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9E24C2" w14:textId="77777777" w:rsidR="00A42993" w:rsidRPr="00480B6F" w:rsidRDefault="007F1704">
      <w:pPr>
        <w:spacing w:after="0"/>
        <w:rPr>
          <w:rFonts w:ascii="Palatino Linotype" w:hAnsi="Palatino Linotype"/>
          <w:sz w:val="20"/>
          <w:szCs w:val="20"/>
        </w:rPr>
      </w:pPr>
      <w:r w:rsidRPr="00480B6F">
        <w:rPr>
          <w:rFonts w:ascii="Palatino Linotype" w:hAnsi="Palatino Linotype"/>
          <w:b/>
          <w:sz w:val="20"/>
          <w:szCs w:val="20"/>
        </w:rPr>
        <w:t xml:space="preserve">ACF </w:t>
      </w:r>
      <w:proofErr w:type="gramStart"/>
      <w:r w:rsidRPr="00480B6F">
        <w:rPr>
          <w:rFonts w:ascii="Palatino Linotype" w:hAnsi="Palatino Linotype"/>
          <w:b/>
          <w:sz w:val="20"/>
          <w:szCs w:val="20"/>
        </w:rPr>
        <w:t>Fall</w:t>
      </w:r>
      <w:proofErr w:type="gramEnd"/>
      <w:r w:rsidRPr="00480B6F">
        <w:rPr>
          <w:rFonts w:ascii="Palatino Linotype" w:hAnsi="Palatino Linotype"/>
          <w:b/>
          <w:sz w:val="20"/>
          <w:szCs w:val="20"/>
        </w:rPr>
        <w:t xml:space="preserve"> 2015</w:t>
      </w:r>
    </w:p>
    <w:p w14:paraId="0CF4FEE5" w14:textId="77777777" w:rsidR="00A42993" w:rsidRPr="00480B6F" w:rsidRDefault="007F1704">
      <w:pPr>
        <w:spacing w:after="0"/>
        <w:rPr>
          <w:rFonts w:ascii="Palatino Linotype" w:hAnsi="Palatino Linotype"/>
          <w:sz w:val="20"/>
          <w:szCs w:val="20"/>
        </w:rPr>
      </w:pPr>
      <w:r w:rsidRPr="00480B6F">
        <w:rPr>
          <w:rFonts w:ascii="Palatino Linotype" w:hAnsi="Palatino Linotype"/>
          <w:b/>
          <w:sz w:val="20"/>
          <w:szCs w:val="20"/>
        </w:rPr>
        <w:t xml:space="preserve">Edited by Richard Yu, Gaurav </w:t>
      </w:r>
      <w:proofErr w:type="spellStart"/>
      <w:r w:rsidRPr="00480B6F">
        <w:rPr>
          <w:rFonts w:ascii="Palatino Linotype" w:hAnsi="Palatino Linotype"/>
          <w:b/>
          <w:sz w:val="20"/>
          <w:szCs w:val="20"/>
        </w:rPr>
        <w:t>Kandlikar</w:t>
      </w:r>
      <w:proofErr w:type="spellEnd"/>
      <w:r w:rsidRPr="00480B6F">
        <w:rPr>
          <w:rFonts w:ascii="Palatino Linotype" w:hAnsi="Palatino Linotype"/>
          <w:b/>
          <w:sz w:val="20"/>
          <w:szCs w:val="20"/>
        </w:rPr>
        <w:t xml:space="preserve">, Eddie Kim, Dylan </w:t>
      </w:r>
      <w:proofErr w:type="spellStart"/>
      <w:r w:rsidRPr="00480B6F">
        <w:rPr>
          <w:rFonts w:ascii="Palatino Linotype" w:hAnsi="Palatino Linotype"/>
          <w:b/>
          <w:sz w:val="20"/>
          <w:szCs w:val="20"/>
        </w:rPr>
        <w:t>Minarik</w:t>
      </w:r>
      <w:proofErr w:type="spellEnd"/>
      <w:r w:rsidRPr="00480B6F">
        <w:rPr>
          <w:rFonts w:ascii="Palatino Linotype" w:hAnsi="Palatino Linotype"/>
          <w:b/>
          <w:sz w:val="20"/>
          <w:szCs w:val="20"/>
        </w:rPr>
        <w:t>, Ryan Rosenberg, Andrew Wang, and Nathan Weiser.</w:t>
      </w:r>
    </w:p>
    <w:p w14:paraId="2DE3578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Packet by </w:t>
      </w:r>
      <w:r w:rsidR="00480B6F" w:rsidRPr="008D3B70">
        <w:rPr>
          <w:rFonts w:ascii="Palatino Linotype" w:hAnsi="Palatino Linotype"/>
          <w:i/>
          <w:sz w:val="20"/>
          <w:szCs w:val="20"/>
        </w:rPr>
        <w:t>Dartmouth College A</w:t>
      </w:r>
      <w:r w:rsidR="00480B6F" w:rsidRPr="00480B6F">
        <w:rPr>
          <w:rFonts w:ascii="Palatino Linotype" w:hAnsi="Palatino Linotype"/>
          <w:sz w:val="20"/>
          <w:szCs w:val="20"/>
        </w:rPr>
        <w:t xml:space="preserve"> (Will Alston, Charles Jang, Victor Borza), and </w:t>
      </w:r>
      <w:r w:rsidRPr="008D3B70">
        <w:rPr>
          <w:rFonts w:ascii="Palatino Linotype" w:hAnsi="Palatino Linotype"/>
          <w:i/>
          <w:sz w:val="20"/>
          <w:szCs w:val="20"/>
        </w:rPr>
        <w:t>Louisiana Tech University A</w:t>
      </w:r>
      <w:r w:rsidRPr="00480B6F">
        <w:rPr>
          <w:rFonts w:ascii="Palatino Linotype" w:hAnsi="Palatino Linotype"/>
          <w:sz w:val="20"/>
          <w:szCs w:val="20"/>
        </w:rPr>
        <w:t xml:space="preserve"> (Nick Collins, Chris Mon</w:t>
      </w:r>
      <w:r w:rsidR="00480B6F" w:rsidRPr="00480B6F">
        <w:rPr>
          <w:rFonts w:ascii="Palatino Linotype" w:hAnsi="Palatino Linotype"/>
          <w:sz w:val="20"/>
          <w:szCs w:val="20"/>
        </w:rPr>
        <w:t>dragon, Jeb Houston, Alex Gras)</w:t>
      </w:r>
    </w:p>
    <w:p w14:paraId="05A2BD8E" w14:textId="77777777" w:rsidR="00A42993" w:rsidRPr="00480B6F" w:rsidRDefault="00A42993">
      <w:pPr>
        <w:spacing w:after="0"/>
        <w:rPr>
          <w:rFonts w:ascii="Palatino Linotype" w:hAnsi="Palatino Linotype"/>
          <w:sz w:val="20"/>
          <w:szCs w:val="20"/>
        </w:rPr>
      </w:pPr>
    </w:p>
    <w:p w14:paraId="4F4E9154" w14:textId="77777777" w:rsidR="00A42993" w:rsidRPr="00480B6F" w:rsidRDefault="007F1704">
      <w:pPr>
        <w:spacing w:after="0"/>
        <w:rPr>
          <w:rFonts w:ascii="Palatino Linotype" w:hAnsi="Palatino Linotype"/>
          <w:sz w:val="20"/>
          <w:szCs w:val="20"/>
        </w:rPr>
      </w:pPr>
      <w:r w:rsidRPr="00480B6F">
        <w:rPr>
          <w:rFonts w:ascii="Palatino Linotype" w:hAnsi="Palatino Linotype"/>
          <w:b/>
          <w:sz w:val="20"/>
          <w:szCs w:val="20"/>
        </w:rPr>
        <w:t>Tossups</w:t>
      </w:r>
    </w:p>
    <w:p w14:paraId="089A82A8" w14:textId="7C628606" w:rsidR="004F0472" w:rsidRPr="004F0472" w:rsidRDefault="004F0472" w:rsidP="004F0472">
      <w:pPr>
        <w:pStyle w:val="ListParagraph"/>
        <w:spacing w:after="0"/>
        <w:ind w:left="0"/>
        <w:rPr>
          <w:rFonts w:ascii="Palatino Linotype" w:hAnsi="Palatino Linotype"/>
          <w:sz w:val="20"/>
          <w:szCs w:val="20"/>
        </w:rPr>
      </w:pPr>
    </w:p>
    <w:p w14:paraId="5D002318" w14:textId="77777777" w:rsidR="004F0472" w:rsidRDefault="004F0472" w:rsidP="004F0472">
      <w:pPr>
        <w:pStyle w:val="ListParagraph"/>
        <w:numPr>
          <w:ilvl w:val="0"/>
          <w:numId w:val="2"/>
        </w:numPr>
        <w:rPr>
          <w:rFonts w:ascii="Palatino Linotype" w:hAnsi="Palatino Linotype"/>
          <w:sz w:val="20"/>
          <w:szCs w:val="20"/>
        </w:rPr>
      </w:pPr>
      <w:r w:rsidRPr="004F0472">
        <w:rPr>
          <w:rFonts w:ascii="Palatino Linotype" w:hAnsi="Palatino Linotype"/>
          <w:sz w:val="20"/>
          <w:szCs w:val="20"/>
        </w:rPr>
        <w:t xml:space="preserve">A prison memoir from this country addresses a policeman as “Mr. Investigator” and “Mr. I”. A novel set in this country includes the diary of a doctor rehabilitating a starving man. </w:t>
      </w:r>
      <w:r w:rsidRPr="004F0472">
        <w:rPr>
          <w:rFonts w:ascii="Palatino Linotype" w:hAnsi="Palatino Linotype"/>
          <w:i/>
          <w:iCs/>
          <w:sz w:val="20"/>
          <w:szCs w:val="20"/>
        </w:rPr>
        <w:t xml:space="preserve">True Confessions of an Albino Terrorist </w:t>
      </w:r>
      <w:r w:rsidRPr="004F0472">
        <w:rPr>
          <w:rFonts w:ascii="Palatino Linotype" w:hAnsi="Palatino Linotype"/>
          <w:sz w:val="20"/>
          <w:szCs w:val="20"/>
        </w:rPr>
        <w:t xml:space="preserve">is set in this country, where, in another work, a character dreads his father’s return from the hospital and later spits at Sam, demanding to be called the play’s title phrase. In a novel from this country, a man tries to bring his dying mother to Prince Albert, and is a gardener with a cleft palate. For 10 points, </w:t>
      </w:r>
      <w:r w:rsidRPr="004F0472">
        <w:rPr>
          <w:rFonts w:ascii="Palatino Linotype" w:hAnsi="Palatino Linotype"/>
          <w:i/>
          <w:iCs/>
          <w:sz w:val="20"/>
          <w:szCs w:val="20"/>
        </w:rPr>
        <w:t xml:space="preserve">“Master Harold”...and the Boys </w:t>
      </w:r>
      <w:r w:rsidRPr="004F0472">
        <w:rPr>
          <w:rFonts w:ascii="Palatino Linotype" w:hAnsi="Palatino Linotype"/>
          <w:sz w:val="20"/>
          <w:szCs w:val="20"/>
        </w:rPr>
        <w:t xml:space="preserve">and </w:t>
      </w:r>
      <w:r w:rsidRPr="004F0472">
        <w:rPr>
          <w:rFonts w:ascii="Palatino Linotype" w:hAnsi="Palatino Linotype"/>
          <w:i/>
          <w:iCs/>
          <w:sz w:val="20"/>
          <w:szCs w:val="20"/>
        </w:rPr>
        <w:t xml:space="preserve">Life and Times of Michael K </w:t>
      </w:r>
      <w:r w:rsidRPr="004F0472">
        <w:rPr>
          <w:rFonts w:ascii="Palatino Linotype" w:hAnsi="Palatino Linotype"/>
          <w:sz w:val="20"/>
          <w:szCs w:val="20"/>
        </w:rPr>
        <w:t xml:space="preserve">are set in what home country of Athol </w:t>
      </w:r>
      <w:proofErr w:type="spellStart"/>
      <w:r w:rsidRPr="004F0472">
        <w:rPr>
          <w:rFonts w:ascii="Palatino Linotype" w:hAnsi="Palatino Linotype"/>
          <w:sz w:val="20"/>
          <w:szCs w:val="20"/>
        </w:rPr>
        <w:t>Fugard</w:t>
      </w:r>
      <w:proofErr w:type="spellEnd"/>
      <w:r w:rsidRPr="004F0472">
        <w:rPr>
          <w:rFonts w:ascii="Palatino Linotype" w:hAnsi="Palatino Linotype"/>
          <w:sz w:val="20"/>
          <w:szCs w:val="20"/>
        </w:rPr>
        <w:t xml:space="preserve"> and J.M. Coetzee? </w:t>
      </w:r>
    </w:p>
    <w:p w14:paraId="2007B20B" w14:textId="6246069E" w:rsidR="004F0472" w:rsidRDefault="007F1704" w:rsidP="004F0472">
      <w:pPr>
        <w:pStyle w:val="ListParagraph"/>
        <w:ind w:left="0"/>
        <w:rPr>
          <w:rFonts w:ascii="Palatino Linotype" w:hAnsi="Palatino Linotype"/>
          <w:sz w:val="20"/>
          <w:szCs w:val="20"/>
        </w:rPr>
      </w:pPr>
      <w:r w:rsidRPr="00480B6F">
        <w:rPr>
          <w:rFonts w:ascii="Palatino Linotype" w:hAnsi="Palatino Linotype"/>
          <w:sz w:val="20"/>
          <w:szCs w:val="20"/>
        </w:rPr>
        <w:t xml:space="preserve">ANSWER: Republic of </w:t>
      </w:r>
      <w:r w:rsidRPr="00480B6F">
        <w:rPr>
          <w:rFonts w:ascii="Palatino Linotype" w:hAnsi="Palatino Linotype"/>
          <w:b/>
          <w:sz w:val="20"/>
          <w:szCs w:val="20"/>
          <w:u w:val="single"/>
        </w:rPr>
        <w:t>South Africa</w:t>
      </w:r>
    </w:p>
    <w:p w14:paraId="3378C533" w14:textId="77777777" w:rsidR="004F0472" w:rsidRPr="004F0472" w:rsidRDefault="004F0472" w:rsidP="004F0472">
      <w:pPr>
        <w:pStyle w:val="ListParagraph"/>
        <w:ind w:left="0"/>
        <w:rPr>
          <w:rFonts w:ascii="Palatino Linotype" w:hAnsi="Palatino Linotype"/>
          <w:sz w:val="20"/>
          <w:szCs w:val="20"/>
        </w:rPr>
      </w:pPr>
    </w:p>
    <w:p w14:paraId="68A84134"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F-box protein TIR1 is a receptor for these compounds. These compounds activate proton pumps which in turn activate </w:t>
      </w:r>
      <w:proofErr w:type="spellStart"/>
      <w:r w:rsidRPr="00480B6F">
        <w:rPr>
          <w:rFonts w:ascii="Palatino Linotype" w:hAnsi="Palatino Linotype"/>
          <w:sz w:val="20"/>
          <w:szCs w:val="20"/>
        </w:rPr>
        <w:t>expansins</w:t>
      </w:r>
      <w:proofErr w:type="spellEnd"/>
      <w:r w:rsidRPr="00480B6F">
        <w:rPr>
          <w:rFonts w:ascii="Palatino Linotype" w:hAnsi="Palatino Linotype"/>
          <w:sz w:val="20"/>
          <w:szCs w:val="20"/>
        </w:rPr>
        <w:t>. These compounds move via a namesake “polar transport” whose direction is controlled by PIN proteins. These compounds cause elongation per the acid growth hypothesis. Two of these compounds were mixed to make Agent Orange. An experiment involving growth of a coleoptile of monocots on agar led to the discovery of these compounds and their role in phototropism. The most common form of these compounds in nature is indole-3-acetic acid. For 10 points, name this plant hormone which promotes growth.</w:t>
      </w:r>
    </w:p>
    <w:p w14:paraId="19DA6732"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auxin</w:t>
      </w:r>
      <w:r w:rsidRPr="00480B6F">
        <w:rPr>
          <w:rFonts w:ascii="Palatino Linotype" w:hAnsi="Palatino Linotype"/>
          <w:sz w:val="20"/>
          <w:szCs w:val="20"/>
        </w:rPr>
        <w:t xml:space="preserve">s [prompt on </w:t>
      </w:r>
      <w:r w:rsidRPr="00480B6F">
        <w:rPr>
          <w:rFonts w:ascii="Palatino Linotype" w:hAnsi="Palatino Linotype"/>
          <w:b/>
          <w:sz w:val="20"/>
          <w:szCs w:val="20"/>
          <w:u w:val="single"/>
        </w:rPr>
        <w:t>indole-3-acetic acid</w:t>
      </w:r>
      <w:r w:rsidRPr="00480B6F">
        <w:rPr>
          <w:rFonts w:ascii="Palatino Linotype" w:hAnsi="Palatino Linotype"/>
          <w:sz w:val="20"/>
          <w:szCs w:val="20"/>
        </w:rPr>
        <w:t xml:space="preserve"> or </w:t>
      </w:r>
      <w:r w:rsidRPr="00480B6F">
        <w:rPr>
          <w:rFonts w:ascii="Palatino Linotype" w:hAnsi="Palatino Linotype"/>
          <w:b/>
          <w:sz w:val="20"/>
          <w:szCs w:val="20"/>
          <w:u w:val="single"/>
        </w:rPr>
        <w:t>IAA</w:t>
      </w:r>
      <w:r w:rsidRPr="00480B6F">
        <w:rPr>
          <w:rFonts w:ascii="Palatino Linotype" w:hAnsi="Palatino Linotype"/>
          <w:sz w:val="20"/>
          <w:szCs w:val="20"/>
        </w:rPr>
        <w:t xml:space="preserve"> until “Agent” is read] </w:t>
      </w:r>
    </w:p>
    <w:p w14:paraId="6AB5B3F1" w14:textId="77777777" w:rsidR="00A42993" w:rsidRPr="00480B6F" w:rsidRDefault="00A42993">
      <w:pPr>
        <w:spacing w:after="0"/>
        <w:rPr>
          <w:rFonts w:ascii="Palatino Linotype" w:hAnsi="Palatino Linotype"/>
          <w:sz w:val="20"/>
          <w:szCs w:val="20"/>
        </w:rPr>
      </w:pPr>
    </w:p>
    <w:p w14:paraId="57C50907"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A montage in this film parodies Woody Allen’s </w:t>
      </w:r>
      <w:r w:rsidRPr="00480B6F">
        <w:rPr>
          <w:rFonts w:ascii="Palatino Linotype" w:hAnsi="Palatino Linotype"/>
          <w:i/>
          <w:sz w:val="20"/>
          <w:szCs w:val="20"/>
        </w:rPr>
        <w:t xml:space="preserve">Manhattan </w:t>
      </w:r>
      <w:r w:rsidRPr="00480B6F">
        <w:rPr>
          <w:rFonts w:ascii="Palatino Linotype" w:hAnsi="Palatino Linotype"/>
          <w:sz w:val="20"/>
          <w:szCs w:val="20"/>
        </w:rPr>
        <w:t xml:space="preserve">by playing </w:t>
      </w:r>
      <w:r w:rsidRPr="00480B6F">
        <w:rPr>
          <w:rFonts w:ascii="Palatino Linotype" w:hAnsi="Palatino Linotype"/>
          <w:i/>
          <w:sz w:val="20"/>
          <w:szCs w:val="20"/>
        </w:rPr>
        <w:t xml:space="preserve">Rhapsody in Blue </w:t>
      </w:r>
      <w:r w:rsidRPr="00480B6F">
        <w:rPr>
          <w:rFonts w:ascii="Palatino Linotype" w:hAnsi="Palatino Linotype"/>
          <w:sz w:val="20"/>
          <w:szCs w:val="20"/>
        </w:rPr>
        <w:t xml:space="preserve">on the soundtrack and having the protagonist perform oral sex on a bench underneath the </w:t>
      </w:r>
      <w:proofErr w:type="spellStart"/>
      <w:r w:rsidRPr="00480B6F">
        <w:rPr>
          <w:rFonts w:ascii="Palatino Linotype" w:hAnsi="Palatino Linotype"/>
          <w:sz w:val="20"/>
          <w:szCs w:val="20"/>
        </w:rPr>
        <w:t>Queensboro</w:t>
      </w:r>
      <w:proofErr w:type="spellEnd"/>
      <w:r w:rsidRPr="00480B6F">
        <w:rPr>
          <w:rFonts w:ascii="Palatino Linotype" w:hAnsi="Palatino Linotype"/>
          <w:sz w:val="20"/>
          <w:szCs w:val="20"/>
        </w:rPr>
        <w:t xml:space="preserve"> Bridge. A character in this film performs knee surgery while listening to “Uptown Girl.” The protagonist briefly dates a character played by John </w:t>
      </w:r>
      <w:proofErr w:type="spellStart"/>
      <w:r w:rsidRPr="00480B6F">
        <w:rPr>
          <w:rFonts w:ascii="Palatino Linotype" w:hAnsi="Palatino Linotype"/>
          <w:sz w:val="20"/>
          <w:szCs w:val="20"/>
        </w:rPr>
        <w:t>Cena</w:t>
      </w:r>
      <w:proofErr w:type="spellEnd"/>
      <w:r w:rsidRPr="00480B6F">
        <w:rPr>
          <w:rFonts w:ascii="Palatino Linotype" w:hAnsi="Palatino Linotype"/>
          <w:sz w:val="20"/>
          <w:szCs w:val="20"/>
        </w:rPr>
        <w:t xml:space="preserve"> and recalls her divorced father forcing her to repeat the statement “monogamy isn’t realistic.” LeBron James is the best friend and wingman of Bill Hader’s character, who is dating the commitment-phobic protagonist. For 10 points, name this 2015 film starring Amy Schumer as a woman getting her love life together.</w:t>
      </w:r>
    </w:p>
    <w:p w14:paraId="3CF841A3"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b/>
          <w:i/>
          <w:sz w:val="20"/>
          <w:szCs w:val="20"/>
          <w:u w:val="single"/>
        </w:rPr>
        <w:t>Trainwreck</w:t>
      </w:r>
      <w:proofErr w:type="spellEnd"/>
      <w:r w:rsidRPr="00480B6F">
        <w:rPr>
          <w:rFonts w:ascii="Palatino Linotype" w:hAnsi="Palatino Linotype"/>
          <w:b/>
          <w:i/>
          <w:sz w:val="20"/>
          <w:szCs w:val="20"/>
        </w:rPr>
        <w:t xml:space="preserve"> </w:t>
      </w:r>
    </w:p>
    <w:p w14:paraId="1AFAD9DE" w14:textId="77777777" w:rsidR="00A42993" w:rsidRPr="00480B6F" w:rsidRDefault="00A42993">
      <w:pPr>
        <w:spacing w:after="0"/>
        <w:rPr>
          <w:rFonts w:ascii="Palatino Linotype" w:hAnsi="Palatino Linotype"/>
          <w:sz w:val="20"/>
          <w:szCs w:val="20"/>
        </w:rPr>
      </w:pPr>
    </w:p>
    <w:p w14:paraId="2484D059"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This philosopher claimed that the “shadowy interior of the household” became part of public life as the state took on housekeeping functions. A book by this author argues that Western philosophy has made the </w:t>
      </w:r>
      <w:r w:rsidRPr="00480B6F">
        <w:rPr>
          <w:rFonts w:ascii="Palatino Linotype" w:hAnsi="Palatino Linotype"/>
          <w:i/>
          <w:sz w:val="20"/>
          <w:szCs w:val="20"/>
        </w:rPr>
        <w:t xml:space="preserve">vita </w:t>
      </w:r>
      <w:proofErr w:type="spellStart"/>
      <w:r w:rsidRPr="00480B6F">
        <w:rPr>
          <w:rFonts w:ascii="Palatino Linotype" w:hAnsi="Palatino Linotype"/>
          <w:i/>
          <w:sz w:val="20"/>
          <w:szCs w:val="20"/>
        </w:rPr>
        <w:t>activa</w:t>
      </w:r>
      <w:proofErr w:type="spellEnd"/>
      <w:r w:rsidRPr="00480B6F">
        <w:rPr>
          <w:rFonts w:ascii="Palatino Linotype" w:hAnsi="Palatino Linotype"/>
          <w:sz w:val="20"/>
          <w:szCs w:val="20"/>
        </w:rPr>
        <w:t xml:space="preserve"> subordinate to the </w:t>
      </w:r>
      <w:r w:rsidRPr="00480B6F">
        <w:rPr>
          <w:rFonts w:ascii="Palatino Linotype" w:hAnsi="Palatino Linotype"/>
          <w:i/>
          <w:sz w:val="20"/>
          <w:szCs w:val="20"/>
        </w:rPr>
        <w:t xml:space="preserve">vita </w:t>
      </w:r>
      <w:proofErr w:type="spellStart"/>
      <w:r w:rsidRPr="00480B6F">
        <w:rPr>
          <w:rFonts w:ascii="Palatino Linotype" w:hAnsi="Palatino Linotype"/>
          <w:i/>
          <w:sz w:val="20"/>
          <w:szCs w:val="20"/>
        </w:rPr>
        <w:t>contemplativa</w:t>
      </w:r>
      <w:proofErr w:type="spellEnd"/>
      <w:r w:rsidRPr="00480B6F">
        <w:rPr>
          <w:rFonts w:ascii="Palatino Linotype" w:hAnsi="Palatino Linotype"/>
          <w:sz w:val="20"/>
          <w:szCs w:val="20"/>
        </w:rPr>
        <w:t xml:space="preserve">. This thinker blamed imperialism and anti-Semitism for originating a form of “radical evil.” This author of </w:t>
      </w:r>
      <w:r w:rsidRPr="00480B6F">
        <w:rPr>
          <w:rFonts w:ascii="Palatino Linotype" w:hAnsi="Palatino Linotype"/>
          <w:i/>
          <w:sz w:val="20"/>
          <w:szCs w:val="20"/>
        </w:rPr>
        <w:t>The Human Condition</w:t>
      </w:r>
      <w:r w:rsidRPr="00480B6F">
        <w:rPr>
          <w:rFonts w:ascii="Palatino Linotype" w:hAnsi="Palatino Linotype"/>
          <w:sz w:val="20"/>
          <w:szCs w:val="20"/>
        </w:rPr>
        <w:t xml:space="preserve"> was attacked by the left for her analysis of Stalinism in </w:t>
      </w:r>
      <w:r w:rsidRPr="00480B6F">
        <w:rPr>
          <w:rFonts w:ascii="Palatino Linotype" w:hAnsi="Palatino Linotype"/>
          <w:i/>
          <w:sz w:val="20"/>
          <w:szCs w:val="20"/>
        </w:rPr>
        <w:t>The Origins of Totalitarianism</w:t>
      </w:r>
      <w:r w:rsidRPr="00480B6F">
        <w:rPr>
          <w:rFonts w:ascii="Palatino Linotype" w:hAnsi="Palatino Linotype"/>
          <w:sz w:val="20"/>
          <w:szCs w:val="20"/>
        </w:rPr>
        <w:t xml:space="preserve">. This philosopher reported on the trial of a Nazi official who embodied “the banality of evil”. For 10 points, name this author of </w:t>
      </w:r>
      <w:r w:rsidRPr="00480B6F">
        <w:rPr>
          <w:rFonts w:ascii="Palatino Linotype" w:hAnsi="Palatino Linotype"/>
          <w:i/>
          <w:sz w:val="20"/>
          <w:szCs w:val="20"/>
        </w:rPr>
        <w:t>Eichmann in Jerusalem</w:t>
      </w:r>
      <w:r w:rsidRPr="00480B6F">
        <w:rPr>
          <w:rFonts w:ascii="Palatino Linotype" w:hAnsi="Palatino Linotype"/>
          <w:sz w:val="20"/>
          <w:szCs w:val="20"/>
        </w:rPr>
        <w:t>.</w:t>
      </w:r>
    </w:p>
    <w:p w14:paraId="1639B0BD"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Hannah </w:t>
      </w:r>
      <w:r w:rsidRPr="00480B6F">
        <w:rPr>
          <w:rFonts w:ascii="Palatino Linotype" w:hAnsi="Palatino Linotype"/>
          <w:b/>
          <w:sz w:val="20"/>
          <w:szCs w:val="20"/>
          <w:u w:val="single"/>
        </w:rPr>
        <w:t>Arendt</w:t>
      </w:r>
    </w:p>
    <w:p w14:paraId="3E3E044C" w14:textId="77777777" w:rsidR="00A42993" w:rsidRPr="00480B6F" w:rsidRDefault="00A42993">
      <w:pPr>
        <w:spacing w:after="0"/>
        <w:rPr>
          <w:rFonts w:ascii="Palatino Linotype" w:hAnsi="Palatino Linotype"/>
          <w:sz w:val="20"/>
          <w:szCs w:val="20"/>
        </w:rPr>
      </w:pPr>
    </w:p>
    <w:p w14:paraId="6C37B5F1"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304BD2B1"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lastRenderedPageBreak/>
        <w:t xml:space="preserve">This ruler’s brother </w:t>
      </w:r>
      <w:proofErr w:type="spellStart"/>
      <w:r w:rsidRPr="00480B6F">
        <w:rPr>
          <w:rFonts w:ascii="Palatino Linotype" w:hAnsi="Palatino Linotype"/>
          <w:sz w:val="20"/>
          <w:szCs w:val="20"/>
        </w:rPr>
        <w:t>Thankmar</w:t>
      </w:r>
      <w:proofErr w:type="spellEnd"/>
      <w:r w:rsidRPr="00480B6F">
        <w:rPr>
          <w:rFonts w:ascii="Palatino Linotype" w:hAnsi="Palatino Linotype"/>
          <w:sz w:val="20"/>
          <w:szCs w:val="20"/>
        </w:rPr>
        <w:t xml:space="preserve"> revolted against him before being defeated in </w:t>
      </w:r>
      <w:proofErr w:type="spellStart"/>
      <w:r w:rsidRPr="00480B6F">
        <w:rPr>
          <w:rFonts w:ascii="Palatino Linotype" w:hAnsi="Palatino Linotype"/>
          <w:sz w:val="20"/>
          <w:szCs w:val="20"/>
        </w:rPr>
        <w:t>Eresburg</w:t>
      </w:r>
      <w:proofErr w:type="spellEnd"/>
      <w:r w:rsidRPr="00480B6F">
        <w:rPr>
          <w:rFonts w:ascii="Palatino Linotype" w:hAnsi="Palatino Linotype"/>
          <w:sz w:val="20"/>
          <w:szCs w:val="20"/>
        </w:rPr>
        <w:t xml:space="preserve">. This man had his son and successor married to </w:t>
      </w:r>
      <w:proofErr w:type="spellStart"/>
      <w:r w:rsidRPr="00480B6F">
        <w:rPr>
          <w:rFonts w:ascii="Palatino Linotype" w:hAnsi="Palatino Linotype"/>
          <w:sz w:val="20"/>
          <w:szCs w:val="20"/>
        </w:rPr>
        <w:t>Theophano</w:t>
      </w:r>
      <w:proofErr w:type="spellEnd"/>
      <w:r w:rsidRPr="00480B6F">
        <w:rPr>
          <w:rFonts w:ascii="Palatino Linotype" w:hAnsi="Palatino Linotype"/>
          <w:sz w:val="20"/>
          <w:szCs w:val="20"/>
        </w:rPr>
        <w:t xml:space="preserve"> to conclude peace talks with Byzantium. He had several successful campaigns against the Slavs with the help of </w:t>
      </w:r>
      <w:proofErr w:type="spellStart"/>
      <w:r w:rsidRPr="00480B6F">
        <w:rPr>
          <w:rFonts w:ascii="Palatino Linotype" w:hAnsi="Palatino Linotype"/>
          <w:sz w:val="20"/>
          <w:szCs w:val="20"/>
        </w:rPr>
        <w:t>Gero</w:t>
      </w:r>
      <w:proofErr w:type="spellEnd"/>
      <w:r w:rsidRPr="00480B6F">
        <w:rPr>
          <w:rFonts w:ascii="Palatino Linotype" w:hAnsi="Palatino Linotype"/>
          <w:sz w:val="20"/>
          <w:szCs w:val="20"/>
        </w:rPr>
        <w:t xml:space="preserve"> the Great. This husband of Adelaide survived a battle that led to the deaths of Conrad the Red as well as </w:t>
      </w:r>
      <w:proofErr w:type="spellStart"/>
      <w:r w:rsidRPr="00480B6F">
        <w:rPr>
          <w:rFonts w:ascii="Palatino Linotype" w:hAnsi="Palatino Linotype"/>
          <w:sz w:val="20"/>
          <w:szCs w:val="20"/>
        </w:rPr>
        <w:t>Bulcsu</w:t>
      </w:r>
      <w:proofErr w:type="spellEnd"/>
      <w:r w:rsidRPr="00480B6F">
        <w:rPr>
          <w:rFonts w:ascii="Palatino Linotype" w:hAnsi="Palatino Linotype"/>
          <w:sz w:val="20"/>
          <w:szCs w:val="20"/>
        </w:rPr>
        <w:t xml:space="preserve"> and the chieftains </w:t>
      </w:r>
      <w:proofErr w:type="spellStart"/>
      <w:r w:rsidRPr="00480B6F">
        <w:rPr>
          <w:rFonts w:ascii="Palatino Linotype" w:hAnsi="Palatino Linotype"/>
          <w:sz w:val="20"/>
          <w:szCs w:val="20"/>
        </w:rPr>
        <w:t>Lel</w:t>
      </w:r>
      <w:proofErr w:type="spellEnd"/>
      <w:r w:rsidRPr="00480B6F">
        <w:rPr>
          <w:rFonts w:ascii="Palatino Linotype" w:hAnsi="Palatino Linotype"/>
          <w:sz w:val="20"/>
          <w:szCs w:val="20"/>
        </w:rPr>
        <w:t xml:space="preserve"> and Sur, who were executed at Regensburg. Seven years after he defeated the Magyars at </w:t>
      </w:r>
      <w:proofErr w:type="spellStart"/>
      <w:r w:rsidRPr="00480B6F">
        <w:rPr>
          <w:rFonts w:ascii="Palatino Linotype" w:hAnsi="Palatino Linotype"/>
          <w:sz w:val="20"/>
          <w:szCs w:val="20"/>
        </w:rPr>
        <w:t>Lechfeld</w:t>
      </w:r>
      <w:proofErr w:type="spellEnd"/>
      <w:r w:rsidRPr="00480B6F">
        <w:rPr>
          <w:rFonts w:ascii="Palatino Linotype" w:hAnsi="Palatino Linotype"/>
          <w:sz w:val="20"/>
          <w:szCs w:val="20"/>
        </w:rPr>
        <w:t>, this man was crowned in 962 by Pope John XII. For 10 points name this Duke of Saxony who became the first German Holy Roman Emperor.</w:t>
      </w:r>
    </w:p>
    <w:p w14:paraId="67DE98C1"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Otto I</w:t>
      </w:r>
      <w:r w:rsidRPr="00480B6F">
        <w:rPr>
          <w:rFonts w:ascii="Palatino Linotype" w:hAnsi="Palatino Linotype"/>
          <w:sz w:val="20"/>
          <w:szCs w:val="20"/>
        </w:rPr>
        <w:t xml:space="preserve"> [or </w:t>
      </w:r>
      <w:r w:rsidRPr="00480B6F">
        <w:rPr>
          <w:rFonts w:ascii="Palatino Linotype" w:hAnsi="Palatino Linotype"/>
          <w:b/>
          <w:sz w:val="20"/>
          <w:szCs w:val="20"/>
          <w:u w:val="single"/>
        </w:rPr>
        <w:t>Otto the Great</w:t>
      </w:r>
      <w:r w:rsidRPr="00480B6F">
        <w:rPr>
          <w:rFonts w:ascii="Palatino Linotype" w:hAnsi="Palatino Linotype"/>
          <w:sz w:val="20"/>
          <w:szCs w:val="20"/>
        </w:rPr>
        <w:t>; prompt on “Otto”]</w:t>
      </w:r>
    </w:p>
    <w:p w14:paraId="619716C0" w14:textId="77777777" w:rsidR="00A42993" w:rsidRPr="00480B6F" w:rsidRDefault="00A42993">
      <w:pPr>
        <w:spacing w:after="0"/>
        <w:rPr>
          <w:rFonts w:ascii="Palatino Linotype" w:hAnsi="Palatino Linotype"/>
          <w:sz w:val="20"/>
          <w:szCs w:val="20"/>
        </w:rPr>
      </w:pPr>
    </w:p>
    <w:p w14:paraId="7C50C081"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One of these animals accompanies Yvain during his quest to win back the hand of </w:t>
      </w:r>
      <w:proofErr w:type="spellStart"/>
      <w:r w:rsidRPr="00480B6F">
        <w:rPr>
          <w:rFonts w:ascii="Palatino Linotype" w:hAnsi="Palatino Linotype"/>
          <w:sz w:val="20"/>
          <w:szCs w:val="20"/>
        </w:rPr>
        <w:t>Laudine</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Molorchus</w:t>
      </w:r>
      <w:proofErr w:type="spellEnd"/>
      <w:r w:rsidRPr="00480B6F">
        <w:rPr>
          <w:rFonts w:ascii="Palatino Linotype" w:hAnsi="Palatino Linotype"/>
          <w:sz w:val="20"/>
          <w:szCs w:val="20"/>
        </w:rPr>
        <w:t xml:space="preserve"> is told to sacrifice to Zeus if one of these animals is not killed within thirty days. Seven thousand jars of beer are required to placate a goddess with this animal form, who is created by Ra to destroy humanity. That goddess is Ptah’s wife Sekhmet. Arrows are found to merely bounce off of the impenetrable fur of one of these animals, which is instead strangled to death inside of a cave. For his first labor, Heracles slays one of these animals from Nemea. For 10 points, name this animal which forms the body of a sphinx.</w:t>
      </w:r>
    </w:p>
    <w:p w14:paraId="40F5FF43"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lion</w:t>
      </w:r>
      <w:r w:rsidRPr="00480B6F">
        <w:rPr>
          <w:rFonts w:ascii="Palatino Linotype" w:hAnsi="Palatino Linotype"/>
          <w:sz w:val="20"/>
          <w:szCs w:val="20"/>
        </w:rPr>
        <w:t xml:space="preserve"> [or </w:t>
      </w:r>
      <w:r w:rsidRPr="00480B6F">
        <w:rPr>
          <w:rFonts w:ascii="Palatino Linotype" w:hAnsi="Palatino Linotype"/>
          <w:b/>
          <w:sz w:val="20"/>
          <w:szCs w:val="20"/>
          <w:u w:val="single"/>
        </w:rPr>
        <w:t>lioness</w:t>
      </w:r>
      <w:r w:rsidRPr="00480B6F">
        <w:rPr>
          <w:rFonts w:ascii="Palatino Linotype" w:hAnsi="Palatino Linotype"/>
          <w:sz w:val="20"/>
          <w:szCs w:val="20"/>
        </w:rPr>
        <w:t>]</w:t>
      </w:r>
    </w:p>
    <w:p w14:paraId="384E847B" w14:textId="77777777" w:rsidR="00A42993" w:rsidRPr="00480B6F" w:rsidRDefault="00A42993">
      <w:pPr>
        <w:spacing w:after="0"/>
        <w:rPr>
          <w:rFonts w:ascii="Palatino Linotype" w:hAnsi="Palatino Linotype"/>
          <w:sz w:val="20"/>
          <w:szCs w:val="20"/>
        </w:rPr>
      </w:pPr>
    </w:p>
    <w:p w14:paraId="373D460A"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An equation named for this man can be derived by truncating the virial expansion at the second coefficient. That equation named for this man incorrectly predicts a universal critical compressibility factor of three-eighths. A phenomenon named for him is proportional to the negative sixth power of distance as seen in the Lennard-Jones potential. The realization that atoms have volume accounts for the “b” constant of his namesake equation. This man names a set of weak intermolecular interactions that includes London dispersion forces. For 10 points, name this Dutch scientist whose namesake equation modifies the ideal gas law.</w:t>
      </w:r>
      <w:r w:rsidRPr="00480B6F">
        <w:rPr>
          <w:rFonts w:ascii="Palatino Linotype" w:hAnsi="Palatino Linotype"/>
          <w:sz w:val="20"/>
          <w:szCs w:val="20"/>
        </w:rPr>
        <w:br/>
        <w:t xml:space="preserve">ANSWER: Johannes </w:t>
      </w:r>
      <w:proofErr w:type="spellStart"/>
      <w:r w:rsidRPr="00480B6F">
        <w:rPr>
          <w:rFonts w:ascii="Palatino Linotype" w:hAnsi="Palatino Linotype"/>
          <w:sz w:val="20"/>
          <w:szCs w:val="20"/>
        </w:rPr>
        <w:t>Diderik</w:t>
      </w:r>
      <w:proofErr w:type="spellEnd"/>
      <w:r w:rsidRPr="00480B6F">
        <w:rPr>
          <w:rFonts w:ascii="Palatino Linotype" w:hAnsi="Palatino Linotype"/>
          <w:sz w:val="20"/>
          <w:szCs w:val="20"/>
        </w:rPr>
        <w:t xml:space="preserve"> </w:t>
      </w:r>
      <w:r w:rsidRPr="00480B6F">
        <w:rPr>
          <w:rFonts w:ascii="Palatino Linotype" w:hAnsi="Palatino Linotype"/>
          <w:b/>
          <w:sz w:val="20"/>
          <w:szCs w:val="20"/>
          <w:u w:val="single"/>
        </w:rPr>
        <w:t>van der Waals</w:t>
      </w:r>
    </w:p>
    <w:p w14:paraId="44B4C1ED" w14:textId="77777777" w:rsidR="00A42993" w:rsidRPr="00480B6F" w:rsidRDefault="00A42993">
      <w:pPr>
        <w:spacing w:after="0"/>
        <w:rPr>
          <w:rFonts w:ascii="Palatino Linotype" w:hAnsi="Palatino Linotype"/>
          <w:sz w:val="20"/>
          <w:szCs w:val="20"/>
        </w:rPr>
      </w:pPr>
    </w:p>
    <w:p w14:paraId="65808832"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A character in this novel compares guessing to stabbing water with a pitchfork and helps its protagonist by retrieving tarpaper to patch up a window. A film director in this novel who uses his connections to enable himself to keep his fancy fur cap is called Cesar. Alexander </w:t>
      </w:r>
      <w:proofErr w:type="spellStart"/>
      <w:r w:rsidRPr="00480B6F">
        <w:rPr>
          <w:rFonts w:ascii="Palatino Linotype" w:hAnsi="Palatino Linotype"/>
          <w:sz w:val="20"/>
          <w:szCs w:val="20"/>
        </w:rPr>
        <w:t>Tvardovsky</w:t>
      </w:r>
      <w:proofErr w:type="spellEnd"/>
      <w:r w:rsidRPr="00480B6F">
        <w:rPr>
          <w:rFonts w:ascii="Palatino Linotype" w:hAnsi="Palatino Linotype"/>
          <w:sz w:val="20"/>
          <w:szCs w:val="20"/>
        </w:rPr>
        <w:t xml:space="preserve"> wrote a preface for this work when </w:t>
      </w:r>
      <w:proofErr w:type="spellStart"/>
      <w:r w:rsidRPr="00480B6F">
        <w:rPr>
          <w:rFonts w:ascii="Palatino Linotype" w:hAnsi="Palatino Linotype"/>
          <w:i/>
          <w:sz w:val="20"/>
          <w:szCs w:val="20"/>
        </w:rPr>
        <w:t>Novy</w:t>
      </w:r>
      <w:proofErr w:type="spellEnd"/>
      <w:r w:rsidRPr="00480B6F">
        <w:rPr>
          <w:rFonts w:ascii="Palatino Linotype" w:hAnsi="Palatino Linotype"/>
          <w:i/>
          <w:sz w:val="20"/>
          <w:szCs w:val="20"/>
        </w:rPr>
        <w:t xml:space="preserve"> Mir</w:t>
      </w:r>
      <w:r w:rsidRPr="00480B6F">
        <w:rPr>
          <w:rFonts w:ascii="Palatino Linotype" w:hAnsi="Palatino Linotype"/>
          <w:sz w:val="20"/>
          <w:szCs w:val="20"/>
        </w:rPr>
        <w:t xml:space="preserve"> published it in 1962. Its title character works on a wall alongside the Latvian joker </w:t>
      </w:r>
      <w:proofErr w:type="spellStart"/>
      <w:r w:rsidRPr="00480B6F">
        <w:rPr>
          <w:rFonts w:ascii="Palatino Linotype" w:hAnsi="Palatino Linotype"/>
          <w:sz w:val="20"/>
          <w:szCs w:val="20"/>
        </w:rPr>
        <w:t>Kilgas</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Alyosha</w:t>
      </w:r>
      <w:proofErr w:type="spellEnd"/>
      <w:r w:rsidRPr="00480B6F">
        <w:rPr>
          <w:rFonts w:ascii="Palatino Linotype" w:hAnsi="Palatino Linotype"/>
          <w:sz w:val="20"/>
          <w:szCs w:val="20"/>
        </w:rPr>
        <w:t xml:space="preserve"> the Baptist sleeps on a bunk adjacent to that of this novel’s title character, who serves under </w:t>
      </w:r>
      <w:proofErr w:type="spellStart"/>
      <w:r w:rsidRPr="00480B6F">
        <w:rPr>
          <w:rFonts w:ascii="Palatino Linotype" w:hAnsi="Palatino Linotype"/>
          <w:sz w:val="20"/>
          <w:szCs w:val="20"/>
        </w:rPr>
        <w:t>Tyurin</w:t>
      </w:r>
      <w:proofErr w:type="spellEnd"/>
      <w:r w:rsidRPr="00480B6F">
        <w:rPr>
          <w:rFonts w:ascii="Palatino Linotype" w:hAnsi="Palatino Linotype"/>
          <w:sz w:val="20"/>
          <w:szCs w:val="20"/>
        </w:rPr>
        <w:t xml:space="preserve"> in work gang 104. For 10 points, name this Alexander </w:t>
      </w:r>
      <w:proofErr w:type="gramStart"/>
      <w:r w:rsidRPr="00480B6F">
        <w:rPr>
          <w:rFonts w:ascii="Palatino Linotype" w:hAnsi="Palatino Linotype"/>
          <w:sz w:val="20"/>
          <w:szCs w:val="20"/>
        </w:rPr>
        <w:t>Solzhenitsyn  novel</w:t>
      </w:r>
      <w:proofErr w:type="gramEnd"/>
      <w:r w:rsidRPr="00480B6F">
        <w:rPr>
          <w:rFonts w:ascii="Palatino Linotype" w:hAnsi="Palatino Linotype"/>
          <w:sz w:val="20"/>
          <w:szCs w:val="20"/>
        </w:rPr>
        <w:t xml:space="preserve"> about </w:t>
      </w:r>
      <w:proofErr w:type="spellStart"/>
      <w:r w:rsidRPr="00480B6F">
        <w:rPr>
          <w:rFonts w:ascii="Palatino Linotype" w:hAnsi="Palatino Linotype"/>
          <w:sz w:val="20"/>
          <w:szCs w:val="20"/>
        </w:rPr>
        <w:t>Shukhov’s</w:t>
      </w:r>
      <w:proofErr w:type="spellEnd"/>
      <w:r w:rsidRPr="00480B6F">
        <w:rPr>
          <w:rFonts w:ascii="Palatino Linotype" w:hAnsi="Palatino Linotype"/>
          <w:sz w:val="20"/>
          <w:szCs w:val="20"/>
        </w:rPr>
        <w:t xml:space="preserve"> experience of a gulag.</w:t>
      </w:r>
    </w:p>
    <w:p w14:paraId="0EF5E3F9"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 xml:space="preserve">One Day in the Life of Ivan </w:t>
      </w:r>
      <w:proofErr w:type="spellStart"/>
      <w:r w:rsidRPr="00480B6F">
        <w:rPr>
          <w:rFonts w:ascii="Palatino Linotype" w:hAnsi="Palatino Linotype"/>
          <w:b/>
          <w:i/>
          <w:sz w:val="20"/>
          <w:szCs w:val="20"/>
          <w:u w:val="single"/>
        </w:rPr>
        <w:t>Denisovich</w:t>
      </w:r>
      <w:proofErr w:type="spellEnd"/>
      <w:r w:rsidRPr="00480B6F">
        <w:rPr>
          <w:rFonts w:ascii="Palatino Linotype" w:hAnsi="Palatino Linotype"/>
          <w:sz w:val="20"/>
          <w:szCs w:val="20"/>
        </w:rPr>
        <w:t xml:space="preserve"> [or </w:t>
      </w:r>
      <w:r w:rsidRPr="00480B6F">
        <w:rPr>
          <w:rFonts w:ascii="Palatino Linotype" w:hAnsi="Palatino Linotype"/>
          <w:b/>
          <w:i/>
          <w:sz w:val="20"/>
          <w:szCs w:val="20"/>
          <w:u w:val="single"/>
        </w:rPr>
        <w:t xml:space="preserve">Odin den' Ivana </w:t>
      </w:r>
      <w:proofErr w:type="spellStart"/>
      <w:r w:rsidRPr="00480B6F">
        <w:rPr>
          <w:rFonts w:ascii="Palatino Linotype" w:hAnsi="Palatino Linotype"/>
          <w:b/>
          <w:i/>
          <w:sz w:val="20"/>
          <w:szCs w:val="20"/>
          <w:u w:val="single"/>
        </w:rPr>
        <w:t>Denisovicha</w:t>
      </w:r>
      <w:proofErr w:type="spellEnd"/>
      <w:r w:rsidRPr="00480B6F">
        <w:rPr>
          <w:rFonts w:ascii="Palatino Linotype" w:hAnsi="Palatino Linotype"/>
          <w:b/>
          <w:sz w:val="20"/>
          <w:szCs w:val="20"/>
          <w:u w:val="single"/>
        </w:rPr>
        <w:t>]</w:t>
      </w:r>
    </w:p>
    <w:p w14:paraId="0A3779F6" w14:textId="77777777" w:rsidR="00A42993" w:rsidRPr="00480B6F" w:rsidRDefault="00A42993">
      <w:pPr>
        <w:spacing w:after="0"/>
        <w:rPr>
          <w:rFonts w:ascii="Palatino Linotype" w:hAnsi="Palatino Linotype"/>
          <w:sz w:val="20"/>
          <w:szCs w:val="20"/>
        </w:rPr>
      </w:pPr>
    </w:p>
    <w:p w14:paraId="0D4E962E"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This artist likely depicted himself as a kneeling Nicodemus supporting the body of Christ in his final painting, a version of the </w:t>
      </w:r>
      <w:r w:rsidRPr="00480B6F">
        <w:rPr>
          <w:rFonts w:ascii="Palatino Linotype" w:hAnsi="Palatino Linotype"/>
          <w:i/>
          <w:sz w:val="20"/>
          <w:szCs w:val="20"/>
        </w:rPr>
        <w:t>Pietà</w:t>
      </w:r>
      <w:r w:rsidRPr="00480B6F">
        <w:rPr>
          <w:rFonts w:ascii="Palatino Linotype" w:hAnsi="Palatino Linotype"/>
          <w:sz w:val="20"/>
          <w:szCs w:val="20"/>
        </w:rPr>
        <w:t xml:space="preserve">. The horn of a wreath-wearing while bull is being gripped by the title figure of one of his paintings. This artist painted a man in red standing in a crowd reaching up to another man in red being borne upwards by cherubs. This artist of </w:t>
      </w:r>
      <w:r w:rsidRPr="00480B6F">
        <w:rPr>
          <w:rFonts w:ascii="Palatino Linotype" w:hAnsi="Palatino Linotype"/>
          <w:i/>
          <w:sz w:val="20"/>
          <w:szCs w:val="20"/>
        </w:rPr>
        <w:t>The Rape of Europa</w:t>
      </w:r>
      <w:r w:rsidRPr="00480B6F">
        <w:rPr>
          <w:rFonts w:ascii="Palatino Linotype" w:hAnsi="Palatino Linotype"/>
          <w:sz w:val="20"/>
          <w:szCs w:val="20"/>
        </w:rPr>
        <w:t xml:space="preserve"> and a massive </w:t>
      </w:r>
      <w:r w:rsidRPr="00480B6F">
        <w:rPr>
          <w:rFonts w:ascii="Palatino Linotype" w:hAnsi="Palatino Linotype"/>
          <w:i/>
          <w:sz w:val="20"/>
          <w:szCs w:val="20"/>
        </w:rPr>
        <w:t>Assumption</w:t>
      </w:r>
      <w:r w:rsidRPr="00480B6F">
        <w:rPr>
          <w:rFonts w:ascii="Palatino Linotype" w:hAnsi="Palatino Linotype"/>
          <w:sz w:val="20"/>
          <w:szCs w:val="20"/>
        </w:rPr>
        <w:t xml:space="preserve"> emulated a pose used by his teacher Giorgione in a painting that shows a dog curled up on the sheets of a bed near a reclining nude who gazes intently at the viewer. For 10 points, name this Venetian painter of the </w:t>
      </w:r>
      <w:r w:rsidRPr="00480B6F">
        <w:rPr>
          <w:rFonts w:ascii="Palatino Linotype" w:hAnsi="Palatino Linotype"/>
          <w:i/>
          <w:sz w:val="20"/>
          <w:szCs w:val="20"/>
        </w:rPr>
        <w:t xml:space="preserve">Venus of </w:t>
      </w:r>
      <w:proofErr w:type="spellStart"/>
      <w:r w:rsidRPr="00480B6F">
        <w:rPr>
          <w:rFonts w:ascii="Palatino Linotype" w:hAnsi="Palatino Linotype"/>
          <w:i/>
          <w:sz w:val="20"/>
          <w:szCs w:val="20"/>
        </w:rPr>
        <w:t>Urbino</w:t>
      </w:r>
      <w:proofErr w:type="spellEnd"/>
      <w:r w:rsidRPr="00480B6F">
        <w:rPr>
          <w:rFonts w:ascii="Palatino Linotype" w:hAnsi="Palatino Linotype"/>
          <w:sz w:val="20"/>
          <w:szCs w:val="20"/>
        </w:rPr>
        <w:t>.</w:t>
      </w:r>
    </w:p>
    <w:p w14:paraId="1AE424F3"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Titian</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Tiziano</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Vecellio</w:t>
      </w:r>
      <w:proofErr w:type="spellEnd"/>
      <w:r w:rsidRPr="00480B6F">
        <w:rPr>
          <w:rFonts w:ascii="Palatino Linotype" w:hAnsi="Palatino Linotype"/>
          <w:sz w:val="20"/>
          <w:szCs w:val="20"/>
        </w:rPr>
        <w:t>]</w:t>
      </w:r>
    </w:p>
    <w:p w14:paraId="3D6A47A2" w14:textId="77777777" w:rsidR="00A42993" w:rsidRPr="00480B6F" w:rsidRDefault="00A42993">
      <w:pPr>
        <w:spacing w:after="0"/>
        <w:rPr>
          <w:rFonts w:ascii="Palatino Linotype" w:hAnsi="Palatino Linotype"/>
          <w:sz w:val="20"/>
          <w:szCs w:val="20"/>
        </w:rPr>
      </w:pPr>
    </w:p>
    <w:p w14:paraId="314AE506"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2140E27C"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lastRenderedPageBreak/>
        <w:t xml:space="preserve">This organism is the subject of a long-term experiment run by Richard </w:t>
      </w:r>
      <w:proofErr w:type="spellStart"/>
      <w:r w:rsidRPr="00480B6F">
        <w:rPr>
          <w:rFonts w:ascii="Palatino Linotype" w:hAnsi="Palatino Linotype"/>
          <w:sz w:val="20"/>
          <w:szCs w:val="20"/>
        </w:rPr>
        <w:t>Lenski</w:t>
      </w:r>
      <w:proofErr w:type="spellEnd"/>
      <w:r w:rsidRPr="00480B6F">
        <w:rPr>
          <w:rFonts w:ascii="Palatino Linotype" w:hAnsi="Palatino Linotype"/>
          <w:sz w:val="20"/>
          <w:szCs w:val="20"/>
        </w:rPr>
        <w:t xml:space="preserve"> since 1988. Shiga-like toxin is produced in strains of this organism that cause hemolytic-uremic syndrome. Commonly studied strains of this organism include the B and K-12 strains. Edward Tatum and Joshua Lederberg used this organism to describe the exchange of genetic material via conjugation. To demonstrate the spontaneity of genetic mutations, Luria and Delbruck infected this organism with bacteriophages. The </w:t>
      </w:r>
      <w:r w:rsidRPr="00480B6F">
        <w:rPr>
          <w:rFonts w:ascii="Palatino Linotype" w:hAnsi="Palatino Linotype"/>
          <w:i/>
          <w:sz w:val="20"/>
          <w:szCs w:val="20"/>
        </w:rPr>
        <w:t>lac</w:t>
      </w:r>
      <w:r w:rsidRPr="00480B6F">
        <w:rPr>
          <w:rFonts w:ascii="Palatino Linotype" w:hAnsi="Palatino Linotype"/>
          <w:sz w:val="20"/>
          <w:szCs w:val="20"/>
        </w:rPr>
        <w:t xml:space="preserve"> operon was discovered in this rod-shaped Gram-negative bacteria. For 10 points, name this model organism, a bacteria which is found in the human gut.</w:t>
      </w:r>
      <w:r w:rsidRPr="00480B6F">
        <w:rPr>
          <w:rFonts w:ascii="Palatino Linotype" w:hAnsi="Palatino Linotype"/>
          <w:sz w:val="20"/>
          <w:szCs w:val="20"/>
        </w:rPr>
        <w:br/>
        <w:t xml:space="preserve">ANSWER: </w:t>
      </w:r>
      <w:r w:rsidRPr="00480B6F">
        <w:rPr>
          <w:rFonts w:ascii="Palatino Linotype" w:hAnsi="Palatino Linotype"/>
          <w:b/>
          <w:i/>
          <w:sz w:val="20"/>
          <w:szCs w:val="20"/>
          <w:u w:val="single"/>
        </w:rPr>
        <w:t>E. coli</w:t>
      </w:r>
      <w:r w:rsidRPr="00480B6F">
        <w:rPr>
          <w:rFonts w:ascii="Palatino Linotype" w:hAnsi="Palatino Linotype"/>
          <w:sz w:val="20"/>
          <w:szCs w:val="20"/>
        </w:rPr>
        <w:t xml:space="preserve"> [or </w:t>
      </w:r>
      <w:r w:rsidRPr="00480B6F">
        <w:rPr>
          <w:rFonts w:ascii="Palatino Linotype" w:hAnsi="Palatino Linotype"/>
          <w:b/>
          <w:i/>
          <w:sz w:val="20"/>
          <w:szCs w:val="20"/>
          <w:u w:val="single"/>
        </w:rPr>
        <w:t>Escherichia coli</w:t>
      </w:r>
      <w:r w:rsidRPr="00480B6F">
        <w:rPr>
          <w:rFonts w:ascii="Palatino Linotype" w:hAnsi="Palatino Linotype"/>
          <w:i/>
          <w:sz w:val="20"/>
          <w:szCs w:val="20"/>
        </w:rPr>
        <w:t>]</w:t>
      </w:r>
    </w:p>
    <w:p w14:paraId="513D7794" w14:textId="77777777" w:rsidR="00A42993" w:rsidRPr="00480B6F" w:rsidRDefault="00A42993">
      <w:pPr>
        <w:spacing w:after="0"/>
        <w:rPr>
          <w:rFonts w:ascii="Palatino Linotype" w:hAnsi="Palatino Linotype"/>
          <w:sz w:val="20"/>
          <w:szCs w:val="20"/>
        </w:rPr>
      </w:pPr>
    </w:p>
    <w:p w14:paraId="3E213C03"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This leader allowed Soviet </w:t>
      </w:r>
      <w:proofErr w:type="spellStart"/>
      <w:r w:rsidRPr="00480B6F">
        <w:rPr>
          <w:rFonts w:ascii="Palatino Linotype" w:hAnsi="Palatino Linotype"/>
          <w:sz w:val="20"/>
          <w:szCs w:val="20"/>
        </w:rPr>
        <w:t>Comintern</w:t>
      </w:r>
      <w:proofErr w:type="spellEnd"/>
      <w:r w:rsidRPr="00480B6F">
        <w:rPr>
          <w:rFonts w:ascii="Palatino Linotype" w:hAnsi="Palatino Linotype"/>
          <w:sz w:val="20"/>
          <w:szCs w:val="20"/>
        </w:rPr>
        <w:t xml:space="preserve"> agent Mikhail Borodin to escape during the April 12th incident. During this leader’s tenure, a dispute involving a cigarette vendor triggered the 228 Incident, which led his government to enact a “White Terror”. This leader trained his future generals as leader of the Whampoa Military Academy. He was encouraged to adopt Christianity by his wife, Soong May-ling. This self-styled “Generalissimo” forced a rival army to undergo the Long March but ultimately had to flee to Taiwan. For 10 points, name this leader of the Kuomintang who lost the Chinese Civil War to Mao Zedong.</w:t>
      </w:r>
    </w:p>
    <w:p w14:paraId="1C08115D"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Chiang</w:t>
      </w:r>
      <w:r w:rsidRPr="00480B6F">
        <w:rPr>
          <w:rFonts w:ascii="Palatino Linotype" w:hAnsi="Palatino Linotype"/>
          <w:sz w:val="20"/>
          <w:szCs w:val="20"/>
        </w:rPr>
        <w:t xml:space="preserve"> Kai-Shek [or </w:t>
      </w:r>
      <w:r w:rsidRPr="00480B6F">
        <w:rPr>
          <w:rFonts w:ascii="Palatino Linotype" w:hAnsi="Palatino Linotype"/>
          <w:b/>
          <w:sz w:val="20"/>
          <w:szCs w:val="20"/>
          <w:u w:val="single"/>
        </w:rPr>
        <w:t>Jiang</w:t>
      </w:r>
      <w:r w:rsidRPr="00480B6F">
        <w:rPr>
          <w:rFonts w:ascii="Palatino Linotype" w:hAnsi="Palatino Linotype"/>
          <w:sz w:val="20"/>
          <w:szCs w:val="20"/>
        </w:rPr>
        <w:t xml:space="preserve"> </w:t>
      </w:r>
      <w:proofErr w:type="spellStart"/>
      <w:r w:rsidRPr="00480B6F">
        <w:rPr>
          <w:rFonts w:ascii="Palatino Linotype" w:hAnsi="Palatino Linotype"/>
          <w:sz w:val="20"/>
          <w:szCs w:val="20"/>
        </w:rPr>
        <w:t>Jieshi</w:t>
      </w:r>
      <w:proofErr w:type="spellEnd"/>
      <w:r w:rsidRPr="00480B6F">
        <w:rPr>
          <w:rFonts w:ascii="Palatino Linotype" w:hAnsi="Palatino Linotype"/>
          <w:sz w:val="20"/>
          <w:szCs w:val="20"/>
        </w:rPr>
        <w:t xml:space="preserve">]  </w:t>
      </w:r>
    </w:p>
    <w:p w14:paraId="7C8EE131" w14:textId="77777777" w:rsidR="00A42993" w:rsidRPr="00480B6F" w:rsidRDefault="00A42993">
      <w:pPr>
        <w:spacing w:after="0"/>
        <w:rPr>
          <w:rFonts w:ascii="Palatino Linotype" w:hAnsi="Palatino Linotype"/>
          <w:sz w:val="20"/>
          <w:szCs w:val="20"/>
        </w:rPr>
      </w:pPr>
    </w:p>
    <w:p w14:paraId="10620ECA"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In this composer's Symphony No. 1, the D minor third movement begins with a solo for a muted double bass over soft timpani beats on D and A. All seven hornists are instructed to stand in the finale of that symphony, whose third movement begins with a funeral march based on the "Frère Jacques" melody. This composer used the key of C-sharp minor for the opening trumpet solo of his Symphony No. 5, whose fourth movement is an </w:t>
      </w:r>
      <w:proofErr w:type="spellStart"/>
      <w:r w:rsidRPr="00480B6F">
        <w:rPr>
          <w:rFonts w:ascii="Palatino Linotype" w:hAnsi="Palatino Linotype"/>
          <w:sz w:val="20"/>
          <w:szCs w:val="20"/>
        </w:rPr>
        <w:t>Adagietto</w:t>
      </w:r>
      <w:proofErr w:type="spellEnd"/>
      <w:r w:rsidRPr="00480B6F">
        <w:rPr>
          <w:rFonts w:ascii="Palatino Linotype" w:hAnsi="Palatino Linotype"/>
          <w:sz w:val="20"/>
          <w:szCs w:val="20"/>
        </w:rPr>
        <w:t xml:space="preserve"> sometimes seen as a profession of love towards his wife Alma. For 10 points, name this composer of the </w:t>
      </w:r>
      <w:r w:rsidRPr="00480B6F">
        <w:rPr>
          <w:rFonts w:ascii="Palatino Linotype" w:hAnsi="Palatino Linotype"/>
          <w:i/>
          <w:sz w:val="20"/>
          <w:szCs w:val="20"/>
        </w:rPr>
        <w:t>Titan Symphony</w:t>
      </w:r>
      <w:r w:rsidRPr="00480B6F">
        <w:rPr>
          <w:rFonts w:ascii="Palatino Linotype" w:hAnsi="Palatino Linotype"/>
          <w:sz w:val="20"/>
          <w:szCs w:val="20"/>
        </w:rPr>
        <w:t xml:space="preserve">, whose eighth symphony is exaggeratingly called the </w:t>
      </w:r>
      <w:r w:rsidRPr="00480B6F">
        <w:rPr>
          <w:rFonts w:ascii="Palatino Linotype" w:hAnsi="Palatino Linotype"/>
          <w:i/>
          <w:sz w:val="20"/>
          <w:szCs w:val="20"/>
        </w:rPr>
        <w:t>Symphony of a Thousand</w:t>
      </w:r>
      <w:r w:rsidRPr="00480B6F">
        <w:rPr>
          <w:rFonts w:ascii="Palatino Linotype" w:hAnsi="Palatino Linotype"/>
          <w:sz w:val="20"/>
          <w:szCs w:val="20"/>
        </w:rPr>
        <w:t>.</w:t>
      </w:r>
    </w:p>
    <w:p w14:paraId="1CDE03C6"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Gustav </w:t>
      </w:r>
      <w:r w:rsidRPr="00480B6F">
        <w:rPr>
          <w:rFonts w:ascii="Palatino Linotype" w:hAnsi="Palatino Linotype"/>
          <w:b/>
          <w:sz w:val="20"/>
          <w:szCs w:val="20"/>
          <w:u w:val="single"/>
        </w:rPr>
        <w:t>Mahler</w:t>
      </w:r>
    </w:p>
    <w:p w14:paraId="0C4372BD" w14:textId="77777777" w:rsidR="00A42993" w:rsidRPr="00480B6F" w:rsidRDefault="00A42993">
      <w:pPr>
        <w:spacing w:after="0"/>
        <w:rPr>
          <w:rFonts w:ascii="Palatino Linotype" w:hAnsi="Palatino Linotype"/>
          <w:sz w:val="20"/>
          <w:szCs w:val="20"/>
        </w:rPr>
      </w:pPr>
    </w:p>
    <w:p w14:paraId="12956BCB"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Incorporating the concept of increasing returns to scale is the key element of the “new” theory of this activity. The Leontief paradox undermined attempts to model this activity, which Paul Samuelson predicted to lead to factor price equalization. The </w:t>
      </w:r>
      <w:proofErr w:type="spellStart"/>
      <w:r w:rsidRPr="00480B6F">
        <w:rPr>
          <w:rFonts w:ascii="Palatino Linotype" w:hAnsi="Palatino Linotype"/>
          <w:sz w:val="20"/>
          <w:szCs w:val="20"/>
        </w:rPr>
        <w:t>Heckscher</w:t>
      </w:r>
      <w:proofErr w:type="spellEnd"/>
      <w:r w:rsidRPr="00480B6F">
        <w:rPr>
          <w:rFonts w:ascii="Palatino Linotype" w:hAnsi="Palatino Linotype"/>
          <w:sz w:val="20"/>
          <w:szCs w:val="20"/>
        </w:rPr>
        <w:t>-Ohlin model predicts the patterns of this activity based on capital and labor. David Ricardo described a principle stating that two entities may achieve gains from this activity if they each have a comparative advantage at producing goods. For 10 points, name this activity that is the exchange of goods or services between parties.</w:t>
      </w:r>
    </w:p>
    <w:p w14:paraId="095507E4"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trade</w:t>
      </w:r>
      <w:r w:rsidRPr="00480B6F">
        <w:rPr>
          <w:rFonts w:ascii="Palatino Linotype" w:hAnsi="Palatino Linotype"/>
          <w:sz w:val="20"/>
          <w:szCs w:val="20"/>
        </w:rPr>
        <w:t xml:space="preserve"> [or </w:t>
      </w:r>
      <w:r w:rsidRPr="00480B6F">
        <w:rPr>
          <w:rFonts w:ascii="Palatino Linotype" w:hAnsi="Palatino Linotype"/>
          <w:b/>
          <w:sz w:val="20"/>
          <w:szCs w:val="20"/>
          <w:u w:val="single"/>
        </w:rPr>
        <w:t>exchange</w:t>
      </w:r>
      <w:r w:rsidRPr="00480B6F">
        <w:rPr>
          <w:rFonts w:ascii="Palatino Linotype" w:hAnsi="Palatino Linotype"/>
          <w:sz w:val="20"/>
          <w:szCs w:val="20"/>
        </w:rPr>
        <w:t xml:space="preserve"> until it is read]</w:t>
      </w:r>
    </w:p>
    <w:p w14:paraId="1E1C71B3" w14:textId="77777777" w:rsidR="00A42993" w:rsidRPr="00480B6F" w:rsidRDefault="00A42993">
      <w:pPr>
        <w:spacing w:after="0"/>
        <w:rPr>
          <w:rFonts w:ascii="Palatino Linotype" w:hAnsi="Palatino Linotype"/>
          <w:sz w:val="20"/>
          <w:szCs w:val="20"/>
        </w:rPr>
      </w:pPr>
    </w:p>
    <w:p w14:paraId="44429886"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The title character of this novel disobeys a town council by waving a homemade flag on the carriage of a Royal Personage. After finding a starved goldfinch in a cage, one character in this novel finds a man dead in Abel Whittle’s cottage. A character in this novel suffers a seizure after seeing a “</w:t>
      </w:r>
      <w:proofErr w:type="spellStart"/>
      <w:r w:rsidRPr="00480B6F">
        <w:rPr>
          <w:rFonts w:ascii="Palatino Linotype" w:hAnsi="Palatino Linotype"/>
          <w:sz w:val="20"/>
          <w:szCs w:val="20"/>
        </w:rPr>
        <w:t>skimmity</w:t>
      </w:r>
      <w:proofErr w:type="spellEnd"/>
      <w:r w:rsidRPr="00480B6F">
        <w:rPr>
          <w:rFonts w:ascii="Palatino Linotype" w:hAnsi="Palatino Linotype"/>
          <w:sz w:val="20"/>
          <w:szCs w:val="20"/>
        </w:rPr>
        <w:t xml:space="preserve">-ride”. A merchant in this novel loses his money after receiving bad advice from a weather prophet. After </w:t>
      </w:r>
      <w:proofErr w:type="spellStart"/>
      <w:r w:rsidRPr="00480B6F">
        <w:rPr>
          <w:rFonts w:ascii="Palatino Linotype" w:hAnsi="Palatino Linotype"/>
          <w:sz w:val="20"/>
          <w:szCs w:val="20"/>
        </w:rPr>
        <w:t>Lucetta</w:t>
      </w:r>
      <w:proofErr w:type="spellEnd"/>
      <w:r w:rsidRPr="00480B6F">
        <w:rPr>
          <w:rFonts w:ascii="Palatino Linotype" w:hAnsi="Palatino Linotype"/>
          <w:sz w:val="20"/>
          <w:szCs w:val="20"/>
        </w:rPr>
        <w:t xml:space="preserve"> miscarries and dies in this novel, Donald </w:t>
      </w:r>
      <w:proofErr w:type="spellStart"/>
      <w:r w:rsidRPr="00480B6F">
        <w:rPr>
          <w:rFonts w:ascii="Palatino Linotype" w:hAnsi="Palatino Linotype"/>
          <w:sz w:val="20"/>
          <w:szCs w:val="20"/>
        </w:rPr>
        <w:t>Farfrae</w:t>
      </w:r>
      <w:proofErr w:type="spellEnd"/>
      <w:r w:rsidRPr="00480B6F">
        <w:rPr>
          <w:rFonts w:ascii="Palatino Linotype" w:hAnsi="Palatino Linotype"/>
          <w:sz w:val="20"/>
          <w:szCs w:val="20"/>
        </w:rPr>
        <w:t xml:space="preserve"> remarries with Elizabeth-Jane, who the title character had drunkenly sold. For 10 points, name this Thomas Hardy novel in which Michael </w:t>
      </w:r>
      <w:proofErr w:type="spellStart"/>
      <w:r w:rsidRPr="00480B6F">
        <w:rPr>
          <w:rFonts w:ascii="Palatino Linotype" w:hAnsi="Palatino Linotype"/>
          <w:sz w:val="20"/>
          <w:szCs w:val="20"/>
        </w:rPr>
        <w:t>Henchard</w:t>
      </w:r>
      <w:proofErr w:type="spellEnd"/>
      <w:r w:rsidRPr="00480B6F">
        <w:rPr>
          <w:rFonts w:ascii="Palatino Linotype" w:hAnsi="Palatino Linotype"/>
          <w:sz w:val="20"/>
          <w:szCs w:val="20"/>
        </w:rPr>
        <w:t xml:space="preserve"> gains and loses the title office.</w:t>
      </w:r>
    </w:p>
    <w:p w14:paraId="49E224DF"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 xml:space="preserve">Mayor of </w:t>
      </w:r>
      <w:proofErr w:type="spellStart"/>
      <w:r w:rsidRPr="00480B6F">
        <w:rPr>
          <w:rFonts w:ascii="Palatino Linotype" w:hAnsi="Palatino Linotype"/>
          <w:b/>
          <w:i/>
          <w:sz w:val="20"/>
          <w:szCs w:val="20"/>
          <w:u w:val="single"/>
        </w:rPr>
        <w:t>Casterbridge</w:t>
      </w:r>
      <w:proofErr w:type="spellEnd"/>
    </w:p>
    <w:p w14:paraId="03AD50D6" w14:textId="77777777" w:rsidR="00A42993" w:rsidRPr="00480B6F" w:rsidRDefault="00A42993">
      <w:pPr>
        <w:spacing w:after="0"/>
        <w:rPr>
          <w:rFonts w:ascii="Palatino Linotype" w:hAnsi="Palatino Linotype"/>
          <w:sz w:val="20"/>
          <w:szCs w:val="20"/>
        </w:rPr>
      </w:pPr>
    </w:p>
    <w:p w14:paraId="2B02E2B5"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28BFFFBD"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lastRenderedPageBreak/>
        <w:t xml:space="preserve">This value is generalized by a complex-valued function named for Erik </w:t>
      </w:r>
      <w:proofErr w:type="spellStart"/>
      <w:r w:rsidRPr="00480B6F">
        <w:rPr>
          <w:rFonts w:ascii="Palatino Linotype" w:hAnsi="Palatino Linotype"/>
          <w:sz w:val="20"/>
          <w:szCs w:val="20"/>
        </w:rPr>
        <w:t>Fredholm</w:t>
      </w:r>
      <w:proofErr w:type="spellEnd"/>
      <w:r w:rsidRPr="00480B6F">
        <w:rPr>
          <w:rFonts w:ascii="Palatino Linotype" w:hAnsi="Palatino Linotype"/>
          <w:sz w:val="20"/>
          <w:szCs w:val="20"/>
        </w:rPr>
        <w:t xml:space="preserve">. For transformation T applied to parallelogram P, this value for T equals the coefficient for the change in area of P under the transformation. To find the characteristic polynomial for A, this value is calculated for </w:t>
      </w:r>
      <w:proofErr w:type="gramStart"/>
      <w:r w:rsidRPr="00480B6F">
        <w:rPr>
          <w:rFonts w:ascii="Palatino Linotype" w:hAnsi="Palatino Linotype"/>
          <w:sz w:val="20"/>
          <w:szCs w:val="20"/>
        </w:rPr>
        <w:t>A</w:t>
      </w:r>
      <w:proofErr w:type="gramEnd"/>
      <w:r w:rsidRPr="00480B6F">
        <w:rPr>
          <w:rFonts w:ascii="Palatino Linotype" w:hAnsi="Palatino Linotype"/>
          <w:sz w:val="20"/>
          <w:szCs w:val="20"/>
        </w:rPr>
        <w:t xml:space="preserve"> minus the identity times lamb</w:t>
      </w:r>
      <w:r w:rsidR="00C55836">
        <w:rPr>
          <w:rFonts w:ascii="Palatino Linotype" w:hAnsi="Palatino Linotype"/>
          <w:sz w:val="20"/>
          <w:szCs w:val="20"/>
        </w:rPr>
        <w:t>d</w:t>
      </w:r>
      <w:r w:rsidRPr="00480B6F">
        <w:rPr>
          <w:rFonts w:ascii="Palatino Linotype" w:hAnsi="Palatino Linotype"/>
          <w:sz w:val="20"/>
          <w:szCs w:val="20"/>
        </w:rPr>
        <w:t xml:space="preserve">a, which represents a scalar eigenvalue. Quotients of these values can be used to find the coefficients that solve a system of linear equations by Cramer’s rule. Only the sign of this value is changed when rows or columns are swapped. For 10 points, name this value which, for a two row matrix, is often expressed as </w:t>
      </w:r>
      <w:r w:rsidRPr="00480B6F">
        <w:rPr>
          <w:rFonts w:ascii="Palatino Linotype" w:hAnsi="Palatino Linotype"/>
          <w:i/>
          <w:sz w:val="20"/>
          <w:szCs w:val="20"/>
        </w:rPr>
        <w:t>ad</w:t>
      </w:r>
      <w:r w:rsidRPr="00480B6F">
        <w:rPr>
          <w:rFonts w:ascii="Palatino Linotype" w:hAnsi="Palatino Linotype"/>
          <w:sz w:val="20"/>
          <w:szCs w:val="20"/>
        </w:rPr>
        <w:t xml:space="preserve"> minus </w:t>
      </w:r>
      <w:proofErr w:type="spellStart"/>
      <w:proofErr w:type="gramStart"/>
      <w:r w:rsidRPr="00480B6F">
        <w:rPr>
          <w:rFonts w:ascii="Palatino Linotype" w:hAnsi="Palatino Linotype"/>
          <w:i/>
          <w:sz w:val="20"/>
          <w:szCs w:val="20"/>
        </w:rPr>
        <w:t>bc</w:t>
      </w:r>
      <w:proofErr w:type="spellEnd"/>
      <w:proofErr w:type="gramEnd"/>
      <w:r w:rsidRPr="00480B6F">
        <w:rPr>
          <w:rFonts w:ascii="Palatino Linotype" w:hAnsi="Palatino Linotype"/>
          <w:sz w:val="20"/>
          <w:szCs w:val="20"/>
        </w:rPr>
        <w:t>.</w:t>
      </w:r>
    </w:p>
    <w:p w14:paraId="68C2C229"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matrix </w:t>
      </w:r>
      <w:r w:rsidRPr="00480B6F">
        <w:rPr>
          <w:rFonts w:ascii="Palatino Linotype" w:hAnsi="Palatino Linotype"/>
          <w:b/>
          <w:sz w:val="20"/>
          <w:szCs w:val="20"/>
          <w:u w:val="single"/>
        </w:rPr>
        <w:t>determinant</w:t>
      </w:r>
      <w:r w:rsidRPr="00480B6F">
        <w:rPr>
          <w:rFonts w:ascii="Palatino Linotype" w:hAnsi="Palatino Linotype"/>
          <w:sz w:val="20"/>
          <w:szCs w:val="20"/>
        </w:rPr>
        <w:t>s</w:t>
      </w:r>
    </w:p>
    <w:p w14:paraId="129F8A32" w14:textId="77777777" w:rsidR="00A42993" w:rsidRPr="00480B6F" w:rsidRDefault="00A42993">
      <w:pPr>
        <w:spacing w:after="0"/>
        <w:rPr>
          <w:rFonts w:ascii="Palatino Linotype" w:hAnsi="Palatino Linotype"/>
          <w:sz w:val="20"/>
          <w:szCs w:val="20"/>
        </w:rPr>
      </w:pPr>
    </w:p>
    <w:p w14:paraId="0D8557D7" w14:textId="6079528A"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The Taoi</w:t>
      </w:r>
      <w:r w:rsidR="00C55836">
        <w:rPr>
          <w:rFonts w:ascii="Palatino Linotype" w:hAnsi="Palatino Linotype"/>
          <w:sz w:val="20"/>
          <w:szCs w:val="20"/>
        </w:rPr>
        <w:t xml:space="preserve">st practice of </w:t>
      </w:r>
      <w:proofErr w:type="spellStart"/>
      <w:r w:rsidR="00C55836">
        <w:rPr>
          <w:rFonts w:ascii="Palatino Linotype" w:hAnsi="Palatino Linotype"/>
          <w:sz w:val="20"/>
          <w:szCs w:val="20"/>
        </w:rPr>
        <w:t>bigu</w:t>
      </w:r>
      <w:proofErr w:type="spellEnd"/>
      <w:r w:rsidR="00C55836">
        <w:rPr>
          <w:rFonts w:ascii="Palatino Linotype" w:hAnsi="Palatino Linotype"/>
          <w:sz w:val="20"/>
          <w:szCs w:val="20"/>
        </w:rPr>
        <w:t xml:space="preserve"> </w:t>
      </w:r>
      <w:r w:rsidR="00C55836" w:rsidRPr="007F1704">
        <w:rPr>
          <w:rFonts w:ascii="Palatino Linotype" w:hAnsi="Palatino Linotype"/>
          <w:sz w:val="20"/>
          <w:szCs w:val="20"/>
          <w:shd w:val="pct15" w:color="auto" w:fill="FFFFFF"/>
        </w:rPr>
        <w:t>[“bee-goo”]</w:t>
      </w:r>
      <w:r w:rsidRPr="00480B6F">
        <w:rPr>
          <w:rFonts w:ascii="Palatino Linotype" w:hAnsi="Palatino Linotype"/>
          <w:sz w:val="20"/>
          <w:szCs w:val="20"/>
        </w:rPr>
        <w:t xml:space="preserve"> is the technique of performing this action to achieve immortality. In one religion, adherents who do not perform this action are forced to either free a slave or feed and clothe sixty people. This action and prayer are the two “Great Obligations” of the Baha’i faith. Mormons often perform this action on the first Sunday of the month. In Jainism, Sallekhana consists of doing this until one’s death. Jews do this on Tisha </w:t>
      </w:r>
      <w:proofErr w:type="spellStart"/>
      <w:r w:rsidRPr="00480B6F">
        <w:rPr>
          <w:rFonts w:ascii="Palatino Linotype" w:hAnsi="Palatino Linotype"/>
          <w:sz w:val="20"/>
          <w:szCs w:val="20"/>
        </w:rPr>
        <w:t>B’Av</w:t>
      </w:r>
      <w:proofErr w:type="spellEnd"/>
      <w:r w:rsidRPr="00480B6F">
        <w:rPr>
          <w:rFonts w:ascii="Palatino Linotype" w:hAnsi="Palatino Linotype"/>
          <w:sz w:val="20"/>
          <w:szCs w:val="20"/>
        </w:rPr>
        <w:t xml:space="preserve"> and Yom Kippur. This action is mandated by the pillar of “</w:t>
      </w:r>
      <w:proofErr w:type="spellStart"/>
      <w:r w:rsidRPr="00480B6F">
        <w:rPr>
          <w:rFonts w:ascii="Palatino Linotype" w:hAnsi="Palatino Linotype"/>
          <w:sz w:val="20"/>
          <w:szCs w:val="20"/>
        </w:rPr>
        <w:t>sawm</w:t>
      </w:r>
      <w:proofErr w:type="spellEnd"/>
      <w:r w:rsidRPr="00480B6F">
        <w:rPr>
          <w:rFonts w:ascii="Palatino Linotype" w:hAnsi="Palatino Linotype"/>
          <w:sz w:val="20"/>
          <w:szCs w:val="20"/>
        </w:rPr>
        <w:t>”. For 10 points, name this action practiced by Muslims during Ramadan, a voluntary refusal of food and drink consumption.</w:t>
      </w:r>
    </w:p>
    <w:p w14:paraId="4F878502" w14:textId="77777777" w:rsidR="00A42993" w:rsidRPr="00480B6F" w:rsidRDefault="007F1704" w:rsidP="00480B6F">
      <w:pPr>
        <w:pStyle w:val="ListParagraph"/>
        <w:spacing w:after="0" w:line="288" w:lineRule="auto"/>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fast</w:t>
      </w:r>
      <w:r w:rsidRPr="00480B6F">
        <w:rPr>
          <w:rFonts w:ascii="Palatino Linotype" w:hAnsi="Palatino Linotype"/>
          <w:sz w:val="20"/>
          <w:szCs w:val="20"/>
        </w:rPr>
        <w:t>ing [</w:t>
      </w:r>
      <w:r w:rsidR="00C55836">
        <w:rPr>
          <w:rFonts w:ascii="Palatino Linotype" w:hAnsi="Palatino Linotype"/>
          <w:sz w:val="20"/>
          <w:szCs w:val="20"/>
        </w:rPr>
        <w:t>or</w:t>
      </w:r>
      <w:r w:rsidRPr="00480B6F">
        <w:rPr>
          <w:rFonts w:ascii="Palatino Linotype" w:hAnsi="Palatino Linotype"/>
          <w:sz w:val="20"/>
          <w:szCs w:val="20"/>
        </w:rPr>
        <w:t xml:space="preserve"> </w:t>
      </w:r>
      <w:proofErr w:type="spellStart"/>
      <w:r w:rsidRPr="00480B6F">
        <w:rPr>
          <w:rFonts w:ascii="Palatino Linotype" w:hAnsi="Palatino Linotype"/>
          <w:b/>
          <w:sz w:val="20"/>
          <w:szCs w:val="20"/>
          <w:u w:val="single"/>
        </w:rPr>
        <w:t>sawm</w:t>
      </w:r>
      <w:proofErr w:type="spellEnd"/>
      <w:r w:rsidRPr="00480B6F">
        <w:rPr>
          <w:rFonts w:ascii="Palatino Linotype" w:hAnsi="Palatino Linotype"/>
          <w:sz w:val="20"/>
          <w:szCs w:val="20"/>
        </w:rPr>
        <w:t xml:space="preserve"> </w:t>
      </w:r>
      <w:r w:rsidR="00C55836">
        <w:rPr>
          <w:rFonts w:ascii="Palatino Linotype" w:hAnsi="Palatino Linotype"/>
          <w:sz w:val="20"/>
          <w:szCs w:val="20"/>
        </w:rPr>
        <w:t>until it is read</w:t>
      </w:r>
      <w:r w:rsidRPr="00480B6F">
        <w:rPr>
          <w:rFonts w:ascii="Palatino Linotype" w:hAnsi="Palatino Linotype"/>
          <w:sz w:val="20"/>
          <w:szCs w:val="20"/>
        </w:rPr>
        <w:t xml:space="preserve">; accept any answer </w:t>
      </w:r>
      <w:r w:rsidR="00C55836">
        <w:rPr>
          <w:rFonts w:ascii="Palatino Linotype" w:hAnsi="Palatino Linotype"/>
          <w:sz w:val="20"/>
          <w:szCs w:val="20"/>
        </w:rPr>
        <w:t>that describes</w:t>
      </w:r>
      <w:r w:rsidRPr="00480B6F">
        <w:rPr>
          <w:rFonts w:ascii="Palatino Linotype" w:hAnsi="Palatino Linotype"/>
          <w:sz w:val="20"/>
          <w:szCs w:val="20"/>
        </w:rPr>
        <w:t xml:space="preserve"> </w:t>
      </w:r>
      <w:r w:rsidRPr="00480B6F">
        <w:rPr>
          <w:rFonts w:ascii="Palatino Linotype" w:hAnsi="Palatino Linotype"/>
          <w:b/>
          <w:sz w:val="20"/>
          <w:szCs w:val="20"/>
          <w:u w:val="single"/>
        </w:rPr>
        <w:t>not eating or drinking</w:t>
      </w:r>
      <w:r w:rsidRPr="00480B6F">
        <w:rPr>
          <w:rFonts w:ascii="Palatino Linotype" w:hAnsi="Palatino Linotype"/>
          <w:sz w:val="20"/>
          <w:szCs w:val="20"/>
        </w:rPr>
        <w:t>]</w:t>
      </w:r>
    </w:p>
    <w:p w14:paraId="1D067685" w14:textId="77777777" w:rsidR="00A42993" w:rsidRPr="00480B6F" w:rsidRDefault="00A42993">
      <w:pPr>
        <w:spacing w:after="0"/>
        <w:rPr>
          <w:rFonts w:ascii="Palatino Linotype" w:hAnsi="Palatino Linotype"/>
          <w:sz w:val="20"/>
          <w:szCs w:val="20"/>
        </w:rPr>
      </w:pPr>
    </w:p>
    <w:p w14:paraId="1BFD8929"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This author described his most famous character as “a complete man and a common man” in an essay that begins with the line “fiction in any form has always intended to be realistic.” In one of his novels, the protagonist finds a woman passed out naked in front of a camera in a house owned by Arthur Geiger. Another of his novels ends with the discovery that Terry Lennox has fled to Mexico and received plastic surgery. This author of “The Simple Art of Murder” wrote a novel that begins with General </w:t>
      </w:r>
      <w:proofErr w:type="spellStart"/>
      <w:r w:rsidRPr="00480B6F">
        <w:rPr>
          <w:rFonts w:ascii="Palatino Linotype" w:hAnsi="Palatino Linotype"/>
          <w:sz w:val="20"/>
          <w:szCs w:val="20"/>
        </w:rPr>
        <w:t>Sternwood</w:t>
      </w:r>
      <w:proofErr w:type="spellEnd"/>
      <w:r w:rsidRPr="00480B6F">
        <w:rPr>
          <w:rFonts w:ascii="Palatino Linotype" w:hAnsi="Palatino Linotype"/>
          <w:sz w:val="20"/>
          <w:szCs w:val="20"/>
        </w:rPr>
        <w:t xml:space="preserve"> asking the protagonist to take up a blackmail case. For 10 points, name this author who wrote about detective Philip Marlowe in </w:t>
      </w:r>
      <w:r w:rsidRPr="00480B6F">
        <w:rPr>
          <w:rFonts w:ascii="Palatino Linotype" w:hAnsi="Palatino Linotype"/>
          <w:i/>
          <w:sz w:val="20"/>
          <w:szCs w:val="20"/>
        </w:rPr>
        <w:t>The Long Goodbye</w:t>
      </w:r>
      <w:r w:rsidRPr="00480B6F">
        <w:rPr>
          <w:rFonts w:ascii="Palatino Linotype" w:hAnsi="Palatino Linotype"/>
          <w:sz w:val="20"/>
          <w:szCs w:val="20"/>
        </w:rPr>
        <w:t xml:space="preserve"> and </w:t>
      </w:r>
      <w:r w:rsidRPr="00480B6F">
        <w:rPr>
          <w:rFonts w:ascii="Palatino Linotype" w:hAnsi="Palatino Linotype"/>
          <w:i/>
          <w:sz w:val="20"/>
          <w:szCs w:val="20"/>
        </w:rPr>
        <w:t>The Big Sleep</w:t>
      </w:r>
      <w:r w:rsidRPr="00480B6F">
        <w:rPr>
          <w:rFonts w:ascii="Palatino Linotype" w:hAnsi="Palatino Linotype"/>
          <w:sz w:val="20"/>
          <w:szCs w:val="20"/>
        </w:rPr>
        <w:t>.</w:t>
      </w:r>
    </w:p>
    <w:p w14:paraId="6883B040"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Raymond </w:t>
      </w:r>
      <w:r w:rsidRPr="00480B6F">
        <w:rPr>
          <w:rFonts w:ascii="Palatino Linotype" w:hAnsi="Palatino Linotype"/>
          <w:b/>
          <w:sz w:val="20"/>
          <w:szCs w:val="20"/>
          <w:u w:val="single"/>
        </w:rPr>
        <w:t>Chandler</w:t>
      </w:r>
    </w:p>
    <w:p w14:paraId="1F0D7699" w14:textId="77777777" w:rsidR="00A42993" w:rsidRPr="00480B6F" w:rsidRDefault="00A42993">
      <w:pPr>
        <w:spacing w:after="0"/>
        <w:rPr>
          <w:rFonts w:ascii="Palatino Linotype" w:hAnsi="Palatino Linotype"/>
          <w:sz w:val="20"/>
          <w:szCs w:val="20"/>
        </w:rPr>
      </w:pPr>
    </w:p>
    <w:p w14:paraId="628B7BE9"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A first-act tenor aria in this opera ends on a difficult sustained B-flat. That aria laments “If only I were that warrior!” and is titled for the singer’s beloved, who is described as “Celeste,” or “heavenly.” In this opera’s second act, a king offers to grant any one wish for a character who has just returned from a “Triumphal March.” The high priest </w:t>
      </w:r>
      <w:proofErr w:type="spellStart"/>
      <w:r w:rsidRPr="00480B6F">
        <w:rPr>
          <w:rFonts w:ascii="Palatino Linotype" w:hAnsi="Palatino Linotype"/>
          <w:sz w:val="20"/>
          <w:szCs w:val="20"/>
        </w:rPr>
        <w:t>Ramfis</w:t>
      </w:r>
      <w:proofErr w:type="spellEnd"/>
      <w:r w:rsidRPr="00480B6F">
        <w:rPr>
          <w:rFonts w:ascii="Palatino Linotype" w:hAnsi="Palatino Linotype"/>
          <w:sz w:val="20"/>
          <w:szCs w:val="20"/>
        </w:rPr>
        <w:t xml:space="preserve"> sentences this opera’s tenor lead to death after his fraternization with enemy king </w:t>
      </w:r>
      <w:proofErr w:type="spellStart"/>
      <w:r w:rsidRPr="00480B6F">
        <w:rPr>
          <w:rFonts w:ascii="Palatino Linotype" w:hAnsi="Palatino Linotype"/>
          <w:sz w:val="20"/>
          <w:szCs w:val="20"/>
        </w:rPr>
        <w:t>Amonasro</w:t>
      </w:r>
      <w:proofErr w:type="spellEnd"/>
      <w:r w:rsidRPr="00480B6F">
        <w:rPr>
          <w:rFonts w:ascii="Palatino Linotype" w:hAnsi="Palatino Linotype"/>
          <w:sz w:val="20"/>
          <w:szCs w:val="20"/>
        </w:rPr>
        <w:t xml:space="preserve"> is discovered by the princess </w:t>
      </w:r>
      <w:proofErr w:type="spellStart"/>
      <w:r w:rsidRPr="00480B6F">
        <w:rPr>
          <w:rFonts w:ascii="Palatino Linotype" w:hAnsi="Palatino Linotype"/>
          <w:sz w:val="20"/>
          <w:szCs w:val="20"/>
        </w:rPr>
        <w:t>Amneris</w:t>
      </w:r>
      <w:proofErr w:type="spellEnd"/>
      <w:r w:rsidRPr="00480B6F">
        <w:rPr>
          <w:rFonts w:ascii="Palatino Linotype" w:hAnsi="Palatino Linotype"/>
          <w:sz w:val="20"/>
          <w:szCs w:val="20"/>
        </w:rPr>
        <w:t xml:space="preserve">. The Egyptian general </w:t>
      </w:r>
      <w:proofErr w:type="spellStart"/>
      <w:r w:rsidRPr="00480B6F">
        <w:rPr>
          <w:rFonts w:ascii="Palatino Linotype" w:hAnsi="Palatino Linotype"/>
          <w:sz w:val="20"/>
          <w:szCs w:val="20"/>
        </w:rPr>
        <w:t>Radamès</w:t>
      </w:r>
      <w:proofErr w:type="spellEnd"/>
      <w:r w:rsidRPr="00480B6F">
        <w:rPr>
          <w:rFonts w:ascii="Palatino Linotype" w:hAnsi="Palatino Linotype"/>
          <w:sz w:val="20"/>
          <w:szCs w:val="20"/>
        </w:rPr>
        <w:t xml:space="preserve"> is buried alive with his lover at the end of, for 10 points, what Giuseppe Verdi opera about the title Ethiopian princess?</w:t>
      </w:r>
    </w:p>
    <w:p w14:paraId="1C1D798E"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Aida</w:t>
      </w:r>
      <w:r w:rsidRPr="00480B6F">
        <w:rPr>
          <w:rFonts w:ascii="Palatino Linotype" w:hAnsi="Palatino Linotype"/>
          <w:i/>
          <w:sz w:val="20"/>
          <w:szCs w:val="20"/>
        </w:rPr>
        <w:t xml:space="preserve"> </w:t>
      </w:r>
      <w:r w:rsidRPr="00480B6F">
        <w:rPr>
          <w:rFonts w:ascii="Palatino Linotype" w:hAnsi="Palatino Linotype"/>
          <w:sz w:val="20"/>
          <w:szCs w:val="20"/>
        </w:rPr>
        <w:t xml:space="preserve">[or </w:t>
      </w:r>
      <w:proofErr w:type="spellStart"/>
      <w:r w:rsidRPr="00480B6F">
        <w:rPr>
          <w:rFonts w:ascii="Palatino Linotype" w:hAnsi="Palatino Linotype"/>
          <w:b/>
          <w:i/>
          <w:sz w:val="20"/>
          <w:szCs w:val="20"/>
          <w:u w:val="single"/>
        </w:rPr>
        <w:t>Aïda</w:t>
      </w:r>
      <w:proofErr w:type="spellEnd"/>
      <w:r w:rsidRPr="00480B6F">
        <w:rPr>
          <w:rFonts w:ascii="Palatino Linotype" w:hAnsi="Palatino Linotype"/>
          <w:sz w:val="20"/>
          <w:szCs w:val="20"/>
        </w:rPr>
        <w:t>]</w:t>
      </w:r>
    </w:p>
    <w:p w14:paraId="31CD033F" w14:textId="77777777" w:rsidR="00A42993" w:rsidRPr="00480B6F" w:rsidRDefault="00A42993">
      <w:pPr>
        <w:spacing w:after="0"/>
        <w:rPr>
          <w:rFonts w:ascii="Palatino Linotype" w:hAnsi="Palatino Linotype"/>
          <w:sz w:val="20"/>
          <w:szCs w:val="20"/>
        </w:rPr>
      </w:pPr>
    </w:p>
    <w:p w14:paraId="21024661"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t xml:space="preserve">The impedance caused by these devices is directly proportional to the frequency. One of these devices designed to block alternating current from passing is called a choke. The energy stored in these systems is proportional to “one half current squared” times a namesake quantity. Two of these devices are used in transformers. The behavior of these circuit elements is described by Faraday’s law. On circuit diagrams, these devices are depicted as coils. These devices generate a magnetic field when current passes through them. For 10 points, name these circuit elements whose namesake quantity is symbolized L and is measured in </w:t>
      </w:r>
      <w:proofErr w:type="spellStart"/>
      <w:r w:rsidRPr="00480B6F">
        <w:rPr>
          <w:rFonts w:ascii="Palatino Linotype" w:hAnsi="Palatino Linotype"/>
          <w:sz w:val="20"/>
          <w:szCs w:val="20"/>
        </w:rPr>
        <w:t>Henries</w:t>
      </w:r>
      <w:proofErr w:type="spellEnd"/>
      <w:r w:rsidRPr="00480B6F">
        <w:rPr>
          <w:rFonts w:ascii="Palatino Linotype" w:hAnsi="Palatino Linotype"/>
          <w:sz w:val="20"/>
          <w:szCs w:val="20"/>
        </w:rPr>
        <w:t>.</w:t>
      </w:r>
    </w:p>
    <w:p w14:paraId="6F52BD72"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inductor</w:t>
      </w:r>
      <w:r w:rsidRPr="00480B6F">
        <w:rPr>
          <w:rFonts w:ascii="Palatino Linotype" w:hAnsi="Palatino Linotype"/>
          <w:sz w:val="20"/>
          <w:szCs w:val="20"/>
        </w:rPr>
        <w:t>s [</w:t>
      </w:r>
      <w:r w:rsidR="007425D4">
        <w:rPr>
          <w:rFonts w:ascii="Palatino Linotype" w:hAnsi="Palatino Linotype"/>
          <w:sz w:val="20"/>
          <w:szCs w:val="20"/>
        </w:rPr>
        <w:t>or</w:t>
      </w:r>
      <w:r w:rsidRPr="00480B6F">
        <w:rPr>
          <w:rFonts w:ascii="Palatino Linotype" w:hAnsi="Palatino Linotype"/>
          <w:sz w:val="20"/>
          <w:szCs w:val="20"/>
        </w:rPr>
        <w:t xml:space="preserve"> </w:t>
      </w:r>
      <w:r w:rsidRPr="00480B6F">
        <w:rPr>
          <w:rFonts w:ascii="Palatino Linotype" w:hAnsi="Palatino Linotype"/>
          <w:b/>
          <w:sz w:val="20"/>
          <w:szCs w:val="20"/>
          <w:u w:val="single"/>
        </w:rPr>
        <w:t>inductance</w:t>
      </w:r>
      <w:r w:rsidRPr="00480B6F">
        <w:rPr>
          <w:rFonts w:ascii="Palatino Linotype" w:hAnsi="Palatino Linotype"/>
          <w:sz w:val="20"/>
          <w:szCs w:val="20"/>
        </w:rPr>
        <w:t xml:space="preserve">; prompt on </w:t>
      </w:r>
      <w:r w:rsidRPr="00480B6F">
        <w:rPr>
          <w:rFonts w:ascii="Palatino Linotype" w:hAnsi="Palatino Linotype"/>
          <w:b/>
          <w:sz w:val="20"/>
          <w:szCs w:val="20"/>
          <w:u w:val="single"/>
        </w:rPr>
        <w:t>solenoid</w:t>
      </w:r>
      <w:r w:rsidRPr="00480B6F">
        <w:rPr>
          <w:rFonts w:ascii="Palatino Linotype" w:hAnsi="Palatino Linotype"/>
          <w:sz w:val="20"/>
          <w:szCs w:val="20"/>
        </w:rPr>
        <w:t>s]</w:t>
      </w:r>
    </w:p>
    <w:p w14:paraId="543A9FD2" w14:textId="77777777" w:rsidR="00A42993" w:rsidRPr="00480B6F" w:rsidRDefault="00A42993">
      <w:pPr>
        <w:spacing w:after="0"/>
        <w:rPr>
          <w:rFonts w:ascii="Palatino Linotype" w:hAnsi="Palatino Linotype"/>
          <w:sz w:val="20"/>
          <w:szCs w:val="20"/>
        </w:rPr>
      </w:pPr>
    </w:p>
    <w:p w14:paraId="68121A39"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1984DBDE" w14:textId="77777777" w:rsidR="00A42993" w:rsidRPr="00480B6F" w:rsidRDefault="007F1704" w:rsidP="00480B6F">
      <w:pPr>
        <w:pStyle w:val="ListParagraph"/>
        <w:numPr>
          <w:ilvl w:val="0"/>
          <w:numId w:val="2"/>
        </w:numPr>
        <w:spacing w:after="0"/>
        <w:rPr>
          <w:rFonts w:ascii="Palatino Linotype" w:hAnsi="Palatino Linotype"/>
          <w:sz w:val="20"/>
          <w:szCs w:val="20"/>
        </w:rPr>
      </w:pPr>
      <w:r w:rsidRPr="00480B6F">
        <w:rPr>
          <w:rFonts w:ascii="Palatino Linotype" w:hAnsi="Palatino Linotype"/>
          <w:sz w:val="20"/>
          <w:szCs w:val="20"/>
        </w:rPr>
        <w:lastRenderedPageBreak/>
        <w:t xml:space="preserve">Protestors in this city built the Resurrection City shantytown during the Poor People’s Campaign. Bayard Rustin deputy organized an event in this city under A. Philip Randolph. A speech delivered in this city described a check from the “bank of justice” marked “Insufficient Funds.” The line “Thank God Almighty, we are free at last!” ends a speech given in this city that hopes people will be judged “by the content of their character” and not “by the color of their skin.” A 1964 march for “Jobs and Freedom” </w:t>
      </w:r>
      <w:proofErr w:type="spellStart"/>
      <w:r w:rsidRPr="00480B6F">
        <w:rPr>
          <w:rFonts w:ascii="Palatino Linotype" w:hAnsi="Palatino Linotype"/>
          <w:sz w:val="20"/>
          <w:szCs w:val="20"/>
        </w:rPr>
        <w:t>occured</w:t>
      </w:r>
      <w:proofErr w:type="spellEnd"/>
      <w:r w:rsidRPr="00480B6F">
        <w:rPr>
          <w:rFonts w:ascii="Palatino Linotype" w:hAnsi="Palatino Linotype"/>
          <w:sz w:val="20"/>
          <w:szCs w:val="20"/>
        </w:rPr>
        <w:t xml:space="preserve"> in, for 10 points, what city where Martin Luther King, Jr. declared “I have a dream” in front of the Lincoln Memorial?</w:t>
      </w:r>
    </w:p>
    <w:p w14:paraId="18F3A15A"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Washington</w:t>
      </w:r>
      <w:r w:rsidRPr="00480B6F">
        <w:rPr>
          <w:rFonts w:ascii="Palatino Linotype" w:hAnsi="Palatino Linotype"/>
          <w:sz w:val="20"/>
          <w:szCs w:val="20"/>
        </w:rPr>
        <w:t xml:space="preserve">, D.C. [or </w:t>
      </w:r>
      <w:r w:rsidRPr="00480B6F">
        <w:rPr>
          <w:rFonts w:ascii="Palatino Linotype" w:hAnsi="Palatino Linotype"/>
          <w:b/>
          <w:sz w:val="20"/>
          <w:szCs w:val="20"/>
          <w:u w:val="single"/>
        </w:rPr>
        <w:t>D.C</w:t>
      </w:r>
      <w:r w:rsidRPr="00480B6F">
        <w:rPr>
          <w:rFonts w:ascii="Palatino Linotype" w:hAnsi="Palatino Linotype"/>
          <w:sz w:val="20"/>
          <w:szCs w:val="20"/>
        </w:rPr>
        <w:t xml:space="preserve">.; or </w:t>
      </w:r>
      <w:r w:rsidRPr="00480B6F">
        <w:rPr>
          <w:rFonts w:ascii="Palatino Linotype" w:hAnsi="Palatino Linotype"/>
          <w:b/>
          <w:sz w:val="20"/>
          <w:szCs w:val="20"/>
          <w:u w:val="single"/>
        </w:rPr>
        <w:t>District of Columbia</w:t>
      </w:r>
      <w:r w:rsidRPr="00480B6F">
        <w:rPr>
          <w:rFonts w:ascii="Palatino Linotype" w:hAnsi="Palatino Linotype"/>
          <w:sz w:val="20"/>
          <w:szCs w:val="20"/>
        </w:rPr>
        <w:t xml:space="preserve">]  </w:t>
      </w:r>
    </w:p>
    <w:p w14:paraId="5581BB08" w14:textId="77777777" w:rsidR="00A42993" w:rsidRPr="00480B6F" w:rsidRDefault="00A42993">
      <w:pPr>
        <w:spacing w:after="0"/>
        <w:rPr>
          <w:rFonts w:ascii="Palatino Linotype" w:hAnsi="Palatino Linotype"/>
          <w:sz w:val="20"/>
          <w:szCs w:val="20"/>
        </w:rPr>
      </w:pPr>
    </w:p>
    <w:p w14:paraId="6CF10ABA" w14:textId="77777777" w:rsidR="00480B6F" w:rsidRPr="00480B6F" w:rsidRDefault="00480B6F">
      <w:pPr>
        <w:spacing w:after="0"/>
        <w:rPr>
          <w:rFonts w:ascii="Palatino Linotype" w:hAnsi="Palatino Linotype"/>
          <w:sz w:val="20"/>
          <w:szCs w:val="20"/>
        </w:rPr>
      </w:pPr>
    </w:p>
    <w:p w14:paraId="76358631" w14:textId="77777777" w:rsidR="00480B6F" w:rsidRPr="00480B6F" w:rsidRDefault="00480B6F">
      <w:pPr>
        <w:spacing w:after="0"/>
        <w:rPr>
          <w:rFonts w:ascii="Palatino Linotype" w:hAnsi="Palatino Linotype"/>
          <w:sz w:val="20"/>
          <w:szCs w:val="20"/>
        </w:rPr>
      </w:pPr>
      <w:r w:rsidRPr="00480B6F">
        <w:rPr>
          <w:rFonts w:ascii="Palatino Linotype" w:hAnsi="Palatino Linotype"/>
          <w:b/>
          <w:sz w:val="20"/>
          <w:szCs w:val="20"/>
        </w:rPr>
        <w:t>Extra</w:t>
      </w:r>
    </w:p>
    <w:p w14:paraId="7E69F31E" w14:textId="77777777" w:rsidR="00480B6F" w:rsidRPr="00480B6F" w:rsidRDefault="00480B6F">
      <w:pPr>
        <w:spacing w:after="0"/>
        <w:rPr>
          <w:rFonts w:ascii="Palatino Linotype" w:hAnsi="Palatino Linotype"/>
          <w:sz w:val="20"/>
          <w:szCs w:val="20"/>
        </w:rPr>
      </w:pPr>
    </w:p>
    <w:p w14:paraId="41A0C6B3"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The work of scholars at Bologna under an emperor of this name enabled that emperor’s rehabilitation of Justinian’s Corpus Juris </w:t>
      </w:r>
      <w:proofErr w:type="spellStart"/>
      <w:r w:rsidRPr="00480B6F">
        <w:rPr>
          <w:rFonts w:ascii="Palatino Linotype" w:hAnsi="Palatino Linotype"/>
          <w:sz w:val="20"/>
          <w:szCs w:val="20"/>
        </w:rPr>
        <w:t>Civilis</w:t>
      </w:r>
      <w:proofErr w:type="spellEnd"/>
      <w:r w:rsidRPr="00480B6F">
        <w:rPr>
          <w:rFonts w:ascii="Palatino Linotype" w:hAnsi="Palatino Linotype"/>
          <w:sz w:val="20"/>
          <w:szCs w:val="20"/>
        </w:rPr>
        <w:t xml:space="preserve">. An incredible emperor with this name spoke six languages, including Greek and Arabic, and established such an advanced literary culture and bureaucracy in Southern Italy that he was called </w:t>
      </w:r>
      <w:r w:rsidRPr="00480B6F">
        <w:rPr>
          <w:rFonts w:ascii="Palatino Linotype" w:hAnsi="Palatino Linotype"/>
          <w:i/>
          <w:sz w:val="20"/>
          <w:szCs w:val="20"/>
        </w:rPr>
        <w:t>stupor mundi</w:t>
      </w:r>
      <w:r w:rsidRPr="00480B6F">
        <w:rPr>
          <w:rFonts w:ascii="Palatino Linotype" w:hAnsi="Palatino Linotype"/>
          <w:sz w:val="20"/>
          <w:szCs w:val="20"/>
        </w:rPr>
        <w:t xml:space="preserve"> by contemporaries. Another emperor with this name was defeated by the Lombard League at the Battle of </w:t>
      </w:r>
      <w:proofErr w:type="spellStart"/>
      <w:r w:rsidRPr="00480B6F">
        <w:rPr>
          <w:rFonts w:ascii="Palatino Linotype" w:hAnsi="Palatino Linotype"/>
          <w:sz w:val="20"/>
          <w:szCs w:val="20"/>
        </w:rPr>
        <w:t>Legnano</w:t>
      </w:r>
      <w:proofErr w:type="spellEnd"/>
      <w:r w:rsidRPr="00480B6F">
        <w:rPr>
          <w:rFonts w:ascii="Palatino Linotype" w:hAnsi="Palatino Linotype"/>
          <w:sz w:val="20"/>
          <w:szCs w:val="20"/>
        </w:rPr>
        <w:t xml:space="preserve">. That emperor’s armor weighed him down while was crossing the </w:t>
      </w:r>
      <w:proofErr w:type="spellStart"/>
      <w:r w:rsidRPr="00480B6F">
        <w:rPr>
          <w:rFonts w:ascii="Palatino Linotype" w:hAnsi="Palatino Linotype"/>
          <w:sz w:val="20"/>
          <w:szCs w:val="20"/>
        </w:rPr>
        <w:t>Saleph</w:t>
      </w:r>
      <w:proofErr w:type="spellEnd"/>
      <w:r w:rsidRPr="00480B6F">
        <w:rPr>
          <w:rFonts w:ascii="Palatino Linotype" w:hAnsi="Palatino Linotype"/>
          <w:sz w:val="20"/>
          <w:szCs w:val="20"/>
        </w:rPr>
        <w:t xml:space="preserve"> </w:t>
      </w:r>
      <w:proofErr w:type="gramStart"/>
      <w:r w:rsidRPr="00480B6F">
        <w:rPr>
          <w:rFonts w:ascii="Palatino Linotype" w:hAnsi="Palatino Linotype"/>
          <w:sz w:val="20"/>
          <w:szCs w:val="20"/>
        </w:rPr>
        <w:t>river</w:t>
      </w:r>
      <w:proofErr w:type="gramEnd"/>
      <w:r w:rsidRPr="00480B6F">
        <w:rPr>
          <w:rFonts w:ascii="Palatino Linotype" w:hAnsi="Palatino Linotype"/>
          <w:sz w:val="20"/>
          <w:szCs w:val="20"/>
        </w:rPr>
        <w:t>, leading him to drown while on the way to the Third Crusade. For 10 points, give this name of the Holy Roman Emperor known as “Barbarossa.”</w:t>
      </w:r>
    </w:p>
    <w:p w14:paraId="4FF3A428" w14:textId="77777777" w:rsidR="00A42993" w:rsidRPr="00480B6F" w:rsidRDefault="007F1704" w:rsidP="00480B6F">
      <w:pPr>
        <w:pStyle w:val="ListParagraph"/>
        <w:spacing w:after="0"/>
        <w:ind w:left="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Frederick</w:t>
      </w:r>
      <w:r w:rsidRPr="00480B6F">
        <w:rPr>
          <w:rFonts w:ascii="Palatino Linotype" w:hAnsi="Palatino Linotype"/>
          <w:sz w:val="20"/>
          <w:szCs w:val="20"/>
        </w:rPr>
        <w:t xml:space="preserve"> [or </w:t>
      </w:r>
      <w:r w:rsidRPr="00480B6F">
        <w:rPr>
          <w:rFonts w:ascii="Palatino Linotype" w:hAnsi="Palatino Linotype"/>
          <w:b/>
          <w:sz w:val="20"/>
          <w:szCs w:val="20"/>
          <w:u w:val="single"/>
        </w:rPr>
        <w:t>Friedrich</w:t>
      </w:r>
      <w:r w:rsidRPr="00480B6F">
        <w:rPr>
          <w:rFonts w:ascii="Palatino Linotype" w:hAnsi="Palatino Linotype"/>
          <w:sz w:val="20"/>
          <w:szCs w:val="20"/>
        </w:rPr>
        <w:t>]</w:t>
      </w:r>
    </w:p>
    <w:p w14:paraId="50ED7848" w14:textId="77777777" w:rsidR="00A42993" w:rsidRPr="00480B6F" w:rsidRDefault="007F1704">
      <w:pPr>
        <w:rPr>
          <w:rFonts w:ascii="Palatino Linotype" w:hAnsi="Palatino Linotype"/>
          <w:sz w:val="20"/>
          <w:szCs w:val="20"/>
        </w:rPr>
      </w:pPr>
      <w:r w:rsidRPr="00480B6F">
        <w:rPr>
          <w:rFonts w:ascii="Palatino Linotype" w:hAnsi="Palatino Linotype"/>
          <w:sz w:val="20"/>
          <w:szCs w:val="20"/>
        </w:rPr>
        <w:br w:type="page"/>
      </w:r>
    </w:p>
    <w:p w14:paraId="412C559F" w14:textId="77777777" w:rsidR="00A42993" w:rsidRPr="00480B6F" w:rsidRDefault="007F1704">
      <w:pPr>
        <w:spacing w:after="0"/>
        <w:rPr>
          <w:rFonts w:ascii="Palatino Linotype" w:hAnsi="Palatino Linotype"/>
          <w:sz w:val="20"/>
          <w:szCs w:val="20"/>
        </w:rPr>
      </w:pPr>
      <w:r w:rsidRPr="00480B6F">
        <w:rPr>
          <w:rFonts w:ascii="Palatino Linotype" w:hAnsi="Palatino Linotype"/>
          <w:b/>
          <w:sz w:val="20"/>
          <w:szCs w:val="20"/>
        </w:rPr>
        <w:lastRenderedPageBreak/>
        <w:t>Bonuses</w:t>
      </w:r>
    </w:p>
    <w:p w14:paraId="5CDD8B14" w14:textId="77777777" w:rsidR="00A42993" w:rsidRPr="00480B6F" w:rsidRDefault="00A42993">
      <w:pPr>
        <w:spacing w:after="0"/>
        <w:rPr>
          <w:rFonts w:ascii="Palatino Linotype" w:hAnsi="Palatino Linotype"/>
          <w:sz w:val="20"/>
          <w:szCs w:val="20"/>
        </w:rPr>
      </w:pPr>
    </w:p>
    <w:p w14:paraId="3A2D61B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 This process was independently proposed by Bethe and </w:t>
      </w:r>
      <w:proofErr w:type="spellStart"/>
      <w:r w:rsidRPr="00480B6F">
        <w:rPr>
          <w:rFonts w:ascii="Palatino Linotype" w:hAnsi="Palatino Linotype"/>
          <w:sz w:val="20"/>
          <w:szCs w:val="20"/>
        </w:rPr>
        <w:t>Weizsacker</w:t>
      </w:r>
      <w:proofErr w:type="spellEnd"/>
      <w:r w:rsidRPr="00480B6F">
        <w:rPr>
          <w:rFonts w:ascii="Palatino Linotype" w:hAnsi="Palatino Linotype"/>
          <w:sz w:val="20"/>
          <w:szCs w:val="20"/>
        </w:rPr>
        <w:t>. For 10 points each:</w:t>
      </w:r>
    </w:p>
    <w:p w14:paraId="7A09C4E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Identify this series of reactions, which uses a series of catalysts to convert four protons into one alpha particle, two positrons, and two electron neutrinos. It is thought to be dominant in stars of greater than 1.3 solar masses.</w:t>
      </w:r>
    </w:p>
    <w:p w14:paraId="63D49B1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CNO</w:t>
      </w:r>
      <w:r w:rsidRPr="00480B6F">
        <w:rPr>
          <w:rFonts w:ascii="Palatino Linotype" w:hAnsi="Palatino Linotype"/>
          <w:sz w:val="20"/>
          <w:szCs w:val="20"/>
        </w:rPr>
        <w:t xml:space="preserve"> cycle [or </w:t>
      </w:r>
      <w:r w:rsidRPr="00480B6F">
        <w:rPr>
          <w:rFonts w:ascii="Palatino Linotype" w:hAnsi="Palatino Linotype"/>
          <w:b/>
          <w:sz w:val="20"/>
          <w:szCs w:val="20"/>
          <w:u w:val="single"/>
        </w:rPr>
        <w:t>carbon-nitrogen-oxygen</w:t>
      </w:r>
      <w:r w:rsidRPr="00480B6F">
        <w:rPr>
          <w:rFonts w:ascii="Palatino Linotype" w:hAnsi="Palatino Linotype"/>
          <w:sz w:val="20"/>
          <w:szCs w:val="20"/>
        </w:rPr>
        <w:t xml:space="preserve"> cycle]</w:t>
      </w:r>
    </w:p>
    <w:p w14:paraId="6E4E2627"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The CNO cycle is a mechanism for the fueling of stars through this mechanism, contrasted with fission, in which the combination of multiple atoms into one generates energy.</w:t>
      </w:r>
    </w:p>
    <w:p w14:paraId="471AA8D8"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nuclear </w:t>
      </w:r>
      <w:r w:rsidRPr="00480B6F">
        <w:rPr>
          <w:rFonts w:ascii="Palatino Linotype" w:hAnsi="Palatino Linotype"/>
          <w:b/>
          <w:sz w:val="20"/>
          <w:szCs w:val="20"/>
          <w:u w:val="single"/>
        </w:rPr>
        <w:t>fusion</w:t>
      </w:r>
    </w:p>
    <w:p w14:paraId="64CC37E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Another fusion mechanism, the proton-proton chain, was proposed by Arthur Eddington as a method to overcome the barrier imposed by this law, which contains a term equal to the inverse of four pi </w:t>
      </w:r>
      <w:proofErr w:type="gramStart"/>
      <w:r w:rsidRPr="00480B6F">
        <w:rPr>
          <w:rFonts w:ascii="Palatino Linotype" w:hAnsi="Palatino Linotype"/>
          <w:sz w:val="20"/>
          <w:szCs w:val="20"/>
        </w:rPr>
        <w:t>times</w:t>
      </w:r>
      <w:proofErr w:type="gramEnd"/>
      <w:r w:rsidRPr="00480B6F">
        <w:rPr>
          <w:rFonts w:ascii="Palatino Linotype" w:hAnsi="Palatino Linotype"/>
          <w:sz w:val="20"/>
          <w:szCs w:val="20"/>
        </w:rPr>
        <w:t xml:space="preserve"> permittivity.</w:t>
      </w:r>
    </w:p>
    <w:p w14:paraId="0989F6D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Coulomb</w:t>
      </w:r>
      <w:r w:rsidRPr="00480B6F">
        <w:rPr>
          <w:rFonts w:ascii="Palatino Linotype" w:hAnsi="Palatino Linotype"/>
          <w:sz w:val="20"/>
          <w:szCs w:val="20"/>
        </w:rPr>
        <w:t xml:space="preserve">’s law [accept the </w:t>
      </w:r>
      <w:r w:rsidRPr="00480B6F">
        <w:rPr>
          <w:rFonts w:ascii="Palatino Linotype" w:hAnsi="Palatino Linotype"/>
          <w:b/>
          <w:sz w:val="20"/>
          <w:szCs w:val="20"/>
          <w:u w:val="single"/>
        </w:rPr>
        <w:t>Coulomb</w:t>
      </w:r>
      <w:r w:rsidRPr="00480B6F">
        <w:rPr>
          <w:rFonts w:ascii="Palatino Linotype" w:hAnsi="Palatino Linotype"/>
          <w:sz w:val="20"/>
          <w:szCs w:val="20"/>
        </w:rPr>
        <w:t xml:space="preserve"> barrier]</w:t>
      </w:r>
    </w:p>
    <w:p w14:paraId="0CD00A26" w14:textId="77777777" w:rsidR="00A42993" w:rsidRPr="00480B6F" w:rsidRDefault="00A42993">
      <w:pPr>
        <w:spacing w:after="0"/>
        <w:rPr>
          <w:rFonts w:ascii="Palatino Linotype" w:hAnsi="Palatino Linotype"/>
          <w:sz w:val="20"/>
          <w:szCs w:val="20"/>
        </w:rPr>
      </w:pPr>
    </w:p>
    <w:p w14:paraId="24221E6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2. One artist in this movement used Ben-Day dots for pictures like </w:t>
      </w:r>
      <w:r w:rsidRPr="00480B6F">
        <w:rPr>
          <w:rFonts w:ascii="Palatino Linotype" w:hAnsi="Palatino Linotype"/>
          <w:i/>
          <w:sz w:val="20"/>
          <w:szCs w:val="20"/>
        </w:rPr>
        <w:t>Drowning Girl</w:t>
      </w:r>
      <w:r w:rsidRPr="00480B6F">
        <w:rPr>
          <w:rFonts w:ascii="Palatino Linotype" w:hAnsi="Palatino Linotype"/>
          <w:sz w:val="20"/>
          <w:szCs w:val="20"/>
        </w:rPr>
        <w:t xml:space="preserve"> and one in which Daffy Duck says</w:t>
      </w:r>
      <w:r w:rsidRPr="00480B6F">
        <w:rPr>
          <w:rFonts w:ascii="Palatino Linotype" w:hAnsi="Palatino Linotype"/>
          <w:i/>
          <w:sz w:val="20"/>
          <w:szCs w:val="20"/>
        </w:rPr>
        <w:t xml:space="preserve"> </w:t>
      </w:r>
      <w:r w:rsidRPr="00480B6F">
        <w:rPr>
          <w:rFonts w:ascii="Palatino Linotype" w:hAnsi="Palatino Linotype"/>
          <w:sz w:val="20"/>
          <w:szCs w:val="20"/>
        </w:rPr>
        <w:t>“I’ve hooked a big one” to his fishing partner, Mickey Mouse. For 10 points each:</w:t>
      </w:r>
    </w:p>
    <w:p w14:paraId="4BF65ED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Identify this artistic movement that included Roy Lichtenstein and Andy Warhol in its number.</w:t>
      </w:r>
    </w:p>
    <w:p w14:paraId="45A23C9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pop</w:t>
      </w:r>
      <w:r w:rsidRPr="00480B6F">
        <w:rPr>
          <w:rFonts w:ascii="Palatino Linotype" w:hAnsi="Palatino Linotype"/>
          <w:sz w:val="20"/>
          <w:szCs w:val="20"/>
        </w:rPr>
        <w:t xml:space="preserve"> art</w:t>
      </w:r>
    </w:p>
    <w:p w14:paraId="7BFC6EA8"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early British pop-artist showed a bodybuilder in front of some stairs and beside a naked women on a sofa in his </w:t>
      </w:r>
      <w:r w:rsidRPr="00480B6F">
        <w:rPr>
          <w:rFonts w:ascii="Palatino Linotype" w:hAnsi="Palatino Linotype"/>
          <w:i/>
          <w:sz w:val="20"/>
          <w:szCs w:val="20"/>
        </w:rPr>
        <w:t>Just what is it that makes today’s homes so different, so appealing?</w:t>
      </w:r>
    </w:p>
    <w:p w14:paraId="1E2E2D8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Richard </w:t>
      </w:r>
      <w:r w:rsidRPr="00480B6F">
        <w:rPr>
          <w:rFonts w:ascii="Palatino Linotype" w:hAnsi="Palatino Linotype"/>
          <w:b/>
          <w:sz w:val="20"/>
          <w:szCs w:val="20"/>
          <w:u w:val="single"/>
        </w:rPr>
        <w:t>Hamilton</w:t>
      </w:r>
    </w:p>
    <w:p w14:paraId="6C9454C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Hamilton drew X’s across photos of this person on a beach. The Tate owns that print, as well as a half-color, half-black and white “diptych” depicting this person by Andy Warhol.</w:t>
      </w:r>
    </w:p>
    <w:p w14:paraId="11842E0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Marilyn </w:t>
      </w:r>
      <w:r w:rsidRPr="00480B6F">
        <w:rPr>
          <w:rFonts w:ascii="Palatino Linotype" w:hAnsi="Palatino Linotype"/>
          <w:b/>
          <w:sz w:val="20"/>
          <w:szCs w:val="20"/>
          <w:u w:val="single"/>
        </w:rPr>
        <w:t>Monroe</w:t>
      </w:r>
    </w:p>
    <w:p w14:paraId="16E5B7B4" w14:textId="77777777" w:rsidR="00A42993" w:rsidRPr="00480B6F" w:rsidRDefault="00A42993">
      <w:pPr>
        <w:spacing w:after="0"/>
        <w:rPr>
          <w:rFonts w:ascii="Palatino Linotype" w:hAnsi="Palatino Linotype"/>
          <w:sz w:val="20"/>
          <w:szCs w:val="20"/>
        </w:rPr>
      </w:pPr>
    </w:p>
    <w:p w14:paraId="05C537F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3. Answer the following about the generals who carved up Alexander the Great’s empire after his death, the Diadochi, for 10 points each.</w:t>
      </w:r>
    </w:p>
    <w:p w14:paraId="7A01458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man managed to grab the lion’s share of the empire, taking Mesopotamia, Persia, and Bactria. He later fought an unsuccessful war with Chandragupta </w:t>
      </w:r>
      <w:proofErr w:type="spellStart"/>
      <w:r w:rsidRPr="00480B6F">
        <w:rPr>
          <w:rFonts w:ascii="Palatino Linotype" w:hAnsi="Palatino Linotype"/>
          <w:sz w:val="20"/>
          <w:szCs w:val="20"/>
        </w:rPr>
        <w:t>Maurya</w:t>
      </w:r>
      <w:proofErr w:type="spellEnd"/>
      <w:r w:rsidRPr="00480B6F">
        <w:rPr>
          <w:rFonts w:ascii="Palatino Linotype" w:hAnsi="Palatino Linotype"/>
          <w:sz w:val="20"/>
          <w:szCs w:val="20"/>
        </w:rPr>
        <w:t>.</w:t>
      </w:r>
    </w:p>
    <w:p w14:paraId="1DD4AEA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b/>
          <w:sz w:val="20"/>
          <w:szCs w:val="20"/>
          <w:u w:val="single"/>
        </w:rPr>
        <w:t>Seleucus</w:t>
      </w:r>
      <w:proofErr w:type="spellEnd"/>
      <w:r w:rsidRPr="00480B6F">
        <w:rPr>
          <w:rFonts w:ascii="Palatino Linotype" w:hAnsi="Palatino Linotype"/>
          <w:b/>
          <w:sz w:val="20"/>
          <w:szCs w:val="20"/>
          <w:u w:val="single"/>
        </w:rPr>
        <w:t xml:space="preserve"> I</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Seleucus</w:t>
      </w:r>
      <w:proofErr w:type="spellEnd"/>
      <w:r w:rsidRPr="00480B6F">
        <w:rPr>
          <w:rFonts w:ascii="Palatino Linotype" w:hAnsi="Palatino Linotype"/>
          <w:b/>
          <w:sz w:val="20"/>
          <w:szCs w:val="20"/>
          <w:u w:val="single"/>
        </w:rPr>
        <w:t xml:space="preserve"> </w:t>
      </w:r>
      <w:proofErr w:type="spellStart"/>
      <w:r w:rsidRPr="00480B6F">
        <w:rPr>
          <w:rFonts w:ascii="Palatino Linotype" w:hAnsi="Palatino Linotype"/>
          <w:b/>
          <w:sz w:val="20"/>
          <w:szCs w:val="20"/>
          <w:u w:val="single"/>
        </w:rPr>
        <w:t>Nicator</w:t>
      </w:r>
      <w:proofErr w:type="spellEnd"/>
      <w:r w:rsidRPr="00480B6F">
        <w:rPr>
          <w:rFonts w:ascii="Palatino Linotype" w:hAnsi="Palatino Linotype"/>
          <w:sz w:val="20"/>
          <w:szCs w:val="20"/>
        </w:rPr>
        <w:t>; prompt on “</w:t>
      </w:r>
      <w:proofErr w:type="spellStart"/>
      <w:r w:rsidRPr="00480B6F">
        <w:rPr>
          <w:rFonts w:ascii="Palatino Linotype" w:hAnsi="Palatino Linotype"/>
          <w:sz w:val="20"/>
          <w:szCs w:val="20"/>
        </w:rPr>
        <w:t>Seleucus</w:t>
      </w:r>
      <w:proofErr w:type="spellEnd"/>
      <w:r w:rsidRPr="00480B6F">
        <w:rPr>
          <w:rFonts w:ascii="Palatino Linotype" w:hAnsi="Palatino Linotype"/>
          <w:sz w:val="20"/>
          <w:szCs w:val="20"/>
        </w:rPr>
        <w:t>”]</w:t>
      </w:r>
    </w:p>
    <w:p w14:paraId="033DCE8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w:t>
      </w:r>
      <w:proofErr w:type="spellStart"/>
      <w:r w:rsidRPr="00480B6F">
        <w:rPr>
          <w:rFonts w:ascii="Palatino Linotype" w:hAnsi="Palatino Linotype"/>
          <w:sz w:val="20"/>
          <w:szCs w:val="20"/>
        </w:rPr>
        <w:t>Seleucus</w:t>
      </w:r>
      <w:proofErr w:type="spellEnd"/>
      <w:r w:rsidRPr="00480B6F">
        <w:rPr>
          <w:rFonts w:ascii="Palatino Linotype" w:hAnsi="Palatino Linotype"/>
          <w:sz w:val="20"/>
          <w:szCs w:val="20"/>
        </w:rPr>
        <w:t>’ dynasty would frequently war with that of Ptolemy I, who took over this region. Ptolemy’s dynasty would produce a bunch of rulers who took his name, as well as Cleopatra.</w:t>
      </w:r>
    </w:p>
    <w:p w14:paraId="75290D4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Egypt</w:t>
      </w:r>
    </w:p>
    <w:p w14:paraId="42EF166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Another member of the Diadochi was the one-eyed </w:t>
      </w:r>
      <w:proofErr w:type="spellStart"/>
      <w:r w:rsidRPr="00480B6F">
        <w:rPr>
          <w:rFonts w:ascii="Palatino Linotype" w:hAnsi="Palatino Linotype"/>
          <w:sz w:val="20"/>
          <w:szCs w:val="20"/>
        </w:rPr>
        <w:t>Antigonus</w:t>
      </w:r>
      <w:proofErr w:type="spellEnd"/>
      <w:r w:rsidRPr="00480B6F">
        <w:rPr>
          <w:rFonts w:ascii="Palatino Linotype" w:hAnsi="Palatino Linotype"/>
          <w:sz w:val="20"/>
          <w:szCs w:val="20"/>
        </w:rPr>
        <w:t>, who started his namesake dynasty in this region of northern Greece that was Alexander’s homeland.</w:t>
      </w:r>
    </w:p>
    <w:p w14:paraId="693BC52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Macedon</w:t>
      </w:r>
      <w:r w:rsidRPr="00480B6F">
        <w:rPr>
          <w:rFonts w:ascii="Palatino Linotype" w:hAnsi="Palatino Linotype"/>
          <w:sz w:val="20"/>
          <w:szCs w:val="20"/>
        </w:rPr>
        <w:t xml:space="preserve"> [or </w:t>
      </w:r>
      <w:r w:rsidRPr="00480B6F">
        <w:rPr>
          <w:rFonts w:ascii="Palatino Linotype" w:hAnsi="Palatino Linotype"/>
          <w:b/>
          <w:sz w:val="20"/>
          <w:szCs w:val="20"/>
          <w:u w:val="single"/>
        </w:rPr>
        <w:t>Macedonia</w:t>
      </w:r>
      <w:r w:rsidRPr="00480B6F">
        <w:rPr>
          <w:rFonts w:ascii="Palatino Linotype" w:hAnsi="Palatino Linotype"/>
          <w:sz w:val="20"/>
          <w:szCs w:val="20"/>
        </w:rPr>
        <w:t>]</w:t>
      </w:r>
    </w:p>
    <w:p w14:paraId="3506A762" w14:textId="77777777" w:rsidR="00A42993" w:rsidRPr="00480B6F" w:rsidRDefault="00A42993">
      <w:pPr>
        <w:spacing w:after="0"/>
        <w:rPr>
          <w:rFonts w:ascii="Palatino Linotype" w:hAnsi="Palatino Linotype"/>
          <w:sz w:val="20"/>
          <w:szCs w:val="20"/>
        </w:rPr>
      </w:pPr>
    </w:p>
    <w:p w14:paraId="5B50220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4. The role of this character was originated on Broadway by Jessica Tandy. For 10 points each:</w:t>
      </w:r>
    </w:p>
    <w:p w14:paraId="2C35848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Name this fallen southern belle who declares “I have always depended on the kindness of strangers” at the end of a play in which she moves in with Stella and Stanley Kowalski, </w:t>
      </w:r>
      <w:r w:rsidRPr="00480B6F">
        <w:rPr>
          <w:rFonts w:ascii="Palatino Linotype" w:hAnsi="Palatino Linotype"/>
          <w:i/>
          <w:sz w:val="20"/>
          <w:szCs w:val="20"/>
        </w:rPr>
        <w:t>A Streetcar Named Desire</w:t>
      </w:r>
      <w:r w:rsidRPr="00480B6F">
        <w:rPr>
          <w:rFonts w:ascii="Palatino Linotype" w:hAnsi="Palatino Linotype"/>
          <w:sz w:val="20"/>
          <w:szCs w:val="20"/>
        </w:rPr>
        <w:t>.</w:t>
      </w:r>
    </w:p>
    <w:p w14:paraId="1C2A657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Blanche </w:t>
      </w:r>
      <w:r w:rsidRPr="00480B6F">
        <w:rPr>
          <w:rFonts w:ascii="Palatino Linotype" w:hAnsi="Palatino Linotype"/>
          <w:b/>
          <w:sz w:val="20"/>
          <w:szCs w:val="20"/>
          <w:u w:val="single"/>
        </w:rPr>
        <w:t>DuBois</w:t>
      </w:r>
      <w:r w:rsidRPr="00480B6F">
        <w:rPr>
          <w:rFonts w:ascii="Palatino Linotype" w:hAnsi="Palatino Linotype"/>
          <w:sz w:val="20"/>
          <w:szCs w:val="20"/>
        </w:rPr>
        <w:t xml:space="preserve"> [or </w:t>
      </w:r>
      <w:r w:rsidRPr="00480B6F">
        <w:rPr>
          <w:rFonts w:ascii="Palatino Linotype" w:hAnsi="Palatino Linotype"/>
          <w:b/>
          <w:sz w:val="20"/>
          <w:szCs w:val="20"/>
          <w:u w:val="single"/>
        </w:rPr>
        <w:t>Blanche</w:t>
      </w:r>
      <w:r w:rsidRPr="00480B6F">
        <w:rPr>
          <w:rFonts w:ascii="Palatino Linotype" w:hAnsi="Palatino Linotype"/>
          <w:sz w:val="20"/>
          <w:szCs w:val="20"/>
        </w:rPr>
        <w:t xml:space="preserve"> DuBois]</w:t>
      </w:r>
    </w:p>
    <w:p w14:paraId="218477E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playwright of </w:t>
      </w:r>
      <w:r w:rsidRPr="00480B6F">
        <w:rPr>
          <w:rFonts w:ascii="Palatino Linotype" w:hAnsi="Palatino Linotype"/>
          <w:i/>
          <w:sz w:val="20"/>
          <w:szCs w:val="20"/>
        </w:rPr>
        <w:t>The Glass Menagerie</w:t>
      </w:r>
      <w:r w:rsidRPr="00480B6F">
        <w:rPr>
          <w:rFonts w:ascii="Palatino Linotype" w:hAnsi="Palatino Linotype"/>
          <w:sz w:val="20"/>
          <w:szCs w:val="20"/>
        </w:rPr>
        <w:t xml:space="preserve"> also wrote </w:t>
      </w:r>
      <w:r w:rsidRPr="00480B6F">
        <w:rPr>
          <w:rFonts w:ascii="Palatino Linotype" w:hAnsi="Palatino Linotype"/>
          <w:i/>
          <w:sz w:val="20"/>
          <w:szCs w:val="20"/>
        </w:rPr>
        <w:t>A Streetcar Named Desire</w:t>
      </w:r>
      <w:r w:rsidRPr="00480B6F">
        <w:rPr>
          <w:rFonts w:ascii="Palatino Linotype" w:hAnsi="Palatino Linotype"/>
          <w:sz w:val="20"/>
          <w:szCs w:val="20"/>
        </w:rPr>
        <w:t xml:space="preserve">. </w:t>
      </w:r>
    </w:p>
    <w:p w14:paraId="71F9A12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Tennessee </w:t>
      </w:r>
      <w:r w:rsidRPr="00480B6F">
        <w:rPr>
          <w:rFonts w:ascii="Palatino Linotype" w:hAnsi="Palatino Linotype"/>
          <w:b/>
          <w:sz w:val="20"/>
          <w:szCs w:val="20"/>
          <w:u w:val="single"/>
        </w:rPr>
        <w:t>Williams</w:t>
      </w:r>
    </w:p>
    <w:p w14:paraId="10A932A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director introduced the world to Marlon Brando in his 1947 staging of </w:t>
      </w:r>
      <w:r w:rsidRPr="00480B6F">
        <w:rPr>
          <w:rFonts w:ascii="Palatino Linotype" w:hAnsi="Palatino Linotype"/>
          <w:i/>
          <w:sz w:val="20"/>
          <w:szCs w:val="20"/>
        </w:rPr>
        <w:t>A Streetcar Named Desire</w:t>
      </w:r>
      <w:r w:rsidRPr="00480B6F">
        <w:rPr>
          <w:rFonts w:ascii="Palatino Linotype" w:hAnsi="Palatino Linotype"/>
          <w:sz w:val="20"/>
          <w:szCs w:val="20"/>
        </w:rPr>
        <w:t xml:space="preserve">. His </w:t>
      </w:r>
      <w:r w:rsidRPr="00480B6F">
        <w:rPr>
          <w:rFonts w:ascii="Palatino Linotype" w:hAnsi="Palatino Linotype"/>
          <w:i/>
          <w:sz w:val="20"/>
          <w:szCs w:val="20"/>
        </w:rPr>
        <w:t>On the Waterfront</w:t>
      </w:r>
      <w:r w:rsidRPr="00480B6F">
        <w:rPr>
          <w:rFonts w:ascii="Palatino Linotype" w:hAnsi="Palatino Linotype"/>
          <w:sz w:val="20"/>
          <w:szCs w:val="20"/>
        </w:rPr>
        <w:t xml:space="preserve"> defends his decision to testify before the House Un-American Activities Committee.</w:t>
      </w:r>
    </w:p>
    <w:p w14:paraId="4608514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Elia </w:t>
      </w:r>
      <w:r w:rsidRPr="00480B6F">
        <w:rPr>
          <w:rFonts w:ascii="Palatino Linotype" w:hAnsi="Palatino Linotype"/>
          <w:b/>
          <w:sz w:val="20"/>
          <w:szCs w:val="20"/>
          <w:u w:val="single"/>
        </w:rPr>
        <w:t>Kazan</w:t>
      </w:r>
    </w:p>
    <w:p w14:paraId="48232E97" w14:textId="77777777" w:rsidR="00A42993" w:rsidRPr="00480B6F" w:rsidRDefault="00A42993">
      <w:pPr>
        <w:spacing w:after="0"/>
        <w:rPr>
          <w:rFonts w:ascii="Palatino Linotype" w:hAnsi="Palatino Linotype"/>
          <w:sz w:val="20"/>
          <w:szCs w:val="20"/>
        </w:rPr>
      </w:pPr>
    </w:p>
    <w:p w14:paraId="08BF453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lastRenderedPageBreak/>
        <w:t xml:space="preserve">5. Answer the following about the monk </w:t>
      </w:r>
      <w:proofErr w:type="spellStart"/>
      <w:r w:rsidRPr="00480B6F">
        <w:rPr>
          <w:rFonts w:ascii="Palatino Linotype" w:hAnsi="Palatino Linotype"/>
          <w:sz w:val="20"/>
          <w:szCs w:val="20"/>
        </w:rPr>
        <w:t>Kūkai</w:t>
      </w:r>
      <w:proofErr w:type="spellEnd"/>
      <w:r w:rsidRPr="00480B6F">
        <w:rPr>
          <w:rFonts w:ascii="Palatino Linotype" w:hAnsi="Palatino Linotype"/>
          <w:sz w:val="20"/>
          <w:szCs w:val="20"/>
        </w:rPr>
        <w:t>, for 10 points each.</w:t>
      </w:r>
    </w:p>
    <w:p w14:paraId="2CCF8AE7"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w:t>
      </w:r>
      <w:proofErr w:type="spellStart"/>
      <w:r w:rsidRPr="00480B6F">
        <w:rPr>
          <w:rFonts w:ascii="Palatino Linotype" w:hAnsi="Palatino Linotype"/>
          <w:sz w:val="20"/>
          <w:szCs w:val="20"/>
        </w:rPr>
        <w:t>Kūkai</w:t>
      </w:r>
      <w:proofErr w:type="spellEnd"/>
      <w:r w:rsidRPr="00480B6F">
        <w:rPr>
          <w:rFonts w:ascii="Palatino Linotype" w:hAnsi="Palatino Linotype"/>
          <w:sz w:val="20"/>
          <w:szCs w:val="20"/>
        </w:rPr>
        <w:t xml:space="preserve"> imported China’s </w:t>
      </w:r>
      <w:proofErr w:type="spellStart"/>
      <w:r w:rsidRPr="00480B6F">
        <w:rPr>
          <w:rFonts w:ascii="Palatino Linotype" w:hAnsi="Palatino Linotype"/>
          <w:sz w:val="20"/>
          <w:szCs w:val="20"/>
        </w:rPr>
        <w:t>Tangmi</w:t>
      </w:r>
      <w:proofErr w:type="spellEnd"/>
      <w:r w:rsidRPr="00480B6F">
        <w:rPr>
          <w:rFonts w:ascii="Palatino Linotype" w:hAnsi="Palatino Linotype"/>
          <w:sz w:val="20"/>
          <w:szCs w:val="20"/>
        </w:rPr>
        <w:t xml:space="preserve"> Buddhist tradition to this island nation as </w:t>
      </w:r>
      <w:proofErr w:type="spellStart"/>
      <w:r w:rsidRPr="00480B6F">
        <w:rPr>
          <w:rFonts w:ascii="Palatino Linotype" w:hAnsi="Palatino Linotype"/>
          <w:sz w:val="20"/>
          <w:szCs w:val="20"/>
        </w:rPr>
        <w:t>Shingon</w:t>
      </w:r>
      <w:proofErr w:type="spellEnd"/>
      <w:r w:rsidRPr="00480B6F">
        <w:rPr>
          <w:rFonts w:ascii="Palatino Linotype" w:hAnsi="Palatino Linotype"/>
          <w:sz w:val="20"/>
          <w:szCs w:val="20"/>
        </w:rPr>
        <w:t xml:space="preserve"> Buddhism. This country’s many “new religions” include Tenrikyo and the doomsday cult </w:t>
      </w:r>
      <w:proofErr w:type="spellStart"/>
      <w:r w:rsidRPr="00480B6F">
        <w:rPr>
          <w:rFonts w:ascii="Palatino Linotype" w:hAnsi="Palatino Linotype"/>
          <w:sz w:val="20"/>
          <w:szCs w:val="20"/>
        </w:rPr>
        <w:t>Aum</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Shinrikyo</w:t>
      </w:r>
      <w:proofErr w:type="spellEnd"/>
      <w:r w:rsidRPr="00480B6F">
        <w:rPr>
          <w:rFonts w:ascii="Palatino Linotype" w:hAnsi="Palatino Linotype"/>
          <w:sz w:val="20"/>
          <w:szCs w:val="20"/>
        </w:rPr>
        <w:t>.</w:t>
      </w:r>
    </w:p>
    <w:p w14:paraId="068416BD" w14:textId="376D513B" w:rsidR="00F201FF" w:rsidRPr="00F201FF" w:rsidRDefault="007F1704" w:rsidP="00F201FF">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Japan</w:t>
      </w:r>
      <w:r w:rsidRPr="00480B6F">
        <w:rPr>
          <w:rFonts w:ascii="Palatino Linotype" w:hAnsi="Palatino Linotype"/>
          <w:sz w:val="20"/>
          <w:szCs w:val="20"/>
        </w:rPr>
        <w:t xml:space="preserve"> [or </w:t>
      </w:r>
      <w:r w:rsidRPr="00480B6F">
        <w:rPr>
          <w:rFonts w:ascii="Palatino Linotype" w:hAnsi="Palatino Linotype"/>
          <w:b/>
          <w:sz w:val="20"/>
          <w:szCs w:val="20"/>
          <w:u w:val="single"/>
        </w:rPr>
        <w:t>Nihon</w:t>
      </w:r>
      <w:r w:rsidRPr="00480B6F">
        <w:rPr>
          <w:rFonts w:ascii="Palatino Linotype" w:hAnsi="Palatino Linotype"/>
          <w:sz w:val="20"/>
          <w:szCs w:val="20"/>
        </w:rPr>
        <w:t xml:space="preserve">; or </w:t>
      </w:r>
      <w:r w:rsidRPr="00480B6F">
        <w:rPr>
          <w:rFonts w:ascii="Palatino Linotype" w:hAnsi="Palatino Linotype"/>
          <w:b/>
          <w:sz w:val="20"/>
          <w:szCs w:val="20"/>
          <w:u w:val="single"/>
        </w:rPr>
        <w:t>Nippon</w:t>
      </w:r>
      <w:r w:rsidRPr="00480B6F">
        <w:rPr>
          <w:rFonts w:ascii="Palatino Linotype" w:hAnsi="Palatino Linotype"/>
          <w:sz w:val="20"/>
          <w:szCs w:val="20"/>
        </w:rPr>
        <w:t>]</w:t>
      </w:r>
    </w:p>
    <w:p w14:paraId="146911A0" w14:textId="77777777" w:rsidR="00F201FF" w:rsidRPr="00F201FF" w:rsidRDefault="00F201FF" w:rsidP="00F201FF">
      <w:pPr>
        <w:spacing w:after="0"/>
        <w:rPr>
          <w:rFonts w:ascii="Palatino Linotype" w:hAnsi="Palatino Linotype"/>
          <w:sz w:val="20"/>
          <w:szCs w:val="20"/>
        </w:rPr>
      </w:pPr>
      <w:r w:rsidRPr="00F201FF">
        <w:rPr>
          <w:rFonts w:ascii="Palatino Linotype" w:hAnsi="Palatino Linotype"/>
          <w:sz w:val="20"/>
          <w:szCs w:val="20"/>
        </w:rPr>
        <w:t xml:space="preserve">[10] </w:t>
      </w:r>
      <w:proofErr w:type="spellStart"/>
      <w:r w:rsidRPr="00F201FF">
        <w:rPr>
          <w:rFonts w:ascii="Palatino Linotype" w:hAnsi="Palatino Linotype"/>
          <w:sz w:val="20"/>
          <w:szCs w:val="20"/>
        </w:rPr>
        <w:t>Kūkai</w:t>
      </w:r>
      <w:proofErr w:type="spellEnd"/>
      <w:r w:rsidRPr="00F201FF">
        <w:rPr>
          <w:rFonts w:ascii="Palatino Linotype" w:hAnsi="Palatino Linotype"/>
          <w:sz w:val="20"/>
          <w:szCs w:val="20"/>
        </w:rPr>
        <w:t xml:space="preserve"> fled China because of its persecution of Buddhism under emperor Tang </w:t>
      </w:r>
      <w:proofErr w:type="spellStart"/>
      <w:r w:rsidRPr="00F201FF">
        <w:rPr>
          <w:rFonts w:ascii="Palatino Linotype" w:hAnsi="Palatino Linotype"/>
          <w:sz w:val="20"/>
          <w:szCs w:val="20"/>
        </w:rPr>
        <w:t>Wuzong</w:t>
      </w:r>
      <w:proofErr w:type="spellEnd"/>
      <w:r w:rsidRPr="00F201FF">
        <w:rPr>
          <w:rFonts w:ascii="Palatino Linotype" w:hAnsi="Palatino Linotype"/>
          <w:sz w:val="20"/>
          <w:szCs w:val="20"/>
        </w:rPr>
        <w:t xml:space="preserve">, who favored native religions, such as this one that venerates the Jade Emperor as one of the Three Pure Ones. </w:t>
      </w:r>
    </w:p>
    <w:p w14:paraId="6259E782" w14:textId="77777777" w:rsidR="00F201FF" w:rsidRDefault="00F201FF" w:rsidP="00F201FF">
      <w:pPr>
        <w:spacing w:after="0"/>
        <w:rPr>
          <w:rFonts w:ascii="Palatino Linotype" w:hAnsi="Palatino Linotype"/>
          <w:sz w:val="20"/>
          <w:szCs w:val="20"/>
        </w:rPr>
      </w:pPr>
      <w:r w:rsidRPr="00F201FF">
        <w:rPr>
          <w:rFonts w:ascii="Palatino Linotype" w:hAnsi="Palatino Linotype"/>
          <w:sz w:val="20"/>
          <w:szCs w:val="20"/>
        </w:rPr>
        <w:t xml:space="preserve">ANSWER: </w:t>
      </w:r>
      <w:r w:rsidRPr="00F201FF">
        <w:rPr>
          <w:rFonts w:ascii="Palatino Linotype" w:hAnsi="Palatino Linotype"/>
          <w:b/>
          <w:bCs/>
          <w:sz w:val="20"/>
          <w:szCs w:val="20"/>
          <w:u w:val="single"/>
        </w:rPr>
        <w:t>Dao</w:t>
      </w:r>
      <w:r w:rsidRPr="00F201FF">
        <w:rPr>
          <w:rFonts w:ascii="Palatino Linotype" w:hAnsi="Palatino Linotype"/>
          <w:sz w:val="20"/>
          <w:szCs w:val="20"/>
        </w:rPr>
        <w:t xml:space="preserve">ism [or </w:t>
      </w:r>
      <w:r w:rsidRPr="00F201FF">
        <w:rPr>
          <w:rFonts w:ascii="Palatino Linotype" w:hAnsi="Palatino Linotype"/>
          <w:b/>
          <w:bCs/>
          <w:sz w:val="20"/>
          <w:szCs w:val="20"/>
          <w:u w:val="single"/>
        </w:rPr>
        <w:t>Tao</w:t>
      </w:r>
      <w:r w:rsidRPr="00F201FF">
        <w:rPr>
          <w:rFonts w:ascii="Palatino Linotype" w:hAnsi="Palatino Linotype"/>
          <w:sz w:val="20"/>
          <w:szCs w:val="20"/>
        </w:rPr>
        <w:t xml:space="preserve">ism] </w:t>
      </w:r>
    </w:p>
    <w:p w14:paraId="268E5E29" w14:textId="2E1359EB" w:rsidR="00A42993" w:rsidRPr="00480B6F" w:rsidRDefault="007F1704" w:rsidP="00F201FF">
      <w:pPr>
        <w:spacing w:after="0"/>
        <w:rPr>
          <w:rFonts w:ascii="Palatino Linotype" w:hAnsi="Palatino Linotype"/>
          <w:sz w:val="20"/>
          <w:szCs w:val="20"/>
        </w:rPr>
      </w:pPr>
      <w:r w:rsidRPr="00480B6F">
        <w:rPr>
          <w:rFonts w:ascii="Palatino Linotype" w:hAnsi="Palatino Linotype"/>
          <w:sz w:val="20"/>
          <w:szCs w:val="20"/>
        </w:rPr>
        <w:t xml:space="preserve">[10] A </w:t>
      </w:r>
      <w:proofErr w:type="spellStart"/>
      <w:r w:rsidRPr="00480B6F">
        <w:rPr>
          <w:rFonts w:ascii="Palatino Linotype" w:hAnsi="Palatino Linotype"/>
          <w:sz w:val="20"/>
          <w:szCs w:val="20"/>
        </w:rPr>
        <w:t>Shingon</w:t>
      </w:r>
      <w:proofErr w:type="spellEnd"/>
      <w:r w:rsidRPr="00480B6F">
        <w:rPr>
          <w:rFonts w:ascii="Palatino Linotype" w:hAnsi="Palatino Linotype"/>
          <w:sz w:val="20"/>
          <w:szCs w:val="20"/>
        </w:rPr>
        <w:t xml:space="preserve"> mandala depicts the Womb realm and this other realm. A well-known sutra is named for “cutting” this tough substance, whose Sanskrit name gives an alternate name for the esoteric Tantric tradition.</w:t>
      </w:r>
    </w:p>
    <w:p w14:paraId="3EBF13F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diamond</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vajra</w:t>
      </w:r>
      <w:proofErr w:type="spellEnd"/>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vajra</w:t>
      </w:r>
      <w:r w:rsidRPr="00480B6F">
        <w:rPr>
          <w:rFonts w:ascii="Palatino Linotype" w:hAnsi="Palatino Linotype"/>
          <w:sz w:val="20"/>
          <w:szCs w:val="20"/>
        </w:rPr>
        <w:t>yana</w:t>
      </w:r>
      <w:proofErr w:type="spellEnd"/>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kongo</w:t>
      </w:r>
      <w:r w:rsidRPr="00480B6F">
        <w:rPr>
          <w:rFonts w:ascii="Palatino Linotype" w:hAnsi="Palatino Linotype"/>
          <w:sz w:val="20"/>
          <w:szCs w:val="20"/>
        </w:rPr>
        <w:t>seki</w:t>
      </w:r>
      <w:proofErr w:type="spellEnd"/>
      <w:r w:rsidRPr="00480B6F">
        <w:rPr>
          <w:rFonts w:ascii="Palatino Linotype" w:hAnsi="Palatino Linotype"/>
          <w:sz w:val="20"/>
          <w:szCs w:val="20"/>
        </w:rPr>
        <w:t xml:space="preserve">; or </w:t>
      </w:r>
      <w:r w:rsidRPr="00480B6F">
        <w:rPr>
          <w:rFonts w:ascii="Palatino Linotype" w:hAnsi="Palatino Linotype"/>
          <w:b/>
          <w:sz w:val="20"/>
          <w:szCs w:val="20"/>
          <w:u w:val="single"/>
        </w:rPr>
        <w:t>Diamond</w:t>
      </w:r>
      <w:r w:rsidRPr="00480B6F">
        <w:rPr>
          <w:rFonts w:ascii="Palatino Linotype" w:hAnsi="Palatino Linotype"/>
          <w:sz w:val="20"/>
          <w:szCs w:val="20"/>
        </w:rPr>
        <w:t xml:space="preserve"> Sutra; or </w:t>
      </w:r>
      <w:proofErr w:type="spellStart"/>
      <w:r w:rsidRPr="00480B6F">
        <w:rPr>
          <w:rFonts w:ascii="Palatino Linotype" w:hAnsi="Palatino Linotype"/>
          <w:b/>
          <w:sz w:val="20"/>
          <w:szCs w:val="20"/>
          <w:u w:val="single"/>
        </w:rPr>
        <w:t>Vajra</w:t>
      </w:r>
      <w:r w:rsidRPr="00480B6F">
        <w:rPr>
          <w:rFonts w:ascii="Palatino Linotype" w:hAnsi="Palatino Linotype"/>
          <w:sz w:val="20"/>
          <w:szCs w:val="20"/>
        </w:rPr>
        <w:t>cchedika</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Prajnaparamita</w:t>
      </w:r>
      <w:proofErr w:type="spellEnd"/>
      <w:r w:rsidRPr="00480B6F">
        <w:rPr>
          <w:rFonts w:ascii="Palatino Linotype" w:hAnsi="Palatino Linotype"/>
          <w:sz w:val="20"/>
          <w:szCs w:val="20"/>
        </w:rPr>
        <w:t xml:space="preserve"> Sutra; or </w:t>
      </w:r>
      <w:r w:rsidRPr="00480B6F">
        <w:rPr>
          <w:rFonts w:ascii="Palatino Linotype" w:hAnsi="Palatino Linotype"/>
          <w:b/>
          <w:sz w:val="20"/>
          <w:szCs w:val="20"/>
          <w:u w:val="single"/>
        </w:rPr>
        <w:t>Diamond</w:t>
      </w:r>
      <w:r w:rsidRPr="00480B6F">
        <w:rPr>
          <w:rFonts w:ascii="Palatino Linotype" w:hAnsi="Palatino Linotype"/>
          <w:sz w:val="20"/>
          <w:szCs w:val="20"/>
        </w:rPr>
        <w:t xml:space="preserve"> Realm; or </w:t>
      </w:r>
      <w:proofErr w:type="spellStart"/>
      <w:r w:rsidRPr="00480B6F">
        <w:rPr>
          <w:rFonts w:ascii="Palatino Linotype" w:hAnsi="Palatino Linotype"/>
          <w:b/>
          <w:sz w:val="20"/>
          <w:szCs w:val="20"/>
          <w:u w:val="single"/>
        </w:rPr>
        <w:t>Kongo</w:t>
      </w:r>
      <w:r w:rsidRPr="00480B6F">
        <w:rPr>
          <w:rFonts w:ascii="Palatino Linotype" w:hAnsi="Palatino Linotype"/>
          <w:sz w:val="20"/>
          <w:szCs w:val="20"/>
        </w:rPr>
        <w:t>kai</w:t>
      </w:r>
      <w:proofErr w:type="spellEnd"/>
      <w:r w:rsidRPr="00480B6F">
        <w:rPr>
          <w:rFonts w:ascii="Palatino Linotype" w:hAnsi="Palatino Linotype"/>
          <w:sz w:val="20"/>
          <w:szCs w:val="20"/>
        </w:rPr>
        <w:t>]</w:t>
      </w:r>
    </w:p>
    <w:p w14:paraId="436D2EF0" w14:textId="77777777" w:rsidR="00A42993" w:rsidRPr="00480B6F" w:rsidRDefault="00A42993">
      <w:pPr>
        <w:spacing w:after="0"/>
        <w:rPr>
          <w:rFonts w:ascii="Palatino Linotype" w:hAnsi="Palatino Linotype"/>
          <w:sz w:val="20"/>
          <w:szCs w:val="20"/>
        </w:rPr>
      </w:pPr>
    </w:p>
    <w:p w14:paraId="4EAE88F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6. This city elected a leader called a </w:t>
      </w:r>
      <w:proofErr w:type="spellStart"/>
      <w:r w:rsidRPr="00480B6F">
        <w:rPr>
          <w:rFonts w:ascii="Palatino Linotype" w:hAnsi="Palatino Linotype"/>
          <w:i/>
          <w:sz w:val="20"/>
          <w:szCs w:val="20"/>
        </w:rPr>
        <w:t>posadnik</w:t>
      </w:r>
      <w:proofErr w:type="spellEnd"/>
      <w:r w:rsidRPr="00480B6F">
        <w:rPr>
          <w:rFonts w:ascii="Palatino Linotype" w:hAnsi="Palatino Linotype"/>
          <w:sz w:val="20"/>
          <w:szCs w:val="20"/>
        </w:rPr>
        <w:t xml:space="preserve"> from its assembly, the </w:t>
      </w:r>
      <w:proofErr w:type="spellStart"/>
      <w:r w:rsidRPr="00480B6F">
        <w:rPr>
          <w:rFonts w:ascii="Palatino Linotype" w:hAnsi="Palatino Linotype"/>
          <w:i/>
          <w:sz w:val="20"/>
          <w:szCs w:val="20"/>
        </w:rPr>
        <w:t>veche</w:t>
      </w:r>
      <w:proofErr w:type="spellEnd"/>
      <w:r w:rsidRPr="00480B6F">
        <w:rPr>
          <w:rFonts w:ascii="Palatino Linotype" w:hAnsi="Palatino Linotype"/>
          <w:sz w:val="20"/>
          <w:szCs w:val="20"/>
        </w:rPr>
        <w:t>. For 10 points each:</w:t>
      </w:r>
    </w:p>
    <w:p w14:paraId="18C9A5D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Name this city that was the center of a medieval Russian republic, which was led by Alexander </w:t>
      </w:r>
      <w:proofErr w:type="spellStart"/>
      <w:r w:rsidRPr="00480B6F">
        <w:rPr>
          <w:rFonts w:ascii="Palatino Linotype" w:hAnsi="Palatino Linotype"/>
          <w:sz w:val="20"/>
          <w:szCs w:val="20"/>
        </w:rPr>
        <w:t>Nevsky</w:t>
      </w:r>
      <w:proofErr w:type="spellEnd"/>
      <w:r w:rsidRPr="00480B6F">
        <w:rPr>
          <w:rFonts w:ascii="Palatino Linotype" w:hAnsi="Palatino Linotype"/>
          <w:sz w:val="20"/>
          <w:szCs w:val="20"/>
        </w:rPr>
        <w:t xml:space="preserve"> against the Teutonic Knights during the Battle on the Ice.</w:t>
      </w:r>
    </w:p>
    <w:p w14:paraId="0AEC7D88"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sz w:val="20"/>
          <w:szCs w:val="20"/>
        </w:rPr>
        <w:t>Veliky</w:t>
      </w:r>
      <w:proofErr w:type="spellEnd"/>
      <w:r w:rsidRPr="00480B6F">
        <w:rPr>
          <w:rFonts w:ascii="Palatino Linotype" w:hAnsi="Palatino Linotype"/>
          <w:sz w:val="20"/>
          <w:szCs w:val="20"/>
        </w:rPr>
        <w:t xml:space="preserve"> </w:t>
      </w:r>
      <w:r w:rsidRPr="00480B6F">
        <w:rPr>
          <w:rFonts w:ascii="Palatino Linotype" w:hAnsi="Palatino Linotype"/>
          <w:b/>
          <w:sz w:val="20"/>
          <w:szCs w:val="20"/>
          <w:u w:val="single"/>
        </w:rPr>
        <w:t>Novgorod</w:t>
      </w:r>
      <w:r w:rsidRPr="00480B6F">
        <w:rPr>
          <w:rFonts w:ascii="Palatino Linotype" w:hAnsi="Palatino Linotype"/>
          <w:sz w:val="20"/>
          <w:szCs w:val="20"/>
        </w:rPr>
        <w:t xml:space="preserve"> [do not accept “Nizhny Novgorod”]</w:t>
      </w:r>
    </w:p>
    <w:p w14:paraId="2D987C0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According to the </w:t>
      </w:r>
      <w:r w:rsidRPr="00480B6F">
        <w:rPr>
          <w:rFonts w:ascii="Palatino Linotype" w:hAnsi="Palatino Linotype"/>
          <w:i/>
          <w:sz w:val="20"/>
          <w:szCs w:val="20"/>
        </w:rPr>
        <w:t>Primary Chronicle</w:t>
      </w:r>
      <w:r w:rsidRPr="00480B6F">
        <w:rPr>
          <w:rFonts w:ascii="Palatino Linotype" w:hAnsi="Palatino Linotype"/>
          <w:sz w:val="20"/>
          <w:szCs w:val="20"/>
        </w:rPr>
        <w:t>, the 9th century</w:t>
      </w:r>
      <w:r w:rsidRPr="00480B6F">
        <w:rPr>
          <w:rFonts w:ascii="Palatino Linotype" w:hAnsi="Palatino Linotype"/>
          <w:i/>
          <w:sz w:val="20"/>
          <w:szCs w:val="20"/>
        </w:rPr>
        <w:t xml:space="preserve"> </w:t>
      </w:r>
      <w:r w:rsidRPr="00480B6F">
        <w:rPr>
          <w:rFonts w:ascii="Palatino Linotype" w:hAnsi="Palatino Linotype"/>
          <w:sz w:val="20"/>
          <w:szCs w:val="20"/>
        </w:rPr>
        <w:t xml:space="preserve">prince Oleg moved the capital of the state of </w:t>
      </w:r>
      <w:proofErr w:type="spellStart"/>
      <w:r w:rsidRPr="00480B6F">
        <w:rPr>
          <w:rFonts w:ascii="Palatino Linotype" w:hAnsi="Palatino Linotype"/>
          <w:sz w:val="20"/>
          <w:szCs w:val="20"/>
        </w:rPr>
        <w:t>Rus’</w:t>
      </w:r>
      <w:proofErr w:type="spellEnd"/>
      <w:r w:rsidRPr="00480B6F">
        <w:rPr>
          <w:rFonts w:ascii="Palatino Linotype" w:hAnsi="Palatino Linotype"/>
          <w:sz w:val="20"/>
          <w:szCs w:val="20"/>
        </w:rPr>
        <w:t xml:space="preserve"> from Novgorod to Kiev, the capital of this modern-day country. </w:t>
      </w:r>
    </w:p>
    <w:p w14:paraId="4DDA3C0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Ukraine</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Ukraina</w:t>
      </w:r>
      <w:proofErr w:type="spellEnd"/>
      <w:r w:rsidRPr="00480B6F">
        <w:rPr>
          <w:rFonts w:ascii="Palatino Linotype" w:hAnsi="Palatino Linotype"/>
          <w:sz w:val="20"/>
          <w:szCs w:val="20"/>
        </w:rPr>
        <w:t>]</w:t>
      </w:r>
    </w:p>
    <w:p w14:paraId="483CE60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Oleg of Novgorod succeeded his kinsman, a Varangian prince who names this ruling dynasty </w:t>
      </w:r>
      <w:proofErr w:type="spellStart"/>
      <w:r w:rsidRPr="00480B6F">
        <w:rPr>
          <w:rFonts w:ascii="Palatino Linotype" w:hAnsi="Palatino Linotype"/>
          <w:sz w:val="20"/>
          <w:szCs w:val="20"/>
        </w:rPr>
        <w:t>Kievan</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Rus</w:t>
      </w:r>
      <w:proofErr w:type="spellEnd"/>
      <w:r w:rsidRPr="00480B6F">
        <w:rPr>
          <w:rFonts w:ascii="Palatino Linotype" w:hAnsi="Palatino Linotype"/>
          <w:sz w:val="20"/>
          <w:szCs w:val="20"/>
        </w:rPr>
        <w:t>’, which included the first Tsars of Russia.</w:t>
      </w:r>
    </w:p>
    <w:p w14:paraId="63526BF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Rurik</w:t>
      </w:r>
      <w:r w:rsidRPr="00480B6F">
        <w:rPr>
          <w:rFonts w:ascii="Palatino Linotype" w:hAnsi="Palatino Linotype"/>
          <w:sz w:val="20"/>
          <w:szCs w:val="20"/>
        </w:rPr>
        <w:t>id Dynasty</w:t>
      </w:r>
    </w:p>
    <w:p w14:paraId="6C03F9FA" w14:textId="77777777" w:rsidR="00A42993" w:rsidRPr="00480B6F" w:rsidRDefault="00A42993">
      <w:pPr>
        <w:spacing w:after="0"/>
        <w:rPr>
          <w:rFonts w:ascii="Palatino Linotype" w:hAnsi="Palatino Linotype"/>
          <w:sz w:val="20"/>
          <w:szCs w:val="20"/>
        </w:rPr>
      </w:pPr>
    </w:p>
    <w:p w14:paraId="6F99EE9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7. The preface to this collection includes a takedown of Thomas Gray’s sonnet “On the Death of Richard West” as part of an argument that, with the exception of meter, poetry need not differ from prose. For 10 points each:</w:t>
      </w:r>
    </w:p>
    <w:p w14:paraId="7F622F87"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Identify this 1798 collection, which includes poems such as “Lines Composed a Few Miles </w:t>
      </w:r>
      <w:proofErr w:type="gramStart"/>
      <w:r w:rsidRPr="00480B6F">
        <w:rPr>
          <w:rFonts w:ascii="Palatino Linotype" w:hAnsi="Palatino Linotype"/>
          <w:sz w:val="20"/>
          <w:szCs w:val="20"/>
        </w:rPr>
        <w:t>Above</w:t>
      </w:r>
      <w:proofErr w:type="gramEnd"/>
      <w:r w:rsidRPr="00480B6F">
        <w:rPr>
          <w:rFonts w:ascii="Palatino Linotype" w:hAnsi="Palatino Linotype"/>
          <w:sz w:val="20"/>
          <w:szCs w:val="20"/>
        </w:rPr>
        <w:t xml:space="preserve"> </w:t>
      </w:r>
      <w:proofErr w:type="spellStart"/>
      <w:r w:rsidRPr="00480B6F">
        <w:rPr>
          <w:rFonts w:ascii="Palatino Linotype" w:hAnsi="Palatino Linotype"/>
          <w:sz w:val="20"/>
          <w:szCs w:val="20"/>
        </w:rPr>
        <w:t>Tintern</w:t>
      </w:r>
      <w:proofErr w:type="spellEnd"/>
      <w:r w:rsidRPr="00480B6F">
        <w:rPr>
          <w:rFonts w:ascii="Palatino Linotype" w:hAnsi="Palatino Linotype"/>
          <w:sz w:val="20"/>
          <w:szCs w:val="20"/>
        </w:rPr>
        <w:t xml:space="preserve"> Abbey.”</w:t>
      </w:r>
    </w:p>
    <w:p w14:paraId="74C63BC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Lyrical Ballads</w:t>
      </w:r>
      <w:r w:rsidRPr="00480B6F">
        <w:rPr>
          <w:rFonts w:ascii="Palatino Linotype" w:hAnsi="Palatino Linotype"/>
          <w:i/>
          <w:sz w:val="20"/>
          <w:szCs w:val="20"/>
        </w:rPr>
        <w:t>, with a Few Other Poems</w:t>
      </w:r>
    </w:p>
    <w:p w14:paraId="73F1787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Along with William Wordsworth, this poet wrote </w:t>
      </w:r>
      <w:r w:rsidRPr="00480B6F">
        <w:rPr>
          <w:rFonts w:ascii="Palatino Linotype" w:hAnsi="Palatino Linotype"/>
          <w:i/>
          <w:sz w:val="20"/>
          <w:szCs w:val="20"/>
        </w:rPr>
        <w:t>Lyrical Ballads</w:t>
      </w:r>
      <w:r w:rsidRPr="00480B6F">
        <w:rPr>
          <w:rFonts w:ascii="Palatino Linotype" w:hAnsi="Palatino Linotype"/>
          <w:sz w:val="20"/>
          <w:szCs w:val="20"/>
        </w:rPr>
        <w:t xml:space="preserve">. He also wrote </w:t>
      </w:r>
      <w:r w:rsidRPr="00480B6F">
        <w:rPr>
          <w:rFonts w:ascii="Palatino Linotype" w:hAnsi="Palatino Linotype"/>
          <w:i/>
          <w:sz w:val="20"/>
          <w:szCs w:val="20"/>
        </w:rPr>
        <w:t>The Rime of the Ancient Mariner</w:t>
      </w:r>
      <w:r w:rsidRPr="00480B6F">
        <w:rPr>
          <w:rFonts w:ascii="Palatino Linotype" w:hAnsi="Palatino Linotype"/>
          <w:sz w:val="20"/>
          <w:szCs w:val="20"/>
        </w:rPr>
        <w:t>.</w:t>
      </w:r>
    </w:p>
    <w:p w14:paraId="11A69E2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Samuel Taylor </w:t>
      </w:r>
      <w:r w:rsidRPr="00480B6F">
        <w:rPr>
          <w:rFonts w:ascii="Palatino Linotype" w:hAnsi="Palatino Linotype"/>
          <w:b/>
          <w:sz w:val="20"/>
          <w:szCs w:val="20"/>
          <w:u w:val="single"/>
        </w:rPr>
        <w:t>Coleridge</w:t>
      </w:r>
    </w:p>
    <w:p w14:paraId="400F32C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In this “Conversation Poem”, Coleridge regrets being “reared / </w:t>
      </w:r>
      <w:proofErr w:type="gramStart"/>
      <w:r w:rsidRPr="00480B6F">
        <w:rPr>
          <w:rFonts w:ascii="Palatino Linotype" w:hAnsi="Palatino Linotype"/>
          <w:sz w:val="20"/>
          <w:szCs w:val="20"/>
        </w:rPr>
        <w:t>In</w:t>
      </w:r>
      <w:proofErr w:type="gramEnd"/>
      <w:r w:rsidRPr="00480B6F">
        <w:rPr>
          <w:rFonts w:ascii="Palatino Linotype" w:hAnsi="Palatino Linotype"/>
          <w:sz w:val="20"/>
          <w:szCs w:val="20"/>
        </w:rPr>
        <w:t xml:space="preserve"> the great city” and wishes for his son to grow up in the country. This poem’s title phenomenon “performs its secret ministry / </w:t>
      </w:r>
      <w:proofErr w:type="spellStart"/>
      <w:r w:rsidRPr="00480B6F">
        <w:rPr>
          <w:rFonts w:ascii="Palatino Linotype" w:hAnsi="Palatino Linotype"/>
          <w:sz w:val="20"/>
          <w:szCs w:val="20"/>
        </w:rPr>
        <w:t>Unhelped</w:t>
      </w:r>
      <w:proofErr w:type="spellEnd"/>
      <w:r w:rsidRPr="00480B6F">
        <w:rPr>
          <w:rFonts w:ascii="Palatino Linotype" w:hAnsi="Palatino Linotype"/>
          <w:sz w:val="20"/>
          <w:szCs w:val="20"/>
        </w:rPr>
        <w:t>.”</w:t>
      </w:r>
    </w:p>
    <w:p w14:paraId="221C2E5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ANSWER: “</w:t>
      </w:r>
      <w:r w:rsidRPr="00480B6F">
        <w:rPr>
          <w:rFonts w:ascii="Palatino Linotype" w:hAnsi="Palatino Linotype"/>
          <w:b/>
          <w:sz w:val="20"/>
          <w:szCs w:val="20"/>
          <w:u w:val="single"/>
        </w:rPr>
        <w:t>Frost at Midnight</w:t>
      </w:r>
      <w:r w:rsidRPr="00480B6F">
        <w:rPr>
          <w:rFonts w:ascii="Palatino Linotype" w:hAnsi="Palatino Linotype"/>
          <w:sz w:val="20"/>
          <w:szCs w:val="20"/>
        </w:rPr>
        <w:t>”</w:t>
      </w:r>
    </w:p>
    <w:p w14:paraId="2E29EFCF" w14:textId="77777777" w:rsidR="00A42993" w:rsidRPr="00480B6F" w:rsidRDefault="00A42993">
      <w:pPr>
        <w:spacing w:after="0"/>
        <w:rPr>
          <w:rFonts w:ascii="Palatino Linotype" w:hAnsi="Palatino Linotype"/>
          <w:sz w:val="20"/>
          <w:szCs w:val="20"/>
        </w:rPr>
      </w:pPr>
    </w:p>
    <w:p w14:paraId="19E1A0E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8. The spectrum of this element shows the Lyman series and </w:t>
      </w:r>
      <w:proofErr w:type="spellStart"/>
      <w:r w:rsidRPr="00480B6F">
        <w:rPr>
          <w:rFonts w:ascii="Palatino Linotype" w:hAnsi="Palatino Linotype"/>
          <w:sz w:val="20"/>
          <w:szCs w:val="20"/>
        </w:rPr>
        <w:t>Balmer</w:t>
      </w:r>
      <w:proofErr w:type="spellEnd"/>
      <w:r w:rsidRPr="00480B6F">
        <w:rPr>
          <w:rFonts w:ascii="Palatino Linotype" w:hAnsi="Palatino Linotype"/>
          <w:sz w:val="20"/>
          <w:szCs w:val="20"/>
        </w:rPr>
        <w:t xml:space="preserve"> series. For 10 points each</w:t>
      </w:r>
      <w:proofErr w:type="gramStart"/>
      <w:r w:rsidRPr="00480B6F">
        <w:rPr>
          <w:rFonts w:ascii="Palatino Linotype" w:hAnsi="Palatino Linotype"/>
          <w:sz w:val="20"/>
          <w:szCs w:val="20"/>
        </w:rPr>
        <w:t>:</w:t>
      </w:r>
      <w:proofErr w:type="gramEnd"/>
      <w:r w:rsidRPr="00480B6F">
        <w:rPr>
          <w:rFonts w:ascii="Palatino Linotype" w:hAnsi="Palatino Linotype"/>
          <w:sz w:val="20"/>
          <w:szCs w:val="20"/>
        </w:rPr>
        <w:br/>
        <w:t>[10] Name this element which is the only one to fit Bohr’s model of the atom.</w:t>
      </w:r>
      <w:r w:rsidRPr="00480B6F">
        <w:rPr>
          <w:rFonts w:ascii="Palatino Linotype" w:hAnsi="Palatino Linotype"/>
          <w:sz w:val="20"/>
          <w:szCs w:val="20"/>
        </w:rPr>
        <w:br/>
        <w:t xml:space="preserve">ANSWER: </w:t>
      </w:r>
      <w:r w:rsidRPr="00480B6F">
        <w:rPr>
          <w:rFonts w:ascii="Palatino Linotype" w:hAnsi="Palatino Linotype"/>
          <w:b/>
          <w:sz w:val="20"/>
          <w:szCs w:val="20"/>
          <w:u w:val="single"/>
        </w:rPr>
        <w:t>hydrogen</w:t>
      </w:r>
      <w:r w:rsidRPr="00480B6F">
        <w:rPr>
          <w:rFonts w:ascii="Palatino Linotype" w:hAnsi="Palatino Linotype"/>
          <w:sz w:val="20"/>
          <w:szCs w:val="20"/>
        </w:rPr>
        <w:t xml:space="preserve"> [or </w:t>
      </w:r>
      <w:r w:rsidRPr="00480B6F">
        <w:rPr>
          <w:rFonts w:ascii="Palatino Linotype" w:hAnsi="Palatino Linotype"/>
          <w:b/>
          <w:sz w:val="20"/>
          <w:szCs w:val="20"/>
          <w:u w:val="single"/>
        </w:rPr>
        <w:t>H</w:t>
      </w:r>
      <w:proofErr w:type="gramStart"/>
      <w:r w:rsidRPr="00480B6F">
        <w:rPr>
          <w:rFonts w:ascii="Palatino Linotype" w:hAnsi="Palatino Linotype"/>
          <w:sz w:val="20"/>
          <w:szCs w:val="20"/>
        </w:rPr>
        <w:t>]</w:t>
      </w:r>
      <w:proofErr w:type="gramEnd"/>
      <w:r w:rsidRPr="00480B6F">
        <w:rPr>
          <w:rFonts w:ascii="Palatino Linotype" w:hAnsi="Palatino Linotype"/>
          <w:sz w:val="20"/>
          <w:szCs w:val="20"/>
        </w:rPr>
        <w:br/>
        <w:t xml:space="preserve">[10] The bands in hydrogen’s spectrum can be calculated using this formula, which contains a constant which is approximately 13.6 eV </w:t>
      </w:r>
      <w:r w:rsidRPr="007F1704">
        <w:rPr>
          <w:rFonts w:ascii="Palatino Linotype" w:hAnsi="Palatino Linotype"/>
          <w:sz w:val="20"/>
          <w:szCs w:val="20"/>
          <w:shd w:val="pct15" w:color="auto" w:fill="FFFFFF"/>
        </w:rPr>
        <w:t>[“electron volts”]</w:t>
      </w:r>
      <w:r w:rsidRPr="007F1704">
        <w:rPr>
          <w:rFonts w:ascii="Palatino Linotype" w:hAnsi="Palatino Linotype"/>
          <w:sz w:val="20"/>
          <w:szCs w:val="20"/>
        </w:rPr>
        <w:t>.</w:t>
      </w:r>
      <w:r w:rsidRPr="00480B6F">
        <w:rPr>
          <w:rFonts w:ascii="Palatino Linotype" w:hAnsi="Palatino Linotype"/>
          <w:sz w:val="20"/>
          <w:szCs w:val="20"/>
        </w:rPr>
        <w:br/>
        <w:t xml:space="preserve">ANSWER: </w:t>
      </w:r>
      <w:r w:rsidRPr="00480B6F">
        <w:rPr>
          <w:rFonts w:ascii="Palatino Linotype" w:hAnsi="Palatino Linotype"/>
          <w:b/>
          <w:sz w:val="20"/>
          <w:szCs w:val="20"/>
          <w:u w:val="single"/>
        </w:rPr>
        <w:t>Rydberg</w:t>
      </w:r>
      <w:r w:rsidRPr="00480B6F">
        <w:rPr>
          <w:rFonts w:ascii="Palatino Linotype" w:hAnsi="Palatino Linotype"/>
          <w:sz w:val="20"/>
          <w:szCs w:val="20"/>
        </w:rPr>
        <w:t xml:space="preserve"> </w:t>
      </w:r>
      <w:proofErr w:type="gramStart"/>
      <w:r w:rsidRPr="00480B6F">
        <w:rPr>
          <w:rFonts w:ascii="Palatino Linotype" w:hAnsi="Palatino Linotype"/>
          <w:sz w:val="20"/>
          <w:szCs w:val="20"/>
        </w:rPr>
        <w:t>formula</w:t>
      </w:r>
      <w:proofErr w:type="gramEnd"/>
      <w:r w:rsidRPr="00480B6F">
        <w:rPr>
          <w:rFonts w:ascii="Palatino Linotype" w:hAnsi="Palatino Linotype"/>
          <w:sz w:val="20"/>
          <w:szCs w:val="20"/>
        </w:rPr>
        <w:br/>
        <w:t>[10] This term refers to a splitting in Hydrogen’s spectrum caused by a combination of relativistic effects and spin-orbit coupling. It is related to a constant which Arthur Eddington insisted was equal to 1/137.</w:t>
      </w:r>
      <w:r w:rsidRPr="00480B6F">
        <w:rPr>
          <w:rFonts w:ascii="Palatino Linotype" w:hAnsi="Palatino Linotype"/>
          <w:sz w:val="20"/>
          <w:szCs w:val="20"/>
        </w:rPr>
        <w:br/>
        <w:t xml:space="preserve">ANSWER: </w:t>
      </w:r>
      <w:r w:rsidRPr="00480B6F">
        <w:rPr>
          <w:rFonts w:ascii="Palatino Linotype" w:hAnsi="Palatino Linotype"/>
          <w:b/>
          <w:sz w:val="20"/>
          <w:szCs w:val="20"/>
          <w:u w:val="single"/>
        </w:rPr>
        <w:t>fine structure</w:t>
      </w:r>
      <w:r w:rsidRPr="00480B6F">
        <w:rPr>
          <w:rFonts w:ascii="Palatino Linotype" w:hAnsi="Palatino Linotype"/>
          <w:sz w:val="20"/>
          <w:szCs w:val="20"/>
        </w:rPr>
        <w:t xml:space="preserve"> [accept </w:t>
      </w:r>
      <w:r w:rsidRPr="00480B6F">
        <w:rPr>
          <w:rFonts w:ascii="Palatino Linotype" w:hAnsi="Palatino Linotype"/>
          <w:b/>
          <w:sz w:val="20"/>
          <w:szCs w:val="20"/>
          <w:u w:val="single"/>
        </w:rPr>
        <w:t>fine-structure</w:t>
      </w:r>
      <w:r w:rsidRPr="00480B6F">
        <w:rPr>
          <w:rFonts w:ascii="Palatino Linotype" w:hAnsi="Palatino Linotype"/>
          <w:sz w:val="20"/>
          <w:szCs w:val="20"/>
        </w:rPr>
        <w:t xml:space="preserve"> constant; do not accept “hyperfine structure”]</w:t>
      </w:r>
    </w:p>
    <w:p w14:paraId="7FE5B8EB" w14:textId="77777777" w:rsidR="00A42993" w:rsidRPr="00480B6F" w:rsidRDefault="00A42993">
      <w:pPr>
        <w:spacing w:after="0"/>
        <w:rPr>
          <w:rFonts w:ascii="Palatino Linotype" w:hAnsi="Palatino Linotype"/>
          <w:sz w:val="20"/>
          <w:szCs w:val="20"/>
        </w:rPr>
      </w:pPr>
    </w:p>
    <w:p w14:paraId="2AF3FFC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lastRenderedPageBreak/>
        <w:t xml:space="preserve">9. This composer’s Opus 10 is a collection of six flute concertos such as “Il </w:t>
      </w:r>
      <w:proofErr w:type="spellStart"/>
      <w:r w:rsidRPr="00480B6F">
        <w:rPr>
          <w:rFonts w:ascii="Palatino Linotype" w:hAnsi="Palatino Linotype"/>
          <w:sz w:val="20"/>
          <w:szCs w:val="20"/>
        </w:rPr>
        <w:t>gardellino</w:t>
      </w:r>
      <w:proofErr w:type="spellEnd"/>
      <w:r w:rsidRPr="00480B6F">
        <w:rPr>
          <w:rFonts w:ascii="Palatino Linotype" w:hAnsi="Palatino Linotype"/>
          <w:sz w:val="20"/>
          <w:szCs w:val="20"/>
        </w:rPr>
        <w:t xml:space="preserve">,” “La </w:t>
      </w:r>
      <w:proofErr w:type="spellStart"/>
      <w:r w:rsidRPr="00480B6F">
        <w:rPr>
          <w:rFonts w:ascii="Palatino Linotype" w:hAnsi="Palatino Linotype"/>
          <w:sz w:val="20"/>
          <w:szCs w:val="20"/>
        </w:rPr>
        <w:t>notte</w:t>
      </w:r>
      <w:proofErr w:type="spellEnd"/>
      <w:r w:rsidRPr="00480B6F">
        <w:rPr>
          <w:rFonts w:ascii="Palatino Linotype" w:hAnsi="Palatino Linotype"/>
          <w:sz w:val="20"/>
          <w:szCs w:val="20"/>
        </w:rPr>
        <w:t xml:space="preserve">,” and “La </w:t>
      </w:r>
      <w:proofErr w:type="spellStart"/>
      <w:r w:rsidRPr="00480B6F">
        <w:rPr>
          <w:rFonts w:ascii="Palatino Linotype" w:hAnsi="Palatino Linotype"/>
          <w:sz w:val="20"/>
          <w:szCs w:val="20"/>
        </w:rPr>
        <w:t>tempesta</w:t>
      </w:r>
      <w:proofErr w:type="spellEnd"/>
      <w:r w:rsidRPr="00480B6F">
        <w:rPr>
          <w:rFonts w:ascii="Palatino Linotype" w:hAnsi="Palatino Linotype"/>
          <w:sz w:val="20"/>
          <w:szCs w:val="20"/>
        </w:rPr>
        <w:t xml:space="preserve"> di mare.” For 10 points each:</w:t>
      </w:r>
    </w:p>
    <w:p w14:paraId="6DA7C75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Name this composer </w:t>
      </w:r>
      <w:proofErr w:type="gramStart"/>
      <w:r w:rsidRPr="00480B6F">
        <w:rPr>
          <w:rFonts w:ascii="Palatino Linotype" w:hAnsi="Palatino Linotype"/>
          <w:sz w:val="20"/>
          <w:szCs w:val="20"/>
        </w:rPr>
        <w:t>whose</w:t>
      </w:r>
      <w:proofErr w:type="gramEnd"/>
      <w:r w:rsidRPr="00480B6F">
        <w:rPr>
          <w:rFonts w:ascii="Palatino Linotype" w:hAnsi="Palatino Linotype"/>
          <w:sz w:val="20"/>
          <w:szCs w:val="20"/>
        </w:rPr>
        <w:t xml:space="preserve"> most popular setting of the Gloria is the one in D major numbered 589 in the </w:t>
      </w:r>
      <w:proofErr w:type="spellStart"/>
      <w:r w:rsidRPr="00480B6F">
        <w:rPr>
          <w:rFonts w:ascii="Palatino Linotype" w:hAnsi="Palatino Linotype"/>
          <w:sz w:val="20"/>
          <w:szCs w:val="20"/>
        </w:rPr>
        <w:t>Ryom-Verzeichnis</w:t>
      </w:r>
      <w:proofErr w:type="spellEnd"/>
      <w:r w:rsidRPr="00480B6F">
        <w:rPr>
          <w:rFonts w:ascii="Palatino Linotype" w:hAnsi="Palatino Linotype"/>
          <w:sz w:val="20"/>
          <w:szCs w:val="20"/>
        </w:rPr>
        <w:t>, or RV, catalogue used to record his music.</w:t>
      </w:r>
    </w:p>
    <w:p w14:paraId="5898075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Antonio </w:t>
      </w:r>
      <w:r w:rsidRPr="00480B6F">
        <w:rPr>
          <w:rFonts w:ascii="Palatino Linotype" w:hAnsi="Palatino Linotype"/>
          <w:b/>
          <w:sz w:val="20"/>
          <w:szCs w:val="20"/>
          <w:u w:val="single"/>
        </w:rPr>
        <w:t>Vivaldi</w:t>
      </w:r>
    </w:p>
    <w:p w14:paraId="5B5F46D6"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Vivaldi’s collection </w:t>
      </w:r>
      <w:r w:rsidRPr="00480B6F">
        <w:rPr>
          <w:rFonts w:ascii="Palatino Linotype" w:hAnsi="Palatino Linotype"/>
          <w:i/>
          <w:sz w:val="20"/>
          <w:szCs w:val="20"/>
        </w:rPr>
        <w:t xml:space="preserve">The Contest </w:t>
      </w:r>
      <w:proofErr w:type="gramStart"/>
      <w:r w:rsidRPr="00480B6F">
        <w:rPr>
          <w:rFonts w:ascii="Palatino Linotype" w:hAnsi="Palatino Linotype"/>
          <w:i/>
          <w:sz w:val="20"/>
          <w:szCs w:val="20"/>
        </w:rPr>
        <w:t>Between</w:t>
      </w:r>
      <w:proofErr w:type="gramEnd"/>
      <w:r w:rsidRPr="00480B6F">
        <w:rPr>
          <w:rFonts w:ascii="Palatino Linotype" w:hAnsi="Palatino Linotype"/>
          <w:i/>
          <w:sz w:val="20"/>
          <w:szCs w:val="20"/>
        </w:rPr>
        <w:t xml:space="preserve"> Harmony and Invention</w:t>
      </w:r>
      <w:r w:rsidRPr="00480B6F">
        <w:rPr>
          <w:rFonts w:ascii="Palatino Linotype" w:hAnsi="Palatino Linotype"/>
          <w:sz w:val="20"/>
          <w:szCs w:val="20"/>
        </w:rPr>
        <w:t xml:space="preserve"> includes this set of four violin concertos about the divisions of the year.</w:t>
      </w:r>
    </w:p>
    <w:p w14:paraId="712D6797"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Four Seasons</w:t>
      </w:r>
      <w:r w:rsidRPr="00480B6F">
        <w:rPr>
          <w:rFonts w:ascii="Palatino Linotype" w:hAnsi="Palatino Linotype"/>
          <w:sz w:val="20"/>
          <w:szCs w:val="20"/>
        </w:rPr>
        <w:t xml:space="preserve"> [or </w:t>
      </w:r>
      <w:r w:rsidRPr="00480B6F">
        <w:rPr>
          <w:rFonts w:ascii="Palatino Linotype" w:hAnsi="Palatino Linotype"/>
          <w:i/>
          <w:sz w:val="20"/>
          <w:szCs w:val="20"/>
        </w:rPr>
        <w:t xml:space="preserve">Le </w:t>
      </w:r>
      <w:proofErr w:type="spellStart"/>
      <w:r w:rsidRPr="00480B6F">
        <w:rPr>
          <w:rFonts w:ascii="Palatino Linotype" w:hAnsi="Palatino Linotype"/>
          <w:b/>
          <w:i/>
          <w:sz w:val="20"/>
          <w:szCs w:val="20"/>
          <w:u w:val="single"/>
        </w:rPr>
        <w:t>quattro</w:t>
      </w:r>
      <w:proofErr w:type="spellEnd"/>
      <w:r w:rsidRPr="00480B6F">
        <w:rPr>
          <w:rFonts w:ascii="Palatino Linotype" w:hAnsi="Palatino Linotype"/>
          <w:b/>
          <w:i/>
          <w:sz w:val="20"/>
          <w:szCs w:val="20"/>
          <w:u w:val="single"/>
        </w:rPr>
        <w:t xml:space="preserve"> </w:t>
      </w:r>
      <w:proofErr w:type="spellStart"/>
      <w:r w:rsidRPr="00480B6F">
        <w:rPr>
          <w:rFonts w:ascii="Palatino Linotype" w:hAnsi="Palatino Linotype"/>
          <w:b/>
          <w:i/>
          <w:sz w:val="20"/>
          <w:szCs w:val="20"/>
          <w:u w:val="single"/>
        </w:rPr>
        <w:t>stagioni</w:t>
      </w:r>
      <w:proofErr w:type="spellEnd"/>
      <w:r w:rsidRPr="00480B6F">
        <w:rPr>
          <w:rFonts w:ascii="Palatino Linotype" w:hAnsi="Palatino Linotype"/>
          <w:sz w:val="20"/>
          <w:szCs w:val="20"/>
        </w:rPr>
        <w:t>]</w:t>
      </w:r>
    </w:p>
    <w:p w14:paraId="75EC029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Vivaldi’s </w:t>
      </w:r>
      <w:proofErr w:type="spellStart"/>
      <w:r w:rsidRPr="00480B6F">
        <w:rPr>
          <w:rFonts w:ascii="Palatino Linotype" w:hAnsi="Palatino Linotype"/>
          <w:i/>
          <w:sz w:val="20"/>
          <w:szCs w:val="20"/>
        </w:rPr>
        <w:t>L’estro</w:t>
      </w:r>
      <w:proofErr w:type="spellEnd"/>
      <w:r w:rsidRPr="00480B6F">
        <w:rPr>
          <w:rFonts w:ascii="Palatino Linotype" w:hAnsi="Palatino Linotype"/>
          <w:i/>
          <w:sz w:val="20"/>
          <w:szCs w:val="20"/>
        </w:rPr>
        <w:t xml:space="preserve"> </w:t>
      </w:r>
      <w:proofErr w:type="spellStart"/>
      <w:r w:rsidRPr="00480B6F">
        <w:rPr>
          <w:rFonts w:ascii="Palatino Linotype" w:hAnsi="Palatino Linotype"/>
          <w:i/>
          <w:sz w:val="20"/>
          <w:szCs w:val="20"/>
        </w:rPr>
        <w:t>armonico</w:t>
      </w:r>
      <w:proofErr w:type="spellEnd"/>
      <w:r w:rsidRPr="00480B6F">
        <w:rPr>
          <w:rFonts w:ascii="Palatino Linotype" w:hAnsi="Palatino Linotype"/>
          <w:sz w:val="20"/>
          <w:szCs w:val="20"/>
        </w:rPr>
        <w:t xml:space="preserve"> is a set of this many concertos for one, two, or four solo violins. Incidentally, this is also the number of notes in the chromatic scale.</w:t>
      </w:r>
    </w:p>
    <w:p w14:paraId="7A2D3D7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twelve</w:t>
      </w:r>
    </w:p>
    <w:p w14:paraId="349CD960" w14:textId="77777777" w:rsidR="00A42993" w:rsidRPr="00480B6F" w:rsidRDefault="00A42993">
      <w:pPr>
        <w:spacing w:after="0"/>
        <w:rPr>
          <w:rFonts w:ascii="Palatino Linotype" w:hAnsi="Palatino Linotype"/>
          <w:sz w:val="20"/>
          <w:szCs w:val="20"/>
        </w:rPr>
      </w:pPr>
    </w:p>
    <w:p w14:paraId="004C002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Vasco da Gama named this river the Espiritu Santo. For 10 points each:</w:t>
      </w:r>
    </w:p>
    <w:p w14:paraId="7EAFC96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Name this river that forms the border between South Africa and Botswana on its way to the Indian Ocean.</w:t>
      </w:r>
    </w:p>
    <w:p w14:paraId="38CEC62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Limpopo</w:t>
      </w:r>
      <w:r w:rsidRPr="00480B6F">
        <w:rPr>
          <w:rFonts w:ascii="Palatino Linotype" w:hAnsi="Palatino Linotype"/>
          <w:sz w:val="20"/>
          <w:szCs w:val="20"/>
        </w:rPr>
        <w:t xml:space="preserve"> River</w:t>
      </w:r>
    </w:p>
    <w:p w14:paraId="6F944B3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The Limpopo River empties into the Mozambique Channel, whose northern border is this archipelago whose capital is </w:t>
      </w:r>
      <w:proofErr w:type="spellStart"/>
      <w:r w:rsidRPr="00480B6F">
        <w:rPr>
          <w:rFonts w:ascii="Palatino Linotype" w:hAnsi="Palatino Linotype"/>
          <w:sz w:val="20"/>
          <w:szCs w:val="20"/>
        </w:rPr>
        <w:t>Moroni</w:t>
      </w:r>
      <w:proofErr w:type="spellEnd"/>
      <w:r w:rsidRPr="00480B6F">
        <w:rPr>
          <w:rFonts w:ascii="Palatino Linotype" w:hAnsi="Palatino Linotype"/>
          <w:sz w:val="20"/>
          <w:szCs w:val="20"/>
        </w:rPr>
        <w:t>.</w:t>
      </w:r>
    </w:p>
    <w:p w14:paraId="271550C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Comoros</w:t>
      </w:r>
      <w:r w:rsidRPr="00480B6F">
        <w:rPr>
          <w:rFonts w:ascii="Palatino Linotype" w:hAnsi="Palatino Linotype"/>
          <w:sz w:val="20"/>
          <w:szCs w:val="20"/>
        </w:rPr>
        <w:t xml:space="preserve"> Islands</w:t>
      </w:r>
    </w:p>
    <w:p w14:paraId="77C96C5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The Comoros claims ownership of Mayotte, an overseas department of this nation. Other overseas departments of this country include </w:t>
      </w:r>
      <w:proofErr w:type="spellStart"/>
      <w:r w:rsidRPr="00480B6F">
        <w:rPr>
          <w:rFonts w:ascii="Palatino Linotype" w:hAnsi="Palatino Linotype"/>
          <w:sz w:val="20"/>
          <w:szCs w:val="20"/>
        </w:rPr>
        <w:t>Reunión</w:t>
      </w:r>
      <w:proofErr w:type="spellEnd"/>
      <w:r w:rsidRPr="00480B6F">
        <w:rPr>
          <w:rFonts w:ascii="Palatino Linotype" w:hAnsi="Palatino Linotype"/>
          <w:sz w:val="20"/>
          <w:szCs w:val="20"/>
        </w:rPr>
        <w:t xml:space="preserve"> and Martinique.</w:t>
      </w:r>
    </w:p>
    <w:p w14:paraId="054F05D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France</w:t>
      </w:r>
    </w:p>
    <w:p w14:paraId="43A03C8F" w14:textId="77777777" w:rsidR="00A42993" w:rsidRPr="00480B6F" w:rsidRDefault="00A42993">
      <w:pPr>
        <w:spacing w:after="0"/>
        <w:rPr>
          <w:rFonts w:ascii="Palatino Linotype" w:hAnsi="Palatino Linotype"/>
          <w:sz w:val="20"/>
          <w:szCs w:val="20"/>
        </w:rPr>
      </w:pPr>
    </w:p>
    <w:p w14:paraId="754014E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11. During this event, Thor uses the might of his hammer to slay the Midgard Serpent, but is only able to take nine more steps before he succumbs to its poison. For 10 points each:</w:t>
      </w:r>
    </w:p>
    <w:p w14:paraId="366F1C1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Name this apocalyptic event in Norse mythology during which many of the gods die in battle with the giants.</w:t>
      </w:r>
    </w:p>
    <w:p w14:paraId="5F966CE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b/>
          <w:sz w:val="20"/>
          <w:szCs w:val="20"/>
          <w:u w:val="single"/>
        </w:rPr>
        <w:t>Ragnarok</w:t>
      </w:r>
      <w:proofErr w:type="spellEnd"/>
    </w:p>
    <w:p w14:paraId="28DD0176"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During </w:t>
      </w:r>
      <w:proofErr w:type="spellStart"/>
      <w:r w:rsidRPr="00480B6F">
        <w:rPr>
          <w:rFonts w:ascii="Palatino Linotype" w:hAnsi="Palatino Linotype"/>
          <w:sz w:val="20"/>
          <w:szCs w:val="20"/>
        </w:rPr>
        <w:t>Ragnarok</w:t>
      </w:r>
      <w:proofErr w:type="spellEnd"/>
      <w:r w:rsidRPr="00480B6F">
        <w:rPr>
          <w:rFonts w:ascii="Palatino Linotype" w:hAnsi="Palatino Linotype"/>
          <w:sz w:val="20"/>
          <w:szCs w:val="20"/>
        </w:rPr>
        <w:t>, both Loki and this son of nine billow maidens are slain in single combat with each other.</w:t>
      </w:r>
    </w:p>
    <w:p w14:paraId="418DC50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b/>
          <w:sz w:val="20"/>
          <w:szCs w:val="20"/>
          <w:u w:val="single"/>
        </w:rPr>
        <w:t>Heimdall</w:t>
      </w:r>
      <w:proofErr w:type="spellEnd"/>
    </w:p>
    <w:p w14:paraId="76CCDAC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w:t>
      </w:r>
      <w:proofErr w:type="spellStart"/>
      <w:r w:rsidRPr="00480B6F">
        <w:rPr>
          <w:rFonts w:ascii="Palatino Linotype" w:hAnsi="Palatino Linotype"/>
          <w:sz w:val="20"/>
          <w:szCs w:val="20"/>
        </w:rPr>
        <w:t>Heimdall</w:t>
      </w:r>
      <w:proofErr w:type="spellEnd"/>
      <w:r w:rsidRPr="00480B6F">
        <w:rPr>
          <w:rFonts w:ascii="Palatino Linotype" w:hAnsi="Palatino Linotype"/>
          <w:sz w:val="20"/>
          <w:szCs w:val="20"/>
        </w:rPr>
        <w:t xml:space="preserve"> signals the onset of </w:t>
      </w:r>
      <w:proofErr w:type="spellStart"/>
      <w:r w:rsidRPr="00480B6F">
        <w:rPr>
          <w:rFonts w:ascii="Palatino Linotype" w:hAnsi="Palatino Linotype"/>
          <w:sz w:val="20"/>
          <w:szCs w:val="20"/>
        </w:rPr>
        <w:t>Ragnarok</w:t>
      </w:r>
      <w:proofErr w:type="spellEnd"/>
      <w:r w:rsidRPr="00480B6F">
        <w:rPr>
          <w:rFonts w:ascii="Palatino Linotype" w:hAnsi="Palatino Linotype"/>
          <w:sz w:val="20"/>
          <w:szCs w:val="20"/>
        </w:rPr>
        <w:t xml:space="preserve"> by performing this action. The title character of the </w:t>
      </w:r>
      <w:r w:rsidRPr="00480B6F">
        <w:rPr>
          <w:rFonts w:ascii="Palatino Linotype" w:hAnsi="Palatino Linotype"/>
          <w:i/>
          <w:sz w:val="20"/>
          <w:szCs w:val="20"/>
        </w:rPr>
        <w:t>Song of Roland</w:t>
      </w:r>
      <w:r w:rsidRPr="00480B6F">
        <w:rPr>
          <w:rFonts w:ascii="Palatino Linotype" w:hAnsi="Palatino Linotype"/>
          <w:sz w:val="20"/>
          <w:szCs w:val="20"/>
        </w:rPr>
        <w:t xml:space="preserve"> uses the Oliphant to perform this action with such force that his head explodes.</w:t>
      </w:r>
    </w:p>
    <w:p w14:paraId="2BF330A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he blows into a </w:t>
      </w:r>
      <w:r w:rsidRPr="00480B6F">
        <w:rPr>
          <w:rFonts w:ascii="Palatino Linotype" w:hAnsi="Palatino Linotype"/>
          <w:b/>
          <w:sz w:val="20"/>
          <w:szCs w:val="20"/>
          <w:u w:val="single"/>
        </w:rPr>
        <w:t>horn</w:t>
      </w:r>
      <w:r w:rsidRPr="00480B6F">
        <w:rPr>
          <w:rFonts w:ascii="Palatino Linotype" w:hAnsi="Palatino Linotype"/>
          <w:sz w:val="20"/>
          <w:szCs w:val="20"/>
        </w:rPr>
        <w:t xml:space="preserve"> [or obvious equivalents]</w:t>
      </w:r>
    </w:p>
    <w:p w14:paraId="2B9E87CE" w14:textId="77777777" w:rsidR="00A42993" w:rsidRPr="00480B6F" w:rsidRDefault="00A42993">
      <w:pPr>
        <w:spacing w:after="0"/>
        <w:rPr>
          <w:rFonts w:ascii="Palatino Linotype" w:hAnsi="Palatino Linotype"/>
          <w:sz w:val="20"/>
          <w:szCs w:val="20"/>
        </w:rPr>
      </w:pPr>
    </w:p>
    <w:p w14:paraId="7BCCBD7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12. Chess! For 10 points each:</w:t>
      </w:r>
    </w:p>
    <w:p w14:paraId="788D004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most powerful piece in the game of chess can move as many squares as it wants vertically, horizontally, and diagonally. </w:t>
      </w:r>
    </w:p>
    <w:p w14:paraId="544F93D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queen</w:t>
      </w:r>
    </w:p>
    <w:p w14:paraId="0BE8151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In this common defensive chess move, the king moves two spaces in one direction and the rook “jumps” over the king and takes its place on the opposite side. It can’t be done if the king and rook in question have moved.</w:t>
      </w:r>
    </w:p>
    <w:p w14:paraId="617E201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castling</w:t>
      </w:r>
    </w:p>
    <w:p w14:paraId="3EA13106"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White traditionally castles queenside, rather than kingside, in the Dragon variation of this common chess opening, in which Black plays c5 on the first move to counter an opening of e4.</w:t>
      </w:r>
    </w:p>
    <w:p w14:paraId="48E28EE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Sicilian</w:t>
      </w:r>
      <w:r w:rsidRPr="00480B6F">
        <w:rPr>
          <w:rFonts w:ascii="Palatino Linotype" w:hAnsi="Palatino Linotype"/>
          <w:sz w:val="20"/>
          <w:szCs w:val="20"/>
        </w:rPr>
        <w:t xml:space="preserve"> defense</w:t>
      </w:r>
    </w:p>
    <w:p w14:paraId="3690A742" w14:textId="77777777" w:rsidR="00A42993" w:rsidRPr="00480B6F" w:rsidRDefault="00A42993">
      <w:pPr>
        <w:spacing w:after="0"/>
        <w:rPr>
          <w:rFonts w:ascii="Palatino Linotype" w:hAnsi="Palatino Linotype"/>
          <w:sz w:val="20"/>
          <w:szCs w:val="20"/>
        </w:rPr>
      </w:pPr>
    </w:p>
    <w:p w14:paraId="666D4E10"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0A58B9C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lastRenderedPageBreak/>
        <w:t>13. One character in this novel uses empty straw ships to get arrows for a battle. For 10 points each:</w:t>
      </w:r>
    </w:p>
    <w:p w14:paraId="08DB7B0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Name this novel in which Liu </w:t>
      </w:r>
      <w:proofErr w:type="spellStart"/>
      <w:r w:rsidRPr="00480B6F">
        <w:rPr>
          <w:rFonts w:ascii="Palatino Linotype" w:hAnsi="Palatino Linotype"/>
          <w:sz w:val="20"/>
          <w:szCs w:val="20"/>
        </w:rPr>
        <w:t>Bei</w:t>
      </w:r>
      <w:proofErr w:type="spellEnd"/>
      <w:r w:rsidRPr="00480B6F">
        <w:rPr>
          <w:rFonts w:ascii="Palatino Linotype" w:hAnsi="Palatino Linotype"/>
          <w:sz w:val="20"/>
          <w:szCs w:val="20"/>
        </w:rPr>
        <w:t xml:space="preserve"> is victorious at the Battle of Red Cliffs. It was written by Luo </w:t>
      </w:r>
      <w:proofErr w:type="spellStart"/>
      <w:r w:rsidRPr="00480B6F">
        <w:rPr>
          <w:rFonts w:ascii="Palatino Linotype" w:hAnsi="Palatino Linotype"/>
          <w:sz w:val="20"/>
          <w:szCs w:val="20"/>
        </w:rPr>
        <w:t>Guanzhong</w:t>
      </w:r>
      <w:proofErr w:type="spellEnd"/>
      <w:r w:rsidRPr="00480B6F">
        <w:rPr>
          <w:rFonts w:ascii="Palatino Linotype" w:hAnsi="Palatino Linotype"/>
          <w:sz w:val="20"/>
          <w:szCs w:val="20"/>
        </w:rPr>
        <w:t xml:space="preserve"> and depicts the time after the end of the Han dynasty.</w:t>
      </w:r>
    </w:p>
    <w:p w14:paraId="670AB74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Romance of the Three Kingdoms</w:t>
      </w:r>
      <w:r w:rsidRPr="00480B6F">
        <w:rPr>
          <w:rFonts w:ascii="Palatino Linotype" w:hAnsi="Palatino Linotype"/>
          <w:sz w:val="20"/>
          <w:szCs w:val="20"/>
        </w:rPr>
        <w:t xml:space="preserve"> [or </w:t>
      </w:r>
      <w:proofErr w:type="spellStart"/>
      <w:r w:rsidRPr="00480B6F">
        <w:rPr>
          <w:rFonts w:ascii="Palatino Linotype" w:hAnsi="Palatino Linotype"/>
          <w:b/>
          <w:i/>
          <w:sz w:val="20"/>
          <w:szCs w:val="20"/>
          <w:u w:val="single"/>
        </w:rPr>
        <w:t>Sanguo</w:t>
      </w:r>
      <w:proofErr w:type="spellEnd"/>
      <w:r w:rsidRPr="00480B6F">
        <w:rPr>
          <w:rFonts w:ascii="Palatino Linotype" w:hAnsi="Palatino Linotype"/>
          <w:b/>
          <w:i/>
          <w:sz w:val="20"/>
          <w:szCs w:val="20"/>
          <w:u w:val="single"/>
        </w:rPr>
        <w:t xml:space="preserve"> </w:t>
      </w:r>
      <w:proofErr w:type="spellStart"/>
      <w:r w:rsidRPr="00480B6F">
        <w:rPr>
          <w:rFonts w:ascii="Palatino Linotype" w:hAnsi="Palatino Linotype"/>
          <w:b/>
          <w:i/>
          <w:sz w:val="20"/>
          <w:szCs w:val="20"/>
          <w:u w:val="single"/>
        </w:rPr>
        <w:t>yanyi</w:t>
      </w:r>
      <w:proofErr w:type="spellEnd"/>
      <w:r w:rsidRPr="00480B6F">
        <w:rPr>
          <w:rFonts w:ascii="Palatino Linotype" w:hAnsi="Palatino Linotype"/>
          <w:sz w:val="20"/>
          <w:szCs w:val="20"/>
        </w:rPr>
        <w:t xml:space="preserve">; or </w:t>
      </w:r>
      <w:r w:rsidRPr="00480B6F">
        <w:rPr>
          <w:rFonts w:ascii="Palatino Linotype" w:hAnsi="Palatino Linotype"/>
          <w:b/>
          <w:i/>
          <w:sz w:val="20"/>
          <w:szCs w:val="20"/>
          <w:u w:val="single"/>
        </w:rPr>
        <w:t>San-</w:t>
      </w:r>
      <w:proofErr w:type="spellStart"/>
      <w:r w:rsidRPr="00480B6F">
        <w:rPr>
          <w:rFonts w:ascii="Palatino Linotype" w:hAnsi="Palatino Linotype"/>
          <w:b/>
          <w:i/>
          <w:sz w:val="20"/>
          <w:szCs w:val="20"/>
          <w:u w:val="single"/>
        </w:rPr>
        <w:t>kuo</w:t>
      </w:r>
      <w:proofErr w:type="spellEnd"/>
      <w:r w:rsidRPr="00480B6F">
        <w:rPr>
          <w:rFonts w:ascii="Palatino Linotype" w:hAnsi="Palatino Linotype"/>
          <w:b/>
          <w:i/>
          <w:sz w:val="20"/>
          <w:szCs w:val="20"/>
          <w:u w:val="single"/>
        </w:rPr>
        <w:t xml:space="preserve"> yen-</w:t>
      </w:r>
      <w:proofErr w:type="spellStart"/>
      <w:r w:rsidRPr="00480B6F">
        <w:rPr>
          <w:rFonts w:ascii="Palatino Linotype" w:hAnsi="Palatino Linotype"/>
          <w:b/>
          <w:i/>
          <w:sz w:val="20"/>
          <w:szCs w:val="20"/>
          <w:u w:val="single"/>
        </w:rPr>
        <w:t>i</w:t>
      </w:r>
      <w:proofErr w:type="spellEnd"/>
      <w:r w:rsidRPr="00480B6F">
        <w:rPr>
          <w:rFonts w:ascii="Palatino Linotype" w:hAnsi="Palatino Linotype"/>
          <w:sz w:val="20"/>
          <w:szCs w:val="20"/>
        </w:rPr>
        <w:t>]</w:t>
      </w:r>
    </w:p>
    <w:p w14:paraId="2126A19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w:t>
      </w:r>
      <w:r w:rsidRPr="00480B6F">
        <w:rPr>
          <w:rFonts w:ascii="Palatino Linotype" w:hAnsi="Palatino Linotype"/>
          <w:i/>
          <w:sz w:val="20"/>
          <w:szCs w:val="20"/>
        </w:rPr>
        <w:t>Romance of the Three Kingdoms</w:t>
      </w:r>
      <w:r w:rsidRPr="00480B6F">
        <w:rPr>
          <w:rFonts w:ascii="Palatino Linotype" w:hAnsi="Palatino Linotype"/>
          <w:sz w:val="20"/>
          <w:szCs w:val="20"/>
        </w:rPr>
        <w:t xml:space="preserve"> is one of the Four Great Classical Novels of this country.</w:t>
      </w:r>
    </w:p>
    <w:p w14:paraId="62122CE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China</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Zhongguo</w:t>
      </w:r>
      <w:proofErr w:type="spellEnd"/>
      <w:r w:rsidRPr="00480B6F">
        <w:rPr>
          <w:rFonts w:ascii="Palatino Linotype" w:hAnsi="Palatino Linotype"/>
          <w:sz w:val="20"/>
          <w:szCs w:val="20"/>
        </w:rPr>
        <w:t>]</w:t>
      </w:r>
    </w:p>
    <w:p w14:paraId="6E511D8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Another Ming Dynasty novel is titled for this fruit “in the Golden Vase”. That novel documents the life and harem of </w:t>
      </w:r>
      <w:proofErr w:type="spellStart"/>
      <w:r w:rsidRPr="00480B6F">
        <w:rPr>
          <w:rFonts w:ascii="Palatino Linotype" w:hAnsi="Palatino Linotype"/>
          <w:sz w:val="20"/>
          <w:szCs w:val="20"/>
        </w:rPr>
        <w:t>Ximen</w:t>
      </w:r>
      <w:proofErr w:type="spellEnd"/>
      <w:r w:rsidRPr="00480B6F">
        <w:rPr>
          <w:rFonts w:ascii="Palatino Linotype" w:hAnsi="Palatino Linotype"/>
          <w:sz w:val="20"/>
          <w:szCs w:val="20"/>
        </w:rPr>
        <w:t xml:space="preserve"> Qing, and is studied for its pioneering narrative style and explicit sexual content.</w:t>
      </w:r>
    </w:p>
    <w:p w14:paraId="38E6200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plum</w:t>
      </w:r>
      <w:r w:rsidRPr="00480B6F">
        <w:rPr>
          <w:rFonts w:ascii="Palatino Linotype" w:hAnsi="Palatino Linotype"/>
          <w:sz w:val="20"/>
          <w:szCs w:val="20"/>
        </w:rPr>
        <w:t xml:space="preserve"> [or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Plum in the Golden Vase</w:t>
      </w:r>
      <w:r w:rsidRPr="00480B6F">
        <w:rPr>
          <w:rFonts w:ascii="Palatino Linotype" w:hAnsi="Palatino Linotype"/>
          <w:sz w:val="20"/>
          <w:szCs w:val="20"/>
        </w:rPr>
        <w:t xml:space="preserve">; or </w:t>
      </w:r>
      <w:proofErr w:type="spellStart"/>
      <w:proofErr w:type="gramStart"/>
      <w:r w:rsidRPr="00480B6F">
        <w:rPr>
          <w:rFonts w:ascii="Palatino Linotype" w:hAnsi="Palatino Linotype"/>
          <w:b/>
          <w:i/>
          <w:sz w:val="20"/>
          <w:szCs w:val="20"/>
          <w:u w:val="single"/>
        </w:rPr>
        <w:t>mei</w:t>
      </w:r>
      <w:proofErr w:type="spellEnd"/>
      <w:proofErr w:type="gramEnd"/>
      <w:r w:rsidRPr="00480B6F">
        <w:rPr>
          <w:rFonts w:ascii="Palatino Linotype" w:hAnsi="Palatino Linotype"/>
          <w:sz w:val="20"/>
          <w:szCs w:val="20"/>
        </w:rPr>
        <w:t xml:space="preserve">; or </w:t>
      </w:r>
      <w:proofErr w:type="spellStart"/>
      <w:r w:rsidRPr="00480B6F">
        <w:rPr>
          <w:rFonts w:ascii="Palatino Linotype" w:hAnsi="Palatino Linotype"/>
          <w:b/>
          <w:i/>
          <w:sz w:val="20"/>
          <w:szCs w:val="20"/>
          <w:u w:val="single"/>
        </w:rPr>
        <w:t>Jin</w:t>
      </w:r>
      <w:proofErr w:type="spellEnd"/>
      <w:r w:rsidRPr="00480B6F">
        <w:rPr>
          <w:rFonts w:ascii="Palatino Linotype" w:hAnsi="Palatino Linotype"/>
          <w:b/>
          <w:i/>
          <w:sz w:val="20"/>
          <w:szCs w:val="20"/>
          <w:u w:val="single"/>
        </w:rPr>
        <w:t xml:space="preserve"> Ping Mei</w:t>
      </w:r>
      <w:r w:rsidRPr="00480B6F">
        <w:rPr>
          <w:rFonts w:ascii="Palatino Linotype" w:hAnsi="Palatino Linotype"/>
          <w:sz w:val="20"/>
          <w:szCs w:val="20"/>
        </w:rPr>
        <w:t>]</w:t>
      </w:r>
    </w:p>
    <w:p w14:paraId="6F66921D" w14:textId="77777777" w:rsidR="00A42993" w:rsidRPr="00480B6F" w:rsidRDefault="00A42993">
      <w:pPr>
        <w:spacing w:after="0"/>
        <w:rPr>
          <w:rFonts w:ascii="Palatino Linotype" w:hAnsi="Palatino Linotype"/>
          <w:sz w:val="20"/>
          <w:szCs w:val="20"/>
        </w:rPr>
      </w:pPr>
    </w:p>
    <w:p w14:paraId="4D0054E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14. Answer the following about Vietnam War protests, for 10 points each.</w:t>
      </w:r>
    </w:p>
    <w:p w14:paraId="20C4F66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Anti-war protestors targeted this president with rhyming chants asking “how many kids do you kill today?” This Texan took over the Presidency after the death of John F. Kennedy.</w:t>
      </w:r>
    </w:p>
    <w:p w14:paraId="3F2DD63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L</w:t>
      </w:r>
      <w:r w:rsidRPr="00480B6F">
        <w:rPr>
          <w:rFonts w:ascii="Palatino Linotype" w:hAnsi="Palatino Linotype"/>
          <w:sz w:val="20"/>
          <w:szCs w:val="20"/>
        </w:rPr>
        <w:t xml:space="preserve">yndon Baines </w:t>
      </w:r>
      <w:r w:rsidRPr="00480B6F">
        <w:rPr>
          <w:rFonts w:ascii="Palatino Linotype" w:hAnsi="Palatino Linotype"/>
          <w:b/>
          <w:sz w:val="20"/>
          <w:szCs w:val="20"/>
          <w:u w:val="single"/>
        </w:rPr>
        <w:t>Johnson</w:t>
      </w:r>
      <w:r w:rsidRPr="00480B6F">
        <w:rPr>
          <w:rFonts w:ascii="Palatino Linotype" w:hAnsi="Palatino Linotype"/>
          <w:sz w:val="20"/>
          <w:szCs w:val="20"/>
        </w:rPr>
        <w:t xml:space="preserve"> [or </w:t>
      </w:r>
      <w:r w:rsidRPr="00480B6F">
        <w:rPr>
          <w:rFonts w:ascii="Palatino Linotype" w:hAnsi="Palatino Linotype"/>
          <w:b/>
          <w:sz w:val="20"/>
          <w:szCs w:val="20"/>
          <w:u w:val="single"/>
        </w:rPr>
        <w:t>LBJ</w:t>
      </w:r>
      <w:r w:rsidRPr="00480B6F">
        <w:rPr>
          <w:rFonts w:ascii="Palatino Linotype" w:hAnsi="Palatino Linotype"/>
          <w:sz w:val="20"/>
          <w:szCs w:val="20"/>
        </w:rPr>
        <w:t>; prompt on just “Johnson”]</w:t>
      </w:r>
    </w:p>
    <w:p w14:paraId="5C80AF8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Under the leadership of </w:t>
      </w:r>
      <w:proofErr w:type="spellStart"/>
      <w:r w:rsidRPr="00480B6F">
        <w:rPr>
          <w:rFonts w:ascii="Palatino Linotype" w:hAnsi="Palatino Linotype"/>
          <w:sz w:val="20"/>
          <w:szCs w:val="20"/>
        </w:rPr>
        <w:t>Stokely</w:t>
      </w:r>
      <w:proofErr w:type="spellEnd"/>
      <w:r w:rsidRPr="00480B6F">
        <w:rPr>
          <w:rFonts w:ascii="Palatino Linotype" w:hAnsi="Palatino Linotype"/>
          <w:sz w:val="20"/>
          <w:szCs w:val="20"/>
        </w:rPr>
        <w:t xml:space="preserve"> Carmichael, this civil rights organization broadened its purview to include opposing the Vietnam War. It organized sit-ins and freedom rides, and was especially popular at universities.</w:t>
      </w:r>
    </w:p>
    <w:p w14:paraId="4FDBF32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SNCC</w:t>
      </w:r>
      <w:r w:rsidRPr="00480B6F">
        <w:rPr>
          <w:rFonts w:ascii="Palatino Linotype" w:hAnsi="Palatino Linotype"/>
          <w:sz w:val="20"/>
          <w:szCs w:val="20"/>
        </w:rPr>
        <w:t xml:space="preserve"> [pronounced “snick”; or </w:t>
      </w:r>
      <w:r w:rsidRPr="00480B6F">
        <w:rPr>
          <w:rFonts w:ascii="Palatino Linotype" w:hAnsi="Palatino Linotype"/>
          <w:b/>
          <w:sz w:val="20"/>
          <w:szCs w:val="20"/>
          <w:u w:val="single"/>
        </w:rPr>
        <w:t xml:space="preserve">Student Nonviolent Coordinating Committee </w:t>
      </w:r>
      <w:r w:rsidRPr="00480B6F">
        <w:rPr>
          <w:rFonts w:ascii="Palatino Linotype" w:hAnsi="Palatino Linotype"/>
          <w:sz w:val="20"/>
          <w:szCs w:val="20"/>
        </w:rPr>
        <w:t xml:space="preserve">or </w:t>
      </w:r>
      <w:r w:rsidRPr="00480B6F">
        <w:rPr>
          <w:rFonts w:ascii="Palatino Linotype" w:hAnsi="Palatino Linotype"/>
          <w:b/>
          <w:sz w:val="20"/>
          <w:szCs w:val="20"/>
          <w:u w:val="single"/>
        </w:rPr>
        <w:t>Student National Coordinating Committee</w:t>
      </w:r>
      <w:r w:rsidRPr="00480B6F">
        <w:rPr>
          <w:rFonts w:ascii="Palatino Linotype" w:hAnsi="Palatino Linotype"/>
          <w:sz w:val="20"/>
          <w:szCs w:val="20"/>
        </w:rPr>
        <w:t xml:space="preserve">] </w:t>
      </w:r>
    </w:p>
    <w:p w14:paraId="440B7F06"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American actress infamously expressed her opposition to the war by visiting North Vietnam. After getting photographed sitting on a North Vietnamese anti-aircraft gun, she was nicknamed “Hanoi.” </w:t>
      </w:r>
    </w:p>
    <w:p w14:paraId="0814E5F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Jane </w:t>
      </w:r>
      <w:r w:rsidRPr="00480B6F">
        <w:rPr>
          <w:rFonts w:ascii="Palatino Linotype" w:hAnsi="Palatino Linotype"/>
          <w:b/>
          <w:sz w:val="20"/>
          <w:szCs w:val="20"/>
          <w:u w:val="single"/>
        </w:rPr>
        <w:t>Fonda</w:t>
      </w:r>
    </w:p>
    <w:p w14:paraId="24C62372" w14:textId="77777777" w:rsidR="00A42993" w:rsidRPr="00480B6F" w:rsidRDefault="00A42993">
      <w:pPr>
        <w:spacing w:after="0"/>
        <w:rPr>
          <w:rFonts w:ascii="Palatino Linotype" w:hAnsi="Palatino Linotype"/>
          <w:sz w:val="20"/>
          <w:szCs w:val="20"/>
        </w:rPr>
      </w:pPr>
    </w:p>
    <w:p w14:paraId="604A9E8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15. The release of this compound is the driving force of the Staudinger reaction. For 10 points each</w:t>
      </w:r>
      <w:proofErr w:type="gramStart"/>
      <w:r w:rsidRPr="00480B6F">
        <w:rPr>
          <w:rFonts w:ascii="Palatino Linotype" w:hAnsi="Palatino Linotype"/>
          <w:sz w:val="20"/>
          <w:szCs w:val="20"/>
        </w:rPr>
        <w:t>:</w:t>
      </w:r>
      <w:proofErr w:type="gramEnd"/>
      <w:r w:rsidRPr="00480B6F">
        <w:rPr>
          <w:rFonts w:ascii="Palatino Linotype" w:hAnsi="Palatino Linotype"/>
          <w:sz w:val="20"/>
          <w:szCs w:val="20"/>
        </w:rPr>
        <w:br/>
        <w:t>[10] Name this diatomic gas which is also released during the Wolff-</w:t>
      </w:r>
      <w:proofErr w:type="spellStart"/>
      <w:r w:rsidRPr="00480B6F">
        <w:rPr>
          <w:rFonts w:ascii="Palatino Linotype" w:hAnsi="Palatino Linotype"/>
          <w:sz w:val="20"/>
          <w:szCs w:val="20"/>
        </w:rPr>
        <w:t>Kishner</w:t>
      </w:r>
      <w:proofErr w:type="spellEnd"/>
      <w:r w:rsidRPr="00480B6F">
        <w:rPr>
          <w:rFonts w:ascii="Palatino Linotype" w:hAnsi="Palatino Linotype"/>
          <w:sz w:val="20"/>
          <w:szCs w:val="20"/>
        </w:rPr>
        <w:t xml:space="preserve"> reduction. In that reaction, this gas comes from the central atoms of hydrazine.</w:t>
      </w:r>
      <w:r w:rsidRPr="00480B6F">
        <w:rPr>
          <w:rFonts w:ascii="Palatino Linotype" w:hAnsi="Palatino Linotype"/>
          <w:sz w:val="20"/>
          <w:szCs w:val="20"/>
        </w:rPr>
        <w:br/>
        <w:t xml:space="preserve">ANSWER: </w:t>
      </w:r>
      <w:r w:rsidRPr="00480B6F">
        <w:rPr>
          <w:rFonts w:ascii="Palatino Linotype" w:hAnsi="Palatino Linotype"/>
          <w:b/>
          <w:sz w:val="20"/>
          <w:szCs w:val="20"/>
          <w:u w:val="single"/>
        </w:rPr>
        <w:t>nitrogen</w:t>
      </w:r>
      <w:r w:rsidRPr="00480B6F">
        <w:rPr>
          <w:rFonts w:ascii="Palatino Linotype" w:hAnsi="Palatino Linotype"/>
          <w:sz w:val="20"/>
          <w:szCs w:val="20"/>
        </w:rPr>
        <w:t xml:space="preserve"> [or </w:t>
      </w:r>
      <w:r w:rsidRPr="00480B6F">
        <w:rPr>
          <w:rFonts w:ascii="Palatino Linotype" w:hAnsi="Palatino Linotype"/>
          <w:b/>
          <w:sz w:val="20"/>
          <w:szCs w:val="20"/>
          <w:u w:val="single"/>
        </w:rPr>
        <w:t>N</w:t>
      </w:r>
      <w:r w:rsidRPr="00480B6F">
        <w:rPr>
          <w:rFonts w:ascii="Palatino Linotype" w:hAnsi="Palatino Linotype"/>
          <w:b/>
          <w:sz w:val="20"/>
          <w:szCs w:val="20"/>
          <w:u w:val="single"/>
          <w:vertAlign w:val="subscript"/>
        </w:rPr>
        <w:t>2</w:t>
      </w:r>
      <w:proofErr w:type="gramStart"/>
      <w:r w:rsidRPr="00480B6F">
        <w:rPr>
          <w:rFonts w:ascii="Palatino Linotype" w:hAnsi="Palatino Linotype"/>
          <w:sz w:val="20"/>
          <w:szCs w:val="20"/>
        </w:rPr>
        <w:t>]</w:t>
      </w:r>
      <w:proofErr w:type="gramEnd"/>
      <w:r w:rsidRPr="00480B6F">
        <w:rPr>
          <w:rFonts w:ascii="Palatino Linotype" w:hAnsi="Palatino Linotype"/>
          <w:sz w:val="20"/>
          <w:szCs w:val="20"/>
        </w:rPr>
        <w:br/>
        <w:t>[10] This functional group is characterized by a nitrogen single bonded to carbon. They are derivatives of ammonia.</w:t>
      </w:r>
      <w:r w:rsidRPr="00480B6F">
        <w:rPr>
          <w:rFonts w:ascii="Palatino Linotype" w:hAnsi="Palatino Linotype"/>
          <w:sz w:val="20"/>
          <w:szCs w:val="20"/>
        </w:rPr>
        <w:br/>
        <w:t xml:space="preserve">ANSWER: </w:t>
      </w:r>
      <w:r w:rsidRPr="00480B6F">
        <w:rPr>
          <w:rFonts w:ascii="Palatino Linotype" w:hAnsi="Palatino Linotype"/>
          <w:b/>
          <w:sz w:val="20"/>
          <w:szCs w:val="20"/>
          <w:u w:val="single"/>
        </w:rPr>
        <w:t>amine</w:t>
      </w:r>
      <w:r w:rsidRPr="00480B6F">
        <w:rPr>
          <w:rFonts w:ascii="Palatino Linotype" w:hAnsi="Palatino Linotype"/>
          <w:sz w:val="20"/>
          <w:szCs w:val="20"/>
        </w:rPr>
        <w:t xml:space="preserve">s </w:t>
      </w:r>
      <w:r w:rsidRPr="00480B6F">
        <w:rPr>
          <w:rFonts w:ascii="Palatino Linotype" w:hAnsi="Palatino Linotype"/>
          <w:sz w:val="20"/>
          <w:szCs w:val="20"/>
        </w:rPr>
        <w:br/>
        <w:t>[10] Nitrogen is also found in this anion, with formula N</w:t>
      </w:r>
      <w:r w:rsidRPr="00480B6F">
        <w:rPr>
          <w:rFonts w:ascii="Palatino Linotype" w:hAnsi="Palatino Linotype"/>
          <w:sz w:val="20"/>
          <w:szCs w:val="20"/>
          <w:vertAlign w:val="subscript"/>
        </w:rPr>
        <w:t>3</w:t>
      </w:r>
      <w:r w:rsidRPr="00480B6F">
        <w:rPr>
          <w:rFonts w:ascii="Palatino Linotype" w:hAnsi="Palatino Linotype"/>
          <w:sz w:val="20"/>
          <w:szCs w:val="20"/>
          <w:vertAlign w:val="superscript"/>
        </w:rPr>
        <w:t>-</w:t>
      </w:r>
      <w:r w:rsidRPr="00480B6F">
        <w:rPr>
          <w:rFonts w:ascii="Palatino Linotype" w:hAnsi="Palatino Linotype"/>
          <w:sz w:val="20"/>
          <w:szCs w:val="20"/>
        </w:rPr>
        <w:t xml:space="preserve"> </w:t>
      </w:r>
      <w:r w:rsidRPr="007F1704">
        <w:rPr>
          <w:rFonts w:ascii="Palatino Linotype" w:hAnsi="Palatino Linotype"/>
          <w:sz w:val="20"/>
          <w:szCs w:val="20"/>
          <w:shd w:val="pct15" w:color="auto" w:fill="FFFFFF"/>
        </w:rPr>
        <w:t>[“N-three-minus”]</w:t>
      </w:r>
      <w:r w:rsidRPr="00480B6F">
        <w:rPr>
          <w:rFonts w:ascii="Palatino Linotype" w:hAnsi="Palatino Linotype"/>
          <w:sz w:val="20"/>
          <w:szCs w:val="20"/>
        </w:rPr>
        <w:t>, which is found in airbags.</w:t>
      </w:r>
      <w:r w:rsidRPr="00480B6F">
        <w:rPr>
          <w:rFonts w:ascii="Palatino Linotype" w:hAnsi="Palatino Linotype"/>
          <w:sz w:val="20"/>
          <w:szCs w:val="20"/>
        </w:rPr>
        <w:br/>
        <w:t xml:space="preserve">ANSWER: </w:t>
      </w:r>
      <w:proofErr w:type="spellStart"/>
      <w:r w:rsidRPr="00480B6F">
        <w:rPr>
          <w:rFonts w:ascii="Palatino Linotype" w:hAnsi="Palatino Linotype"/>
          <w:b/>
          <w:sz w:val="20"/>
          <w:szCs w:val="20"/>
          <w:u w:val="single"/>
        </w:rPr>
        <w:t>azide</w:t>
      </w:r>
      <w:proofErr w:type="spellEnd"/>
    </w:p>
    <w:p w14:paraId="29B0CA9B" w14:textId="77777777" w:rsidR="00A42993" w:rsidRPr="00480B6F" w:rsidRDefault="00A42993">
      <w:pPr>
        <w:spacing w:after="0"/>
        <w:rPr>
          <w:rFonts w:ascii="Palatino Linotype" w:hAnsi="Palatino Linotype"/>
          <w:sz w:val="20"/>
          <w:szCs w:val="20"/>
        </w:rPr>
      </w:pPr>
    </w:p>
    <w:p w14:paraId="7E59782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16. In this novel, Bruno makes elaborate knot sculptures based on the protagonist’s stories. For 10 points each:</w:t>
      </w:r>
    </w:p>
    <w:p w14:paraId="4963FDF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Identify this novel, whose protagonist Oskar </w:t>
      </w:r>
      <w:proofErr w:type="spellStart"/>
      <w:r w:rsidRPr="00480B6F">
        <w:rPr>
          <w:rFonts w:ascii="Palatino Linotype" w:hAnsi="Palatino Linotype"/>
          <w:sz w:val="20"/>
          <w:szCs w:val="20"/>
        </w:rPr>
        <w:t>Matzerath</w:t>
      </w:r>
      <w:proofErr w:type="spellEnd"/>
      <w:r w:rsidRPr="00480B6F">
        <w:rPr>
          <w:rFonts w:ascii="Palatino Linotype" w:hAnsi="Palatino Linotype"/>
          <w:sz w:val="20"/>
          <w:szCs w:val="20"/>
        </w:rPr>
        <w:t xml:space="preserve"> can shatter glass with his voice and refuses to age past three years old. </w:t>
      </w:r>
    </w:p>
    <w:p w14:paraId="1C1389D6"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Tin Drum</w:t>
      </w:r>
    </w:p>
    <w:p w14:paraId="349B8FB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recently deceased German novelist wrote </w:t>
      </w:r>
      <w:r w:rsidRPr="00480B6F">
        <w:rPr>
          <w:rFonts w:ascii="Palatino Linotype" w:hAnsi="Palatino Linotype"/>
          <w:i/>
          <w:sz w:val="20"/>
          <w:szCs w:val="20"/>
        </w:rPr>
        <w:t>The Tin Drum</w:t>
      </w:r>
      <w:r w:rsidRPr="00480B6F">
        <w:rPr>
          <w:rFonts w:ascii="Palatino Linotype" w:hAnsi="Palatino Linotype"/>
          <w:sz w:val="20"/>
          <w:szCs w:val="20"/>
        </w:rPr>
        <w:t>.</w:t>
      </w:r>
    </w:p>
    <w:p w14:paraId="4EE42E9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Günter (Wilhelm) </w:t>
      </w:r>
      <w:r w:rsidRPr="00480B6F">
        <w:rPr>
          <w:rFonts w:ascii="Palatino Linotype" w:hAnsi="Palatino Linotype"/>
          <w:b/>
          <w:sz w:val="20"/>
          <w:szCs w:val="20"/>
          <w:u w:val="single"/>
        </w:rPr>
        <w:t>Grass</w:t>
      </w:r>
    </w:p>
    <w:p w14:paraId="22DB9CDD"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w:t>
      </w:r>
      <w:r w:rsidRPr="00480B6F">
        <w:rPr>
          <w:rFonts w:ascii="Palatino Linotype" w:hAnsi="Palatino Linotype"/>
          <w:i/>
          <w:sz w:val="20"/>
          <w:szCs w:val="20"/>
        </w:rPr>
        <w:t>The Tin Drum</w:t>
      </w:r>
      <w:r w:rsidRPr="00480B6F">
        <w:rPr>
          <w:rFonts w:ascii="Palatino Linotype" w:hAnsi="Palatino Linotype"/>
          <w:sz w:val="20"/>
          <w:szCs w:val="20"/>
        </w:rPr>
        <w:t xml:space="preserve"> is the first novel in this sequence of Grass novels named after a Polish city.</w:t>
      </w:r>
    </w:p>
    <w:p w14:paraId="5E1D8D7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The </w:t>
      </w:r>
      <w:r w:rsidRPr="00480B6F">
        <w:rPr>
          <w:rFonts w:ascii="Palatino Linotype" w:hAnsi="Palatino Linotype"/>
          <w:b/>
          <w:sz w:val="20"/>
          <w:szCs w:val="20"/>
          <w:u w:val="single"/>
        </w:rPr>
        <w:t>Danzig Trilogy</w:t>
      </w:r>
      <w:r w:rsidRPr="00480B6F">
        <w:rPr>
          <w:rFonts w:ascii="Palatino Linotype" w:hAnsi="Palatino Linotype"/>
          <w:sz w:val="20"/>
          <w:szCs w:val="20"/>
        </w:rPr>
        <w:t xml:space="preserve"> </w:t>
      </w:r>
    </w:p>
    <w:p w14:paraId="2ECA185B" w14:textId="77777777" w:rsidR="00A42993" w:rsidRPr="00480B6F" w:rsidRDefault="00A42993">
      <w:pPr>
        <w:spacing w:after="0"/>
        <w:rPr>
          <w:rFonts w:ascii="Palatino Linotype" w:hAnsi="Palatino Linotype"/>
          <w:sz w:val="20"/>
          <w:szCs w:val="20"/>
        </w:rPr>
      </w:pPr>
    </w:p>
    <w:p w14:paraId="1A151F05" w14:textId="77777777" w:rsidR="00480B6F" w:rsidRDefault="00480B6F">
      <w:pPr>
        <w:rPr>
          <w:rFonts w:ascii="Palatino Linotype" w:hAnsi="Palatino Linotype"/>
          <w:sz w:val="20"/>
          <w:szCs w:val="20"/>
        </w:rPr>
      </w:pPr>
      <w:r>
        <w:rPr>
          <w:rFonts w:ascii="Palatino Linotype" w:hAnsi="Palatino Linotype"/>
          <w:sz w:val="20"/>
          <w:szCs w:val="20"/>
        </w:rPr>
        <w:br w:type="page"/>
      </w:r>
    </w:p>
    <w:p w14:paraId="3753D2F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lastRenderedPageBreak/>
        <w:t xml:space="preserve">17. This artist was hired by the psychiatrist Étienne-Jean </w:t>
      </w:r>
      <w:proofErr w:type="spellStart"/>
      <w:r w:rsidRPr="00480B6F">
        <w:rPr>
          <w:rFonts w:ascii="Palatino Linotype" w:hAnsi="Palatino Linotype"/>
          <w:sz w:val="20"/>
          <w:szCs w:val="20"/>
        </w:rPr>
        <w:t>Georget</w:t>
      </w:r>
      <w:proofErr w:type="spellEnd"/>
      <w:r w:rsidRPr="00480B6F">
        <w:rPr>
          <w:rFonts w:ascii="Palatino Linotype" w:hAnsi="Palatino Linotype"/>
          <w:sz w:val="20"/>
          <w:szCs w:val="20"/>
        </w:rPr>
        <w:t xml:space="preserve"> to paint a series of portraits of his patients. For 10 points each:</w:t>
      </w:r>
    </w:p>
    <w:p w14:paraId="25D21B6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Name this French artist who depicted the aftermath of a shipwreck off the west coast of Africa in his </w:t>
      </w:r>
      <w:r w:rsidRPr="00480B6F">
        <w:rPr>
          <w:rFonts w:ascii="Palatino Linotype" w:hAnsi="Palatino Linotype"/>
          <w:i/>
          <w:sz w:val="20"/>
          <w:szCs w:val="20"/>
        </w:rPr>
        <w:t>Raft of the Medusa</w:t>
      </w:r>
      <w:r w:rsidRPr="00480B6F">
        <w:rPr>
          <w:rFonts w:ascii="Palatino Linotype" w:hAnsi="Palatino Linotype"/>
          <w:sz w:val="20"/>
          <w:szCs w:val="20"/>
        </w:rPr>
        <w:t>.</w:t>
      </w:r>
    </w:p>
    <w:p w14:paraId="087178E3"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Theodore </w:t>
      </w:r>
      <w:r w:rsidRPr="00480B6F">
        <w:rPr>
          <w:rFonts w:ascii="Palatino Linotype" w:hAnsi="Palatino Linotype"/>
          <w:b/>
          <w:sz w:val="20"/>
          <w:szCs w:val="20"/>
          <w:u w:val="single"/>
        </w:rPr>
        <w:t>Gericault</w:t>
      </w:r>
    </w:p>
    <w:p w14:paraId="043760B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Gericault showed four jockeys riding horses that somehow have all of their feet in the air at once in this 1821 painting.</w:t>
      </w:r>
    </w:p>
    <w:p w14:paraId="5B86854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Derby at Epsom</w:t>
      </w:r>
      <w:r w:rsidRPr="00480B6F">
        <w:rPr>
          <w:rFonts w:ascii="Palatino Linotype" w:hAnsi="Palatino Linotype"/>
          <w:sz w:val="20"/>
          <w:szCs w:val="20"/>
        </w:rPr>
        <w:t xml:space="preserve"> [or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Epsom Derby</w:t>
      </w:r>
      <w:r w:rsidRPr="00480B6F">
        <w:rPr>
          <w:rFonts w:ascii="Palatino Linotype" w:hAnsi="Palatino Linotype"/>
          <w:sz w:val="20"/>
          <w:szCs w:val="20"/>
        </w:rPr>
        <w:t>; accept any answer indicating a</w:t>
      </w:r>
      <w:r w:rsidRPr="00480B6F">
        <w:rPr>
          <w:rFonts w:ascii="Palatino Linotype" w:hAnsi="Palatino Linotype"/>
          <w:i/>
          <w:sz w:val="20"/>
          <w:szCs w:val="20"/>
        </w:rPr>
        <w:t xml:space="preserve"> </w:t>
      </w:r>
      <w:r w:rsidRPr="00480B6F">
        <w:rPr>
          <w:rFonts w:ascii="Palatino Linotype" w:hAnsi="Palatino Linotype"/>
          <w:b/>
          <w:sz w:val="20"/>
          <w:szCs w:val="20"/>
          <w:u w:val="single"/>
        </w:rPr>
        <w:t>horse race</w:t>
      </w:r>
      <w:r w:rsidRPr="00480B6F">
        <w:rPr>
          <w:rFonts w:ascii="Palatino Linotype" w:hAnsi="Palatino Linotype"/>
          <w:sz w:val="20"/>
          <w:szCs w:val="20"/>
        </w:rPr>
        <w:t xml:space="preserve"> at </w:t>
      </w:r>
      <w:r w:rsidRPr="00480B6F">
        <w:rPr>
          <w:rFonts w:ascii="Palatino Linotype" w:hAnsi="Palatino Linotype"/>
          <w:b/>
          <w:sz w:val="20"/>
          <w:szCs w:val="20"/>
          <w:u w:val="single"/>
        </w:rPr>
        <w:t>Epsom</w:t>
      </w:r>
      <w:r w:rsidRPr="00480B6F">
        <w:rPr>
          <w:rFonts w:ascii="Palatino Linotype" w:hAnsi="Palatino Linotype"/>
          <w:sz w:val="20"/>
          <w:szCs w:val="20"/>
        </w:rPr>
        <w:t xml:space="preserve">; accept </w:t>
      </w:r>
      <w:r w:rsidRPr="00480B6F">
        <w:rPr>
          <w:rFonts w:ascii="Palatino Linotype" w:hAnsi="Palatino Linotype"/>
          <w:i/>
          <w:sz w:val="20"/>
          <w:szCs w:val="20"/>
        </w:rPr>
        <w:t xml:space="preserve">Le </w:t>
      </w:r>
      <w:r w:rsidRPr="00480B6F">
        <w:rPr>
          <w:rFonts w:ascii="Palatino Linotype" w:hAnsi="Palatino Linotype"/>
          <w:b/>
          <w:i/>
          <w:sz w:val="20"/>
          <w:szCs w:val="20"/>
          <w:u w:val="single"/>
        </w:rPr>
        <w:t>derby à Epsom</w:t>
      </w:r>
      <w:r w:rsidRPr="00480B6F">
        <w:rPr>
          <w:rFonts w:ascii="Palatino Linotype" w:hAnsi="Palatino Linotype"/>
          <w:i/>
          <w:sz w:val="20"/>
          <w:szCs w:val="20"/>
        </w:rPr>
        <w:t xml:space="preserve"> de 1821</w:t>
      </w:r>
      <w:r w:rsidRPr="00480B6F">
        <w:rPr>
          <w:rFonts w:ascii="Palatino Linotype" w:hAnsi="Palatino Linotype"/>
          <w:sz w:val="20"/>
          <w:szCs w:val="20"/>
        </w:rPr>
        <w:t>]</w:t>
      </w:r>
      <w:r w:rsidRPr="00480B6F">
        <w:rPr>
          <w:rFonts w:ascii="Palatino Linotype" w:hAnsi="Palatino Linotype"/>
          <w:i/>
          <w:sz w:val="20"/>
          <w:szCs w:val="20"/>
        </w:rPr>
        <w:t xml:space="preserve"> </w:t>
      </w:r>
    </w:p>
    <w:p w14:paraId="52B2E59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Gericault’s </w:t>
      </w:r>
      <w:r w:rsidRPr="00480B6F">
        <w:rPr>
          <w:rFonts w:ascii="Palatino Linotype" w:hAnsi="Palatino Linotype"/>
          <w:i/>
          <w:sz w:val="20"/>
          <w:szCs w:val="20"/>
        </w:rPr>
        <w:t>The Charging Chasseur</w:t>
      </w:r>
      <w:r w:rsidRPr="00480B6F">
        <w:rPr>
          <w:rFonts w:ascii="Palatino Linotype" w:hAnsi="Palatino Linotype"/>
          <w:sz w:val="20"/>
          <w:szCs w:val="20"/>
        </w:rPr>
        <w:t xml:space="preserve"> shows a member of this man’s army riding a horse. This man is the subject of multiple paintings by Antoine-Jean </w:t>
      </w:r>
      <w:proofErr w:type="spellStart"/>
      <w:r w:rsidRPr="00480B6F">
        <w:rPr>
          <w:rFonts w:ascii="Palatino Linotype" w:hAnsi="Palatino Linotype"/>
          <w:sz w:val="20"/>
          <w:szCs w:val="20"/>
        </w:rPr>
        <w:t>Gros</w:t>
      </w:r>
      <w:proofErr w:type="spellEnd"/>
      <w:r w:rsidRPr="00480B6F">
        <w:rPr>
          <w:rFonts w:ascii="Palatino Linotype" w:hAnsi="Palatino Linotype"/>
          <w:sz w:val="20"/>
          <w:szCs w:val="20"/>
        </w:rPr>
        <w:t xml:space="preserve"> and Jacques-Louis David.</w:t>
      </w:r>
    </w:p>
    <w:p w14:paraId="341F40B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Napoleon</w:t>
      </w:r>
      <w:r w:rsidRPr="00480B6F">
        <w:rPr>
          <w:rFonts w:ascii="Palatino Linotype" w:hAnsi="Palatino Linotype"/>
          <w:sz w:val="20"/>
          <w:szCs w:val="20"/>
        </w:rPr>
        <w:t xml:space="preserve"> Bonaparte </w:t>
      </w:r>
    </w:p>
    <w:p w14:paraId="2E02FC1C" w14:textId="77777777" w:rsidR="00A42993" w:rsidRPr="00480B6F" w:rsidRDefault="00A42993">
      <w:pPr>
        <w:spacing w:after="0"/>
        <w:rPr>
          <w:rFonts w:ascii="Palatino Linotype" w:hAnsi="Palatino Linotype"/>
          <w:sz w:val="20"/>
          <w:szCs w:val="20"/>
        </w:rPr>
      </w:pPr>
    </w:p>
    <w:p w14:paraId="438E7E2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18. Answer the following about the Mughal dynasty, for 10 points each</w:t>
      </w:r>
      <w:proofErr w:type="gramStart"/>
      <w:r w:rsidRPr="00480B6F">
        <w:rPr>
          <w:rFonts w:ascii="Palatino Linotype" w:hAnsi="Palatino Linotype"/>
          <w:sz w:val="20"/>
          <w:szCs w:val="20"/>
        </w:rPr>
        <w:t>..</w:t>
      </w:r>
      <w:proofErr w:type="gramEnd"/>
    </w:p>
    <w:p w14:paraId="4C8AC96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Mughal emperor Shah Jahan built this white marble landmark in Agra as a mausoleum for his favorite wife.</w:t>
      </w:r>
    </w:p>
    <w:p w14:paraId="035C69F4"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Taj Mahal</w:t>
      </w:r>
      <w:r w:rsidRPr="00480B6F">
        <w:rPr>
          <w:rFonts w:ascii="Palatino Linotype" w:hAnsi="Palatino Linotype"/>
          <w:sz w:val="20"/>
          <w:szCs w:val="20"/>
        </w:rPr>
        <w:t xml:space="preserve"> </w:t>
      </w:r>
    </w:p>
    <w:p w14:paraId="0B5975B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third Mughal emperor created the Din-e </w:t>
      </w:r>
      <w:proofErr w:type="spellStart"/>
      <w:r w:rsidRPr="00480B6F">
        <w:rPr>
          <w:rFonts w:ascii="Palatino Linotype" w:hAnsi="Palatino Linotype"/>
          <w:sz w:val="20"/>
          <w:szCs w:val="20"/>
        </w:rPr>
        <w:t>Ilahi</w:t>
      </w:r>
      <w:proofErr w:type="spellEnd"/>
      <w:r w:rsidRPr="00480B6F">
        <w:rPr>
          <w:rFonts w:ascii="Palatino Linotype" w:hAnsi="Palatino Linotype"/>
          <w:sz w:val="20"/>
          <w:szCs w:val="20"/>
        </w:rPr>
        <w:t xml:space="preserve">, a syncretic combination of Islam and Hinduism, to advocate religious pluralism. His army was victorious at the Second Battle of </w:t>
      </w:r>
      <w:proofErr w:type="spellStart"/>
      <w:r w:rsidRPr="00480B6F">
        <w:rPr>
          <w:rFonts w:ascii="Palatino Linotype" w:hAnsi="Palatino Linotype"/>
          <w:sz w:val="20"/>
          <w:szCs w:val="20"/>
        </w:rPr>
        <w:t>Panipat</w:t>
      </w:r>
      <w:proofErr w:type="spellEnd"/>
      <w:r w:rsidRPr="00480B6F">
        <w:rPr>
          <w:rFonts w:ascii="Palatino Linotype" w:hAnsi="Palatino Linotype"/>
          <w:sz w:val="20"/>
          <w:szCs w:val="20"/>
        </w:rPr>
        <w:t xml:space="preserve">. </w:t>
      </w:r>
    </w:p>
    <w:p w14:paraId="02055FD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Akbar the Great</w:t>
      </w:r>
      <w:r w:rsidRPr="00480B6F">
        <w:rPr>
          <w:rFonts w:ascii="Palatino Linotype" w:hAnsi="Palatino Linotype"/>
          <w:sz w:val="20"/>
          <w:szCs w:val="20"/>
        </w:rPr>
        <w:t xml:space="preserve"> [or </w:t>
      </w:r>
      <w:r w:rsidRPr="00480B6F">
        <w:rPr>
          <w:rFonts w:ascii="Palatino Linotype" w:hAnsi="Palatino Linotype"/>
          <w:b/>
          <w:sz w:val="20"/>
          <w:szCs w:val="20"/>
          <w:u w:val="single"/>
        </w:rPr>
        <w:t>Akbar</w:t>
      </w:r>
      <w:r w:rsidRPr="00480B6F">
        <w:rPr>
          <w:rFonts w:ascii="Palatino Linotype" w:hAnsi="Palatino Linotype"/>
          <w:sz w:val="20"/>
          <w:szCs w:val="20"/>
        </w:rPr>
        <w:t xml:space="preserve"> </w:t>
      </w:r>
      <w:r w:rsidRPr="00480B6F">
        <w:rPr>
          <w:rFonts w:ascii="Palatino Linotype" w:hAnsi="Palatino Linotype"/>
          <w:b/>
          <w:sz w:val="20"/>
          <w:szCs w:val="20"/>
          <w:u w:val="single"/>
        </w:rPr>
        <w:t>I</w:t>
      </w:r>
      <w:r w:rsidRPr="00480B6F">
        <w:rPr>
          <w:rFonts w:ascii="Palatino Linotype" w:hAnsi="Palatino Linotype"/>
          <w:sz w:val="20"/>
          <w:szCs w:val="20"/>
        </w:rPr>
        <w:t xml:space="preserve">; or </w:t>
      </w:r>
      <w:proofErr w:type="spellStart"/>
      <w:r w:rsidRPr="00480B6F">
        <w:rPr>
          <w:rFonts w:ascii="Palatino Linotype" w:hAnsi="Palatino Linotype"/>
          <w:sz w:val="20"/>
          <w:szCs w:val="20"/>
        </w:rPr>
        <w:t>Abu'l-Fath</w:t>
      </w:r>
      <w:proofErr w:type="spellEnd"/>
      <w:r w:rsidRPr="00480B6F">
        <w:rPr>
          <w:rFonts w:ascii="Palatino Linotype" w:hAnsi="Palatino Linotype"/>
          <w:sz w:val="20"/>
          <w:szCs w:val="20"/>
        </w:rPr>
        <w:t xml:space="preserve"> Jalal </w:t>
      </w:r>
      <w:proofErr w:type="spellStart"/>
      <w:r w:rsidRPr="00480B6F">
        <w:rPr>
          <w:rFonts w:ascii="Palatino Linotype" w:hAnsi="Palatino Linotype"/>
          <w:sz w:val="20"/>
          <w:szCs w:val="20"/>
        </w:rPr>
        <w:t>ud</w:t>
      </w:r>
      <w:proofErr w:type="spellEnd"/>
      <w:r w:rsidRPr="00480B6F">
        <w:rPr>
          <w:rFonts w:ascii="Palatino Linotype" w:hAnsi="Palatino Linotype"/>
          <w:sz w:val="20"/>
          <w:szCs w:val="20"/>
        </w:rPr>
        <w:t xml:space="preserve">-din Muhammad </w:t>
      </w:r>
      <w:r w:rsidRPr="00480B6F">
        <w:rPr>
          <w:rFonts w:ascii="Palatino Linotype" w:hAnsi="Palatino Linotype"/>
          <w:b/>
          <w:sz w:val="20"/>
          <w:szCs w:val="20"/>
          <w:u w:val="single"/>
        </w:rPr>
        <w:t>Akbar</w:t>
      </w:r>
      <w:r w:rsidRPr="00480B6F">
        <w:rPr>
          <w:rFonts w:ascii="Palatino Linotype" w:hAnsi="Palatino Linotype"/>
          <w:sz w:val="20"/>
          <w:szCs w:val="20"/>
        </w:rPr>
        <w:t xml:space="preserve">; prompt on just “Akbar”] </w:t>
      </w:r>
    </w:p>
    <w:p w14:paraId="233AB91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This ruler abandoned Akbar’s pluralism in favor of strict religious law, reinstating the </w:t>
      </w:r>
      <w:proofErr w:type="spellStart"/>
      <w:r w:rsidRPr="00480B6F">
        <w:rPr>
          <w:rFonts w:ascii="Palatino Linotype" w:hAnsi="Palatino Linotype"/>
          <w:sz w:val="20"/>
          <w:szCs w:val="20"/>
        </w:rPr>
        <w:t>jizya</w:t>
      </w:r>
      <w:proofErr w:type="spellEnd"/>
      <w:r w:rsidRPr="00480B6F">
        <w:rPr>
          <w:rFonts w:ascii="Palatino Linotype" w:hAnsi="Palatino Linotype"/>
          <w:sz w:val="20"/>
          <w:szCs w:val="20"/>
        </w:rPr>
        <w:t xml:space="preserve"> tax on non-Muslims. Given the title </w:t>
      </w:r>
      <w:proofErr w:type="spellStart"/>
      <w:r w:rsidRPr="00480B6F">
        <w:rPr>
          <w:rFonts w:ascii="Palatino Linotype" w:hAnsi="Palatino Linotype"/>
          <w:sz w:val="20"/>
          <w:szCs w:val="20"/>
        </w:rPr>
        <w:t>Alamgir</w:t>
      </w:r>
      <w:proofErr w:type="spellEnd"/>
      <w:r w:rsidRPr="00480B6F">
        <w:rPr>
          <w:rFonts w:ascii="Palatino Linotype" w:hAnsi="Palatino Linotype"/>
          <w:sz w:val="20"/>
          <w:szCs w:val="20"/>
        </w:rPr>
        <w:t xml:space="preserve">, or “world-seizer,” he expanded the Mughal state to its greatest size. </w:t>
      </w:r>
    </w:p>
    <w:p w14:paraId="1EDA5B41"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Aurangzeb</w:t>
      </w:r>
      <w:r w:rsidRPr="00480B6F">
        <w:rPr>
          <w:rFonts w:ascii="Palatino Linotype" w:hAnsi="Palatino Linotype"/>
          <w:sz w:val="20"/>
          <w:szCs w:val="20"/>
        </w:rPr>
        <w:t xml:space="preserve"> [or </w:t>
      </w:r>
      <w:r w:rsidRPr="00480B6F">
        <w:rPr>
          <w:rFonts w:ascii="Palatino Linotype" w:hAnsi="Palatino Linotype"/>
          <w:b/>
          <w:sz w:val="20"/>
          <w:szCs w:val="20"/>
          <w:u w:val="single"/>
        </w:rPr>
        <w:t>Aurangzeb</w:t>
      </w:r>
      <w:r w:rsidRPr="00480B6F">
        <w:rPr>
          <w:rFonts w:ascii="Palatino Linotype" w:hAnsi="Palatino Linotype"/>
          <w:sz w:val="20"/>
          <w:szCs w:val="20"/>
        </w:rPr>
        <w:t xml:space="preserve"> </w:t>
      </w:r>
      <w:proofErr w:type="spellStart"/>
      <w:r w:rsidRPr="00480B6F">
        <w:rPr>
          <w:rFonts w:ascii="Palatino Linotype" w:hAnsi="Palatino Linotype"/>
          <w:sz w:val="20"/>
          <w:szCs w:val="20"/>
        </w:rPr>
        <w:t>Alamgir</w:t>
      </w:r>
      <w:proofErr w:type="spellEnd"/>
      <w:r w:rsidRPr="00480B6F">
        <w:rPr>
          <w:rFonts w:ascii="Palatino Linotype" w:hAnsi="Palatino Linotype"/>
          <w:sz w:val="20"/>
          <w:szCs w:val="20"/>
        </w:rPr>
        <w:t xml:space="preserve">; or </w:t>
      </w:r>
      <w:proofErr w:type="spellStart"/>
      <w:r w:rsidRPr="00480B6F">
        <w:rPr>
          <w:rFonts w:ascii="Palatino Linotype" w:hAnsi="Palatino Linotype"/>
          <w:sz w:val="20"/>
          <w:szCs w:val="20"/>
        </w:rPr>
        <w:t>Abul</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Muzaffar</w:t>
      </w:r>
      <w:proofErr w:type="spellEnd"/>
      <w:r w:rsidRPr="00480B6F">
        <w:rPr>
          <w:rFonts w:ascii="Palatino Linotype" w:hAnsi="Palatino Linotype"/>
          <w:sz w:val="20"/>
          <w:szCs w:val="20"/>
        </w:rPr>
        <w:t xml:space="preserve"> </w:t>
      </w:r>
      <w:proofErr w:type="spellStart"/>
      <w:r w:rsidRPr="00480B6F">
        <w:rPr>
          <w:rFonts w:ascii="Palatino Linotype" w:hAnsi="Palatino Linotype"/>
          <w:sz w:val="20"/>
          <w:szCs w:val="20"/>
        </w:rPr>
        <w:t>Muhi</w:t>
      </w:r>
      <w:proofErr w:type="spellEnd"/>
      <w:r w:rsidRPr="00480B6F">
        <w:rPr>
          <w:rFonts w:ascii="Palatino Linotype" w:hAnsi="Palatino Linotype"/>
          <w:sz w:val="20"/>
          <w:szCs w:val="20"/>
        </w:rPr>
        <w:t>-</w:t>
      </w:r>
      <w:proofErr w:type="spellStart"/>
      <w:r w:rsidRPr="00480B6F">
        <w:rPr>
          <w:rFonts w:ascii="Palatino Linotype" w:hAnsi="Palatino Linotype"/>
          <w:sz w:val="20"/>
          <w:szCs w:val="20"/>
        </w:rPr>
        <w:t>ud</w:t>
      </w:r>
      <w:proofErr w:type="spellEnd"/>
      <w:r w:rsidRPr="00480B6F">
        <w:rPr>
          <w:rFonts w:ascii="Palatino Linotype" w:hAnsi="Palatino Linotype"/>
          <w:sz w:val="20"/>
          <w:szCs w:val="20"/>
        </w:rPr>
        <w:t xml:space="preserve">-Din Muhammad </w:t>
      </w:r>
      <w:r w:rsidRPr="00480B6F">
        <w:rPr>
          <w:rFonts w:ascii="Palatino Linotype" w:hAnsi="Palatino Linotype"/>
          <w:b/>
          <w:sz w:val="20"/>
          <w:szCs w:val="20"/>
          <w:u w:val="single"/>
        </w:rPr>
        <w:t>Aurangzeb</w:t>
      </w:r>
      <w:r w:rsidRPr="00480B6F">
        <w:rPr>
          <w:rFonts w:ascii="Palatino Linotype" w:hAnsi="Palatino Linotype"/>
          <w:sz w:val="20"/>
          <w:szCs w:val="20"/>
        </w:rPr>
        <w:t xml:space="preserve">] </w:t>
      </w:r>
    </w:p>
    <w:p w14:paraId="39EB9F2F" w14:textId="77777777" w:rsidR="00A42993" w:rsidRPr="00480B6F" w:rsidRDefault="00A42993">
      <w:pPr>
        <w:spacing w:after="0"/>
        <w:rPr>
          <w:rFonts w:ascii="Palatino Linotype" w:hAnsi="Palatino Linotype"/>
          <w:sz w:val="20"/>
          <w:szCs w:val="20"/>
        </w:rPr>
      </w:pPr>
    </w:p>
    <w:p w14:paraId="1F46AE5C"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19. Patients with Christmas disease or other forms of hemophilia have defects in this process. For 10 points each:</w:t>
      </w:r>
    </w:p>
    <w:p w14:paraId="759BC28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Name this process which sees the aggregation of platelets and eventually forms a scab.</w:t>
      </w:r>
      <w:r w:rsidRPr="00480B6F">
        <w:rPr>
          <w:rFonts w:ascii="Palatino Linotype" w:hAnsi="Palatino Linotype"/>
          <w:sz w:val="20"/>
          <w:szCs w:val="20"/>
        </w:rPr>
        <w:br/>
        <w:t xml:space="preserve">ANSWER: blood </w:t>
      </w:r>
      <w:r w:rsidRPr="00480B6F">
        <w:rPr>
          <w:rFonts w:ascii="Palatino Linotype" w:hAnsi="Palatino Linotype"/>
          <w:b/>
          <w:sz w:val="20"/>
          <w:szCs w:val="20"/>
          <w:u w:val="single"/>
        </w:rPr>
        <w:t>clotting</w:t>
      </w:r>
      <w:r w:rsidRPr="00480B6F">
        <w:rPr>
          <w:rFonts w:ascii="Palatino Linotype" w:hAnsi="Palatino Linotype"/>
          <w:sz w:val="20"/>
          <w:szCs w:val="20"/>
        </w:rPr>
        <w:t xml:space="preserve"> [or </w:t>
      </w:r>
      <w:r w:rsidRPr="00480B6F">
        <w:rPr>
          <w:rFonts w:ascii="Palatino Linotype" w:hAnsi="Palatino Linotype"/>
          <w:b/>
          <w:sz w:val="20"/>
          <w:szCs w:val="20"/>
          <w:u w:val="single"/>
        </w:rPr>
        <w:t>coagulation</w:t>
      </w:r>
      <w:r w:rsidRPr="00480B6F">
        <w:rPr>
          <w:rFonts w:ascii="Palatino Linotype" w:hAnsi="Palatino Linotype"/>
          <w:sz w:val="20"/>
          <w:szCs w:val="20"/>
        </w:rPr>
        <w:t>]</w:t>
      </w:r>
    </w:p>
    <w:p w14:paraId="7383B832"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Blood clotting depends on this glycoprotein to bind to Factor VIII. Mutations in this compound cause the most common bleeding disorder.</w:t>
      </w:r>
    </w:p>
    <w:p w14:paraId="1F3E44B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 xml:space="preserve">von </w:t>
      </w:r>
      <w:proofErr w:type="spellStart"/>
      <w:r w:rsidRPr="00480B6F">
        <w:rPr>
          <w:rFonts w:ascii="Palatino Linotype" w:hAnsi="Palatino Linotype"/>
          <w:b/>
          <w:sz w:val="20"/>
          <w:szCs w:val="20"/>
          <w:u w:val="single"/>
        </w:rPr>
        <w:t>Willebrand</w:t>
      </w:r>
      <w:proofErr w:type="spellEnd"/>
      <w:r w:rsidRPr="00480B6F">
        <w:rPr>
          <w:rFonts w:ascii="Palatino Linotype" w:hAnsi="Palatino Linotype"/>
          <w:b/>
          <w:sz w:val="20"/>
          <w:szCs w:val="20"/>
          <w:u w:val="single"/>
        </w:rPr>
        <w:t xml:space="preserve"> factor</w:t>
      </w:r>
      <w:r w:rsidRPr="00480B6F">
        <w:rPr>
          <w:rFonts w:ascii="Palatino Linotype" w:hAnsi="Palatino Linotype"/>
          <w:sz w:val="20"/>
          <w:szCs w:val="20"/>
        </w:rPr>
        <w:t xml:space="preserve"> [or </w:t>
      </w:r>
      <w:proofErr w:type="spellStart"/>
      <w:r w:rsidRPr="00480B6F">
        <w:rPr>
          <w:rFonts w:ascii="Palatino Linotype" w:hAnsi="Palatino Linotype"/>
          <w:b/>
          <w:sz w:val="20"/>
          <w:szCs w:val="20"/>
          <w:u w:val="single"/>
        </w:rPr>
        <w:t>vWF</w:t>
      </w:r>
      <w:proofErr w:type="spellEnd"/>
      <w:r w:rsidRPr="00480B6F">
        <w:rPr>
          <w:rFonts w:ascii="Palatino Linotype" w:hAnsi="Palatino Linotype"/>
          <w:sz w:val="20"/>
          <w:szCs w:val="20"/>
        </w:rPr>
        <w:t>]</w:t>
      </w:r>
    </w:p>
    <w:p w14:paraId="32DDC46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von </w:t>
      </w:r>
      <w:proofErr w:type="spellStart"/>
      <w:r w:rsidRPr="00480B6F">
        <w:rPr>
          <w:rFonts w:ascii="Palatino Linotype" w:hAnsi="Palatino Linotype"/>
          <w:sz w:val="20"/>
          <w:szCs w:val="20"/>
        </w:rPr>
        <w:t>Willebrand</w:t>
      </w:r>
      <w:proofErr w:type="spellEnd"/>
      <w:r w:rsidRPr="00480B6F">
        <w:rPr>
          <w:rFonts w:ascii="Palatino Linotype" w:hAnsi="Palatino Linotype"/>
          <w:sz w:val="20"/>
          <w:szCs w:val="20"/>
        </w:rPr>
        <w:t xml:space="preserve"> disease can be treated with Desmopressin, which is a modified version of this peptide. This hormone triggers the insertion of </w:t>
      </w:r>
      <w:proofErr w:type="spellStart"/>
      <w:r w:rsidRPr="00480B6F">
        <w:rPr>
          <w:rFonts w:ascii="Palatino Linotype" w:hAnsi="Palatino Linotype"/>
          <w:sz w:val="20"/>
          <w:szCs w:val="20"/>
        </w:rPr>
        <w:t>aquaporins</w:t>
      </w:r>
      <w:proofErr w:type="spellEnd"/>
      <w:r w:rsidRPr="00480B6F">
        <w:rPr>
          <w:rFonts w:ascii="Palatino Linotype" w:hAnsi="Palatino Linotype"/>
          <w:sz w:val="20"/>
          <w:szCs w:val="20"/>
        </w:rPr>
        <w:t xml:space="preserve"> into the collecting ducts of the kidneys to increase water retention.</w:t>
      </w:r>
    </w:p>
    <w:p w14:paraId="00C5045B"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anti-diuretic</w:t>
      </w:r>
      <w:r w:rsidRPr="00BB5A58">
        <w:rPr>
          <w:rFonts w:ascii="Palatino Linotype" w:hAnsi="Palatino Linotype"/>
          <w:sz w:val="20"/>
          <w:szCs w:val="20"/>
        </w:rPr>
        <w:t xml:space="preserve"> hormone</w:t>
      </w:r>
      <w:r w:rsidRPr="00480B6F">
        <w:rPr>
          <w:rFonts w:ascii="Palatino Linotype" w:hAnsi="Palatino Linotype"/>
          <w:sz w:val="20"/>
          <w:szCs w:val="20"/>
        </w:rPr>
        <w:t xml:space="preserve"> [or </w:t>
      </w:r>
      <w:r w:rsidRPr="00480B6F">
        <w:rPr>
          <w:rFonts w:ascii="Palatino Linotype" w:hAnsi="Palatino Linotype"/>
          <w:b/>
          <w:sz w:val="20"/>
          <w:szCs w:val="20"/>
          <w:u w:val="single"/>
        </w:rPr>
        <w:t>vasopressin</w:t>
      </w:r>
      <w:r w:rsidRPr="00480B6F">
        <w:rPr>
          <w:rFonts w:ascii="Palatino Linotype" w:hAnsi="Palatino Linotype"/>
          <w:sz w:val="20"/>
          <w:szCs w:val="20"/>
        </w:rPr>
        <w:t xml:space="preserve">; or </w:t>
      </w:r>
      <w:r w:rsidRPr="00480B6F">
        <w:rPr>
          <w:rFonts w:ascii="Palatino Linotype" w:hAnsi="Palatino Linotype"/>
          <w:b/>
          <w:sz w:val="20"/>
          <w:szCs w:val="20"/>
          <w:u w:val="single"/>
        </w:rPr>
        <w:t>ADH</w:t>
      </w:r>
      <w:r w:rsidRPr="00480B6F">
        <w:rPr>
          <w:rFonts w:ascii="Palatino Linotype" w:hAnsi="Palatino Linotype"/>
          <w:sz w:val="20"/>
          <w:szCs w:val="20"/>
        </w:rPr>
        <w:t>]</w:t>
      </w:r>
    </w:p>
    <w:p w14:paraId="2144D57A" w14:textId="77777777" w:rsidR="00A42993" w:rsidRPr="00480B6F" w:rsidRDefault="00A42993">
      <w:pPr>
        <w:spacing w:after="0"/>
        <w:rPr>
          <w:rFonts w:ascii="Palatino Linotype" w:hAnsi="Palatino Linotype"/>
          <w:sz w:val="20"/>
          <w:szCs w:val="20"/>
        </w:rPr>
      </w:pPr>
    </w:p>
    <w:p w14:paraId="68BE688F"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20. This philosopher attempted to debunk John Locke with a philosophical dialogue in his </w:t>
      </w:r>
      <w:r w:rsidRPr="00480B6F">
        <w:rPr>
          <w:rFonts w:ascii="Palatino Linotype" w:hAnsi="Palatino Linotype"/>
          <w:i/>
          <w:sz w:val="20"/>
          <w:szCs w:val="20"/>
        </w:rPr>
        <w:t>New Essays</w:t>
      </w:r>
      <w:r w:rsidRPr="00480B6F">
        <w:rPr>
          <w:rFonts w:ascii="Palatino Linotype" w:hAnsi="Palatino Linotype"/>
          <w:sz w:val="20"/>
          <w:szCs w:val="20"/>
        </w:rPr>
        <w:t>. For 10 points each:</w:t>
      </w:r>
    </w:p>
    <w:p w14:paraId="6BBE26F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Name this philosopher who invented calculus independently from Isaac Newton.</w:t>
      </w:r>
    </w:p>
    <w:p w14:paraId="78EA321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Gottfried Wilhelm </w:t>
      </w:r>
      <w:r w:rsidRPr="00480B6F">
        <w:rPr>
          <w:rFonts w:ascii="Palatino Linotype" w:hAnsi="Palatino Linotype"/>
          <w:b/>
          <w:sz w:val="20"/>
          <w:szCs w:val="20"/>
          <w:u w:val="single"/>
        </w:rPr>
        <w:t>Leibniz</w:t>
      </w:r>
    </w:p>
    <w:p w14:paraId="4B8F89B8"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Leibniz posited the existence of these difficult to understand, singular, indivisible substances that form the basis of his later metaphysics.</w:t>
      </w:r>
    </w:p>
    <w:p w14:paraId="5CA3461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sz w:val="20"/>
          <w:szCs w:val="20"/>
          <w:u w:val="single"/>
        </w:rPr>
        <w:t>monad</w:t>
      </w:r>
      <w:r w:rsidRPr="00480B6F">
        <w:rPr>
          <w:rFonts w:ascii="Palatino Linotype" w:hAnsi="Palatino Linotype"/>
          <w:sz w:val="20"/>
          <w:szCs w:val="20"/>
        </w:rPr>
        <w:t xml:space="preserve">s [or </w:t>
      </w:r>
      <w:proofErr w:type="spellStart"/>
      <w:r w:rsidRPr="00480B6F">
        <w:rPr>
          <w:rFonts w:ascii="Palatino Linotype" w:hAnsi="Palatino Linotype"/>
          <w:b/>
          <w:i/>
          <w:sz w:val="20"/>
          <w:szCs w:val="20"/>
          <w:u w:val="single"/>
        </w:rPr>
        <w:t>Monad</w:t>
      </w:r>
      <w:r w:rsidRPr="00480B6F">
        <w:rPr>
          <w:rFonts w:ascii="Palatino Linotype" w:hAnsi="Palatino Linotype"/>
          <w:i/>
          <w:sz w:val="20"/>
          <w:szCs w:val="20"/>
        </w:rPr>
        <w:t>ology</w:t>
      </w:r>
      <w:proofErr w:type="spellEnd"/>
      <w:r w:rsidRPr="00480B6F">
        <w:rPr>
          <w:rFonts w:ascii="Palatino Linotype" w:hAnsi="Palatino Linotype"/>
          <w:sz w:val="20"/>
          <w:szCs w:val="20"/>
        </w:rPr>
        <w:t>]</w:t>
      </w:r>
    </w:p>
    <w:p w14:paraId="7EC3B511" w14:textId="1A5CD67D"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Leibniz’s law, the principle holding that if two entities have all of their properties in common</w:t>
      </w:r>
      <w:r w:rsidR="009B71D3">
        <w:rPr>
          <w:rFonts w:ascii="Palatino Linotype" w:hAnsi="Palatino Linotype"/>
          <w:sz w:val="20"/>
          <w:szCs w:val="20"/>
        </w:rPr>
        <w:t>,</w:t>
      </w:r>
      <w:r w:rsidRPr="00480B6F">
        <w:rPr>
          <w:rFonts w:ascii="Palatino Linotype" w:hAnsi="Palatino Linotype"/>
          <w:sz w:val="20"/>
          <w:szCs w:val="20"/>
        </w:rPr>
        <w:t xml:space="preserve"> th</w:t>
      </w:r>
      <w:r w:rsidR="009B71D3">
        <w:rPr>
          <w:rFonts w:ascii="Palatino Linotype" w:hAnsi="Palatino Linotype"/>
          <w:sz w:val="20"/>
          <w:szCs w:val="20"/>
        </w:rPr>
        <w:t>e</w:t>
      </w:r>
      <w:r w:rsidRPr="00480B6F">
        <w:rPr>
          <w:rFonts w:ascii="Palatino Linotype" w:hAnsi="Palatino Linotype"/>
          <w:sz w:val="20"/>
          <w:szCs w:val="20"/>
        </w:rPr>
        <w:t>n they are, in fact, the same item, is often called the “identity of” these things.</w:t>
      </w:r>
    </w:p>
    <w:p w14:paraId="3506448A"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proofErr w:type="spellStart"/>
      <w:r w:rsidRPr="00480B6F">
        <w:rPr>
          <w:rFonts w:ascii="Palatino Linotype" w:hAnsi="Palatino Linotype"/>
          <w:b/>
          <w:sz w:val="20"/>
          <w:szCs w:val="20"/>
          <w:u w:val="single"/>
        </w:rPr>
        <w:t>indiscernible</w:t>
      </w:r>
      <w:r w:rsidRPr="00480B6F">
        <w:rPr>
          <w:rFonts w:ascii="Palatino Linotype" w:hAnsi="Palatino Linotype"/>
          <w:sz w:val="20"/>
          <w:szCs w:val="20"/>
        </w:rPr>
        <w:t>s</w:t>
      </w:r>
      <w:proofErr w:type="spellEnd"/>
      <w:r w:rsidRPr="00480B6F">
        <w:rPr>
          <w:rFonts w:ascii="Palatino Linotype" w:hAnsi="Palatino Linotype"/>
          <w:sz w:val="20"/>
          <w:szCs w:val="20"/>
        </w:rPr>
        <w:t xml:space="preserve"> [or word forms like “</w:t>
      </w:r>
      <w:r w:rsidRPr="00480B6F">
        <w:rPr>
          <w:rFonts w:ascii="Palatino Linotype" w:hAnsi="Palatino Linotype"/>
          <w:b/>
          <w:sz w:val="20"/>
          <w:szCs w:val="20"/>
          <w:u w:val="single"/>
        </w:rPr>
        <w:t>indiscernible</w:t>
      </w:r>
      <w:r w:rsidRPr="00480B6F">
        <w:rPr>
          <w:rFonts w:ascii="Palatino Linotype" w:hAnsi="Palatino Linotype"/>
          <w:sz w:val="20"/>
          <w:szCs w:val="20"/>
        </w:rPr>
        <w:t xml:space="preserve"> items”; or identity of </w:t>
      </w:r>
      <w:proofErr w:type="spellStart"/>
      <w:r w:rsidRPr="00480B6F">
        <w:rPr>
          <w:rFonts w:ascii="Palatino Linotype" w:hAnsi="Palatino Linotype"/>
          <w:b/>
          <w:sz w:val="20"/>
          <w:szCs w:val="20"/>
          <w:u w:val="single"/>
        </w:rPr>
        <w:t>indiscernibles</w:t>
      </w:r>
      <w:proofErr w:type="spellEnd"/>
      <w:r w:rsidRPr="00480B6F">
        <w:rPr>
          <w:rFonts w:ascii="Palatino Linotype" w:hAnsi="Palatino Linotype"/>
          <w:sz w:val="20"/>
          <w:szCs w:val="20"/>
        </w:rPr>
        <w:t>]</w:t>
      </w:r>
    </w:p>
    <w:p w14:paraId="4C80233F" w14:textId="77777777" w:rsidR="00A42993" w:rsidRPr="00480B6F" w:rsidRDefault="00A42993">
      <w:pPr>
        <w:spacing w:after="0"/>
        <w:rPr>
          <w:rFonts w:ascii="Palatino Linotype" w:hAnsi="Palatino Linotype"/>
          <w:sz w:val="20"/>
          <w:szCs w:val="20"/>
        </w:rPr>
      </w:pPr>
    </w:p>
    <w:p w14:paraId="6AD4FBCE" w14:textId="77777777" w:rsidR="00480B6F" w:rsidRPr="00480B6F" w:rsidRDefault="00480B6F">
      <w:pPr>
        <w:spacing w:after="0"/>
        <w:rPr>
          <w:rFonts w:ascii="Palatino Linotype" w:hAnsi="Palatino Linotype"/>
          <w:b/>
          <w:sz w:val="20"/>
          <w:szCs w:val="20"/>
        </w:rPr>
      </w:pPr>
      <w:r>
        <w:rPr>
          <w:rFonts w:ascii="Palatino Linotype" w:hAnsi="Palatino Linotype"/>
          <w:b/>
          <w:sz w:val="20"/>
          <w:szCs w:val="20"/>
        </w:rPr>
        <w:t>Extra</w:t>
      </w:r>
    </w:p>
    <w:p w14:paraId="07CCF876" w14:textId="77777777" w:rsidR="00480B6F" w:rsidRDefault="00480B6F">
      <w:pPr>
        <w:spacing w:after="0"/>
        <w:rPr>
          <w:rFonts w:ascii="Palatino Linotype" w:hAnsi="Palatino Linotype"/>
          <w:sz w:val="20"/>
          <w:szCs w:val="20"/>
        </w:rPr>
      </w:pPr>
    </w:p>
    <w:p w14:paraId="5D648CA0"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Answer the following questions about islands in literature, for 10 points each:</w:t>
      </w:r>
    </w:p>
    <w:p w14:paraId="7573B41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Which Anatole France novel is about an island full of the title birds, which are accidentally baptized and given human souls? It satirizes the history of France from the Dark Ages and into the future.</w:t>
      </w:r>
    </w:p>
    <w:p w14:paraId="72D0814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Penguin Island</w:t>
      </w:r>
    </w:p>
    <w:p w14:paraId="43FCD0D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[10] A group of young boys are stranded on an island in what William Golding novel? In it, Piggy’s glasses are used to make fire before they are crushed by a rock.</w:t>
      </w:r>
    </w:p>
    <w:p w14:paraId="54E5BE85"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b/>
          <w:i/>
          <w:sz w:val="20"/>
          <w:szCs w:val="20"/>
          <w:u w:val="single"/>
        </w:rPr>
        <w:t>Lord of the Flies</w:t>
      </w:r>
    </w:p>
    <w:p w14:paraId="0CCAE769"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[10] The Ape-man is one of many animal-human hybrids in which H.G. Wells novel centering on Edward </w:t>
      </w:r>
      <w:proofErr w:type="spellStart"/>
      <w:r w:rsidRPr="00480B6F">
        <w:rPr>
          <w:rFonts w:ascii="Palatino Linotype" w:hAnsi="Palatino Linotype"/>
          <w:sz w:val="20"/>
          <w:szCs w:val="20"/>
        </w:rPr>
        <w:t>Prendick’s</w:t>
      </w:r>
      <w:proofErr w:type="spellEnd"/>
      <w:r w:rsidRPr="00480B6F">
        <w:rPr>
          <w:rFonts w:ascii="Palatino Linotype" w:hAnsi="Palatino Linotype"/>
          <w:sz w:val="20"/>
          <w:szCs w:val="20"/>
        </w:rPr>
        <w:t xml:space="preserve"> experience at the ti</w:t>
      </w:r>
      <w:bookmarkStart w:id="0" w:name="_GoBack"/>
      <w:bookmarkEnd w:id="0"/>
      <w:r w:rsidRPr="00480B6F">
        <w:rPr>
          <w:rFonts w:ascii="Palatino Linotype" w:hAnsi="Palatino Linotype"/>
          <w:sz w:val="20"/>
          <w:szCs w:val="20"/>
        </w:rPr>
        <w:t>tle location?</w:t>
      </w:r>
    </w:p>
    <w:p w14:paraId="5F1C5A9E" w14:textId="77777777" w:rsidR="00A42993" w:rsidRPr="00480B6F" w:rsidRDefault="007F1704">
      <w:pPr>
        <w:spacing w:after="0"/>
        <w:rPr>
          <w:rFonts w:ascii="Palatino Linotype" w:hAnsi="Palatino Linotype"/>
          <w:sz w:val="20"/>
          <w:szCs w:val="20"/>
        </w:rPr>
      </w:pPr>
      <w:r w:rsidRPr="00480B6F">
        <w:rPr>
          <w:rFonts w:ascii="Palatino Linotype" w:hAnsi="Palatino Linotype"/>
          <w:sz w:val="20"/>
          <w:szCs w:val="20"/>
        </w:rPr>
        <w:t xml:space="preserve">ANSWER: </w:t>
      </w:r>
      <w:r w:rsidRPr="00480B6F">
        <w:rPr>
          <w:rFonts w:ascii="Palatino Linotype" w:hAnsi="Palatino Linotype"/>
          <w:i/>
          <w:sz w:val="20"/>
          <w:szCs w:val="20"/>
        </w:rPr>
        <w:t xml:space="preserve">The </w:t>
      </w:r>
      <w:r w:rsidRPr="00480B6F">
        <w:rPr>
          <w:rFonts w:ascii="Palatino Linotype" w:hAnsi="Palatino Linotype"/>
          <w:b/>
          <w:i/>
          <w:sz w:val="20"/>
          <w:szCs w:val="20"/>
          <w:u w:val="single"/>
        </w:rPr>
        <w:t>Island of Doctor Moreau</w:t>
      </w:r>
    </w:p>
    <w:p w14:paraId="5DCD576F" w14:textId="77777777" w:rsidR="00A42993" w:rsidRPr="00480B6F" w:rsidRDefault="00A42993">
      <w:pPr>
        <w:spacing w:after="0"/>
        <w:rPr>
          <w:rFonts w:ascii="Palatino Linotype" w:hAnsi="Palatino Linotype"/>
          <w:sz w:val="20"/>
          <w:szCs w:val="20"/>
        </w:rPr>
      </w:pPr>
    </w:p>
    <w:sectPr w:rsidR="00A42993" w:rsidRPr="00480B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07C45"/>
    <w:multiLevelType w:val="hybridMultilevel"/>
    <w:tmpl w:val="4F06FCC8"/>
    <w:lvl w:ilvl="0" w:tplc="D5EA270E">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2293E"/>
    <w:multiLevelType w:val="hybridMultilevel"/>
    <w:tmpl w:val="A806A1A2"/>
    <w:lvl w:ilvl="0" w:tplc="D5EA270E">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A42993"/>
    <w:rsid w:val="001717DF"/>
    <w:rsid w:val="00244F02"/>
    <w:rsid w:val="00323348"/>
    <w:rsid w:val="00480B6F"/>
    <w:rsid w:val="004F0472"/>
    <w:rsid w:val="007425D4"/>
    <w:rsid w:val="007F1704"/>
    <w:rsid w:val="008D3B70"/>
    <w:rsid w:val="009B71D3"/>
    <w:rsid w:val="00A42993"/>
    <w:rsid w:val="00BB5A58"/>
    <w:rsid w:val="00C55836"/>
    <w:rsid w:val="00E56AA9"/>
    <w:rsid w:val="00F2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F1A5"/>
  <w15:docId w15:val="{358AA39E-CA82-4EEC-9255-BACEE6C4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0B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B6F"/>
    <w:rPr>
      <w:rFonts w:ascii="Segoe UI" w:hAnsi="Segoe UI" w:cs="Segoe UI"/>
      <w:sz w:val="18"/>
      <w:szCs w:val="18"/>
    </w:rPr>
  </w:style>
  <w:style w:type="paragraph" w:styleId="ListParagraph">
    <w:name w:val="List Paragraph"/>
    <w:basedOn w:val="Normal"/>
    <w:uiPriority w:val="34"/>
    <w:qFormat/>
    <w:rsid w:val="00480B6F"/>
    <w:pPr>
      <w:ind w:left="720"/>
      <w:contextualSpacing/>
    </w:pPr>
  </w:style>
  <w:style w:type="paragraph" w:styleId="CommentSubject">
    <w:name w:val="annotation subject"/>
    <w:basedOn w:val="CommentText"/>
    <w:next w:val="CommentText"/>
    <w:link w:val="CommentSubjectChar"/>
    <w:uiPriority w:val="99"/>
    <w:semiHidden/>
    <w:unhideWhenUsed/>
    <w:rsid w:val="00244F02"/>
    <w:rPr>
      <w:b/>
      <w:bCs/>
    </w:rPr>
  </w:style>
  <w:style w:type="character" w:customStyle="1" w:styleId="CommentSubjectChar">
    <w:name w:val="Comment Subject Char"/>
    <w:basedOn w:val="CommentTextChar"/>
    <w:link w:val="CommentSubject"/>
    <w:uiPriority w:val="99"/>
    <w:semiHidden/>
    <w:rsid w:val="00244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Yu</dc:creator>
  <cp:lastModifiedBy>Richard Yu</cp:lastModifiedBy>
  <cp:revision>14</cp:revision>
  <cp:lastPrinted>2015-11-06T07:59:00Z</cp:lastPrinted>
  <dcterms:created xsi:type="dcterms:W3CDTF">2015-11-06T07:53:00Z</dcterms:created>
  <dcterms:modified xsi:type="dcterms:W3CDTF">2015-11-10T05:32:00Z</dcterms:modified>
</cp:coreProperties>
</file>