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C85795D"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b/>
          <w:sz w:val="20"/>
          <w:szCs w:val="20"/>
        </w:rPr>
        <w:t xml:space="preserve">ACF </w:t>
      </w:r>
      <w:proofErr w:type="gramStart"/>
      <w:r w:rsidRPr="00382AB6">
        <w:rPr>
          <w:rFonts w:ascii="Palatino Linotype" w:eastAsia="Times New Roman" w:hAnsi="Palatino Linotype" w:cs="Times New Roman"/>
          <w:b/>
          <w:sz w:val="20"/>
          <w:szCs w:val="20"/>
        </w:rPr>
        <w:t>Fall</w:t>
      </w:r>
      <w:proofErr w:type="gramEnd"/>
      <w:r w:rsidRPr="00382AB6">
        <w:rPr>
          <w:rFonts w:ascii="Palatino Linotype" w:eastAsia="Times New Roman" w:hAnsi="Palatino Linotype" w:cs="Times New Roman"/>
          <w:b/>
          <w:sz w:val="20"/>
          <w:szCs w:val="20"/>
        </w:rPr>
        <w:t xml:space="preserve"> 2015</w:t>
      </w:r>
    </w:p>
    <w:p w14:paraId="778D8D3E"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b/>
          <w:sz w:val="20"/>
          <w:szCs w:val="20"/>
        </w:rPr>
        <w:t xml:space="preserve">Edited by Richard Yu, Gaurav </w:t>
      </w:r>
      <w:proofErr w:type="spellStart"/>
      <w:r w:rsidRPr="00382AB6">
        <w:rPr>
          <w:rFonts w:ascii="Palatino Linotype" w:eastAsia="Times New Roman" w:hAnsi="Palatino Linotype" w:cs="Times New Roman"/>
          <w:b/>
          <w:sz w:val="20"/>
          <w:szCs w:val="20"/>
        </w:rPr>
        <w:t>Kandlikar</w:t>
      </w:r>
      <w:proofErr w:type="spellEnd"/>
      <w:r w:rsidRPr="00382AB6">
        <w:rPr>
          <w:rFonts w:ascii="Palatino Linotype" w:eastAsia="Times New Roman" w:hAnsi="Palatino Linotype" w:cs="Times New Roman"/>
          <w:b/>
          <w:sz w:val="20"/>
          <w:szCs w:val="20"/>
        </w:rPr>
        <w:t xml:space="preserve">, Eddie Kim, Dylan </w:t>
      </w:r>
      <w:proofErr w:type="spellStart"/>
      <w:r w:rsidRPr="00382AB6">
        <w:rPr>
          <w:rFonts w:ascii="Palatino Linotype" w:eastAsia="Times New Roman" w:hAnsi="Palatino Linotype" w:cs="Times New Roman"/>
          <w:b/>
          <w:sz w:val="20"/>
          <w:szCs w:val="20"/>
        </w:rPr>
        <w:t>Minarik</w:t>
      </w:r>
      <w:proofErr w:type="spellEnd"/>
      <w:r w:rsidRPr="00382AB6">
        <w:rPr>
          <w:rFonts w:ascii="Palatino Linotype" w:eastAsia="Times New Roman" w:hAnsi="Palatino Linotype" w:cs="Times New Roman"/>
          <w:b/>
          <w:sz w:val="20"/>
          <w:szCs w:val="20"/>
        </w:rPr>
        <w:t>, Ryan Rosenberg, Andrew Wang, and Nathan Weiser.</w:t>
      </w:r>
    </w:p>
    <w:p w14:paraId="0C708707"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Packet by </w:t>
      </w:r>
      <w:r w:rsidRPr="00382AB6">
        <w:rPr>
          <w:rFonts w:ascii="Palatino Linotype" w:eastAsia="Times New Roman" w:hAnsi="Palatino Linotype" w:cs="Times New Roman"/>
          <w:i/>
          <w:sz w:val="20"/>
          <w:szCs w:val="20"/>
        </w:rPr>
        <w:t>University of Central Oklahoma</w:t>
      </w:r>
      <w:r w:rsidRPr="00382AB6">
        <w:rPr>
          <w:rFonts w:ascii="Palatino Linotype" w:eastAsia="Times New Roman" w:hAnsi="Palatino Linotype" w:cs="Times New Roman"/>
          <w:sz w:val="20"/>
          <w:szCs w:val="20"/>
        </w:rPr>
        <w:t xml:space="preserve"> (Tracey Hickman, Matt Lowe, Ethan Wood, Wolf</w:t>
      </w:r>
      <w:r w:rsidR="00382AB6">
        <w:rPr>
          <w:rFonts w:ascii="Palatino Linotype" w:eastAsia="Times New Roman" w:hAnsi="Palatino Linotype" w:cs="Times New Roman"/>
          <w:sz w:val="20"/>
          <w:szCs w:val="20"/>
        </w:rPr>
        <w:t xml:space="preserve">gang </w:t>
      </w:r>
      <w:proofErr w:type="spellStart"/>
      <w:r w:rsidR="00382AB6">
        <w:rPr>
          <w:rFonts w:ascii="Palatino Linotype" w:eastAsia="Times New Roman" w:hAnsi="Palatino Linotype" w:cs="Times New Roman"/>
          <w:sz w:val="20"/>
          <w:szCs w:val="20"/>
        </w:rPr>
        <w:t>Hasbell</w:t>
      </w:r>
      <w:proofErr w:type="spellEnd"/>
      <w:r w:rsidR="00382AB6">
        <w:rPr>
          <w:rFonts w:ascii="Palatino Linotype" w:eastAsia="Times New Roman" w:hAnsi="Palatino Linotype" w:cs="Times New Roman"/>
          <w:sz w:val="20"/>
          <w:szCs w:val="20"/>
        </w:rPr>
        <w:t xml:space="preserve">, and Taylor Young), </w:t>
      </w:r>
      <w:r w:rsidRPr="00382AB6">
        <w:rPr>
          <w:rFonts w:ascii="Palatino Linotype" w:eastAsia="Times New Roman" w:hAnsi="Palatino Linotype" w:cs="Times New Roman"/>
          <w:i/>
          <w:sz w:val="20"/>
          <w:szCs w:val="20"/>
        </w:rPr>
        <w:t>Rutgers University A</w:t>
      </w:r>
      <w:r w:rsidRPr="00382AB6">
        <w:rPr>
          <w:rFonts w:ascii="Palatino Linotype" w:eastAsia="Times New Roman" w:hAnsi="Palatino Linotype" w:cs="Times New Roman"/>
          <w:sz w:val="20"/>
          <w:szCs w:val="20"/>
        </w:rPr>
        <w:t xml:space="preserve"> (David Song, Sam </w:t>
      </w:r>
      <w:proofErr w:type="spellStart"/>
      <w:r w:rsidRPr="00382AB6">
        <w:rPr>
          <w:rFonts w:ascii="Palatino Linotype" w:eastAsia="Times New Roman" w:hAnsi="Palatino Linotype" w:cs="Times New Roman"/>
          <w:sz w:val="20"/>
          <w:szCs w:val="20"/>
        </w:rPr>
        <w:t>Braunfeld</w:t>
      </w:r>
      <w:proofErr w:type="spellEnd"/>
      <w:r w:rsidRPr="00382AB6">
        <w:rPr>
          <w:rFonts w:ascii="Palatino Linotype" w:eastAsia="Times New Roman" w:hAnsi="Palatino Linotype" w:cs="Times New Roman"/>
          <w:sz w:val="20"/>
          <w:szCs w:val="20"/>
        </w:rPr>
        <w:t xml:space="preserve">, and Stephanie Yuen) and </w:t>
      </w:r>
      <w:r w:rsidRPr="00382AB6">
        <w:rPr>
          <w:rFonts w:ascii="Palatino Linotype" w:eastAsia="Times New Roman" w:hAnsi="Palatino Linotype" w:cs="Times New Roman"/>
          <w:i/>
          <w:sz w:val="20"/>
          <w:szCs w:val="20"/>
        </w:rPr>
        <w:t xml:space="preserve">Iowa State University B </w:t>
      </w:r>
      <w:r w:rsidRPr="00382AB6">
        <w:rPr>
          <w:rFonts w:ascii="Palatino Linotype" w:eastAsia="Times New Roman" w:hAnsi="Palatino Linotype" w:cs="Times New Roman"/>
          <w:sz w:val="20"/>
          <w:szCs w:val="20"/>
        </w:rPr>
        <w:t>(</w:t>
      </w:r>
      <w:r w:rsidR="00382AB6" w:rsidRPr="00382AB6">
        <w:rPr>
          <w:rFonts w:ascii="Palatino Linotype" w:eastAsia="Times New Roman" w:hAnsi="Palatino Linotype" w:cs="Times New Roman"/>
          <w:sz w:val="20"/>
          <w:szCs w:val="20"/>
        </w:rPr>
        <w:t>Noah Hagen</w:t>
      </w:r>
      <w:r w:rsidR="00382AB6">
        <w:rPr>
          <w:rFonts w:ascii="Palatino Linotype" w:eastAsia="Times New Roman" w:hAnsi="Palatino Linotype" w:cs="Times New Roman"/>
          <w:sz w:val="20"/>
          <w:szCs w:val="20"/>
        </w:rPr>
        <w:t xml:space="preserve">, </w:t>
      </w:r>
      <w:r w:rsidR="00382AB6" w:rsidRPr="00382AB6">
        <w:rPr>
          <w:rFonts w:ascii="Palatino Linotype" w:eastAsia="Times New Roman" w:hAnsi="Palatino Linotype" w:cs="Times New Roman"/>
          <w:sz w:val="20"/>
          <w:szCs w:val="20"/>
        </w:rPr>
        <w:t xml:space="preserve">Amanda </w:t>
      </w:r>
      <w:proofErr w:type="spellStart"/>
      <w:r w:rsidR="00382AB6" w:rsidRPr="00382AB6">
        <w:rPr>
          <w:rFonts w:ascii="Palatino Linotype" w:eastAsia="Times New Roman" w:hAnsi="Palatino Linotype" w:cs="Times New Roman"/>
          <w:sz w:val="20"/>
          <w:szCs w:val="20"/>
        </w:rPr>
        <w:t>Marach</w:t>
      </w:r>
      <w:proofErr w:type="spellEnd"/>
      <w:r w:rsidR="00382AB6">
        <w:rPr>
          <w:rFonts w:ascii="Palatino Linotype" w:eastAsia="Times New Roman" w:hAnsi="Palatino Linotype" w:cs="Times New Roman"/>
          <w:sz w:val="20"/>
          <w:szCs w:val="20"/>
        </w:rPr>
        <w:t xml:space="preserve">, </w:t>
      </w:r>
      <w:r w:rsidR="00382AB6" w:rsidRPr="00382AB6">
        <w:rPr>
          <w:rFonts w:ascii="Palatino Linotype" w:eastAsia="Times New Roman" w:hAnsi="Palatino Linotype" w:cs="Times New Roman"/>
          <w:sz w:val="20"/>
          <w:szCs w:val="20"/>
        </w:rPr>
        <w:t xml:space="preserve">Andrew </w:t>
      </w:r>
      <w:proofErr w:type="spellStart"/>
      <w:r w:rsidR="00382AB6" w:rsidRPr="00382AB6">
        <w:rPr>
          <w:rFonts w:ascii="Palatino Linotype" w:eastAsia="Times New Roman" w:hAnsi="Palatino Linotype" w:cs="Times New Roman"/>
          <w:sz w:val="20"/>
          <w:szCs w:val="20"/>
        </w:rPr>
        <w:t>Lipp</w:t>
      </w:r>
      <w:proofErr w:type="spellEnd"/>
      <w:r w:rsidR="00382AB6">
        <w:rPr>
          <w:rFonts w:ascii="Palatino Linotype" w:eastAsia="Times New Roman" w:hAnsi="Palatino Linotype" w:cs="Times New Roman"/>
          <w:sz w:val="20"/>
          <w:szCs w:val="20"/>
        </w:rPr>
        <w:t xml:space="preserve">, </w:t>
      </w:r>
      <w:r w:rsidR="00382AB6" w:rsidRPr="00382AB6">
        <w:rPr>
          <w:rFonts w:ascii="Palatino Linotype" w:eastAsia="Times New Roman" w:hAnsi="Palatino Linotype" w:cs="Times New Roman"/>
          <w:sz w:val="20"/>
          <w:szCs w:val="20"/>
        </w:rPr>
        <w:t>Jacob Larson</w:t>
      </w:r>
      <w:r w:rsidR="00382AB6">
        <w:rPr>
          <w:rFonts w:ascii="Palatino Linotype" w:eastAsia="Times New Roman" w:hAnsi="Palatino Linotype" w:cs="Times New Roman"/>
          <w:sz w:val="20"/>
          <w:szCs w:val="20"/>
        </w:rPr>
        <w:t xml:space="preserve">, </w:t>
      </w:r>
      <w:r w:rsidR="00382AB6" w:rsidRPr="00382AB6">
        <w:rPr>
          <w:rFonts w:ascii="Palatino Linotype" w:eastAsia="Times New Roman" w:hAnsi="Palatino Linotype" w:cs="Times New Roman"/>
          <w:sz w:val="20"/>
          <w:szCs w:val="20"/>
        </w:rPr>
        <w:t>Taylor O'Dell</w:t>
      </w:r>
      <w:r w:rsidR="00382AB6">
        <w:rPr>
          <w:rFonts w:ascii="Palatino Linotype" w:eastAsia="Times New Roman" w:hAnsi="Palatino Linotype" w:cs="Times New Roman"/>
          <w:sz w:val="20"/>
          <w:szCs w:val="20"/>
        </w:rPr>
        <w:t xml:space="preserve">, </w:t>
      </w:r>
      <w:proofErr w:type="spellStart"/>
      <w:r w:rsidR="00382AB6" w:rsidRPr="00382AB6">
        <w:rPr>
          <w:rFonts w:ascii="Palatino Linotype" w:eastAsia="Times New Roman" w:hAnsi="Palatino Linotype" w:cs="Times New Roman"/>
          <w:sz w:val="20"/>
          <w:szCs w:val="20"/>
        </w:rPr>
        <w:t>Mengyu</w:t>
      </w:r>
      <w:proofErr w:type="spellEnd"/>
      <w:r w:rsidR="00382AB6" w:rsidRPr="00382AB6">
        <w:rPr>
          <w:rFonts w:ascii="Palatino Linotype" w:eastAsia="Times New Roman" w:hAnsi="Palatino Linotype" w:cs="Times New Roman"/>
          <w:sz w:val="20"/>
          <w:szCs w:val="20"/>
        </w:rPr>
        <w:t xml:space="preserve"> Wang</w:t>
      </w:r>
      <w:r w:rsidR="00382AB6">
        <w:rPr>
          <w:rFonts w:ascii="Palatino Linotype" w:eastAsia="Times New Roman" w:hAnsi="Palatino Linotype" w:cs="Times New Roman"/>
          <w:sz w:val="20"/>
          <w:szCs w:val="20"/>
        </w:rPr>
        <w:t xml:space="preserve">, </w:t>
      </w:r>
      <w:r w:rsidR="00382AB6" w:rsidRPr="00382AB6">
        <w:rPr>
          <w:rFonts w:ascii="Palatino Linotype" w:eastAsia="Times New Roman" w:hAnsi="Palatino Linotype" w:cs="Times New Roman"/>
          <w:sz w:val="20"/>
          <w:szCs w:val="20"/>
        </w:rPr>
        <w:t xml:space="preserve">Cole </w:t>
      </w:r>
      <w:proofErr w:type="spellStart"/>
      <w:r w:rsidR="00382AB6" w:rsidRPr="00382AB6">
        <w:rPr>
          <w:rFonts w:ascii="Palatino Linotype" w:eastAsia="Times New Roman" w:hAnsi="Palatino Linotype" w:cs="Times New Roman"/>
          <w:sz w:val="20"/>
          <w:szCs w:val="20"/>
        </w:rPr>
        <w:t>Kitzman</w:t>
      </w:r>
      <w:proofErr w:type="spellEnd"/>
      <w:r w:rsidR="00382AB6">
        <w:rPr>
          <w:rFonts w:ascii="Palatino Linotype" w:eastAsia="Times New Roman" w:hAnsi="Palatino Linotype" w:cs="Times New Roman"/>
          <w:sz w:val="20"/>
          <w:szCs w:val="20"/>
        </w:rPr>
        <w:t xml:space="preserve">, and </w:t>
      </w:r>
      <w:r w:rsidR="00382AB6" w:rsidRPr="00382AB6">
        <w:rPr>
          <w:rFonts w:ascii="Palatino Linotype" w:eastAsia="Times New Roman" w:hAnsi="Palatino Linotype" w:cs="Times New Roman"/>
          <w:sz w:val="20"/>
          <w:szCs w:val="20"/>
        </w:rPr>
        <w:t>Austin Rohlfing</w:t>
      </w:r>
      <w:r w:rsidRPr="00382AB6">
        <w:rPr>
          <w:rFonts w:ascii="Palatino Linotype" w:eastAsia="Times New Roman" w:hAnsi="Palatino Linotype" w:cs="Times New Roman"/>
          <w:sz w:val="20"/>
          <w:szCs w:val="20"/>
        </w:rPr>
        <w:t>)</w:t>
      </w:r>
    </w:p>
    <w:p w14:paraId="53F8C2A0" w14:textId="77777777" w:rsidR="00B03C7C" w:rsidRPr="00382AB6" w:rsidRDefault="00B03C7C" w:rsidP="00382AB6">
      <w:pPr>
        <w:tabs>
          <w:tab w:val="left" w:pos="2040"/>
        </w:tabs>
        <w:contextualSpacing/>
        <w:rPr>
          <w:rFonts w:ascii="Palatino Linotype" w:hAnsi="Palatino Linotype"/>
          <w:sz w:val="20"/>
          <w:szCs w:val="20"/>
        </w:rPr>
      </w:pPr>
    </w:p>
    <w:p w14:paraId="094F5EFA" w14:textId="77777777" w:rsidR="00B03C7C" w:rsidRPr="00382AB6" w:rsidRDefault="00A35D2B" w:rsidP="00382AB6">
      <w:pPr>
        <w:tabs>
          <w:tab w:val="left" w:pos="2040"/>
        </w:tabs>
        <w:contextualSpacing/>
        <w:rPr>
          <w:rFonts w:ascii="Palatino Linotype" w:hAnsi="Palatino Linotype"/>
          <w:sz w:val="20"/>
          <w:szCs w:val="20"/>
        </w:rPr>
      </w:pPr>
      <w:r w:rsidRPr="00382AB6">
        <w:rPr>
          <w:rFonts w:ascii="Palatino Linotype" w:eastAsia="Times New Roman" w:hAnsi="Palatino Linotype" w:cs="Times New Roman"/>
          <w:b/>
          <w:sz w:val="20"/>
          <w:szCs w:val="20"/>
        </w:rPr>
        <w:t>Tossups</w:t>
      </w:r>
    </w:p>
    <w:p w14:paraId="44FB510C" w14:textId="77777777" w:rsidR="00B03C7C" w:rsidRPr="00382AB6" w:rsidRDefault="00B03C7C" w:rsidP="00382AB6">
      <w:pPr>
        <w:tabs>
          <w:tab w:val="left" w:pos="2040"/>
        </w:tabs>
        <w:contextualSpacing/>
        <w:rPr>
          <w:rFonts w:ascii="Palatino Linotype" w:hAnsi="Palatino Linotype"/>
          <w:sz w:val="20"/>
          <w:szCs w:val="20"/>
        </w:rPr>
      </w:pPr>
    </w:p>
    <w:p w14:paraId="786103FC" w14:textId="77777777" w:rsidR="00B03C7C" w:rsidRPr="00382AB6" w:rsidRDefault="00A35D2B" w:rsidP="00382AB6">
      <w:pPr>
        <w:numPr>
          <w:ilvl w:val="0"/>
          <w:numId w:val="1"/>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 xml:space="preserve">The narrator of a novella by this author interrogates a ship’s nervous captain, who is being shaved. That work by this author climaxes as a figurehead inscribed with the message “follow your leader” is revealed to display the skeleton of Alexandro Aranda. One of this author’s characters gets imprisoned in the Tombs after he refuses to stop sleeping in his office. That character created by this author works with Nippers and Turkey, is said to have worked in the dead letter office, and responds to every question with the statement “I would prefer not to.” For 10 points, name this author of </w:t>
      </w:r>
      <w:r w:rsidRPr="00382AB6">
        <w:rPr>
          <w:rFonts w:ascii="Palatino Linotype" w:eastAsia="Times New Roman" w:hAnsi="Palatino Linotype" w:cs="Times New Roman"/>
          <w:i/>
          <w:sz w:val="20"/>
          <w:szCs w:val="20"/>
        </w:rPr>
        <w:t xml:space="preserve">Benito </w:t>
      </w:r>
      <w:proofErr w:type="spellStart"/>
      <w:r w:rsidRPr="00382AB6">
        <w:rPr>
          <w:rFonts w:ascii="Palatino Linotype" w:eastAsia="Times New Roman" w:hAnsi="Palatino Linotype" w:cs="Times New Roman"/>
          <w:i/>
          <w:sz w:val="20"/>
          <w:szCs w:val="20"/>
        </w:rPr>
        <w:t>Cereno</w:t>
      </w:r>
      <w:proofErr w:type="spellEnd"/>
      <w:r w:rsidRPr="00382AB6">
        <w:rPr>
          <w:rFonts w:ascii="Palatino Linotype" w:eastAsia="Times New Roman" w:hAnsi="Palatino Linotype" w:cs="Times New Roman"/>
          <w:sz w:val="20"/>
          <w:szCs w:val="20"/>
        </w:rPr>
        <w:t xml:space="preserve"> and “Bartleby, the Scrivener” who also wrote </w:t>
      </w:r>
      <w:r w:rsidRPr="00382AB6">
        <w:rPr>
          <w:rFonts w:ascii="Palatino Linotype" w:eastAsia="Times New Roman" w:hAnsi="Palatino Linotype" w:cs="Times New Roman"/>
          <w:i/>
          <w:sz w:val="20"/>
          <w:szCs w:val="20"/>
        </w:rPr>
        <w:t>Moby Dick</w:t>
      </w:r>
      <w:r w:rsidRPr="00382AB6">
        <w:rPr>
          <w:rFonts w:ascii="Palatino Linotype" w:eastAsia="Times New Roman" w:hAnsi="Palatino Linotype" w:cs="Times New Roman"/>
          <w:sz w:val="20"/>
          <w:szCs w:val="20"/>
        </w:rPr>
        <w:t>.</w:t>
      </w:r>
    </w:p>
    <w:p w14:paraId="3CE2D774"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Herman </w:t>
      </w:r>
      <w:r w:rsidRPr="00382AB6">
        <w:rPr>
          <w:rFonts w:ascii="Palatino Linotype" w:eastAsia="Times New Roman" w:hAnsi="Palatino Linotype" w:cs="Times New Roman"/>
          <w:b/>
          <w:sz w:val="20"/>
          <w:szCs w:val="20"/>
          <w:u w:val="single"/>
        </w:rPr>
        <w:t xml:space="preserve">Melville </w:t>
      </w:r>
      <w:r w:rsidRPr="00382AB6">
        <w:rPr>
          <w:rFonts w:ascii="Palatino Linotype" w:eastAsia="Times New Roman" w:hAnsi="Palatino Linotype" w:cs="Times New Roman"/>
          <w:sz w:val="20"/>
          <w:szCs w:val="20"/>
        </w:rPr>
        <w:t xml:space="preserve">  </w:t>
      </w:r>
    </w:p>
    <w:p w14:paraId="65704F2F" w14:textId="77777777" w:rsidR="00B03C7C" w:rsidRPr="00382AB6" w:rsidRDefault="00B03C7C" w:rsidP="00382AB6">
      <w:pPr>
        <w:contextualSpacing/>
        <w:rPr>
          <w:rFonts w:ascii="Palatino Linotype" w:hAnsi="Palatino Linotype"/>
          <w:sz w:val="20"/>
          <w:szCs w:val="20"/>
        </w:rPr>
      </w:pPr>
    </w:p>
    <w:p w14:paraId="209ABA4F" w14:textId="77777777" w:rsidR="00B03C7C" w:rsidRPr="00382AB6" w:rsidRDefault="00A35D2B" w:rsidP="00382AB6">
      <w:pPr>
        <w:numPr>
          <w:ilvl w:val="0"/>
          <w:numId w:val="1"/>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 xml:space="preserve">An object orbiting this planet contains sections named Liberty, Equality, and Fraternity. A small group of clouds on this planet was nicknamed “the Scooter” for its high speed. Volcanoes that eject ice were first observed on an object that orbits this planet. The first high resolution images of this object were taken by Voyager 2 and revealed a storm system known as the “Great Dark Spot”. Johann Galle first observed this planet from a telescope using predictions made by </w:t>
      </w:r>
      <w:proofErr w:type="spellStart"/>
      <w:r w:rsidRPr="00382AB6">
        <w:rPr>
          <w:rFonts w:ascii="Palatino Linotype" w:eastAsia="Times New Roman" w:hAnsi="Palatino Linotype" w:cs="Times New Roman"/>
          <w:sz w:val="20"/>
          <w:szCs w:val="20"/>
        </w:rPr>
        <w:t>Urbain</w:t>
      </w:r>
      <w:proofErr w:type="spellEnd"/>
      <w:r w:rsidRPr="00382AB6">
        <w:rPr>
          <w:rFonts w:ascii="Palatino Linotype" w:eastAsia="Times New Roman" w:hAnsi="Palatino Linotype" w:cs="Times New Roman"/>
          <w:sz w:val="20"/>
          <w:szCs w:val="20"/>
        </w:rPr>
        <w:t xml:space="preserve"> Le </w:t>
      </w:r>
      <w:proofErr w:type="spellStart"/>
      <w:r w:rsidRPr="00382AB6">
        <w:rPr>
          <w:rFonts w:ascii="Palatino Linotype" w:eastAsia="Times New Roman" w:hAnsi="Palatino Linotype" w:cs="Times New Roman"/>
          <w:sz w:val="20"/>
          <w:szCs w:val="20"/>
        </w:rPr>
        <w:t>Verrier</w:t>
      </w:r>
      <w:proofErr w:type="spellEnd"/>
      <w:r w:rsidRPr="00382AB6">
        <w:rPr>
          <w:rFonts w:ascii="Palatino Linotype" w:eastAsia="Times New Roman" w:hAnsi="Palatino Linotype" w:cs="Times New Roman"/>
          <w:sz w:val="20"/>
          <w:szCs w:val="20"/>
        </w:rPr>
        <w:t xml:space="preserve"> </w:t>
      </w:r>
      <w:r w:rsidRPr="00382AB6">
        <w:rPr>
          <w:rFonts w:ascii="Palatino Linotype" w:eastAsia="Times New Roman" w:hAnsi="Palatino Linotype" w:cs="Times New Roman"/>
          <w:sz w:val="20"/>
          <w:szCs w:val="20"/>
          <w:shd w:val="clear" w:color="auto" w:fill="D9D9D9"/>
        </w:rPr>
        <w:t>[“</w:t>
      </w:r>
      <w:proofErr w:type="spellStart"/>
      <w:r w:rsidRPr="00382AB6">
        <w:rPr>
          <w:rFonts w:ascii="Palatino Linotype" w:eastAsia="Times New Roman" w:hAnsi="Palatino Linotype" w:cs="Times New Roman"/>
          <w:sz w:val="20"/>
          <w:szCs w:val="20"/>
          <w:shd w:val="clear" w:color="auto" w:fill="D9D9D9"/>
        </w:rPr>
        <w:t>ur</w:t>
      </w:r>
      <w:proofErr w:type="spellEnd"/>
      <w:r w:rsidRPr="00382AB6">
        <w:rPr>
          <w:rFonts w:ascii="Palatino Linotype" w:eastAsia="Times New Roman" w:hAnsi="Palatino Linotype" w:cs="Times New Roman"/>
          <w:sz w:val="20"/>
          <w:szCs w:val="20"/>
          <w:shd w:val="clear" w:color="auto" w:fill="D9D9D9"/>
        </w:rPr>
        <w:t xml:space="preserve">-BAIN le </w:t>
      </w:r>
      <w:proofErr w:type="spellStart"/>
      <w:r w:rsidRPr="00382AB6">
        <w:rPr>
          <w:rFonts w:ascii="Palatino Linotype" w:eastAsia="Times New Roman" w:hAnsi="Palatino Linotype" w:cs="Times New Roman"/>
          <w:sz w:val="20"/>
          <w:szCs w:val="20"/>
          <w:shd w:val="clear" w:color="auto" w:fill="D9D9D9"/>
        </w:rPr>
        <w:t>vay</w:t>
      </w:r>
      <w:proofErr w:type="spellEnd"/>
      <w:r w:rsidRPr="00382AB6">
        <w:rPr>
          <w:rFonts w:ascii="Palatino Linotype" w:eastAsia="Times New Roman" w:hAnsi="Palatino Linotype" w:cs="Times New Roman"/>
          <w:sz w:val="20"/>
          <w:szCs w:val="20"/>
          <w:shd w:val="clear" w:color="auto" w:fill="D9D9D9"/>
        </w:rPr>
        <w:t>-</w:t>
      </w:r>
      <w:proofErr w:type="spellStart"/>
      <w:r w:rsidRPr="00382AB6">
        <w:rPr>
          <w:rFonts w:ascii="Palatino Linotype" w:eastAsia="Times New Roman" w:hAnsi="Palatino Linotype" w:cs="Times New Roman"/>
          <w:sz w:val="20"/>
          <w:szCs w:val="20"/>
          <w:shd w:val="clear" w:color="auto" w:fill="D9D9D9"/>
        </w:rPr>
        <w:t>ree</w:t>
      </w:r>
      <w:proofErr w:type="spellEnd"/>
      <w:r w:rsidRPr="00382AB6">
        <w:rPr>
          <w:rFonts w:ascii="Palatino Linotype" w:eastAsia="Times New Roman" w:hAnsi="Palatino Linotype" w:cs="Times New Roman"/>
          <w:sz w:val="20"/>
          <w:szCs w:val="20"/>
          <w:shd w:val="clear" w:color="auto" w:fill="D9D9D9"/>
        </w:rPr>
        <w:t>-AY”]</w:t>
      </w:r>
      <w:r w:rsidRPr="00382AB6">
        <w:rPr>
          <w:rFonts w:ascii="Palatino Linotype" w:eastAsia="Times New Roman" w:hAnsi="Palatino Linotype" w:cs="Times New Roman"/>
          <w:sz w:val="20"/>
          <w:szCs w:val="20"/>
        </w:rPr>
        <w:t xml:space="preserve"> about its effects on the orbit of Uranus. For 10 points, name this dark blue gas giant, the outermost planet in the Solar System.</w:t>
      </w:r>
    </w:p>
    <w:p w14:paraId="6AEA2251"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Neptune</w:t>
      </w:r>
    </w:p>
    <w:p w14:paraId="3333716A" w14:textId="77777777" w:rsidR="00B03C7C" w:rsidRPr="00382AB6" w:rsidRDefault="00B03C7C" w:rsidP="00382AB6">
      <w:pPr>
        <w:tabs>
          <w:tab w:val="left" w:pos="2040"/>
        </w:tabs>
        <w:contextualSpacing/>
        <w:rPr>
          <w:rFonts w:ascii="Palatino Linotype" w:hAnsi="Palatino Linotype"/>
          <w:sz w:val="20"/>
          <w:szCs w:val="20"/>
        </w:rPr>
      </w:pPr>
    </w:p>
    <w:p w14:paraId="5792D03D" w14:textId="77777777" w:rsidR="00B03C7C" w:rsidRPr="00382AB6" w:rsidRDefault="00A35D2B" w:rsidP="00382AB6">
      <w:pPr>
        <w:numPr>
          <w:ilvl w:val="0"/>
          <w:numId w:val="1"/>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 xml:space="preserve">This culture produced red-and-black painted figures on the walls of the Tomb of the Roaring Lions, as well as a Greek-influenced terracotta sculpture of a reclining husband and wife. The Sarcophagus of the Spouses is an artifact of this culture. Herodotus claims that these people descended from Lydian exiles, not from the Villanovan culture. A twelve-city “league” of this people centered on the city of Veii </w:t>
      </w:r>
      <w:r w:rsidRPr="00382AB6">
        <w:rPr>
          <w:rFonts w:ascii="Palatino Linotype" w:eastAsia="Times New Roman" w:hAnsi="Palatino Linotype" w:cs="Times New Roman"/>
          <w:sz w:val="20"/>
          <w:szCs w:val="20"/>
          <w:shd w:val="clear" w:color="auto" w:fill="D9D9D9"/>
        </w:rPr>
        <w:t>[“VAY-</w:t>
      </w:r>
      <w:proofErr w:type="spellStart"/>
      <w:r w:rsidRPr="00382AB6">
        <w:rPr>
          <w:rFonts w:ascii="Palatino Linotype" w:eastAsia="Times New Roman" w:hAnsi="Palatino Linotype" w:cs="Times New Roman"/>
          <w:sz w:val="20"/>
          <w:szCs w:val="20"/>
          <w:shd w:val="clear" w:color="auto" w:fill="D9D9D9"/>
        </w:rPr>
        <w:t>ee</w:t>
      </w:r>
      <w:proofErr w:type="spellEnd"/>
      <w:r w:rsidRPr="00382AB6">
        <w:rPr>
          <w:rFonts w:ascii="Palatino Linotype" w:eastAsia="Times New Roman" w:hAnsi="Palatino Linotype" w:cs="Times New Roman"/>
          <w:sz w:val="20"/>
          <w:szCs w:val="20"/>
          <w:shd w:val="clear" w:color="auto" w:fill="D9D9D9"/>
        </w:rPr>
        <w:t>”]</w:t>
      </w:r>
      <w:r w:rsidRPr="00382AB6">
        <w:rPr>
          <w:rFonts w:ascii="Palatino Linotype" w:eastAsia="Times New Roman" w:hAnsi="Palatino Linotype" w:cs="Times New Roman"/>
          <w:sz w:val="20"/>
          <w:szCs w:val="20"/>
        </w:rPr>
        <w:t xml:space="preserve">. In legend, a ruler of this people named Lars </w:t>
      </w:r>
      <w:proofErr w:type="spellStart"/>
      <w:r w:rsidRPr="00382AB6">
        <w:rPr>
          <w:rFonts w:ascii="Palatino Linotype" w:eastAsia="Times New Roman" w:hAnsi="Palatino Linotype" w:cs="Times New Roman"/>
          <w:sz w:val="20"/>
          <w:szCs w:val="20"/>
        </w:rPr>
        <w:t>Porsena</w:t>
      </w:r>
      <w:proofErr w:type="spellEnd"/>
      <w:r w:rsidRPr="00382AB6">
        <w:rPr>
          <w:rFonts w:ascii="Palatino Linotype" w:eastAsia="Times New Roman" w:hAnsi="Palatino Linotype" w:cs="Times New Roman"/>
          <w:sz w:val="20"/>
          <w:szCs w:val="20"/>
        </w:rPr>
        <w:t xml:space="preserve"> aided another man whose rape of Lucretia led him to be overthrown in favor of a republic led by consuls. The names of Tuscany and Etruria derive from, for 10 points, what pre-Roman culture of Italy?</w:t>
      </w:r>
    </w:p>
    <w:p w14:paraId="364BA11B"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Etruscan</w:t>
      </w:r>
      <w:r w:rsidRPr="00382AB6">
        <w:rPr>
          <w:rFonts w:ascii="Palatino Linotype" w:eastAsia="Times New Roman" w:hAnsi="Palatino Linotype" w:cs="Times New Roman"/>
          <w:sz w:val="20"/>
          <w:szCs w:val="20"/>
        </w:rPr>
        <w:t xml:space="preserve">s [or </w:t>
      </w:r>
      <w:proofErr w:type="spellStart"/>
      <w:r w:rsidRPr="00382AB6">
        <w:rPr>
          <w:rFonts w:ascii="Palatino Linotype" w:eastAsia="Times New Roman" w:hAnsi="Palatino Linotype" w:cs="Times New Roman"/>
          <w:b/>
          <w:sz w:val="20"/>
          <w:szCs w:val="20"/>
          <w:u w:val="single"/>
        </w:rPr>
        <w:t>Etrurian</w:t>
      </w:r>
      <w:r w:rsidRPr="00382AB6">
        <w:rPr>
          <w:rFonts w:ascii="Palatino Linotype" w:eastAsia="Times New Roman" w:hAnsi="Palatino Linotype" w:cs="Times New Roman"/>
          <w:sz w:val="20"/>
          <w:szCs w:val="20"/>
        </w:rPr>
        <w:t>s</w:t>
      </w:r>
      <w:proofErr w:type="spellEnd"/>
      <w:r w:rsidRPr="00382AB6">
        <w:rPr>
          <w:rFonts w:ascii="Palatino Linotype" w:eastAsia="Times New Roman" w:hAnsi="Palatino Linotype" w:cs="Times New Roman"/>
          <w:sz w:val="20"/>
          <w:szCs w:val="20"/>
        </w:rPr>
        <w:t>]</w:t>
      </w:r>
    </w:p>
    <w:p w14:paraId="0E7066B2" w14:textId="77777777" w:rsidR="00B03C7C" w:rsidRPr="00382AB6" w:rsidRDefault="00B03C7C" w:rsidP="00382AB6">
      <w:pPr>
        <w:contextualSpacing/>
        <w:rPr>
          <w:rFonts w:ascii="Palatino Linotype" w:hAnsi="Palatino Linotype"/>
          <w:sz w:val="20"/>
          <w:szCs w:val="20"/>
        </w:rPr>
      </w:pPr>
    </w:p>
    <w:p w14:paraId="092084FF" w14:textId="77777777" w:rsidR="00B03C7C" w:rsidRPr="00382AB6" w:rsidRDefault="00A35D2B" w:rsidP="00382AB6">
      <w:pPr>
        <w:numPr>
          <w:ilvl w:val="0"/>
          <w:numId w:val="1"/>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 xml:space="preserve">Four interconnected movements comprise this composer’s Fantasia in F Minor for piano four hands. A man who repeatedly sings that wandering is his joy in “Das </w:t>
      </w:r>
      <w:proofErr w:type="spellStart"/>
      <w:r w:rsidRPr="00382AB6">
        <w:rPr>
          <w:rFonts w:ascii="Palatino Linotype" w:eastAsia="Times New Roman" w:hAnsi="Palatino Linotype" w:cs="Times New Roman"/>
          <w:sz w:val="20"/>
          <w:szCs w:val="20"/>
        </w:rPr>
        <w:t>Wandern</w:t>
      </w:r>
      <w:proofErr w:type="spellEnd"/>
      <w:r w:rsidRPr="00382AB6">
        <w:rPr>
          <w:rFonts w:ascii="Palatino Linotype" w:eastAsia="Times New Roman" w:hAnsi="Palatino Linotype" w:cs="Times New Roman"/>
          <w:sz w:val="20"/>
          <w:szCs w:val="20"/>
        </w:rPr>
        <w:t xml:space="preserve">” is convinced by a seductive brook to drown himself at the end of this composer’s song cycle </w:t>
      </w:r>
      <w:r w:rsidRPr="00382AB6">
        <w:rPr>
          <w:rFonts w:ascii="Palatino Linotype" w:eastAsia="Times New Roman" w:hAnsi="Palatino Linotype" w:cs="Times New Roman"/>
          <w:i/>
          <w:sz w:val="20"/>
          <w:szCs w:val="20"/>
        </w:rPr>
        <w:t xml:space="preserve">Die </w:t>
      </w:r>
      <w:proofErr w:type="spellStart"/>
      <w:r w:rsidRPr="00382AB6">
        <w:rPr>
          <w:rFonts w:ascii="Palatino Linotype" w:eastAsia="Times New Roman" w:hAnsi="Palatino Linotype" w:cs="Times New Roman"/>
          <w:i/>
          <w:sz w:val="20"/>
          <w:szCs w:val="20"/>
        </w:rPr>
        <w:t>schöne</w:t>
      </w:r>
      <w:proofErr w:type="spellEnd"/>
      <w:r w:rsidRPr="00382AB6">
        <w:rPr>
          <w:rFonts w:ascii="Palatino Linotype" w:eastAsia="Times New Roman" w:hAnsi="Palatino Linotype" w:cs="Times New Roman"/>
          <w:i/>
          <w:sz w:val="20"/>
          <w:szCs w:val="20"/>
        </w:rPr>
        <w:t xml:space="preserve"> </w:t>
      </w:r>
      <w:proofErr w:type="spellStart"/>
      <w:r w:rsidRPr="00382AB6">
        <w:rPr>
          <w:rFonts w:ascii="Palatino Linotype" w:eastAsia="Times New Roman" w:hAnsi="Palatino Linotype" w:cs="Times New Roman"/>
          <w:i/>
          <w:sz w:val="20"/>
          <w:szCs w:val="20"/>
        </w:rPr>
        <w:t>Müllerin</w:t>
      </w:r>
      <w:proofErr w:type="spellEnd"/>
      <w:r w:rsidRPr="00382AB6">
        <w:rPr>
          <w:rFonts w:ascii="Palatino Linotype" w:eastAsia="Times New Roman" w:hAnsi="Palatino Linotype" w:cs="Times New Roman"/>
          <w:sz w:val="20"/>
          <w:szCs w:val="20"/>
        </w:rPr>
        <w:t xml:space="preserve"> </w:t>
      </w:r>
      <w:r w:rsidRPr="00382AB6">
        <w:rPr>
          <w:rFonts w:ascii="Palatino Linotype" w:eastAsia="Times New Roman" w:hAnsi="Palatino Linotype" w:cs="Times New Roman"/>
          <w:sz w:val="20"/>
          <w:szCs w:val="20"/>
          <w:shd w:val="clear" w:color="auto" w:fill="D9D9D9"/>
        </w:rPr>
        <w:t>[dee “SURE”-</w:t>
      </w:r>
      <w:proofErr w:type="spellStart"/>
      <w:r w:rsidRPr="00382AB6">
        <w:rPr>
          <w:rFonts w:ascii="Palatino Linotype" w:eastAsia="Times New Roman" w:hAnsi="Palatino Linotype" w:cs="Times New Roman"/>
          <w:sz w:val="20"/>
          <w:szCs w:val="20"/>
          <w:shd w:val="clear" w:color="auto" w:fill="D9D9D9"/>
        </w:rPr>
        <w:t>nuh</w:t>
      </w:r>
      <w:proofErr w:type="spellEnd"/>
      <w:r w:rsidRPr="00382AB6">
        <w:rPr>
          <w:rFonts w:ascii="Palatino Linotype" w:eastAsia="Times New Roman" w:hAnsi="Palatino Linotype" w:cs="Times New Roman"/>
          <w:sz w:val="20"/>
          <w:szCs w:val="20"/>
          <w:shd w:val="clear" w:color="auto" w:fill="D9D9D9"/>
        </w:rPr>
        <w:t xml:space="preserve"> MYOO-</w:t>
      </w:r>
      <w:proofErr w:type="spellStart"/>
      <w:r w:rsidRPr="00382AB6">
        <w:rPr>
          <w:rFonts w:ascii="Palatino Linotype" w:eastAsia="Times New Roman" w:hAnsi="Palatino Linotype" w:cs="Times New Roman"/>
          <w:sz w:val="20"/>
          <w:szCs w:val="20"/>
          <w:shd w:val="clear" w:color="auto" w:fill="D9D9D9"/>
        </w:rPr>
        <w:t>luh</w:t>
      </w:r>
      <w:proofErr w:type="spellEnd"/>
      <w:r w:rsidRPr="00382AB6">
        <w:rPr>
          <w:rFonts w:ascii="Palatino Linotype" w:eastAsia="Times New Roman" w:hAnsi="Palatino Linotype" w:cs="Times New Roman"/>
          <w:sz w:val="20"/>
          <w:szCs w:val="20"/>
          <w:shd w:val="clear" w:color="auto" w:fill="D9D9D9"/>
        </w:rPr>
        <w:t>-</w:t>
      </w:r>
      <w:proofErr w:type="spellStart"/>
      <w:r w:rsidRPr="00382AB6">
        <w:rPr>
          <w:rFonts w:ascii="Palatino Linotype" w:eastAsia="Times New Roman" w:hAnsi="Palatino Linotype" w:cs="Times New Roman"/>
          <w:sz w:val="20"/>
          <w:szCs w:val="20"/>
          <w:shd w:val="clear" w:color="auto" w:fill="D9D9D9"/>
        </w:rPr>
        <w:t>rin</w:t>
      </w:r>
      <w:proofErr w:type="spellEnd"/>
      <w:r w:rsidRPr="00382AB6">
        <w:rPr>
          <w:rFonts w:ascii="Palatino Linotype" w:eastAsia="Times New Roman" w:hAnsi="Palatino Linotype" w:cs="Times New Roman"/>
          <w:sz w:val="20"/>
          <w:szCs w:val="20"/>
          <w:shd w:val="clear" w:color="auto" w:fill="D9D9D9"/>
        </w:rPr>
        <w:t>]</w:t>
      </w:r>
      <w:r w:rsidRPr="00382AB6">
        <w:rPr>
          <w:rFonts w:ascii="Palatino Linotype" w:eastAsia="Times New Roman" w:hAnsi="Palatino Linotype" w:cs="Times New Roman"/>
          <w:sz w:val="20"/>
          <w:szCs w:val="20"/>
        </w:rPr>
        <w:t xml:space="preserve">. This composer depicted a father and son rushing home on horseback as they are harassed by the title demon in “Der </w:t>
      </w:r>
      <w:proofErr w:type="spellStart"/>
      <w:r w:rsidRPr="00382AB6">
        <w:rPr>
          <w:rFonts w:ascii="Palatino Linotype" w:eastAsia="Times New Roman" w:hAnsi="Palatino Linotype" w:cs="Times New Roman"/>
          <w:sz w:val="20"/>
          <w:szCs w:val="20"/>
        </w:rPr>
        <w:t>Erlkönig</w:t>
      </w:r>
      <w:proofErr w:type="spellEnd"/>
      <w:r w:rsidRPr="00382AB6">
        <w:rPr>
          <w:rFonts w:ascii="Palatino Linotype" w:eastAsia="Times New Roman" w:hAnsi="Palatino Linotype" w:cs="Times New Roman"/>
          <w:sz w:val="20"/>
          <w:szCs w:val="20"/>
        </w:rPr>
        <w:t xml:space="preserve">,” and incorporated his lied “Die </w:t>
      </w:r>
      <w:proofErr w:type="spellStart"/>
      <w:r w:rsidRPr="00382AB6">
        <w:rPr>
          <w:rFonts w:ascii="Palatino Linotype" w:eastAsia="Times New Roman" w:hAnsi="Palatino Linotype" w:cs="Times New Roman"/>
          <w:sz w:val="20"/>
          <w:szCs w:val="20"/>
        </w:rPr>
        <w:t>Forelle</w:t>
      </w:r>
      <w:proofErr w:type="spellEnd"/>
      <w:r w:rsidRPr="00382AB6">
        <w:rPr>
          <w:rFonts w:ascii="Palatino Linotype" w:eastAsia="Times New Roman" w:hAnsi="Palatino Linotype" w:cs="Times New Roman"/>
          <w:sz w:val="20"/>
          <w:szCs w:val="20"/>
        </w:rPr>
        <w:t xml:space="preserve">” into the fourth movement of his </w:t>
      </w:r>
      <w:r w:rsidRPr="00382AB6">
        <w:rPr>
          <w:rFonts w:ascii="Palatino Linotype" w:eastAsia="Times New Roman" w:hAnsi="Palatino Linotype" w:cs="Times New Roman"/>
          <w:i/>
          <w:sz w:val="20"/>
          <w:szCs w:val="20"/>
        </w:rPr>
        <w:t xml:space="preserve">Trout </w:t>
      </w:r>
      <w:r w:rsidRPr="00382AB6">
        <w:rPr>
          <w:rFonts w:ascii="Palatino Linotype" w:eastAsia="Times New Roman" w:hAnsi="Palatino Linotype" w:cs="Times New Roman"/>
          <w:sz w:val="20"/>
          <w:szCs w:val="20"/>
        </w:rPr>
        <w:t xml:space="preserve">Quintet. This composer wrote just two movements of his Symphony No. 8 before his untimely death. For 10 points, name this composer of the </w:t>
      </w:r>
      <w:r w:rsidRPr="00382AB6">
        <w:rPr>
          <w:rFonts w:ascii="Palatino Linotype" w:eastAsia="Times New Roman" w:hAnsi="Palatino Linotype" w:cs="Times New Roman"/>
          <w:i/>
          <w:sz w:val="20"/>
          <w:szCs w:val="20"/>
        </w:rPr>
        <w:t>Unfinished</w:t>
      </w:r>
      <w:r w:rsidRPr="00382AB6">
        <w:rPr>
          <w:rFonts w:ascii="Palatino Linotype" w:eastAsia="Times New Roman" w:hAnsi="Palatino Linotype" w:cs="Times New Roman"/>
          <w:sz w:val="20"/>
          <w:szCs w:val="20"/>
        </w:rPr>
        <w:t xml:space="preserve"> Symphony.</w:t>
      </w:r>
    </w:p>
    <w:p w14:paraId="3F9AE54E"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Franz </w:t>
      </w:r>
      <w:r w:rsidRPr="00382AB6">
        <w:rPr>
          <w:rFonts w:ascii="Palatino Linotype" w:eastAsia="Times New Roman" w:hAnsi="Palatino Linotype" w:cs="Times New Roman"/>
          <w:b/>
          <w:sz w:val="20"/>
          <w:szCs w:val="20"/>
          <w:u w:val="single"/>
        </w:rPr>
        <w:t>Schubert</w:t>
      </w:r>
      <w:r w:rsidRPr="00382AB6">
        <w:rPr>
          <w:rFonts w:ascii="Palatino Linotype" w:eastAsia="Times New Roman" w:hAnsi="Palatino Linotype" w:cs="Times New Roman"/>
          <w:sz w:val="20"/>
          <w:szCs w:val="20"/>
        </w:rPr>
        <w:t xml:space="preserve"> [or Franz Peter </w:t>
      </w:r>
      <w:r w:rsidRPr="00382AB6">
        <w:rPr>
          <w:rFonts w:ascii="Palatino Linotype" w:eastAsia="Times New Roman" w:hAnsi="Palatino Linotype" w:cs="Times New Roman"/>
          <w:b/>
          <w:sz w:val="20"/>
          <w:szCs w:val="20"/>
          <w:u w:val="single"/>
        </w:rPr>
        <w:t>Schubert</w:t>
      </w:r>
      <w:r w:rsidRPr="00382AB6">
        <w:rPr>
          <w:rFonts w:ascii="Palatino Linotype" w:eastAsia="Times New Roman" w:hAnsi="Palatino Linotype" w:cs="Times New Roman"/>
          <w:sz w:val="20"/>
          <w:szCs w:val="20"/>
        </w:rPr>
        <w:t>]</w:t>
      </w:r>
    </w:p>
    <w:p w14:paraId="345BC3CB" w14:textId="77777777" w:rsidR="00B03C7C" w:rsidRPr="00382AB6" w:rsidRDefault="00B03C7C" w:rsidP="00382AB6">
      <w:pPr>
        <w:contextualSpacing/>
        <w:rPr>
          <w:rFonts w:ascii="Palatino Linotype" w:hAnsi="Palatino Linotype"/>
          <w:sz w:val="20"/>
          <w:szCs w:val="20"/>
        </w:rPr>
      </w:pPr>
    </w:p>
    <w:p w14:paraId="3F731026" w14:textId="77777777" w:rsidR="00382AB6" w:rsidRDefault="00382AB6">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14:paraId="3C3F4DA2" w14:textId="77777777" w:rsidR="00B03C7C" w:rsidRPr="00382AB6" w:rsidRDefault="00A35D2B" w:rsidP="00382AB6">
      <w:pPr>
        <w:numPr>
          <w:ilvl w:val="0"/>
          <w:numId w:val="1"/>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lastRenderedPageBreak/>
        <w:t>Brans-</w:t>
      </w:r>
      <w:proofErr w:type="spellStart"/>
      <w:r w:rsidRPr="00382AB6">
        <w:rPr>
          <w:rFonts w:ascii="Palatino Linotype" w:eastAsia="Times New Roman" w:hAnsi="Palatino Linotype" w:cs="Times New Roman"/>
          <w:sz w:val="20"/>
          <w:szCs w:val="20"/>
        </w:rPr>
        <w:t>Dicke</w:t>
      </w:r>
      <w:proofErr w:type="spellEnd"/>
      <w:r w:rsidRPr="00382AB6">
        <w:rPr>
          <w:rFonts w:ascii="Palatino Linotype" w:eastAsia="Times New Roman" w:hAnsi="Palatino Linotype" w:cs="Times New Roman"/>
          <w:sz w:val="20"/>
          <w:szCs w:val="20"/>
        </w:rPr>
        <w:t xml:space="preserve"> theory is an alternative to this theory, which was tested in an experiment in which an iron-57 sample emitted gamma rays towards another iron-57 sample placed 22.5 meters away. This theory was supported by the Pound-</w:t>
      </w:r>
      <w:proofErr w:type="spellStart"/>
      <w:r w:rsidRPr="00382AB6">
        <w:rPr>
          <w:rFonts w:ascii="Palatino Linotype" w:eastAsia="Times New Roman" w:hAnsi="Palatino Linotype" w:cs="Times New Roman"/>
          <w:sz w:val="20"/>
          <w:szCs w:val="20"/>
        </w:rPr>
        <w:t>Rebka</w:t>
      </w:r>
      <w:proofErr w:type="spellEnd"/>
      <w:r w:rsidRPr="00382AB6">
        <w:rPr>
          <w:rFonts w:ascii="Palatino Linotype" w:eastAsia="Times New Roman" w:hAnsi="Palatino Linotype" w:cs="Times New Roman"/>
          <w:sz w:val="20"/>
          <w:szCs w:val="20"/>
        </w:rPr>
        <w:t xml:space="preserve"> experiment and by Arthur Eddington’s observations of a solar eclipse. This theory correctly predicted the difference in the precession of Mercury’s perihelion. This theory studies metrics, which are the solutions to the field equation. According to this theory’s equivalence principle, gravity is indistinguishable from a </w:t>
      </w:r>
      <w:proofErr w:type="spellStart"/>
      <w:r w:rsidRPr="00382AB6">
        <w:rPr>
          <w:rFonts w:ascii="Palatino Linotype" w:eastAsia="Times New Roman" w:hAnsi="Palatino Linotype" w:cs="Times New Roman"/>
          <w:sz w:val="20"/>
          <w:szCs w:val="20"/>
        </w:rPr>
        <w:t>pseudoforce</w:t>
      </w:r>
      <w:proofErr w:type="spellEnd"/>
      <w:r w:rsidRPr="00382AB6">
        <w:rPr>
          <w:rFonts w:ascii="Palatino Linotype" w:eastAsia="Times New Roman" w:hAnsi="Palatino Linotype" w:cs="Times New Roman"/>
          <w:sz w:val="20"/>
          <w:szCs w:val="20"/>
        </w:rPr>
        <w:t xml:space="preserve">. For 10 points, name this theory of Einstein which treats gravity as the curvature of </w:t>
      </w:r>
      <w:proofErr w:type="spellStart"/>
      <w:r w:rsidRPr="00382AB6">
        <w:rPr>
          <w:rFonts w:ascii="Palatino Linotype" w:eastAsia="Times New Roman" w:hAnsi="Palatino Linotype" w:cs="Times New Roman"/>
          <w:sz w:val="20"/>
          <w:szCs w:val="20"/>
        </w:rPr>
        <w:t>spacetime</w:t>
      </w:r>
      <w:proofErr w:type="spellEnd"/>
      <w:r w:rsidRPr="00382AB6">
        <w:rPr>
          <w:rFonts w:ascii="Palatino Linotype" w:eastAsia="Times New Roman" w:hAnsi="Palatino Linotype" w:cs="Times New Roman"/>
          <w:sz w:val="20"/>
          <w:szCs w:val="20"/>
        </w:rPr>
        <w:t>.</w:t>
      </w:r>
      <w:r w:rsidRPr="00382AB6">
        <w:rPr>
          <w:rFonts w:ascii="Palatino Linotype" w:eastAsia="Times New Roman" w:hAnsi="Palatino Linotype" w:cs="Times New Roman"/>
          <w:sz w:val="20"/>
          <w:szCs w:val="20"/>
        </w:rPr>
        <w:br/>
        <w:t xml:space="preserve">ANSWER: </w:t>
      </w:r>
      <w:r w:rsidRPr="00382AB6">
        <w:rPr>
          <w:rFonts w:ascii="Palatino Linotype" w:eastAsia="Times New Roman" w:hAnsi="Palatino Linotype" w:cs="Times New Roman"/>
          <w:b/>
          <w:sz w:val="20"/>
          <w:szCs w:val="20"/>
          <w:u w:val="single"/>
        </w:rPr>
        <w:t>general relativity</w:t>
      </w:r>
      <w:r w:rsidRPr="00382AB6">
        <w:rPr>
          <w:rFonts w:ascii="Palatino Linotype" w:eastAsia="Times New Roman" w:hAnsi="Palatino Linotype" w:cs="Times New Roman"/>
          <w:sz w:val="20"/>
          <w:szCs w:val="20"/>
        </w:rPr>
        <w:t xml:space="preserve"> [or </w:t>
      </w:r>
      <w:r w:rsidRPr="00382AB6">
        <w:rPr>
          <w:rFonts w:ascii="Palatino Linotype" w:eastAsia="Times New Roman" w:hAnsi="Palatino Linotype" w:cs="Times New Roman"/>
          <w:b/>
          <w:sz w:val="20"/>
          <w:szCs w:val="20"/>
          <w:u w:val="single"/>
        </w:rPr>
        <w:t>GR</w:t>
      </w:r>
      <w:r w:rsidRPr="00382AB6">
        <w:rPr>
          <w:rFonts w:ascii="Palatino Linotype" w:eastAsia="Times New Roman" w:hAnsi="Palatino Linotype" w:cs="Times New Roman"/>
          <w:sz w:val="20"/>
          <w:szCs w:val="20"/>
        </w:rPr>
        <w:t>; prompt on “relativity”; do NOT accept “special relativity”]</w:t>
      </w:r>
    </w:p>
    <w:p w14:paraId="639212CC" w14:textId="77777777" w:rsidR="00B03C7C" w:rsidRPr="00382AB6" w:rsidRDefault="00B03C7C" w:rsidP="00382AB6">
      <w:pPr>
        <w:contextualSpacing/>
        <w:rPr>
          <w:rFonts w:ascii="Palatino Linotype" w:hAnsi="Palatino Linotype"/>
          <w:sz w:val="20"/>
          <w:szCs w:val="20"/>
        </w:rPr>
      </w:pPr>
    </w:p>
    <w:p w14:paraId="75E7F8DE" w14:textId="77777777" w:rsidR="00B03C7C" w:rsidRPr="00382AB6" w:rsidRDefault="00A35D2B" w:rsidP="00382AB6">
      <w:pPr>
        <w:numPr>
          <w:ilvl w:val="0"/>
          <w:numId w:val="1"/>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 xml:space="preserve">A fictional character in this country rips out a doll’s blonde hair and replaces it with horsehair. A novel set in this country imitates the </w:t>
      </w:r>
      <w:proofErr w:type="spellStart"/>
      <w:r w:rsidRPr="00382AB6">
        <w:rPr>
          <w:rFonts w:ascii="Palatino Linotype" w:eastAsia="Times New Roman" w:hAnsi="Palatino Linotype" w:cs="Times New Roman"/>
          <w:sz w:val="20"/>
          <w:szCs w:val="20"/>
        </w:rPr>
        <w:t>Jerilderie</w:t>
      </w:r>
      <w:proofErr w:type="spellEnd"/>
      <w:r w:rsidRPr="00382AB6">
        <w:rPr>
          <w:rFonts w:ascii="Palatino Linotype" w:eastAsia="Times New Roman" w:hAnsi="Palatino Linotype" w:cs="Times New Roman"/>
          <w:sz w:val="20"/>
          <w:szCs w:val="20"/>
        </w:rPr>
        <w:t xml:space="preserve"> letter by using no commas for the narration. In another novel set in this country, the title characters are described as “one obsessive, one compulsive” in their gambling, and their rivalry leads to a glass church being floated down a river to </w:t>
      </w:r>
      <w:proofErr w:type="spellStart"/>
      <w:r w:rsidRPr="00382AB6">
        <w:rPr>
          <w:rFonts w:ascii="Palatino Linotype" w:eastAsia="Times New Roman" w:hAnsi="Palatino Linotype" w:cs="Times New Roman"/>
          <w:sz w:val="20"/>
          <w:szCs w:val="20"/>
        </w:rPr>
        <w:t>Bellingen</w:t>
      </w:r>
      <w:proofErr w:type="spellEnd"/>
      <w:r w:rsidRPr="00382AB6">
        <w:rPr>
          <w:rFonts w:ascii="Palatino Linotype" w:eastAsia="Times New Roman" w:hAnsi="Palatino Linotype" w:cs="Times New Roman"/>
          <w:sz w:val="20"/>
          <w:szCs w:val="20"/>
        </w:rPr>
        <w:t xml:space="preserve">. In a novel set in this country, a shootout at the </w:t>
      </w:r>
      <w:proofErr w:type="spellStart"/>
      <w:r w:rsidRPr="00382AB6">
        <w:rPr>
          <w:rFonts w:ascii="Palatino Linotype" w:eastAsia="Times New Roman" w:hAnsi="Palatino Linotype" w:cs="Times New Roman"/>
          <w:sz w:val="20"/>
          <w:szCs w:val="20"/>
        </w:rPr>
        <w:t>Glenrowan</w:t>
      </w:r>
      <w:proofErr w:type="spellEnd"/>
      <w:r w:rsidRPr="00382AB6">
        <w:rPr>
          <w:rFonts w:ascii="Palatino Linotype" w:eastAsia="Times New Roman" w:hAnsi="Palatino Linotype" w:cs="Times New Roman"/>
          <w:sz w:val="20"/>
          <w:szCs w:val="20"/>
        </w:rPr>
        <w:t xml:space="preserve"> Hotel leads to the capture of the steel-armored protagonist. For 10 points, name this country that is the setting of </w:t>
      </w:r>
      <w:r w:rsidRPr="00382AB6">
        <w:rPr>
          <w:rFonts w:ascii="Palatino Linotype" w:eastAsia="Times New Roman" w:hAnsi="Palatino Linotype" w:cs="Times New Roman"/>
          <w:i/>
          <w:sz w:val="20"/>
          <w:szCs w:val="20"/>
        </w:rPr>
        <w:t>Oscar and Lucinda</w:t>
      </w:r>
      <w:r w:rsidRPr="00382AB6">
        <w:rPr>
          <w:rFonts w:ascii="Palatino Linotype" w:eastAsia="Times New Roman" w:hAnsi="Palatino Linotype" w:cs="Times New Roman"/>
          <w:sz w:val="20"/>
          <w:szCs w:val="20"/>
        </w:rPr>
        <w:t xml:space="preserve"> and </w:t>
      </w:r>
      <w:r w:rsidRPr="00382AB6">
        <w:rPr>
          <w:rFonts w:ascii="Palatino Linotype" w:eastAsia="Times New Roman" w:hAnsi="Palatino Linotype" w:cs="Times New Roman"/>
          <w:i/>
          <w:sz w:val="20"/>
          <w:szCs w:val="20"/>
        </w:rPr>
        <w:t>The True History of the Kelly Gang</w:t>
      </w:r>
      <w:r w:rsidRPr="00382AB6">
        <w:rPr>
          <w:rFonts w:ascii="Palatino Linotype" w:eastAsia="Times New Roman" w:hAnsi="Palatino Linotype" w:cs="Times New Roman"/>
          <w:sz w:val="20"/>
          <w:szCs w:val="20"/>
        </w:rPr>
        <w:t>, the home of Peter Carey and Patrick White.</w:t>
      </w:r>
    </w:p>
    <w:p w14:paraId="5F4357E7"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Australia</w:t>
      </w:r>
    </w:p>
    <w:p w14:paraId="3590317B" w14:textId="77777777" w:rsidR="00B03C7C" w:rsidRPr="00382AB6" w:rsidRDefault="00B03C7C" w:rsidP="00382AB6">
      <w:pPr>
        <w:contextualSpacing/>
        <w:rPr>
          <w:rFonts w:ascii="Palatino Linotype" w:hAnsi="Palatino Linotype"/>
          <w:sz w:val="20"/>
          <w:szCs w:val="20"/>
        </w:rPr>
      </w:pPr>
    </w:p>
    <w:p w14:paraId="77C6F91F" w14:textId="773336FD" w:rsidR="00B03C7C" w:rsidRPr="00382AB6" w:rsidRDefault="00A35D2B" w:rsidP="00382AB6">
      <w:pPr>
        <w:numPr>
          <w:ilvl w:val="0"/>
          <w:numId w:val="1"/>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 xml:space="preserve">One of the two title figures of a poem by this author asks “must </w:t>
      </w:r>
      <w:proofErr w:type="spellStart"/>
      <w:r w:rsidRPr="00382AB6">
        <w:rPr>
          <w:rFonts w:ascii="Palatino Linotype" w:eastAsia="Times New Roman" w:hAnsi="Palatino Linotype" w:cs="Times New Roman"/>
          <w:sz w:val="20"/>
          <w:szCs w:val="20"/>
        </w:rPr>
        <w:t>my self</w:t>
      </w:r>
      <w:proofErr w:type="spellEnd"/>
      <w:r w:rsidRPr="00382AB6">
        <w:rPr>
          <w:rFonts w:ascii="Palatino Linotype" w:eastAsia="Times New Roman" w:hAnsi="Palatino Linotype" w:cs="Times New Roman"/>
          <w:sz w:val="20"/>
          <w:szCs w:val="20"/>
        </w:rPr>
        <w:t xml:space="preserve"> dissect my </w:t>
      </w:r>
      <w:proofErr w:type="spellStart"/>
      <w:r w:rsidRPr="00382AB6">
        <w:rPr>
          <w:rFonts w:ascii="Palatino Linotype" w:eastAsia="Times New Roman" w:hAnsi="Palatino Linotype" w:cs="Times New Roman"/>
          <w:sz w:val="20"/>
          <w:szCs w:val="20"/>
        </w:rPr>
        <w:t>tatter’d</w:t>
      </w:r>
      <w:proofErr w:type="spellEnd"/>
      <w:r w:rsidRPr="00382AB6">
        <w:rPr>
          <w:rFonts w:ascii="Palatino Linotype" w:eastAsia="Times New Roman" w:hAnsi="Palatino Linotype" w:cs="Times New Roman"/>
          <w:sz w:val="20"/>
          <w:szCs w:val="20"/>
        </w:rPr>
        <w:t xml:space="preserve"> state, </w:t>
      </w:r>
      <w:proofErr w:type="gramStart"/>
      <w:r w:rsidRPr="00382AB6">
        <w:rPr>
          <w:rFonts w:ascii="Palatino Linotype" w:eastAsia="Times New Roman" w:hAnsi="Palatino Linotype" w:cs="Times New Roman"/>
          <w:sz w:val="20"/>
          <w:szCs w:val="20"/>
        </w:rPr>
        <w:t>/  Which</w:t>
      </w:r>
      <w:proofErr w:type="gramEnd"/>
      <w:r w:rsidRPr="00382AB6">
        <w:rPr>
          <w:rFonts w:ascii="Palatino Linotype" w:eastAsia="Times New Roman" w:hAnsi="Palatino Linotype" w:cs="Times New Roman"/>
          <w:sz w:val="20"/>
          <w:szCs w:val="20"/>
        </w:rPr>
        <w:t xml:space="preserve"> Amazed Christendom stands wondering at?” This author wondered “What gripes of wind my infancy did pain, / </w:t>
      </w:r>
      <w:proofErr w:type="gramStart"/>
      <w:r w:rsidRPr="00382AB6">
        <w:rPr>
          <w:rFonts w:ascii="Palatino Linotype" w:eastAsia="Times New Roman" w:hAnsi="Palatino Linotype" w:cs="Times New Roman"/>
          <w:sz w:val="20"/>
          <w:szCs w:val="20"/>
        </w:rPr>
        <w:t>What</w:t>
      </w:r>
      <w:proofErr w:type="gramEnd"/>
      <w:r w:rsidRPr="00382AB6">
        <w:rPr>
          <w:rFonts w:ascii="Palatino Linotype" w:eastAsia="Times New Roman" w:hAnsi="Palatino Linotype" w:cs="Times New Roman"/>
          <w:sz w:val="20"/>
          <w:szCs w:val="20"/>
        </w:rPr>
        <w:t xml:space="preserve"> tortures I in breeding teeth sustain?” in one of four “quaternion” poems. This author of “Dialogue </w:t>
      </w:r>
      <w:proofErr w:type="gramStart"/>
      <w:r w:rsidRPr="00382AB6">
        <w:rPr>
          <w:rFonts w:ascii="Palatino Linotype" w:eastAsia="Times New Roman" w:hAnsi="Palatino Linotype" w:cs="Times New Roman"/>
          <w:sz w:val="20"/>
          <w:szCs w:val="20"/>
        </w:rPr>
        <w:t>Between</w:t>
      </w:r>
      <w:proofErr w:type="gramEnd"/>
      <w:r w:rsidRPr="00382AB6">
        <w:rPr>
          <w:rFonts w:ascii="Palatino Linotype" w:eastAsia="Times New Roman" w:hAnsi="Palatino Linotype" w:cs="Times New Roman"/>
          <w:sz w:val="20"/>
          <w:szCs w:val="20"/>
        </w:rPr>
        <w:t xml:space="preserve"> Old England and New” described seeing “My pleasant things in ashes lie,” in her poem “Verses Upon the Burning of Our House.” The line “If ever two were one, then surely we” opens this poet’s “To My Dear and Loving Husband.” For 10 points, name this 17th century American poet </w:t>
      </w:r>
      <w:r w:rsidR="00352E04">
        <w:rPr>
          <w:rFonts w:ascii="Palatino Linotype" w:eastAsia="Times New Roman" w:hAnsi="Palatino Linotype" w:cs="Times New Roman"/>
          <w:sz w:val="20"/>
          <w:szCs w:val="20"/>
        </w:rPr>
        <w:t xml:space="preserve">of </w:t>
      </w:r>
      <w:r w:rsidRPr="00382AB6">
        <w:rPr>
          <w:rFonts w:ascii="Palatino Linotype" w:eastAsia="Times New Roman" w:hAnsi="Palatino Linotype" w:cs="Times New Roman"/>
          <w:sz w:val="20"/>
          <w:szCs w:val="20"/>
        </w:rPr>
        <w:t xml:space="preserve">the collection </w:t>
      </w:r>
      <w:r w:rsidRPr="00382AB6">
        <w:rPr>
          <w:rFonts w:ascii="Palatino Linotype" w:eastAsia="Times New Roman" w:hAnsi="Palatino Linotype" w:cs="Times New Roman"/>
          <w:i/>
          <w:sz w:val="20"/>
          <w:szCs w:val="20"/>
        </w:rPr>
        <w:t>The Tenth Muse Lately Sprung up in America</w:t>
      </w:r>
      <w:r w:rsidRPr="00382AB6">
        <w:rPr>
          <w:rFonts w:ascii="Palatino Linotype" w:eastAsia="Times New Roman" w:hAnsi="Palatino Linotype" w:cs="Times New Roman"/>
          <w:sz w:val="20"/>
          <w:szCs w:val="20"/>
        </w:rPr>
        <w:t>.</w:t>
      </w:r>
    </w:p>
    <w:p w14:paraId="2750185E"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Anne </w:t>
      </w:r>
      <w:r w:rsidRPr="00382AB6">
        <w:rPr>
          <w:rFonts w:ascii="Palatino Linotype" w:eastAsia="Times New Roman" w:hAnsi="Palatino Linotype" w:cs="Times New Roman"/>
          <w:b/>
          <w:sz w:val="20"/>
          <w:szCs w:val="20"/>
          <w:u w:val="single"/>
        </w:rPr>
        <w:t>Bradstreet</w:t>
      </w:r>
      <w:r w:rsidRPr="00382AB6">
        <w:rPr>
          <w:rFonts w:ascii="Palatino Linotype" w:eastAsia="Times New Roman" w:hAnsi="Palatino Linotype" w:cs="Times New Roman"/>
          <w:sz w:val="20"/>
          <w:szCs w:val="20"/>
        </w:rPr>
        <w:t xml:space="preserve"> [or Anne </w:t>
      </w:r>
      <w:r w:rsidRPr="00382AB6">
        <w:rPr>
          <w:rFonts w:ascii="Palatino Linotype" w:eastAsia="Times New Roman" w:hAnsi="Palatino Linotype" w:cs="Times New Roman"/>
          <w:b/>
          <w:sz w:val="20"/>
          <w:szCs w:val="20"/>
          <w:u w:val="single"/>
        </w:rPr>
        <w:t>Dudley</w:t>
      </w:r>
      <w:r w:rsidRPr="00382AB6">
        <w:rPr>
          <w:rFonts w:ascii="Palatino Linotype" w:eastAsia="Times New Roman" w:hAnsi="Palatino Linotype" w:cs="Times New Roman"/>
          <w:sz w:val="20"/>
          <w:szCs w:val="20"/>
        </w:rPr>
        <w:t>]</w:t>
      </w:r>
    </w:p>
    <w:p w14:paraId="46C39C99" w14:textId="77777777" w:rsidR="00B03C7C" w:rsidRPr="00382AB6" w:rsidRDefault="00B03C7C" w:rsidP="00382AB6">
      <w:pPr>
        <w:tabs>
          <w:tab w:val="left" w:pos="2040"/>
        </w:tabs>
        <w:contextualSpacing/>
        <w:rPr>
          <w:rFonts w:ascii="Palatino Linotype" w:hAnsi="Palatino Linotype"/>
          <w:sz w:val="20"/>
          <w:szCs w:val="20"/>
        </w:rPr>
      </w:pPr>
    </w:p>
    <w:p w14:paraId="595B7A3D" w14:textId="77777777" w:rsidR="00B03C7C" w:rsidRPr="00382AB6" w:rsidRDefault="00A35D2B" w:rsidP="00382AB6">
      <w:pPr>
        <w:numPr>
          <w:ilvl w:val="0"/>
          <w:numId w:val="1"/>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 xml:space="preserve">This city was the site of a now-destroyed Porcelain Tower. Missionary John Magee documented an event in this city that saw German businessman John </w:t>
      </w:r>
      <w:proofErr w:type="spellStart"/>
      <w:r w:rsidRPr="00382AB6">
        <w:rPr>
          <w:rFonts w:ascii="Palatino Linotype" w:eastAsia="Times New Roman" w:hAnsi="Palatino Linotype" w:cs="Times New Roman"/>
          <w:sz w:val="20"/>
          <w:szCs w:val="20"/>
        </w:rPr>
        <w:t>Rabe</w:t>
      </w:r>
      <w:proofErr w:type="spellEnd"/>
      <w:r w:rsidRPr="00382AB6">
        <w:rPr>
          <w:rFonts w:ascii="Palatino Linotype" w:eastAsia="Times New Roman" w:hAnsi="Palatino Linotype" w:cs="Times New Roman"/>
          <w:sz w:val="20"/>
          <w:szCs w:val="20"/>
        </w:rPr>
        <w:t xml:space="preserve"> save many lives. A 1997 Iris Chang book brought greater awareness to an event in this city that was alleviated by a namesake “Safety Zone.” The capture of this city by Charles Gordon’s “Ever Victorious Army” ended the Taiping Rebellion. The treaty that ended the First Opium War is named for this city. A contest to kill 100 people with a sword took place after this city was captured in 1937 from Chiang Kai-shek’s army. For 10 points, name this Chinese city that was subjected to a namesake “rape” by Japanese soldiers.</w:t>
      </w:r>
    </w:p>
    <w:p w14:paraId="256D5C24" w14:textId="77777777" w:rsidR="00B03C7C" w:rsidRPr="00382AB6" w:rsidRDefault="00A35D2B" w:rsidP="00382AB6">
      <w:pPr>
        <w:tabs>
          <w:tab w:val="left" w:pos="2040"/>
        </w:tabs>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Nanjing</w:t>
      </w:r>
      <w:r w:rsidRPr="00382AB6">
        <w:rPr>
          <w:rFonts w:ascii="Palatino Linotype" w:eastAsia="Times New Roman" w:hAnsi="Palatino Linotype" w:cs="Times New Roman"/>
          <w:sz w:val="20"/>
          <w:szCs w:val="20"/>
        </w:rPr>
        <w:t xml:space="preserve"> [or </w:t>
      </w:r>
      <w:r w:rsidRPr="00382AB6">
        <w:rPr>
          <w:rFonts w:ascii="Palatino Linotype" w:eastAsia="Times New Roman" w:hAnsi="Palatino Linotype" w:cs="Times New Roman"/>
          <w:b/>
          <w:sz w:val="20"/>
          <w:szCs w:val="20"/>
          <w:u w:val="single"/>
        </w:rPr>
        <w:t>Nanking</w:t>
      </w:r>
      <w:r w:rsidRPr="00382AB6">
        <w:rPr>
          <w:rFonts w:ascii="Palatino Linotype" w:eastAsia="Times New Roman" w:hAnsi="Palatino Linotype" w:cs="Times New Roman"/>
          <w:sz w:val="20"/>
          <w:szCs w:val="20"/>
        </w:rPr>
        <w:t>]</w:t>
      </w:r>
    </w:p>
    <w:p w14:paraId="6F748CB8" w14:textId="77777777" w:rsidR="00B03C7C" w:rsidRPr="00382AB6" w:rsidRDefault="00B03C7C" w:rsidP="00382AB6">
      <w:pPr>
        <w:tabs>
          <w:tab w:val="left" w:pos="2040"/>
        </w:tabs>
        <w:contextualSpacing/>
        <w:rPr>
          <w:rFonts w:ascii="Palatino Linotype" w:hAnsi="Palatino Linotype"/>
          <w:sz w:val="20"/>
          <w:szCs w:val="20"/>
        </w:rPr>
      </w:pPr>
    </w:p>
    <w:p w14:paraId="65475F29" w14:textId="77777777" w:rsidR="00B03C7C" w:rsidRPr="00382AB6" w:rsidRDefault="00A35D2B" w:rsidP="00382AB6">
      <w:pPr>
        <w:numPr>
          <w:ilvl w:val="0"/>
          <w:numId w:val="1"/>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 xml:space="preserve">In a painting from this movement, a musical arrangement of “Tears, Idle Tears” is lying on the floor of a messy room in which a mistress is getting out of her partner’s lap. An artist from this movement painted </w:t>
      </w:r>
      <w:r w:rsidRPr="00382AB6">
        <w:rPr>
          <w:rFonts w:ascii="Palatino Linotype" w:eastAsia="Times New Roman" w:hAnsi="Palatino Linotype" w:cs="Times New Roman"/>
          <w:i/>
          <w:sz w:val="20"/>
          <w:szCs w:val="20"/>
        </w:rPr>
        <w:t>The Hireling Shepherd</w:t>
      </w:r>
      <w:r w:rsidRPr="00382AB6">
        <w:rPr>
          <w:rFonts w:ascii="Palatino Linotype" w:eastAsia="Times New Roman" w:hAnsi="Palatino Linotype" w:cs="Times New Roman"/>
          <w:sz w:val="20"/>
          <w:szCs w:val="20"/>
        </w:rPr>
        <w:t xml:space="preserve">, and another used his wife as the basis for </w:t>
      </w:r>
      <w:r w:rsidRPr="00382AB6">
        <w:rPr>
          <w:rFonts w:ascii="Palatino Linotype" w:eastAsia="Times New Roman" w:hAnsi="Palatino Linotype" w:cs="Times New Roman"/>
          <w:i/>
          <w:sz w:val="20"/>
          <w:szCs w:val="20"/>
        </w:rPr>
        <w:t>Beata Beatrix</w:t>
      </w:r>
      <w:r w:rsidRPr="00382AB6">
        <w:rPr>
          <w:rFonts w:ascii="Palatino Linotype" w:eastAsia="Times New Roman" w:hAnsi="Palatino Linotype" w:cs="Times New Roman"/>
          <w:sz w:val="20"/>
          <w:szCs w:val="20"/>
        </w:rPr>
        <w:t xml:space="preserve">. One artist from this movement painted a boy Jesus kissing Mary’s cheek in a messy workshop in </w:t>
      </w:r>
      <w:r w:rsidRPr="00382AB6">
        <w:rPr>
          <w:rFonts w:ascii="Palatino Linotype" w:eastAsia="Times New Roman" w:hAnsi="Palatino Linotype" w:cs="Times New Roman"/>
          <w:i/>
          <w:sz w:val="20"/>
          <w:szCs w:val="20"/>
        </w:rPr>
        <w:t>Christ in the House of His Parents</w:t>
      </w:r>
      <w:r w:rsidRPr="00382AB6">
        <w:rPr>
          <w:rFonts w:ascii="Palatino Linotype" w:eastAsia="Times New Roman" w:hAnsi="Palatino Linotype" w:cs="Times New Roman"/>
          <w:sz w:val="20"/>
          <w:szCs w:val="20"/>
        </w:rPr>
        <w:t xml:space="preserve">. Elizabeth </w:t>
      </w:r>
      <w:proofErr w:type="spellStart"/>
      <w:r w:rsidRPr="00382AB6">
        <w:rPr>
          <w:rFonts w:ascii="Palatino Linotype" w:eastAsia="Times New Roman" w:hAnsi="Palatino Linotype" w:cs="Times New Roman"/>
          <w:sz w:val="20"/>
          <w:szCs w:val="20"/>
        </w:rPr>
        <w:t>Siddal</w:t>
      </w:r>
      <w:proofErr w:type="spellEnd"/>
      <w:r w:rsidRPr="00382AB6">
        <w:rPr>
          <w:rFonts w:ascii="Palatino Linotype" w:eastAsia="Times New Roman" w:hAnsi="Palatino Linotype" w:cs="Times New Roman"/>
          <w:sz w:val="20"/>
          <w:szCs w:val="20"/>
        </w:rPr>
        <w:t xml:space="preserve"> modeled for many paintings from this movement, including John Everett Millais’ </w:t>
      </w:r>
      <w:r w:rsidRPr="00382AB6">
        <w:rPr>
          <w:rFonts w:ascii="Palatino Linotype" w:eastAsia="Times New Roman" w:hAnsi="Palatino Linotype" w:cs="Times New Roman"/>
          <w:i/>
          <w:sz w:val="20"/>
          <w:szCs w:val="20"/>
        </w:rPr>
        <w:t>Ophelia</w:t>
      </w:r>
      <w:r w:rsidRPr="00382AB6">
        <w:rPr>
          <w:rFonts w:ascii="Palatino Linotype" w:eastAsia="Times New Roman" w:hAnsi="Palatino Linotype" w:cs="Times New Roman"/>
          <w:sz w:val="20"/>
          <w:szCs w:val="20"/>
        </w:rPr>
        <w:t>. Its members included William Holman Hunt and Dante Gabriel Rossetti. For 10 points, name this movement that sought to revert to pre-Renaissance art.</w:t>
      </w:r>
    </w:p>
    <w:p w14:paraId="7E1A8C85"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Pre-Raphaelite</w:t>
      </w:r>
      <w:r w:rsidRPr="00382AB6">
        <w:rPr>
          <w:rFonts w:ascii="Palatino Linotype" w:eastAsia="Times New Roman" w:hAnsi="Palatino Linotype" w:cs="Times New Roman"/>
          <w:sz w:val="20"/>
          <w:szCs w:val="20"/>
        </w:rPr>
        <w:t xml:space="preserve"> Brotherhood</w:t>
      </w:r>
      <w:r w:rsidRPr="00382AB6">
        <w:rPr>
          <w:rFonts w:ascii="Palatino Linotype" w:eastAsia="Times New Roman" w:hAnsi="Palatino Linotype" w:cs="Times New Roman"/>
          <w:b/>
          <w:sz w:val="20"/>
          <w:szCs w:val="20"/>
        </w:rPr>
        <w:t xml:space="preserve"> </w:t>
      </w:r>
      <w:r w:rsidRPr="00382AB6">
        <w:rPr>
          <w:rFonts w:ascii="Palatino Linotype" w:eastAsia="Times New Roman" w:hAnsi="Palatino Linotype" w:cs="Times New Roman"/>
          <w:sz w:val="20"/>
          <w:szCs w:val="20"/>
        </w:rPr>
        <w:t>[prompt on “PRB”]</w:t>
      </w:r>
    </w:p>
    <w:p w14:paraId="5B8DC858" w14:textId="77777777" w:rsidR="00B03C7C" w:rsidRPr="00382AB6" w:rsidRDefault="00B03C7C" w:rsidP="00382AB6">
      <w:pPr>
        <w:contextualSpacing/>
        <w:rPr>
          <w:rFonts w:ascii="Palatino Linotype" w:hAnsi="Palatino Linotype"/>
          <w:sz w:val="20"/>
          <w:szCs w:val="20"/>
        </w:rPr>
      </w:pPr>
    </w:p>
    <w:p w14:paraId="694BC5E3" w14:textId="77777777" w:rsidR="00382AB6" w:rsidRDefault="00382AB6">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14:paraId="1AF38137" w14:textId="77777777" w:rsidR="00B03C7C" w:rsidRPr="00382AB6" w:rsidRDefault="00A35D2B" w:rsidP="00382AB6">
      <w:pPr>
        <w:numPr>
          <w:ilvl w:val="0"/>
          <w:numId w:val="1"/>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lastRenderedPageBreak/>
        <w:t xml:space="preserve">These processes do not occur in the one-dimensional </w:t>
      </w:r>
      <w:proofErr w:type="spellStart"/>
      <w:r w:rsidRPr="00382AB6">
        <w:rPr>
          <w:rFonts w:ascii="Palatino Linotype" w:eastAsia="Times New Roman" w:hAnsi="Palatino Linotype" w:cs="Times New Roman"/>
          <w:sz w:val="20"/>
          <w:szCs w:val="20"/>
        </w:rPr>
        <w:t>Ising</w:t>
      </w:r>
      <w:proofErr w:type="spellEnd"/>
      <w:r w:rsidRPr="00382AB6">
        <w:rPr>
          <w:rFonts w:ascii="Palatino Linotype" w:eastAsia="Times New Roman" w:hAnsi="Palatino Linotype" w:cs="Times New Roman"/>
          <w:sz w:val="20"/>
          <w:szCs w:val="20"/>
        </w:rPr>
        <w:t xml:space="preserve"> model but do appear in higher dimensions. For a one component system these processes only have one degree of freedom according to a rule named for Gibbs. These processes are classified by the degree of their order parameters in </w:t>
      </w:r>
      <w:proofErr w:type="spellStart"/>
      <w:r w:rsidRPr="00382AB6">
        <w:rPr>
          <w:rFonts w:ascii="Palatino Linotype" w:eastAsia="Times New Roman" w:hAnsi="Palatino Linotype" w:cs="Times New Roman"/>
          <w:sz w:val="20"/>
          <w:szCs w:val="20"/>
        </w:rPr>
        <w:t>Ehrenfest’s</w:t>
      </w:r>
      <w:proofErr w:type="spellEnd"/>
      <w:r w:rsidRPr="00382AB6">
        <w:rPr>
          <w:rFonts w:ascii="Palatino Linotype" w:eastAsia="Times New Roman" w:hAnsi="Palatino Linotype" w:cs="Times New Roman"/>
          <w:sz w:val="20"/>
          <w:szCs w:val="20"/>
        </w:rPr>
        <w:t xml:space="preserve"> classification. These processes each have an associated latent heat since they occur at constant temperature. Three of these processes occur simultaneously at a triple point. These processes occur along lines or curves on a diagram that plots pressure and temperature. For 10 points name these processes in which the state of matter changes, exemplified by boiling and freezing.</w:t>
      </w:r>
      <w:r w:rsidRPr="00382AB6">
        <w:rPr>
          <w:rFonts w:ascii="Palatino Linotype" w:eastAsia="Times New Roman" w:hAnsi="Palatino Linotype" w:cs="Times New Roman"/>
          <w:sz w:val="20"/>
          <w:szCs w:val="20"/>
        </w:rPr>
        <w:br/>
        <w:t xml:space="preserve">ANSWER: </w:t>
      </w:r>
      <w:r w:rsidRPr="00382AB6">
        <w:rPr>
          <w:rFonts w:ascii="Palatino Linotype" w:eastAsia="Times New Roman" w:hAnsi="Palatino Linotype" w:cs="Times New Roman"/>
          <w:b/>
          <w:sz w:val="20"/>
          <w:szCs w:val="20"/>
          <w:u w:val="single"/>
        </w:rPr>
        <w:t>phase transition</w:t>
      </w:r>
      <w:r w:rsidRPr="00382AB6">
        <w:rPr>
          <w:rFonts w:ascii="Palatino Linotype" w:eastAsia="Times New Roman" w:hAnsi="Palatino Linotype" w:cs="Times New Roman"/>
          <w:sz w:val="20"/>
          <w:szCs w:val="20"/>
        </w:rPr>
        <w:t xml:space="preserve">s [or </w:t>
      </w:r>
      <w:r w:rsidRPr="00382AB6">
        <w:rPr>
          <w:rFonts w:ascii="Palatino Linotype" w:eastAsia="Times New Roman" w:hAnsi="Palatino Linotype" w:cs="Times New Roman"/>
          <w:b/>
          <w:sz w:val="20"/>
          <w:szCs w:val="20"/>
          <w:u w:val="single"/>
        </w:rPr>
        <w:t>phase change</w:t>
      </w:r>
      <w:r w:rsidRPr="00382AB6">
        <w:rPr>
          <w:rFonts w:ascii="Palatino Linotype" w:eastAsia="Times New Roman" w:hAnsi="Palatino Linotype" w:cs="Times New Roman"/>
          <w:sz w:val="20"/>
          <w:szCs w:val="20"/>
        </w:rPr>
        <w:t>s]</w:t>
      </w:r>
    </w:p>
    <w:p w14:paraId="0AB0D61A" w14:textId="77777777" w:rsidR="00B03C7C" w:rsidRPr="00382AB6" w:rsidRDefault="00B03C7C" w:rsidP="00382AB6">
      <w:pPr>
        <w:contextualSpacing/>
        <w:rPr>
          <w:rFonts w:ascii="Palatino Linotype" w:hAnsi="Palatino Linotype"/>
          <w:sz w:val="20"/>
          <w:szCs w:val="20"/>
        </w:rPr>
      </w:pPr>
    </w:p>
    <w:p w14:paraId="3D1262FC" w14:textId="77777777" w:rsidR="00B03C7C" w:rsidRPr="00382AB6" w:rsidRDefault="00A35D2B" w:rsidP="00382AB6">
      <w:pPr>
        <w:numPr>
          <w:ilvl w:val="0"/>
          <w:numId w:val="1"/>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 xml:space="preserve">In retaliation for the rape of Dinah, two members of this group massacred the men of </w:t>
      </w:r>
      <w:proofErr w:type="spellStart"/>
      <w:r w:rsidRPr="00382AB6">
        <w:rPr>
          <w:rFonts w:ascii="Palatino Linotype" w:eastAsia="Times New Roman" w:hAnsi="Palatino Linotype" w:cs="Times New Roman"/>
          <w:sz w:val="20"/>
          <w:szCs w:val="20"/>
        </w:rPr>
        <w:t>Shechem</w:t>
      </w:r>
      <w:proofErr w:type="spellEnd"/>
      <w:r w:rsidRPr="00382AB6">
        <w:rPr>
          <w:rFonts w:ascii="Palatino Linotype" w:eastAsia="Times New Roman" w:hAnsi="Palatino Linotype" w:cs="Times New Roman"/>
          <w:sz w:val="20"/>
          <w:szCs w:val="20"/>
        </w:rPr>
        <w:t xml:space="preserve"> after convincing them to all get circumcised simultaneously. The Book of Genesis concludes with the death of one of these men, who correctly predicted the release and execution respectively of a cupbearer and baker of the Pharaoh while he was imprisoned. Rachel and Leah were mother to some of these people, who were the children of a man who had earlier wrestled with God in the form of an angel and had a vision of a ladder ascending to Heaven. For 10 points, name this group of brothers including Judah, Levi, and Joseph, the ancestors of the twelve tribes of Israel.</w:t>
      </w:r>
    </w:p>
    <w:p w14:paraId="056C3897"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sons of Jacob</w:t>
      </w:r>
      <w:r w:rsidRPr="00382AB6">
        <w:rPr>
          <w:rFonts w:ascii="Palatino Linotype" w:eastAsia="Times New Roman" w:hAnsi="Palatino Linotype" w:cs="Times New Roman"/>
          <w:sz w:val="20"/>
          <w:szCs w:val="20"/>
        </w:rPr>
        <w:t xml:space="preserve"> [or word forms like “</w:t>
      </w:r>
      <w:r w:rsidRPr="00382AB6">
        <w:rPr>
          <w:rFonts w:ascii="Palatino Linotype" w:eastAsia="Times New Roman" w:hAnsi="Palatino Linotype" w:cs="Times New Roman"/>
          <w:b/>
          <w:sz w:val="20"/>
          <w:szCs w:val="20"/>
          <w:u w:val="single"/>
        </w:rPr>
        <w:t>Jacob’s sons</w:t>
      </w:r>
      <w:r w:rsidRPr="00382AB6">
        <w:rPr>
          <w:rFonts w:ascii="Palatino Linotype" w:eastAsia="Times New Roman" w:hAnsi="Palatino Linotype" w:cs="Times New Roman"/>
          <w:sz w:val="20"/>
          <w:szCs w:val="20"/>
        </w:rPr>
        <w:t>”; prompt on “children of Jacob”]</w:t>
      </w:r>
    </w:p>
    <w:p w14:paraId="23C3A092" w14:textId="77777777" w:rsidR="00B03C7C" w:rsidRPr="00382AB6" w:rsidRDefault="00B03C7C" w:rsidP="00382AB6">
      <w:pPr>
        <w:contextualSpacing/>
        <w:rPr>
          <w:rFonts w:ascii="Palatino Linotype" w:hAnsi="Palatino Linotype"/>
          <w:sz w:val="20"/>
          <w:szCs w:val="20"/>
        </w:rPr>
      </w:pPr>
    </w:p>
    <w:p w14:paraId="22F3BEDB" w14:textId="77777777" w:rsidR="00B03C7C" w:rsidRPr="00382AB6" w:rsidRDefault="00A35D2B" w:rsidP="00382AB6">
      <w:pPr>
        <w:numPr>
          <w:ilvl w:val="0"/>
          <w:numId w:val="1"/>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 xml:space="preserve">The third act of one of this composer’s operas celebrates the title character’s return in a passage called the Good Friday Music. In another opera by this composer, a maid’s warning that daylight approaches falls on deaf ears as </w:t>
      </w:r>
      <w:proofErr w:type="spellStart"/>
      <w:r w:rsidRPr="00382AB6">
        <w:rPr>
          <w:rFonts w:ascii="Palatino Linotype" w:eastAsia="Times New Roman" w:hAnsi="Palatino Linotype" w:cs="Times New Roman"/>
          <w:sz w:val="20"/>
          <w:szCs w:val="20"/>
        </w:rPr>
        <w:t>Melot</w:t>
      </w:r>
      <w:proofErr w:type="spellEnd"/>
      <w:r w:rsidRPr="00382AB6">
        <w:rPr>
          <w:rFonts w:ascii="Palatino Linotype" w:eastAsia="Times New Roman" w:hAnsi="Palatino Linotype" w:cs="Times New Roman"/>
          <w:sz w:val="20"/>
          <w:szCs w:val="20"/>
        </w:rPr>
        <w:t xml:space="preserve"> reveals the title characters’ secret love affair. At the end of that opera, the soprano lead declares that her dead lover’s eyes shine “mildly and brightly” in the “</w:t>
      </w:r>
      <w:proofErr w:type="spellStart"/>
      <w:r w:rsidRPr="00382AB6">
        <w:rPr>
          <w:rFonts w:ascii="Palatino Linotype" w:eastAsia="Times New Roman" w:hAnsi="Palatino Linotype" w:cs="Times New Roman"/>
          <w:sz w:val="20"/>
          <w:szCs w:val="20"/>
        </w:rPr>
        <w:t>Liebestod</w:t>
      </w:r>
      <w:proofErr w:type="spellEnd"/>
      <w:r w:rsidRPr="00382AB6">
        <w:rPr>
          <w:rFonts w:ascii="Palatino Linotype" w:eastAsia="Times New Roman" w:hAnsi="Palatino Linotype" w:cs="Times New Roman"/>
          <w:sz w:val="20"/>
          <w:szCs w:val="20"/>
        </w:rPr>
        <w:t xml:space="preserve">” </w:t>
      </w:r>
      <w:r w:rsidRPr="00382AB6">
        <w:rPr>
          <w:rFonts w:ascii="Palatino Linotype" w:eastAsia="Times New Roman" w:hAnsi="Palatino Linotype" w:cs="Times New Roman"/>
          <w:sz w:val="20"/>
          <w:szCs w:val="20"/>
          <w:shd w:val="clear" w:color="auto" w:fill="D9D9D9"/>
        </w:rPr>
        <w:t>[“LEEB-</w:t>
      </w:r>
      <w:proofErr w:type="spellStart"/>
      <w:r w:rsidRPr="00382AB6">
        <w:rPr>
          <w:rFonts w:ascii="Palatino Linotype" w:eastAsia="Times New Roman" w:hAnsi="Palatino Linotype" w:cs="Times New Roman"/>
          <w:sz w:val="20"/>
          <w:szCs w:val="20"/>
          <w:shd w:val="clear" w:color="auto" w:fill="D9D9D9"/>
        </w:rPr>
        <w:t>es</w:t>
      </w:r>
      <w:proofErr w:type="spellEnd"/>
      <w:r w:rsidRPr="00382AB6">
        <w:rPr>
          <w:rFonts w:ascii="Palatino Linotype" w:eastAsia="Times New Roman" w:hAnsi="Palatino Linotype" w:cs="Times New Roman"/>
          <w:sz w:val="20"/>
          <w:szCs w:val="20"/>
          <w:shd w:val="clear" w:color="auto" w:fill="D9D9D9"/>
        </w:rPr>
        <w:t>-tot”]</w:t>
      </w:r>
      <w:r w:rsidRPr="00382AB6">
        <w:rPr>
          <w:rFonts w:ascii="Palatino Linotype" w:eastAsia="Times New Roman" w:hAnsi="Palatino Linotype" w:cs="Times New Roman"/>
          <w:sz w:val="20"/>
          <w:szCs w:val="20"/>
        </w:rPr>
        <w:t xml:space="preserve">. In another opera by this composer, Siegfried’s lover </w:t>
      </w:r>
      <w:proofErr w:type="spellStart"/>
      <w:r w:rsidRPr="00382AB6">
        <w:rPr>
          <w:rFonts w:ascii="Palatino Linotype" w:eastAsia="Times New Roman" w:hAnsi="Palatino Linotype" w:cs="Times New Roman"/>
          <w:sz w:val="20"/>
          <w:szCs w:val="20"/>
        </w:rPr>
        <w:t>Brünnhilde</w:t>
      </w:r>
      <w:proofErr w:type="spellEnd"/>
      <w:r w:rsidRPr="00382AB6">
        <w:rPr>
          <w:rFonts w:ascii="Palatino Linotype" w:eastAsia="Times New Roman" w:hAnsi="Palatino Linotype" w:cs="Times New Roman"/>
          <w:sz w:val="20"/>
          <w:szCs w:val="20"/>
        </w:rPr>
        <w:t xml:space="preserve"> returns a central object to the </w:t>
      </w:r>
      <w:proofErr w:type="spellStart"/>
      <w:r w:rsidRPr="00382AB6">
        <w:rPr>
          <w:rFonts w:ascii="Palatino Linotype" w:eastAsia="Times New Roman" w:hAnsi="Palatino Linotype" w:cs="Times New Roman"/>
          <w:sz w:val="20"/>
          <w:szCs w:val="20"/>
        </w:rPr>
        <w:t>Rhinemaidens</w:t>
      </w:r>
      <w:proofErr w:type="spellEnd"/>
      <w:r w:rsidRPr="00382AB6">
        <w:rPr>
          <w:rFonts w:ascii="Palatino Linotype" w:eastAsia="Times New Roman" w:hAnsi="Palatino Linotype" w:cs="Times New Roman"/>
          <w:sz w:val="20"/>
          <w:szCs w:val="20"/>
        </w:rPr>
        <w:t xml:space="preserve"> and incites the title </w:t>
      </w:r>
      <w:r w:rsidRPr="00382AB6">
        <w:rPr>
          <w:rFonts w:ascii="Palatino Linotype" w:eastAsia="Times New Roman" w:hAnsi="Palatino Linotype" w:cs="Times New Roman"/>
          <w:i/>
          <w:sz w:val="20"/>
          <w:szCs w:val="20"/>
        </w:rPr>
        <w:t>Twilight of the Gods</w:t>
      </w:r>
      <w:r w:rsidRPr="00382AB6">
        <w:rPr>
          <w:rFonts w:ascii="Palatino Linotype" w:eastAsia="Times New Roman" w:hAnsi="Palatino Linotype" w:cs="Times New Roman"/>
          <w:sz w:val="20"/>
          <w:szCs w:val="20"/>
        </w:rPr>
        <w:t xml:space="preserve">. For 10 points, name this composer of </w:t>
      </w:r>
      <w:r w:rsidRPr="00382AB6">
        <w:rPr>
          <w:rFonts w:ascii="Palatino Linotype" w:eastAsia="Times New Roman" w:hAnsi="Palatino Linotype" w:cs="Times New Roman"/>
          <w:i/>
          <w:sz w:val="20"/>
          <w:szCs w:val="20"/>
        </w:rPr>
        <w:t>Parsifal</w:t>
      </w:r>
      <w:r w:rsidRPr="00382AB6">
        <w:rPr>
          <w:rFonts w:ascii="Palatino Linotype" w:eastAsia="Times New Roman" w:hAnsi="Palatino Linotype" w:cs="Times New Roman"/>
          <w:sz w:val="20"/>
          <w:szCs w:val="20"/>
        </w:rPr>
        <w:t xml:space="preserve"> and </w:t>
      </w:r>
      <w:r w:rsidRPr="00382AB6">
        <w:rPr>
          <w:rFonts w:ascii="Palatino Linotype" w:eastAsia="Times New Roman" w:hAnsi="Palatino Linotype" w:cs="Times New Roman"/>
          <w:i/>
          <w:sz w:val="20"/>
          <w:szCs w:val="20"/>
        </w:rPr>
        <w:t>Tristan und Isolde</w:t>
      </w:r>
      <w:r w:rsidRPr="00382AB6">
        <w:rPr>
          <w:rFonts w:ascii="Palatino Linotype" w:eastAsia="Times New Roman" w:hAnsi="Palatino Linotype" w:cs="Times New Roman"/>
          <w:sz w:val="20"/>
          <w:szCs w:val="20"/>
        </w:rPr>
        <w:t xml:space="preserve">, whose </w:t>
      </w:r>
      <w:r w:rsidRPr="00382AB6">
        <w:rPr>
          <w:rFonts w:ascii="Palatino Linotype" w:eastAsia="Times New Roman" w:hAnsi="Palatino Linotype" w:cs="Times New Roman"/>
          <w:i/>
          <w:sz w:val="20"/>
          <w:szCs w:val="20"/>
        </w:rPr>
        <w:t>Ring</w:t>
      </w:r>
      <w:r w:rsidRPr="00382AB6">
        <w:rPr>
          <w:rFonts w:ascii="Palatino Linotype" w:eastAsia="Times New Roman" w:hAnsi="Palatino Linotype" w:cs="Times New Roman"/>
          <w:sz w:val="20"/>
          <w:szCs w:val="20"/>
        </w:rPr>
        <w:t xml:space="preserve"> cycle includes the “Ride of the Valkyries.”</w:t>
      </w:r>
    </w:p>
    <w:p w14:paraId="7BEDABC6"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Richard </w:t>
      </w:r>
      <w:r w:rsidRPr="00382AB6">
        <w:rPr>
          <w:rFonts w:ascii="Palatino Linotype" w:eastAsia="Times New Roman" w:hAnsi="Palatino Linotype" w:cs="Times New Roman"/>
          <w:b/>
          <w:sz w:val="20"/>
          <w:szCs w:val="20"/>
          <w:u w:val="single"/>
        </w:rPr>
        <w:t>Wagner</w:t>
      </w:r>
      <w:r w:rsidRPr="00382AB6">
        <w:rPr>
          <w:rFonts w:ascii="Palatino Linotype" w:eastAsia="Times New Roman" w:hAnsi="Palatino Linotype" w:cs="Times New Roman"/>
          <w:sz w:val="20"/>
          <w:szCs w:val="20"/>
        </w:rPr>
        <w:t xml:space="preserve"> [or Wilhelm Richard </w:t>
      </w:r>
      <w:r w:rsidRPr="00382AB6">
        <w:rPr>
          <w:rFonts w:ascii="Palatino Linotype" w:eastAsia="Times New Roman" w:hAnsi="Palatino Linotype" w:cs="Times New Roman"/>
          <w:b/>
          <w:sz w:val="20"/>
          <w:szCs w:val="20"/>
          <w:u w:val="single"/>
        </w:rPr>
        <w:t>Wagner</w:t>
      </w:r>
      <w:r w:rsidRPr="00382AB6">
        <w:rPr>
          <w:rFonts w:ascii="Palatino Linotype" w:eastAsia="Times New Roman" w:hAnsi="Palatino Linotype" w:cs="Times New Roman"/>
          <w:sz w:val="20"/>
          <w:szCs w:val="20"/>
        </w:rPr>
        <w:t>]</w:t>
      </w:r>
    </w:p>
    <w:p w14:paraId="67E3D16D" w14:textId="77777777" w:rsidR="00B03C7C" w:rsidRPr="00382AB6" w:rsidRDefault="00B03C7C" w:rsidP="00382AB6">
      <w:pPr>
        <w:contextualSpacing/>
        <w:rPr>
          <w:rFonts w:ascii="Palatino Linotype" w:hAnsi="Palatino Linotype"/>
          <w:sz w:val="20"/>
          <w:szCs w:val="20"/>
        </w:rPr>
      </w:pPr>
    </w:p>
    <w:p w14:paraId="29E61E3D" w14:textId="77777777" w:rsidR="00B03C7C" w:rsidRPr="00382AB6" w:rsidRDefault="00A35D2B" w:rsidP="00382AB6">
      <w:pPr>
        <w:numPr>
          <w:ilvl w:val="0"/>
          <w:numId w:val="1"/>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 xml:space="preserve">One of these mythical creatures picks up a poisoned arrow and wonders how it can be so potent, but accidentally drops it on his foot and dies. A group of these creatures use rocks and tree trunks to crush the invulnerable warrior </w:t>
      </w:r>
      <w:proofErr w:type="spellStart"/>
      <w:r w:rsidRPr="00382AB6">
        <w:rPr>
          <w:rFonts w:ascii="Palatino Linotype" w:eastAsia="Times New Roman" w:hAnsi="Palatino Linotype" w:cs="Times New Roman"/>
          <w:sz w:val="20"/>
          <w:szCs w:val="20"/>
        </w:rPr>
        <w:t>Caeneus</w:t>
      </w:r>
      <w:proofErr w:type="spellEnd"/>
      <w:r w:rsidRPr="00382AB6">
        <w:rPr>
          <w:rFonts w:ascii="Palatino Linotype" w:eastAsia="Times New Roman" w:hAnsi="Palatino Linotype" w:cs="Times New Roman"/>
          <w:sz w:val="20"/>
          <w:szCs w:val="20"/>
        </w:rPr>
        <w:t xml:space="preserve">. Some members of this race try to abduct </w:t>
      </w:r>
      <w:proofErr w:type="spellStart"/>
      <w:r w:rsidRPr="00382AB6">
        <w:rPr>
          <w:rFonts w:ascii="Palatino Linotype" w:eastAsia="Times New Roman" w:hAnsi="Palatino Linotype" w:cs="Times New Roman"/>
          <w:sz w:val="20"/>
          <w:szCs w:val="20"/>
        </w:rPr>
        <w:t>Hippodamia</w:t>
      </w:r>
      <w:proofErr w:type="spellEnd"/>
      <w:r w:rsidRPr="00382AB6">
        <w:rPr>
          <w:rFonts w:ascii="Palatino Linotype" w:eastAsia="Times New Roman" w:hAnsi="Palatino Linotype" w:cs="Times New Roman"/>
          <w:sz w:val="20"/>
          <w:szCs w:val="20"/>
        </w:rPr>
        <w:t xml:space="preserve"> during her wedding to </w:t>
      </w:r>
      <w:proofErr w:type="spellStart"/>
      <w:r w:rsidRPr="00382AB6">
        <w:rPr>
          <w:rFonts w:ascii="Palatino Linotype" w:eastAsia="Times New Roman" w:hAnsi="Palatino Linotype" w:cs="Times New Roman"/>
          <w:sz w:val="20"/>
          <w:szCs w:val="20"/>
        </w:rPr>
        <w:t>Pirithous</w:t>
      </w:r>
      <w:proofErr w:type="spellEnd"/>
      <w:r w:rsidRPr="00382AB6">
        <w:rPr>
          <w:rFonts w:ascii="Palatino Linotype" w:eastAsia="Times New Roman" w:hAnsi="Palatino Linotype" w:cs="Times New Roman"/>
          <w:sz w:val="20"/>
          <w:szCs w:val="20"/>
        </w:rPr>
        <w:t xml:space="preserve">, which prompts a namesake war with the </w:t>
      </w:r>
      <w:proofErr w:type="spellStart"/>
      <w:r w:rsidRPr="00382AB6">
        <w:rPr>
          <w:rFonts w:ascii="Palatino Linotype" w:eastAsia="Times New Roman" w:hAnsi="Palatino Linotype" w:cs="Times New Roman"/>
          <w:sz w:val="20"/>
          <w:szCs w:val="20"/>
        </w:rPr>
        <w:t>Lapiths</w:t>
      </w:r>
      <w:proofErr w:type="spellEnd"/>
      <w:r w:rsidRPr="00382AB6">
        <w:rPr>
          <w:rFonts w:ascii="Palatino Linotype" w:eastAsia="Times New Roman" w:hAnsi="Palatino Linotype" w:cs="Times New Roman"/>
          <w:sz w:val="20"/>
          <w:szCs w:val="20"/>
        </w:rPr>
        <w:t xml:space="preserve">. This race descends from the union between Ixion and the cloud nymph </w:t>
      </w:r>
      <w:proofErr w:type="spellStart"/>
      <w:r w:rsidRPr="00382AB6">
        <w:rPr>
          <w:rFonts w:ascii="Palatino Linotype" w:eastAsia="Times New Roman" w:hAnsi="Palatino Linotype" w:cs="Times New Roman"/>
          <w:sz w:val="20"/>
          <w:szCs w:val="20"/>
        </w:rPr>
        <w:t>Nephele</w:t>
      </w:r>
      <w:proofErr w:type="spellEnd"/>
      <w:r w:rsidRPr="00382AB6">
        <w:rPr>
          <w:rFonts w:ascii="Palatino Linotype" w:eastAsia="Times New Roman" w:hAnsi="Palatino Linotype" w:cs="Times New Roman"/>
          <w:sz w:val="20"/>
          <w:szCs w:val="20"/>
        </w:rPr>
        <w:t xml:space="preserve">. The shirt that takes Heracles’s life is tainted by the blood of one of these creatures named Nessus. The wisest of these creatures is a son of Cronus named Chiron. For 10 points, identify this half-man, half-horse race. </w:t>
      </w:r>
    </w:p>
    <w:p w14:paraId="7C22C341"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centaur</w:t>
      </w:r>
      <w:r w:rsidRPr="00382AB6">
        <w:rPr>
          <w:rFonts w:ascii="Palatino Linotype" w:eastAsia="Times New Roman" w:hAnsi="Palatino Linotype" w:cs="Times New Roman"/>
          <w:sz w:val="20"/>
          <w:szCs w:val="20"/>
        </w:rPr>
        <w:t xml:space="preserve"> [or </w:t>
      </w:r>
      <w:proofErr w:type="spellStart"/>
      <w:r w:rsidRPr="00382AB6">
        <w:rPr>
          <w:rFonts w:ascii="Palatino Linotype" w:eastAsia="Times New Roman" w:hAnsi="Palatino Linotype" w:cs="Times New Roman"/>
          <w:b/>
          <w:sz w:val="20"/>
          <w:szCs w:val="20"/>
          <w:u w:val="single"/>
        </w:rPr>
        <w:t>hippocentaur</w:t>
      </w:r>
      <w:proofErr w:type="spellEnd"/>
      <w:r w:rsidRPr="00382AB6">
        <w:rPr>
          <w:rFonts w:ascii="Palatino Linotype" w:eastAsia="Times New Roman" w:hAnsi="Palatino Linotype" w:cs="Times New Roman"/>
          <w:sz w:val="20"/>
          <w:szCs w:val="20"/>
        </w:rPr>
        <w:t>]</w:t>
      </w:r>
    </w:p>
    <w:p w14:paraId="5CA97E30" w14:textId="77777777" w:rsidR="00B03C7C" w:rsidRPr="00382AB6" w:rsidRDefault="00B03C7C" w:rsidP="00382AB6">
      <w:pPr>
        <w:contextualSpacing/>
        <w:rPr>
          <w:rFonts w:ascii="Palatino Linotype" w:hAnsi="Palatino Linotype"/>
          <w:sz w:val="20"/>
          <w:szCs w:val="20"/>
        </w:rPr>
      </w:pPr>
    </w:p>
    <w:p w14:paraId="6D5ACEBA" w14:textId="77777777" w:rsidR="00B03C7C" w:rsidRPr="00382AB6" w:rsidRDefault="00A35D2B" w:rsidP="00382AB6">
      <w:pPr>
        <w:numPr>
          <w:ilvl w:val="0"/>
          <w:numId w:val="1"/>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 xml:space="preserve">A character in a play by this author provides the answer “seven” to the question of “four minus three” before being killed by her instructor. In a play by this author, the deaf mute Orator mumbles “ANGELBREAD” before an Old Man and Woman leap off a balcony. The protagonist attempts to convince Daisy, who works at a newspaper office, to repopulate the Earth in one play by this author of </w:t>
      </w:r>
      <w:r w:rsidRPr="00382AB6">
        <w:rPr>
          <w:rFonts w:ascii="Palatino Linotype" w:eastAsia="Times New Roman" w:hAnsi="Palatino Linotype" w:cs="Times New Roman"/>
          <w:i/>
          <w:sz w:val="20"/>
          <w:szCs w:val="20"/>
        </w:rPr>
        <w:t>The Chairs</w:t>
      </w:r>
      <w:r w:rsidRPr="00382AB6">
        <w:rPr>
          <w:rFonts w:ascii="Palatino Linotype" w:eastAsia="Times New Roman" w:hAnsi="Palatino Linotype" w:cs="Times New Roman"/>
          <w:sz w:val="20"/>
          <w:szCs w:val="20"/>
        </w:rPr>
        <w:t xml:space="preserve">. In a play by this author, the Martins’ visit to the Smiths is interrupted by a fire chief. Everyone but </w:t>
      </w:r>
      <w:proofErr w:type="spellStart"/>
      <w:r w:rsidRPr="00382AB6">
        <w:rPr>
          <w:rFonts w:ascii="Palatino Linotype" w:eastAsia="Times New Roman" w:hAnsi="Palatino Linotype" w:cs="Times New Roman"/>
          <w:sz w:val="20"/>
          <w:szCs w:val="20"/>
        </w:rPr>
        <w:t>Berenger</w:t>
      </w:r>
      <w:proofErr w:type="spellEnd"/>
      <w:r w:rsidRPr="00382AB6">
        <w:rPr>
          <w:rFonts w:ascii="Palatino Linotype" w:eastAsia="Times New Roman" w:hAnsi="Palatino Linotype" w:cs="Times New Roman"/>
          <w:sz w:val="20"/>
          <w:szCs w:val="20"/>
        </w:rPr>
        <w:t xml:space="preserve"> grows horns and turns into the title animal in one of his plays. For 10 points name this absurdist Romanian who wrote </w:t>
      </w:r>
      <w:r w:rsidRPr="00382AB6">
        <w:rPr>
          <w:rFonts w:ascii="Palatino Linotype" w:eastAsia="Times New Roman" w:hAnsi="Palatino Linotype" w:cs="Times New Roman"/>
          <w:i/>
          <w:sz w:val="20"/>
          <w:szCs w:val="20"/>
        </w:rPr>
        <w:t>The Rhinoceros</w:t>
      </w:r>
      <w:r w:rsidRPr="00382AB6">
        <w:rPr>
          <w:rFonts w:ascii="Palatino Linotype" w:eastAsia="Times New Roman" w:hAnsi="Palatino Linotype" w:cs="Times New Roman"/>
          <w:sz w:val="20"/>
          <w:szCs w:val="20"/>
        </w:rPr>
        <w:t>.</w:t>
      </w:r>
    </w:p>
    <w:p w14:paraId="4FB9A6DC"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Eugene </w:t>
      </w:r>
      <w:r w:rsidRPr="00382AB6">
        <w:rPr>
          <w:rFonts w:ascii="Palatino Linotype" w:eastAsia="Times New Roman" w:hAnsi="Palatino Linotype" w:cs="Times New Roman"/>
          <w:b/>
          <w:sz w:val="20"/>
          <w:szCs w:val="20"/>
          <w:u w:val="single"/>
        </w:rPr>
        <w:t>Ionesco</w:t>
      </w:r>
    </w:p>
    <w:p w14:paraId="20433857" w14:textId="77777777" w:rsidR="00B03C7C" w:rsidRPr="00382AB6" w:rsidRDefault="00B03C7C" w:rsidP="00382AB6">
      <w:pPr>
        <w:tabs>
          <w:tab w:val="left" w:pos="2040"/>
        </w:tabs>
        <w:contextualSpacing/>
        <w:rPr>
          <w:rFonts w:ascii="Palatino Linotype" w:hAnsi="Palatino Linotype"/>
          <w:sz w:val="20"/>
          <w:szCs w:val="20"/>
        </w:rPr>
      </w:pPr>
    </w:p>
    <w:p w14:paraId="4DD52318" w14:textId="77777777" w:rsidR="00382AB6" w:rsidRDefault="00382AB6">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14:paraId="04B0201F" w14:textId="77777777" w:rsidR="00B03C7C" w:rsidRPr="00382AB6" w:rsidRDefault="00A35D2B" w:rsidP="00382AB6">
      <w:pPr>
        <w:numPr>
          <w:ilvl w:val="0"/>
          <w:numId w:val="1"/>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lastRenderedPageBreak/>
        <w:t xml:space="preserve">This politician quoted Teddy Roosevelt’s diary entry “the light has gone out in my life” during a farewell speech to his staff. In another speech, he asserted that his wife wore a “respectable Republican cloth coat.” He stated that the media would not have him “to kick around anymore” after losing a 1962 gubernatorial election to Pat Brown. This politician dismissed accusations that he had accepted illicit gifts in a campaign speech that defended his taking of a cocker spaniel named Checkers. During a press conference, this President dubiously claimed </w:t>
      </w:r>
      <w:proofErr w:type="gramStart"/>
      <w:r w:rsidRPr="00382AB6">
        <w:rPr>
          <w:rFonts w:ascii="Palatino Linotype" w:eastAsia="Times New Roman" w:hAnsi="Palatino Linotype" w:cs="Times New Roman"/>
          <w:sz w:val="20"/>
          <w:szCs w:val="20"/>
        </w:rPr>
        <w:t>that  “</w:t>
      </w:r>
      <w:proofErr w:type="gramEnd"/>
      <w:r w:rsidRPr="00382AB6">
        <w:rPr>
          <w:rFonts w:ascii="Palatino Linotype" w:eastAsia="Times New Roman" w:hAnsi="Palatino Linotype" w:cs="Times New Roman"/>
          <w:sz w:val="20"/>
          <w:szCs w:val="20"/>
        </w:rPr>
        <w:t xml:space="preserve">I am not a crook.” For 10 points, name this President who resigned due to the Watergate Scandal. </w:t>
      </w:r>
    </w:p>
    <w:p w14:paraId="73CCF4EA"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Richard </w:t>
      </w:r>
      <w:r w:rsidRPr="00382AB6">
        <w:rPr>
          <w:rFonts w:ascii="Palatino Linotype" w:eastAsia="Times New Roman" w:hAnsi="Palatino Linotype" w:cs="Times New Roman"/>
          <w:b/>
          <w:sz w:val="20"/>
          <w:szCs w:val="20"/>
          <w:u w:val="single"/>
        </w:rPr>
        <w:t>Nixon</w:t>
      </w:r>
      <w:r w:rsidRPr="00382AB6">
        <w:rPr>
          <w:rFonts w:ascii="Palatino Linotype" w:eastAsia="Times New Roman" w:hAnsi="Palatino Linotype" w:cs="Times New Roman"/>
          <w:sz w:val="20"/>
          <w:szCs w:val="20"/>
        </w:rPr>
        <w:t xml:space="preserve"> [or Richard Milhous </w:t>
      </w:r>
      <w:r w:rsidRPr="00382AB6">
        <w:rPr>
          <w:rFonts w:ascii="Palatino Linotype" w:eastAsia="Times New Roman" w:hAnsi="Palatino Linotype" w:cs="Times New Roman"/>
          <w:b/>
          <w:sz w:val="20"/>
          <w:szCs w:val="20"/>
          <w:u w:val="single"/>
        </w:rPr>
        <w:t>Nixon</w:t>
      </w:r>
      <w:r w:rsidRPr="00382AB6">
        <w:rPr>
          <w:rFonts w:ascii="Palatino Linotype" w:eastAsia="Times New Roman" w:hAnsi="Palatino Linotype" w:cs="Times New Roman"/>
          <w:sz w:val="20"/>
          <w:szCs w:val="20"/>
        </w:rPr>
        <w:t>]</w:t>
      </w:r>
    </w:p>
    <w:p w14:paraId="48E664AC" w14:textId="37A8F337" w:rsidR="00023A34" w:rsidRPr="00023A34" w:rsidRDefault="00023A34" w:rsidP="00023A34">
      <w:pPr>
        <w:widowControl/>
        <w:contextualSpacing/>
        <w:rPr>
          <w:rFonts w:ascii="Palatino Linotype" w:eastAsia="Times New Roman" w:hAnsi="Palatino Linotype" w:cs="Times New Roman"/>
          <w:sz w:val="20"/>
          <w:szCs w:val="20"/>
        </w:rPr>
      </w:pPr>
    </w:p>
    <w:p w14:paraId="49B0E3D7" w14:textId="77777777" w:rsidR="00023A34" w:rsidRPr="00023A34" w:rsidRDefault="00023A34" w:rsidP="00023A34">
      <w:pPr>
        <w:widowControl/>
        <w:numPr>
          <w:ilvl w:val="0"/>
          <w:numId w:val="1"/>
        </w:numPr>
        <w:ind w:left="0" w:hanging="360"/>
        <w:contextualSpacing/>
        <w:rPr>
          <w:rFonts w:ascii="Palatino Linotype" w:eastAsia="Times New Roman" w:hAnsi="Palatino Linotype" w:cs="Times New Roman"/>
          <w:sz w:val="20"/>
          <w:szCs w:val="20"/>
        </w:rPr>
      </w:pPr>
      <w:r w:rsidRPr="00023A34">
        <w:rPr>
          <w:rFonts w:ascii="Palatino Linotype" w:eastAsia="Times New Roman" w:hAnsi="Palatino Linotype" w:cs="Times New Roman"/>
          <w:sz w:val="20"/>
          <w:szCs w:val="20"/>
        </w:rPr>
        <w:t xml:space="preserve">A philosopher living in this country discussed the sense of abjection in the book </w:t>
      </w:r>
      <w:r w:rsidRPr="00023A34">
        <w:rPr>
          <w:rFonts w:ascii="Palatino Linotype" w:eastAsia="Times New Roman" w:hAnsi="Palatino Linotype" w:cs="Times New Roman"/>
          <w:i/>
          <w:iCs/>
          <w:sz w:val="20"/>
          <w:szCs w:val="20"/>
        </w:rPr>
        <w:t>Powers of Horror</w:t>
      </w:r>
      <w:r w:rsidRPr="00023A34">
        <w:rPr>
          <w:rFonts w:ascii="Palatino Linotype" w:eastAsia="Times New Roman" w:hAnsi="Palatino Linotype" w:cs="Times New Roman"/>
          <w:sz w:val="20"/>
          <w:szCs w:val="20"/>
        </w:rPr>
        <w:t xml:space="preserve">, and wrote about a trip to Maoist China in </w:t>
      </w:r>
      <w:r w:rsidRPr="00023A34">
        <w:rPr>
          <w:rFonts w:ascii="Palatino Linotype" w:eastAsia="Times New Roman" w:hAnsi="Palatino Linotype" w:cs="Times New Roman"/>
          <w:i/>
          <w:iCs/>
          <w:sz w:val="20"/>
          <w:szCs w:val="20"/>
        </w:rPr>
        <w:t>About Chinese Women</w:t>
      </w:r>
      <w:r w:rsidRPr="00023A34">
        <w:rPr>
          <w:rFonts w:ascii="Palatino Linotype" w:eastAsia="Times New Roman" w:hAnsi="Palatino Linotype" w:cs="Times New Roman"/>
          <w:sz w:val="20"/>
          <w:szCs w:val="20"/>
        </w:rPr>
        <w:t xml:space="preserve">. A thinker from this country included the sections </w:t>
      </w:r>
      <w:r w:rsidRPr="00023A34">
        <w:rPr>
          <w:rFonts w:ascii="Palatino Linotype" w:eastAsia="Times New Roman" w:hAnsi="Palatino Linotype" w:cs="Times New Roman"/>
          <w:i/>
          <w:iCs/>
          <w:sz w:val="20"/>
          <w:szCs w:val="20"/>
        </w:rPr>
        <w:t xml:space="preserve">Facts and Myth </w:t>
      </w:r>
      <w:r w:rsidRPr="00023A34">
        <w:rPr>
          <w:rFonts w:ascii="Palatino Linotype" w:eastAsia="Times New Roman" w:hAnsi="Palatino Linotype" w:cs="Times New Roman"/>
          <w:sz w:val="20"/>
          <w:szCs w:val="20"/>
        </w:rPr>
        <w:t xml:space="preserve">and </w:t>
      </w:r>
      <w:r w:rsidRPr="00023A34">
        <w:rPr>
          <w:rFonts w:ascii="Palatino Linotype" w:eastAsia="Times New Roman" w:hAnsi="Palatino Linotype" w:cs="Times New Roman"/>
          <w:i/>
          <w:iCs/>
          <w:sz w:val="20"/>
          <w:szCs w:val="20"/>
        </w:rPr>
        <w:t xml:space="preserve">Lived Experience </w:t>
      </w:r>
      <w:r w:rsidRPr="00023A34">
        <w:rPr>
          <w:rFonts w:ascii="Palatino Linotype" w:eastAsia="Times New Roman" w:hAnsi="Palatino Linotype" w:cs="Times New Roman"/>
          <w:sz w:val="20"/>
          <w:szCs w:val="20"/>
        </w:rPr>
        <w:t>in a book that claims Engels’ historical materialism cannot be used to understand the book’s title idea. Julia Kristeva lives in this country, where another thinker claimed that, because it privileges the spee</w:t>
      </w:r>
      <w:bookmarkStart w:id="0" w:name="_GoBack"/>
      <w:bookmarkEnd w:id="0"/>
      <w:r w:rsidRPr="00023A34">
        <w:rPr>
          <w:rFonts w:ascii="Palatino Linotype" w:eastAsia="Times New Roman" w:hAnsi="Palatino Linotype" w:cs="Times New Roman"/>
          <w:sz w:val="20"/>
          <w:szCs w:val="20"/>
        </w:rPr>
        <w:t xml:space="preserve">d of light, “E equals m c squared” is a “sexed” equation. A book from this country claims “one is not born, but becomes, a woman”. </w:t>
      </w:r>
      <w:proofErr w:type="spellStart"/>
      <w:r w:rsidRPr="00023A34">
        <w:rPr>
          <w:rFonts w:ascii="Palatino Linotype" w:eastAsia="Times New Roman" w:hAnsi="Palatino Linotype" w:cs="Times New Roman"/>
          <w:sz w:val="20"/>
          <w:szCs w:val="20"/>
        </w:rPr>
        <w:t>Luce</w:t>
      </w:r>
      <w:proofErr w:type="spellEnd"/>
      <w:r w:rsidRPr="00023A34">
        <w:rPr>
          <w:rFonts w:ascii="Palatino Linotype" w:eastAsia="Times New Roman" w:hAnsi="Palatino Linotype" w:cs="Times New Roman"/>
          <w:sz w:val="20"/>
          <w:szCs w:val="20"/>
        </w:rPr>
        <w:t xml:space="preserve"> </w:t>
      </w:r>
      <w:proofErr w:type="spellStart"/>
      <w:r w:rsidRPr="00023A34">
        <w:rPr>
          <w:rFonts w:ascii="Palatino Linotype" w:eastAsia="Times New Roman" w:hAnsi="Palatino Linotype" w:cs="Times New Roman"/>
          <w:sz w:val="20"/>
          <w:szCs w:val="20"/>
        </w:rPr>
        <w:t>Irigaray</w:t>
      </w:r>
      <w:proofErr w:type="spellEnd"/>
      <w:r w:rsidRPr="00023A34">
        <w:rPr>
          <w:rFonts w:ascii="Palatino Linotype" w:eastAsia="Times New Roman" w:hAnsi="Palatino Linotype" w:cs="Times New Roman"/>
          <w:sz w:val="20"/>
          <w:szCs w:val="20"/>
        </w:rPr>
        <w:t xml:space="preserve"> lives in, for 10 points, what home country of Simone de Beauvoir? </w:t>
      </w:r>
    </w:p>
    <w:p w14:paraId="6D1AEE11" w14:textId="22219948" w:rsidR="00B03C7C" w:rsidRDefault="00023A34" w:rsidP="00023A34">
      <w:pPr>
        <w:widowControl/>
        <w:contextualSpacing/>
        <w:rPr>
          <w:rFonts w:ascii="Palatino Linotype" w:eastAsia="Times New Roman" w:hAnsi="Palatino Linotype" w:cs="Times New Roman"/>
          <w:b/>
          <w:bCs/>
          <w:sz w:val="20"/>
          <w:szCs w:val="20"/>
        </w:rPr>
      </w:pPr>
      <w:r w:rsidRPr="00023A34">
        <w:rPr>
          <w:rFonts w:ascii="Palatino Linotype" w:eastAsia="Times New Roman" w:hAnsi="Palatino Linotype" w:cs="Times New Roman"/>
          <w:sz w:val="20"/>
          <w:szCs w:val="20"/>
        </w:rPr>
        <w:t xml:space="preserve">ANSWER: </w:t>
      </w:r>
      <w:r w:rsidRPr="00023A34">
        <w:rPr>
          <w:rFonts w:ascii="Palatino Linotype" w:eastAsia="Times New Roman" w:hAnsi="Palatino Linotype" w:cs="Times New Roman"/>
          <w:b/>
          <w:bCs/>
          <w:sz w:val="20"/>
          <w:szCs w:val="20"/>
          <w:u w:val="single"/>
        </w:rPr>
        <w:t>France</w:t>
      </w:r>
    </w:p>
    <w:p w14:paraId="32D0D88A" w14:textId="77777777" w:rsidR="00023A34" w:rsidRPr="00382AB6" w:rsidRDefault="00023A34" w:rsidP="00023A34">
      <w:pPr>
        <w:widowControl/>
        <w:contextualSpacing/>
        <w:rPr>
          <w:rFonts w:ascii="Palatino Linotype" w:hAnsi="Palatino Linotype"/>
          <w:sz w:val="20"/>
          <w:szCs w:val="20"/>
        </w:rPr>
      </w:pPr>
    </w:p>
    <w:p w14:paraId="3D2C0407" w14:textId="77777777" w:rsidR="00B03C7C" w:rsidRPr="00382AB6" w:rsidRDefault="00A35D2B" w:rsidP="00382AB6">
      <w:pPr>
        <w:numPr>
          <w:ilvl w:val="0"/>
          <w:numId w:val="1"/>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 xml:space="preserve">An episode of this television series ends with a long take of a truck’s broken tail light dangling as the truck moves. In its first episode, a character hallucinates that a flock of birds arranges itself into a vortex while standing outside an abandoned church. Its first season ends with a character remarking “if you ask me, the light’s winning” while looking up at the stars. One of its protagonists is haunted by Reggie </w:t>
      </w:r>
      <w:proofErr w:type="spellStart"/>
      <w:r w:rsidRPr="00382AB6">
        <w:rPr>
          <w:rFonts w:ascii="Palatino Linotype" w:eastAsia="Times New Roman" w:hAnsi="Palatino Linotype" w:cs="Times New Roman"/>
          <w:sz w:val="20"/>
          <w:szCs w:val="20"/>
        </w:rPr>
        <w:t>Ledoux’s</w:t>
      </w:r>
      <w:proofErr w:type="spellEnd"/>
      <w:r w:rsidRPr="00382AB6">
        <w:rPr>
          <w:rFonts w:ascii="Palatino Linotype" w:eastAsia="Times New Roman" w:hAnsi="Palatino Linotype" w:cs="Times New Roman"/>
          <w:sz w:val="20"/>
          <w:szCs w:val="20"/>
        </w:rPr>
        <w:t xml:space="preserve"> statement “time is a flat circle.” Its first season focused on Marty Hart and Rust </w:t>
      </w:r>
      <w:proofErr w:type="spellStart"/>
      <w:r w:rsidRPr="00382AB6">
        <w:rPr>
          <w:rFonts w:ascii="Palatino Linotype" w:eastAsia="Times New Roman" w:hAnsi="Palatino Linotype" w:cs="Times New Roman"/>
          <w:sz w:val="20"/>
          <w:szCs w:val="20"/>
        </w:rPr>
        <w:t>Cohle’s</w:t>
      </w:r>
      <w:proofErr w:type="spellEnd"/>
      <w:r w:rsidRPr="00382AB6">
        <w:rPr>
          <w:rFonts w:ascii="Palatino Linotype" w:eastAsia="Times New Roman" w:hAnsi="Palatino Linotype" w:cs="Times New Roman"/>
          <w:sz w:val="20"/>
          <w:szCs w:val="20"/>
        </w:rPr>
        <w:t xml:space="preserve"> investigation of a murderous cult in Louisiana. For 10 points, name this HBO crime anthology series whose first season starred Woody Harrelson and Matthew </w:t>
      </w:r>
      <w:proofErr w:type="spellStart"/>
      <w:r w:rsidRPr="00382AB6">
        <w:rPr>
          <w:rFonts w:ascii="Palatino Linotype" w:eastAsia="Times New Roman" w:hAnsi="Palatino Linotype" w:cs="Times New Roman"/>
          <w:sz w:val="20"/>
          <w:szCs w:val="20"/>
        </w:rPr>
        <w:t>McConaughey</w:t>
      </w:r>
      <w:proofErr w:type="spellEnd"/>
      <w:r w:rsidRPr="00382AB6">
        <w:rPr>
          <w:rFonts w:ascii="Palatino Linotype" w:eastAsia="Times New Roman" w:hAnsi="Palatino Linotype" w:cs="Times New Roman"/>
          <w:sz w:val="20"/>
          <w:szCs w:val="20"/>
        </w:rPr>
        <w:t xml:space="preserve">. </w:t>
      </w:r>
    </w:p>
    <w:p w14:paraId="5CA35223"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i/>
          <w:sz w:val="20"/>
          <w:szCs w:val="20"/>
          <w:u w:val="single"/>
        </w:rPr>
        <w:t>True Detective</w:t>
      </w:r>
    </w:p>
    <w:p w14:paraId="00930181" w14:textId="77777777" w:rsidR="00B03C7C" w:rsidRPr="00382AB6" w:rsidRDefault="00B03C7C" w:rsidP="00382AB6">
      <w:pPr>
        <w:contextualSpacing/>
        <w:rPr>
          <w:rFonts w:ascii="Palatino Linotype" w:hAnsi="Palatino Linotype"/>
          <w:sz w:val="20"/>
          <w:szCs w:val="20"/>
        </w:rPr>
      </w:pPr>
    </w:p>
    <w:p w14:paraId="22AD5DD9" w14:textId="77777777" w:rsidR="00B03C7C" w:rsidRPr="00382AB6" w:rsidRDefault="00A35D2B" w:rsidP="00382AB6">
      <w:pPr>
        <w:numPr>
          <w:ilvl w:val="0"/>
          <w:numId w:val="1"/>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This technique can be used to determine the number of microsatellite repeats in a sample. When there is excessive nonspecific activity, this procedure is modified with a gradual ramp-down of a certain parameter. Practitioners of this technique generally use a “master mix” which contains magnesium chloride and dNTPs. The products of this technique can be visualized by staining with ethidium bromide and running a gel. This procedure is conducted in thermocyclers, which can change the temperatures for the denaturation, annealing, and elongation stages. For 10 points name this technique that uses the heat-stable “</w:t>
      </w:r>
      <w:proofErr w:type="spellStart"/>
      <w:r w:rsidRPr="00382AB6">
        <w:rPr>
          <w:rFonts w:ascii="Palatino Linotype" w:eastAsia="Times New Roman" w:hAnsi="Palatino Linotype" w:cs="Times New Roman"/>
          <w:sz w:val="20"/>
          <w:szCs w:val="20"/>
        </w:rPr>
        <w:t>Taq</w:t>
      </w:r>
      <w:proofErr w:type="spellEnd"/>
      <w:r w:rsidRPr="00382AB6">
        <w:rPr>
          <w:rFonts w:ascii="Palatino Linotype" w:eastAsia="Times New Roman" w:hAnsi="Palatino Linotype" w:cs="Times New Roman"/>
          <w:sz w:val="20"/>
          <w:szCs w:val="20"/>
        </w:rPr>
        <w:t>” polymerase to amplify target DNA sequences.</w:t>
      </w:r>
    </w:p>
    <w:p w14:paraId="6FF61935"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PCR</w:t>
      </w:r>
      <w:r w:rsidRPr="00382AB6">
        <w:rPr>
          <w:rFonts w:ascii="Palatino Linotype" w:eastAsia="Times New Roman" w:hAnsi="Palatino Linotype" w:cs="Times New Roman"/>
          <w:sz w:val="20"/>
          <w:szCs w:val="20"/>
        </w:rPr>
        <w:t xml:space="preserve"> [or </w:t>
      </w:r>
      <w:r w:rsidRPr="00382AB6">
        <w:rPr>
          <w:rFonts w:ascii="Palatino Linotype" w:eastAsia="Times New Roman" w:hAnsi="Palatino Linotype" w:cs="Times New Roman"/>
          <w:b/>
          <w:sz w:val="20"/>
          <w:szCs w:val="20"/>
          <w:u w:val="single"/>
        </w:rPr>
        <w:t>polymerase chain reaction</w:t>
      </w:r>
      <w:r w:rsidRPr="00382AB6">
        <w:rPr>
          <w:rFonts w:ascii="Palatino Linotype" w:eastAsia="Times New Roman" w:hAnsi="Palatino Linotype" w:cs="Times New Roman"/>
          <w:sz w:val="20"/>
          <w:szCs w:val="20"/>
        </w:rPr>
        <w:t xml:space="preserve">; accept “touchdown </w:t>
      </w:r>
      <w:r w:rsidRPr="00382AB6">
        <w:rPr>
          <w:rFonts w:ascii="Palatino Linotype" w:eastAsia="Times New Roman" w:hAnsi="Palatino Linotype" w:cs="Times New Roman"/>
          <w:b/>
          <w:sz w:val="20"/>
          <w:szCs w:val="20"/>
          <w:u w:val="single"/>
        </w:rPr>
        <w:t>PCR</w:t>
      </w:r>
      <w:r w:rsidRPr="00382AB6">
        <w:rPr>
          <w:rFonts w:ascii="Palatino Linotype" w:eastAsia="Times New Roman" w:hAnsi="Palatino Linotype" w:cs="Times New Roman"/>
          <w:sz w:val="20"/>
          <w:szCs w:val="20"/>
        </w:rPr>
        <w:t>”]</w:t>
      </w:r>
    </w:p>
    <w:p w14:paraId="4F32079E" w14:textId="77777777" w:rsidR="00B03C7C" w:rsidRPr="00382AB6" w:rsidRDefault="00B03C7C" w:rsidP="00382AB6">
      <w:pPr>
        <w:contextualSpacing/>
        <w:rPr>
          <w:rFonts w:ascii="Palatino Linotype" w:hAnsi="Palatino Linotype"/>
          <w:sz w:val="20"/>
          <w:szCs w:val="20"/>
        </w:rPr>
      </w:pPr>
    </w:p>
    <w:p w14:paraId="4D5B1648" w14:textId="77777777" w:rsidR="00B03C7C" w:rsidRPr="00382AB6" w:rsidRDefault="00A35D2B" w:rsidP="00382AB6">
      <w:pPr>
        <w:numPr>
          <w:ilvl w:val="0"/>
          <w:numId w:val="1"/>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 xml:space="preserve">A character in this play refuses to have his toe licked to tell the wind’s direction, after another man claims to be sane when the wind is southerly. After losing a bet that twice a man’s age can be an odd number, a character in this play claims to be of the “blood, love, and rhetoric school”. In this play, two characters resembling the protagonists appear in the Tragedians’ dress rehearsal of </w:t>
      </w:r>
      <w:r w:rsidRPr="00382AB6">
        <w:rPr>
          <w:rFonts w:ascii="Palatino Linotype" w:eastAsia="Times New Roman" w:hAnsi="Palatino Linotype" w:cs="Times New Roman"/>
          <w:i/>
          <w:sz w:val="20"/>
          <w:szCs w:val="20"/>
        </w:rPr>
        <w:t xml:space="preserve">The Murder of </w:t>
      </w:r>
      <w:proofErr w:type="spellStart"/>
      <w:r w:rsidRPr="00382AB6">
        <w:rPr>
          <w:rFonts w:ascii="Palatino Linotype" w:eastAsia="Times New Roman" w:hAnsi="Palatino Linotype" w:cs="Times New Roman"/>
          <w:i/>
          <w:sz w:val="20"/>
          <w:szCs w:val="20"/>
        </w:rPr>
        <w:t>Gonzago</w:t>
      </w:r>
      <w:proofErr w:type="spellEnd"/>
      <w:r w:rsidRPr="00382AB6">
        <w:rPr>
          <w:rFonts w:ascii="Palatino Linotype" w:eastAsia="Times New Roman" w:hAnsi="Palatino Linotype" w:cs="Times New Roman"/>
          <w:sz w:val="20"/>
          <w:szCs w:val="20"/>
        </w:rPr>
        <w:t xml:space="preserve">. In this play, the lights abruptly change before the protagonists are greeted by Gertrude and Claudius at Elsinore. This play’s protagonists flip coins that repeatedly come up heads. For 10 points, name this Tom Stoppard play about two murdered courtiers from </w:t>
      </w:r>
      <w:r w:rsidRPr="00382AB6">
        <w:rPr>
          <w:rFonts w:ascii="Palatino Linotype" w:eastAsia="Times New Roman" w:hAnsi="Palatino Linotype" w:cs="Times New Roman"/>
          <w:i/>
          <w:sz w:val="20"/>
          <w:szCs w:val="20"/>
        </w:rPr>
        <w:t>Hamlet</w:t>
      </w:r>
      <w:r w:rsidRPr="00382AB6">
        <w:rPr>
          <w:rFonts w:ascii="Palatino Linotype" w:eastAsia="Times New Roman" w:hAnsi="Palatino Linotype" w:cs="Times New Roman"/>
          <w:sz w:val="20"/>
          <w:szCs w:val="20"/>
        </w:rPr>
        <w:t>.</w:t>
      </w:r>
    </w:p>
    <w:p w14:paraId="3A72B8D9"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i/>
          <w:sz w:val="20"/>
          <w:szCs w:val="20"/>
          <w:u w:val="single"/>
        </w:rPr>
        <w:t>Rosencrantz and Guildenstern Are Dead</w:t>
      </w:r>
    </w:p>
    <w:p w14:paraId="5E2A3DDD" w14:textId="77777777" w:rsidR="00B03C7C" w:rsidRPr="00382AB6" w:rsidRDefault="00B03C7C" w:rsidP="00382AB6">
      <w:pPr>
        <w:contextualSpacing/>
        <w:rPr>
          <w:rFonts w:ascii="Palatino Linotype" w:hAnsi="Palatino Linotype"/>
          <w:sz w:val="20"/>
          <w:szCs w:val="20"/>
        </w:rPr>
      </w:pPr>
    </w:p>
    <w:p w14:paraId="159429BE" w14:textId="77777777" w:rsidR="00382AB6" w:rsidRDefault="00382AB6">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14:paraId="70122B6C" w14:textId="77777777" w:rsidR="00B03C7C" w:rsidRPr="00382AB6" w:rsidRDefault="00A35D2B" w:rsidP="00382AB6">
      <w:pPr>
        <w:numPr>
          <w:ilvl w:val="0"/>
          <w:numId w:val="1"/>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lastRenderedPageBreak/>
        <w:t xml:space="preserve">In the aftermath of this event, the title of Baron was awarded to Philip </w:t>
      </w:r>
      <w:proofErr w:type="spellStart"/>
      <w:r w:rsidRPr="00382AB6">
        <w:rPr>
          <w:rFonts w:ascii="Palatino Linotype" w:eastAsia="Times New Roman" w:hAnsi="Palatino Linotype" w:cs="Times New Roman"/>
          <w:sz w:val="20"/>
          <w:szCs w:val="20"/>
        </w:rPr>
        <w:t>Fabricius</w:t>
      </w:r>
      <w:proofErr w:type="spellEnd"/>
      <w:r w:rsidRPr="00382AB6">
        <w:rPr>
          <w:rFonts w:ascii="Palatino Linotype" w:eastAsia="Times New Roman" w:hAnsi="Palatino Linotype" w:cs="Times New Roman"/>
          <w:sz w:val="20"/>
          <w:szCs w:val="20"/>
        </w:rPr>
        <w:t xml:space="preserve">. One cause of this event was the impending death of the issuer of the Letter of Majesty, Matthias I. This event was triggered when Jaroslav </w:t>
      </w:r>
      <w:proofErr w:type="spellStart"/>
      <w:r w:rsidRPr="00382AB6">
        <w:rPr>
          <w:rFonts w:ascii="Palatino Linotype" w:eastAsia="Times New Roman" w:hAnsi="Palatino Linotype" w:cs="Times New Roman"/>
          <w:sz w:val="20"/>
          <w:szCs w:val="20"/>
        </w:rPr>
        <w:t>Borzita</w:t>
      </w:r>
      <w:proofErr w:type="spellEnd"/>
      <w:r w:rsidRPr="00382AB6">
        <w:rPr>
          <w:rFonts w:ascii="Palatino Linotype" w:eastAsia="Times New Roman" w:hAnsi="Palatino Linotype" w:cs="Times New Roman"/>
          <w:sz w:val="20"/>
          <w:szCs w:val="20"/>
        </w:rPr>
        <w:t xml:space="preserve"> and </w:t>
      </w:r>
      <w:proofErr w:type="spellStart"/>
      <w:r w:rsidRPr="00382AB6">
        <w:rPr>
          <w:rFonts w:ascii="Palatino Linotype" w:eastAsia="Times New Roman" w:hAnsi="Palatino Linotype" w:cs="Times New Roman"/>
          <w:sz w:val="20"/>
          <w:szCs w:val="20"/>
        </w:rPr>
        <w:t>Vilem</w:t>
      </w:r>
      <w:proofErr w:type="spellEnd"/>
      <w:r w:rsidRPr="00382AB6">
        <w:rPr>
          <w:rFonts w:ascii="Palatino Linotype" w:eastAsia="Times New Roman" w:hAnsi="Palatino Linotype" w:cs="Times New Roman"/>
          <w:sz w:val="20"/>
          <w:szCs w:val="20"/>
        </w:rPr>
        <w:t xml:space="preserve"> </w:t>
      </w:r>
      <w:proofErr w:type="spellStart"/>
      <w:r w:rsidRPr="00382AB6">
        <w:rPr>
          <w:rFonts w:ascii="Palatino Linotype" w:eastAsia="Times New Roman" w:hAnsi="Palatino Linotype" w:cs="Times New Roman"/>
          <w:sz w:val="20"/>
          <w:szCs w:val="20"/>
        </w:rPr>
        <w:t>Slavata</w:t>
      </w:r>
      <w:proofErr w:type="spellEnd"/>
      <w:r w:rsidRPr="00382AB6">
        <w:rPr>
          <w:rFonts w:ascii="Palatino Linotype" w:eastAsia="Times New Roman" w:hAnsi="Palatino Linotype" w:cs="Times New Roman"/>
          <w:sz w:val="20"/>
          <w:szCs w:val="20"/>
        </w:rPr>
        <w:t xml:space="preserve"> confessed to their approval of Ferdinand II’s dissolution of an assembly of the Bohemian estates. Proclamations that divine intervention was involved in this incident were countered by an apocryphal claim that its victims had been saved by a pile of horse manure. For 10 points, name this 1618 incident in the buildup to the Thirty Years’ War, in which three Catholic nobles were thrown from a castle window.</w:t>
      </w:r>
    </w:p>
    <w:p w14:paraId="0418C06E"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Second </w:t>
      </w:r>
      <w:r w:rsidRPr="00382AB6">
        <w:rPr>
          <w:rFonts w:ascii="Palatino Linotype" w:eastAsia="Times New Roman" w:hAnsi="Palatino Linotype" w:cs="Times New Roman"/>
          <w:b/>
          <w:sz w:val="20"/>
          <w:szCs w:val="20"/>
          <w:u w:val="single"/>
        </w:rPr>
        <w:t>Defenestration of Prague</w:t>
      </w:r>
    </w:p>
    <w:p w14:paraId="449AE88B" w14:textId="77777777" w:rsidR="00B03C7C" w:rsidRDefault="00B03C7C" w:rsidP="00382AB6">
      <w:pPr>
        <w:contextualSpacing/>
        <w:rPr>
          <w:rFonts w:ascii="Palatino Linotype" w:hAnsi="Palatino Linotype"/>
          <w:sz w:val="20"/>
          <w:szCs w:val="20"/>
        </w:rPr>
      </w:pPr>
    </w:p>
    <w:p w14:paraId="05D7F943" w14:textId="77777777" w:rsidR="00382AB6" w:rsidRPr="00382AB6" w:rsidRDefault="00382AB6" w:rsidP="00382AB6">
      <w:pPr>
        <w:contextualSpacing/>
        <w:rPr>
          <w:rFonts w:ascii="Palatino Linotype" w:hAnsi="Palatino Linotype"/>
          <w:sz w:val="20"/>
          <w:szCs w:val="20"/>
        </w:rPr>
      </w:pPr>
    </w:p>
    <w:p w14:paraId="49822DDF" w14:textId="77777777" w:rsidR="00B03C7C" w:rsidRPr="00382AB6" w:rsidRDefault="00382AB6" w:rsidP="00382AB6">
      <w:pPr>
        <w:contextualSpacing/>
        <w:rPr>
          <w:rFonts w:ascii="Palatino Linotype" w:hAnsi="Palatino Linotype"/>
          <w:sz w:val="20"/>
          <w:szCs w:val="20"/>
        </w:rPr>
      </w:pPr>
      <w:r>
        <w:rPr>
          <w:rFonts w:ascii="Palatino Linotype" w:eastAsia="Times New Roman" w:hAnsi="Palatino Linotype" w:cs="Times New Roman"/>
          <w:b/>
          <w:sz w:val="20"/>
          <w:szCs w:val="20"/>
        </w:rPr>
        <w:t>Extra</w:t>
      </w:r>
    </w:p>
    <w:p w14:paraId="22269623" w14:textId="77777777" w:rsidR="00B03C7C" w:rsidRPr="00382AB6" w:rsidRDefault="00B03C7C" w:rsidP="00382AB6">
      <w:pPr>
        <w:contextualSpacing/>
        <w:rPr>
          <w:rFonts w:ascii="Palatino Linotype" w:hAnsi="Palatino Linotype"/>
          <w:sz w:val="20"/>
          <w:szCs w:val="20"/>
        </w:rPr>
      </w:pPr>
    </w:p>
    <w:p w14:paraId="3D5A7330"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 cartoon by James </w:t>
      </w:r>
      <w:proofErr w:type="spellStart"/>
      <w:r w:rsidRPr="00382AB6">
        <w:rPr>
          <w:rFonts w:ascii="Palatino Linotype" w:eastAsia="Times New Roman" w:hAnsi="Palatino Linotype" w:cs="Times New Roman"/>
          <w:sz w:val="20"/>
          <w:szCs w:val="20"/>
        </w:rPr>
        <w:t>Gillray</w:t>
      </w:r>
      <w:proofErr w:type="spellEnd"/>
      <w:r w:rsidRPr="00382AB6">
        <w:rPr>
          <w:rFonts w:ascii="Palatino Linotype" w:eastAsia="Times New Roman" w:hAnsi="Palatino Linotype" w:cs="Times New Roman"/>
          <w:sz w:val="20"/>
          <w:szCs w:val="20"/>
        </w:rPr>
        <w:t xml:space="preserve"> depicts this man holding the leader of a neighboring country in his hand, parodying </w:t>
      </w:r>
      <w:r w:rsidRPr="00382AB6">
        <w:rPr>
          <w:rFonts w:ascii="Palatino Linotype" w:eastAsia="Times New Roman" w:hAnsi="Palatino Linotype" w:cs="Times New Roman"/>
          <w:i/>
          <w:sz w:val="20"/>
          <w:szCs w:val="20"/>
        </w:rPr>
        <w:t>Gulliver’s Travels</w:t>
      </w:r>
      <w:r w:rsidRPr="00382AB6">
        <w:rPr>
          <w:rFonts w:ascii="Palatino Linotype" w:eastAsia="Times New Roman" w:hAnsi="Palatino Linotype" w:cs="Times New Roman"/>
          <w:sz w:val="20"/>
          <w:szCs w:val="20"/>
        </w:rPr>
        <w:t xml:space="preserve">. As part of an uprising during this man’s reign, the walls of </w:t>
      </w:r>
      <w:proofErr w:type="spellStart"/>
      <w:r w:rsidRPr="00382AB6">
        <w:rPr>
          <w:rFonts w:ascii="Palatino Linotype" w:eastAsia="Times New Roman" w:hAnsi="Palatino Linotype" w:cs="Times New Roman"/>
          <w:sz w:val="20"/>
          <w:szCs w:val="20"/>
        </w:rPr>
        <w:t>Newgate</w:t>
      </w:r>
      <w:proofErr w:type="spellEnd"/>
      <w:r w:rsidRPr="00382AB6">
        <w:rPr>
          <w:rFonts w:ascii="Palatino Linotype" w:eastAsia="Times New Roman" w:hAnsi="Palatino Linotype" w:cs="Times New Roman"/>
          <w:sz w:val="20"/>
          <w:szCs w:val="20"/>
        </w:rPr>
        <w:t xml:space="preserve"> Prison were painted with the words “His Majesty, King Mob.” During this man’s reign, Spencer Perceval became the first British PM to be assassinated, and he faced the anti-Catholic Gordon Riots in his capital. This monarch, who ruled during the ministry of William Pitt the Younger, may have suffered from mental illness late in life due to porphyria. For 10 points, name this British monarch who dealt with the Napoleonic Wars after losing Britain’s colonies in America.</w:t>
      </w:r>
    </w:p>
    <w:p w14:paraId="5201D44C" w14:textId="77777777" w:rsidR="00B03C7C" w:rsidRPr="00382AB6" w:rsidRDefault="00A35D2B" w:rsidP="00382AB6">
      <w:pPr>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George III</w:t>
      </w:r>
      <w:r w:rsidRPr="00382AB6">
        <w:rPr>
          <w:rFonts w:ascii="Palatino Linotype" w:eastAsia="Times New Roman" w:hAnsi="Palatino Linotype" w:cs="Times New Roman"/>
          <w:sz w:val="20"/>
          <w:szCs w:val="20"/>
        </w:rPr>
        <w:t xml:space="preserve"> [prompt on </w:t>
      </w:r>
      <w:r w:rsidRPr="00382AB6">
        <w:rPr>
          <w:rFonts w:ascii="Palatino Linotype" w:eastAsia="Times New Roman" w:hAnsi="Palatino Linotype" w:cs="Times New Roman"/>
          <w:b/>
          <w:sz w:val="20"/>
          <w:szCs w:val="20"/>
          <w:u w:val="single"/>
        </w:rPr>
        <w:t>George</w:t>
      </w:r>
      <w:r w:rsidRPr="00382AB6">
        <w:rPr>
          <w:rFonts w:ascii="Palatino Linotype" w:eastAsia="Times New Roman" w:hAnsi="Palatino Linotype" w:cs="Times New Roman"/>
          <w:sz w:val="20"/>
          <w:szCs w:val="20"/>
        </w:rPr>
        <w:t>]</w:t>
      </w:r>
    </w:p>
    <w:p w14:paraId="2B3A5BF9" w14:textId="77777777" w:rsidR="00B03C7C" w:rsidRPr="00382AB6" w:rsidRDefault="00A35D2B" w:rsidP="00382AB6">
      <w:pPr>
        <w:contextualSpacing/>
        <w:rPr>
          <w:rFonts w:ascii="Palatino Linotype" w:hAnsi="Palatino Linotype"/>
          <w:sz w:val="20"/>
          <w:szCs w:val="20"/>
        </w:rPr>
      </w:pPr>
      <w:r w:rsidRPr="00382AB6">
        <w:rPr>
          <w:rFonts w:ascii="Palatino Linotype" w:hAnsi="Palatino Linotype"/>
          <w:sz w:val="20"/>
          <w:szCs w:val="20"/>
        </w:rPr>
        <w:br w:type="page"/>
      </w:r>
    </w:p>
    <w:p w14:paraId="78E73CAA" w14:textId="77777777" w:rsidR="00B03C7C" w:rsidRPr="00382AB6" w:rsidRDefault="00B03C7C" w:rsidP="00382AB6">
      <w:pPr>
        <w:contextualSpacing/>
        <w:rPr>
          <w:rFonts w:ascii="Palatino Linotype" w:hAnsi="Palatino Linotype"/>
          <w:sz w:val="20"/>
          <w:szCs w:val="20"/>
        </w:rPr>
      </w:pPr>
    </w:p>
    <w:p w14:paraId="5A0F4476"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b/>
          <w:sz w:val="20"/>
          <w:szCs w:val="20"/>
        </w:rPr>
        <w:t>Bonuses</w:t>
      </w:r>
    </w:p>
    <w:p w14:paraId="16C242B4" w14:textId="77777777" w:rsidR="00B03C7C" w:rsidRPr="00382AB6" w:rsidRDefault="00B03C7C" w:rsidP="00382AB6">
      <w:pPr>
        <w:contextualSpacing/>
        <w:rPr>
          <w:rFonts w:ascii="Palatino Linotype" w:hAnsi="Palatino Linotype"/>
          <w:sz w:val="20"/>
          <w:szCs w:val="20"/>
        </w:rPr>
      </w:pPr>
    </w:p>
    <w:p w14:paraId="3585B315" w14:textId="77777777" w:rsidR="00B03C7C" w:rsidRPr="00382AB6" w:rsidRDefault="00A35D2B" w:rsidP="00382AB6">
      <w:pPr>
        <w:numPr>
          <w:ilvl w:val="0"/>
          <w:numId w:val="2"/>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The three core principles of this religion are Unity of God, Unity of Religion, and Unity of Humanity. For 10 points each:</w:t>
      </w:r>
    </w:p>
    <w:p w14:paraId="6533EF3D" w14:textId="77777777" w:rsidR="00B03C7C" w:rsidRPr="00382AB6" w:rsidRDefault="00A35D2B" w:rsidP="00382AB6">
      <w:pPr>
        <w:tabs>
          <w:tab w:val="left" w:pos="2040"/>
        </w:tabs>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[10] Name this religion founded by </w:t>
      </w:r>
      <w:proofErr w:type="spellStart"/>
      <w:r w:rsidRPr="00382AB6">
        <w:rPr>
          <w:rFonts w:ascii="Palatino Linotype" w:eastAsia="Times New Roman" w:hAnsi="Palatino Linotype" w:cs="Times New Roman"/>
          <w:sz w:val="20"/>
          <w:szCs w:val="20"/>
        </w:rPr>
        <w:t>Bahá'u'lláh</w:t>
      </w:r>
      <w:proofErr w:type="spellEnd"/>
      <w:r w:rsidRPr="00382AB6">
        <w:rPr>
          <w:rFonts w:ascii="Palatino Linotype" w:eastAsia="Times New Roman" w:hAnsi="Palatino Linotype" w:cs="Times New Roman"/>
          <w:sz w:val="20"/>
          <w:szCs w:val="20"/>
        </w:rPr>
        <w:t xml:space="preserve"> </w:t>
      </w:r>
      <w:r w:rsidRPr="00382AB6">
        <w:rPr>
          <w:rFonts w:ascii="Palatino Linotype" w:eastAsia="Times New Roman" w:hAnsi="Palatino Linotype" w:cs="Times New Roman"/>
          <w:sz w:val="20"/>
          <w:szCs w:val="20"/>
          <w:shd w:val="clear" w:color="auto" w:fill="D9D9D9"/>
        </w:rPr>
        <w:t>[“</w:t>
      </w:r>
      <w:proofErr w:type="spellStart"/>
      <w:r w:rsidRPr="00382AB6">
        <w:rPr>
          <w:rFonts w:ascii="Palatino Linotype" w:eastAsia="Times New Roman" w:hAnsi="Palatino Linotype" w:cs="Times New Roman"/>
          <w:sz w:val="20"/>
          <w:szCs w:val="20"/>
          <w:shd w:val="clear" w:color="auto" w:fill="D9D9D9"/>
        </w:rPr>
        <w:t>ba</w:t>
      </w:r>
      <w:proofErr w:type="spellEnd"/>
      <w:r w:rsidRPr="00382AB6">
        <w:rPr>
          <w:rFonts w:ascii="Palatino Linotype" w:eastAsia="Times New Roman" w:hAnsi="Palatino Linotype" w:cs="Times New Roman"/>
          <w:sz w:val="20"/>
          <w:szCs w:val="20"/>
          <w:shd w:val="clear" w:color="auto" w:fill="D9D9D9"/>
        </w:rPr>
        <w:t>-ha-OO-</w:t>
      </w:r>
      <w:proofErr w:type="spellStart"/>
      <w:r w:rsidRPr="00382AB6">
        <w:rPr>
          <w:rFonts w:ascii="Palatino Linotype" w:eastAsia="Times New Roman" w:hAnsi="Palatino Linotype" w:cs="Times New Roman"/>
          <w:sz w:val="20"/>
          <w:szCs w:val="20"/>
          <w:shd w:val="clear" w:color="auto" w:fill="D9D9D9"/>
        </w:rPr>
        <w:t>lah</w:t>
      </w:r>
      <w:proofErr w:type="spellEnd"/>
      <w:r w:rsidRPr="00382AB6">
        <w:rPr>
          <w:rFonts w:ascii="Palatino Linotype" w:eastAsia="Times New Roman" w:hAnsi="Palatino Linotype" w:cs="Times New Roman"/>
          <w:sz w:val="20"/>
          <w:szCs w:val="20"/>
          <w:shd w:val="clear" w:color="auto" w:fill="D9D9D9"/>
        </w:rPr>
        <w:t>”]</w:t>
      </w:r>
      <w:r w:rsidRPr="00382AB6">
        <w:rPr>
          <w:rFonts w:ascii="Palatino Linotype" w:eastAsia="Times New Roman" w:hAnsi="Palatino Linotype" w:cs="Times New Roman"/>
          <w:sz w:val="20"/>
          <w:szCs w:val="20"/>
        </w:rPr>
        <w:t xml:space="preserve">, whose many scriptures include the </w:t>
      </w:r>
      <w:r w:rsidRPr="00382AB6">
        <w:rPr>
          <w:rFonts w:ascii="Palatino Linotype" w:eastAsia="Times New Roman" w:hAnsi="Palatino Linotype" w:cs="Times New Roman"/>
          <w:i/>
          <w:sz w:val="20"/>
          <w:szCs w:val="20"/>
        </w:rPr>
        <w:t>Book of Certitude</w:t>
      </w:r>
      <w:r w:rsidRPr="00382AB6">
        <w:rPr>
          <w:rFonts w:ascii="Palatino Linotype" w:eastAsia="Times New Roman" w:hAnsi="Palatino Linotype" w:cs="Times New Roman"/>
          <w:sz w:val="20"/>
          <w:szCs w:val="20"/>
        </w:rPr>
        <w:t>. This religion’s adherents believe that Jesus, Muhammad, and the Buddha were all prophets of the same God.</w:t>
      </w:r>
    </w:p>
    <w:p w14:paraId="146DE35C" w14:textId="77777777" w:rsidR="00B03C7C" w:rsidRPr="00382AB6" w:rsidRDefault="00A35D2B" w:rsidP="00382AB6">
      <w:pPr>
        <w:tabs>
          <w:tab w:val="left" w:pos="2040"/>
        </w:tabs>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Baha’i</w:t>
      </w:r>
      <w:r w:rsidRPr="00382AB6">
        <w:rPr>
          <w:rFonts w:ascii="Palatino Linotype" w:eastAsia="Times New Roman" w:hAnsi="Palatino Linotype" w:cs="Times New Roman"/>
          <w:sz w:val="20"/>
          <w:szCs w:val="20"/>
        </w:rPr>
        <w:t xml:space="preserve"> Faith [or </w:t>
      </w:r>
      <w:r w:rsidRPr="00382AB6">
        <w:rPr>
          <w:rFonts w:ascii="Palatino Linotype" w:eastAsia="Times New Roman" w:hAnsi="Palatino Linotype" w:cs="Times New Roman"/>
          <w:b/>
          <w:sz w:val="20"/>
          <w:szCs w:val="20"/>
          <w:u w:val="single"/>
        </w:rPr>
        <w:t>Baha</w:t>
      </w:r>
      <w:r w:rsidRPr="00382AB6">
        <w:rPr>
          <w:rFonts w:ascii="Palatino Linotype" w:eastAsia="Times New Roman" w:hAnsi="Palatino Linotype" w:cs="Times New Roman"/>
          <w:sz w:val="20"/>
          <w:szCs w:val="20"/>
        </w:rPr>
        <w:t xml:space="preserve">; or </w:t>
      </w:r>
      <w:r w:rsidRPr="00382AB6">
        <w:rPr>
          <w:rFonts w:ascii="Palatino Linotype" w:eastAsia="Times New Roman" w:hAnsi="Palatino Linotype" w:cs="Times New Roman"/>
          <w:b/>
          <w:sz w:val="20"/>
          <w:szCs w:val="20"/>
          <w:u w:val="single"/>
        </w:rPr>
        <w:t>Bahaism</w:t>
      </w:r>
      <w:r w:rsidRPr="00382AB6">
        <w:rPr>
          <w:rFonts w:ascii="Palatino Linotype" w:eastAsia="Times New Roman" w:hAnsi="Palatino Linotype" w:cs="Times New Roman"/>
          <w:sz w:val="20"/>
          <w:szCs w:val="20"/>
        </w:rPr>
        <w:t xml:space="preserve">; or </w:t>
      </w:r>
      <w:proofErr w:type="spellStart"/>
      <w:r w:rsidRPr="00382AB6">
        <w:rPr>
          <w:rFonts w:ascii="Palatino Linotype" w:eastAsia="Times New Roman" w:hAnsi="Palatino Linotype" w:cs="Times New Roman"/>
          <w:b/>
          <w:sz w:val="20"/>
          <w:szCs w:val="20"/>
          <w:u w:val="single"/>
        </w:rPr>
        <w:t>Bahaiyyat</w:t>
      </w:r>
      <w:proofErr w:type="spellEnd"/>
      <w:r w:rsidRPr="00382AB6">
        <w:rPr>
          <w:rFonts w:ascii="Palatino Linotype" w:eastAsia="Times New Roman" w:hAnsi="Palatino Linotype" w:cs="Times New Roman"/>
          <w:sz w:val="20"/>
          <w:szCs w:val="20"/>
        </w:rPr>
        <w:t>]</w:t>
      </w:r>
    </w:p>
    <w:p w14:paraId="56B7FEFC" w14:textId="77777777" w:rsidR="00B03C7C" w:rsidRPr="00382AB6" w:rsidRDefault="00A35D2B" w:rsidP="00382AB6">
      <w:pPr>
        <w:tabs>
          <w:tab w:val="left" w:pos="2040"/>
        </w:tabs>
        <w:contextualSpacing/>
        <w:rPr>
          <w:rFonts w:ascii="Palatino Linotype" w:hAnsi="Palatino Linotype"/>
          <w:sz w:val="20"/>
          <w:szCs w:val="20"/>
        </w:rPr>
      </w:pPr>
      <w:r w:rsidRPr="00382AB6">
        <w:rPr>
          <w:rFonts w:ascii="Palatino Linotype" w:eastAsia="Times New Roman" w:hAnsi="Palatino Linotype" w:cs="Times New Roman"/>
          <w:sz w:val="20"/>
          <w:szCs w:val="20"/>
        </w:rPr>
        <w:t>[10] The Baha’i faith is governed by the Universal House of Justice, which is headquartered in this city in Israel.</w:t>
      </w:r>
    </w:p>
    <w:p w14:paraId="6BBDFD15" w14:textId="77777777" w:rsidR="00B03C7C" w:rsidRPr="00382AB6" w:rsidRDefault="00A35D2B" w:rsidP="00382AB6">
      <w:pPr>
        <w:tabs>
          <w:tab w:val="left" w:pos="2040"/>
        </w:tabs>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Haifa</w:t>
      </w:r>
    </w:p>
    <w:p w14:paraId="72A31246" w14:textId="77777777" w:rsidR="00B03C7C" w:rsidRPr="00382AB6" w:rsidRDefault="00A35D2B" w:rsidP="00382AB6">
      <w:pPr>
        <w:tabs>
          <w:tab w:val="left" w:pos="2040"/>
        </w:tabs>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[10] </w:t>
      </w:r>
      <w:proofErr w:type="spellStart"/>
      <w:r w:rsidRPr="00382AB6">
        <w:rPr>
          <w:rFonts w:ascii="Palatino Linotype" w:eastAsia="Times New Roman" w:hAnsi="Palatino Linotype" w:cs="Times New Roman"/>
          <w:sz w:val="20"/>
          <w:szCs w:val="20"/>
        </w:rPr>
        <w:t>Bahá'u'lláh</w:t>
      </w:r>
      <w:proofErr w:type="spellEnd"/>
      <w:r w:rsidRPr="00382AB6">
        <w:rPr>
          <w:rFonts w:ascii="Palatino Linotype" w:eastAsia="Times New Roman" w:hAnsi="Palatino Linotype" w:cs="Times New Roman"/>
          <w:sz w:val="20"/>
          <w:szCs w:val="20"/>
        </w:rPr>
        <w:t xml:space="preserve"> was from this modern-day nation. Followers of another religion founded in what is now this nation worship at fire temples and use a holy text that consists of the Gathas and the Yasna.</w:t>
      </w:r>
    </w:p>
    <w:p w14:paraId="75010D2C" w14:textId="77777777" w:rsidR="00B03C7C" w:rsidRPr="00382AB6" w:rsidRDefault="00A35D2B" w:rsidP="00382AB6">
      <w:pPr>
        <w:tabs>
          <w:tab w:val="left" w:pos="2040"/>
        </w:tabs>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Iran</w:t>
      </w:r>
    </w:p>
    <w:p w14:paraId="44635A07" w14:textId="77777777" w:rsidR="00B03C7C" w:rsidRPr="00382AB6" w:rsidRDefault="00B03C7C" w:rsidP="00382AB6">
      <w:pPr>
        <w:contextualSpacing/>
        <w:rPr>
          <w:rFonts w:ascii="Palatino Linotype" w:hAnsi="Palatino Linotype"/>
          <w:sz w:val="20"/>
          <w:szCs w:val="20"/>
        </w:rPr>
      </w:pPr>
    </w:p>
    <w:p w14:paraId="3281A0ED" w14:textId="77777777" w:rsidR="00B03C7C" w:rsidRPr="00382AB6" w:rsidRDefault="00A35D2B" w:rsidP="00382AB6">
      <w:pPr>
        <w:numPr>
          <w:ilvl w:val="0"/>
          <w:numId w:val="2"/>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 xml:space="preserve">Dale </w:t>
      </w:r>
      <w:proofErr w:type="spellStart"/>
      <w:r w:rsidRPr="00382AB6">
        <w:rPr>
          <w:rFonts w:ascii="Palatino Linotype" w:eastAsia="Times New Roman" w:hAnsi="Palatino Linotype" w:cs="Times New Roman"/>
          <w:sz w:val="20"/>
          <w:szCs w:val="20"/>
        </w:rPr>
        <w:t>Chihuly</w:t>
      </w:r>
      <w:proofErr w:type="spellEnd"/>
      <w:r w:rsidRPr="00382AB6">
        <w:rPr>
          <w:rFonts w:ascii="Palatino Linotype" w:eastAsia="Times New Roman" w:hAnsi="Palatino Linotype" w:cs="Times New Roman"/>
          <w:sz w:val="20"/>
          <w:szCs w:val="20"/>
        </w:rPr>
        <w:t xml:space="preserve"> works in this medium and studied with Harvey Littleton at his studio at the Toledo Museum of Art. For 10 points each:</w:t>
      </w:r>
    </w:p>
    <w:p w14:paraId="32076A88"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Identify this medium whose stained variety is found in the windows of many Gothic cathedrals.</w:t>
      </w:r>
    </w:p>
    <w:p w14:paraId="618EB35A"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glass</w:t>
      </w:r>
      <w:r w:rsidRPr="00382AB6">
        <w:rPr>
          <w:rFonts w:ascii="Palatino Linotype" w:eastAsia="Times New Roman" w:hAnsi="Palatino Linotype" w:cs="Times New Roman"/>
          <w:sz w:val="20"/>
          <w:szCs w:val="20"/>
        </w:rPr>
        <w:t xml:space="preserve"> [accept stained </w:t>
      </w:r>
      <w:r w:rsidRPr="00382AB6">
        <w:rPr>
          <w:rFonts w:ascii="Palatino Linotype" w:eastAsia="Times New Roman" w:hAnsi="Palatino Linotype" w:cs="Times New Roman"/>
          <w:b/>
          <w:sz w:val="20"/>
          <w:szCs w:val="20"/>
          <w:u w:val="single"/>
        </w:rPr>
        <w:t>glass</w:t>
      </w:r>
      <w:r w:rsidRPr="00382AB6">
        <w:rPr>
          <w:rFonts w:ascii="Palatino Linotype" w:eastAsia="Times New Roman" w:hAnsi="Palatino Linotype" w:cs="Times New Roman"/>
          <w:sz w:val="20"/>
          <w:szCs w:val="20"/>
        </w:rPr>
        <w:t>]</w:t>
      </w:r>
    </w:p>
    <w:p w14:paraId="3A837CA1"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[10] This American artist developed the colorful iridescent </w:t>
      </w:r>
      <w:proofErr w:type="spellStart"/>
      <w:r w:rsidRPr="00382AB6">
        <w:rPr>
          <w:rFonts w:ascii="Palatino Linotype" w:eastAsia="Times New Roman" w:hAnsi="Palatino Linotype" w:cs="Times New Roman"/>
          <w:sz w:val="20"/>
          <w:szCs w:val="20"/>
        </w:rPr>
        <w:t>favrile</w:t>
      </w:r>
      <w:proofErr w:type="spellEnd"/>
      <w:r w:rsidRPr="00382AB6">
        <w:rPr>
          <w:rFonts w:ascii="Palatino Linotype" w:eastAsia="Times New Roman" w:hAnsi="Palatino Linotype" w:cs="Times New Roman"/>
          <w:sz w:val="20"/>
          <w:szCs w:val="20"/>
        </w:rPr>
        <w:t xml:space="preserve"> variety of glass, which he used for his lampshades.</w:t>
      </w:r>
    </w:p>
    <w:p w14:paraId="61510CC5"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Louis Comfort </w:t>
      </w:r>
      <w:r w:rsidRPr="00382AB6">
        <w:rPr>
          <w:rFonts w:ascii="Palatino Linotype" w:eastAsia="Times New Roman" w:hAnsi="Palatino Linotype" w:cs="Times New Roman"/>
          <w:b/>
          <w:sz w:val="20"/>
          <w:szCs w:val="20"/>
          <w:u w:val="single"/>
        </w:rPr>
        <w:t>Tiffany</w:t>
      </w:r>
    </w:p>
    <w:p w14:paraId="7D63CB10"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[10] This artist produced stained glass windows for the cathedrals of Reims and Metz and well as a series depicting the twelve tribes of Israel for a synagogue in </w:t>
      </w:r>
      <w:proofErr w:type="spellStart"/>
      <w:r w:rsidRPr="00382AB6">
        <w:rPr>
          <w:rFonts w:ascii="Palatino Linotype" w:eastAsia="Times New Roman" w:hAnsi="Palatino Linotype" w:cs="Times New Roman"/>
          <w:sz w:val="20"/>
          <w:szCs w:val="20"/>
        </w:rPr>
        <w:t>Ein</w:t>
      </w:r>
      <w:proofErr w:type="spellEnd"/>
      <w:r w:rsidRPr="00382AB6">
        <w:rPr>
          <w:rFonts w:ascii="Palatino Linotype" w:eastAsia="Times New Roman" w:hAnsi="Palatino Linotype" w:cs="Times New Roman"/>
          <w:sz w:val="20"/>
          <w:szCs w:val="20"/>
        </w:rPr>
        <w:t xml:space="preserve"> </w:t>
      </w:r>
      <w:proofErr w:type="spellStart"/>
      <w:r w:rsidRPr="00382AB6">
        <w:rPr>
          <w:rFonts w:ascii="Palatino Linotype" w:eastAsia="Times New Roman" w:hAnsi="Palatino Linotype" w:cs="Times New Roman"/>
          <w:sz w:val="20"/>
          <w:szCs w:val="20"/>
        </w:rPr>
        <w:t>Karem</w:t>
      </w:r>
      <w:proofErr w:type="spellEnd"/>
      <w:r w:rsidRPr="00382AB6">
        <w:rPr>
          <w:rFonts w:ascii="Palatino Linotype" w:eastAsia="Times New Roman" w:hAnsi="Palatino Linotype" w:cs="Times New Roman"/>
          <w:sz w:val="20"/>
          <w:szCs w:val="20"/>
        </w:rPr>
        <w:t>, Jerusalem.</w:t>
      </w:r>
    </w:p>
    <w:p w14:paraId="78721B6C"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Marc </w:t>
      </w:r>
      <w:r w:rsidRPr="00382AB6">
        <w:rPr>
          <w:rFonts w:ascii="Palatino Linotype" w:eastAsia="Times New Roman" w:hAnsi="Palatino Linotype" w:cs="Times New Roman"/>
          <w:b/>
          <w:sz w:val="20"/>
          <w:szCs w:val="20"/>
          <w:u w:val="single"/>
        </w:rPr>
        <w:t>Chagall</w:t>
      </w:r>
      <w:r w:rsidRPr="00382AB6">
        <w:rPr>
          <w:rFonts w:ascii="Palatino Linotype" w:eastAsia="Times New Roman" w:hAnsi="Palatino Linotype" w:cs="Times New Roman"/>
          <w:sz w:val="20"/>
          <w:szCs w:val="20"/>
        </w:rPr>
        <w:t xml:space="preserve"> [or Marc </w:t>
      </w:r>
      <w:proofErr w:type="spellStart"/>
      <w:r w:rsidRPr="00382AB6">
        <w:rPr>
          <w:rFonts w:ascii="Palatino Linotype" w:eastAsia="Times New Roman" w:hAnsi="Palatino Linotype" w:cs="Times New Roman"/>
          <w:sz w:val="20"/>
          <w:szCs w:val="20"/>
        </w:rPr>
        <w:t>Zakharovich</w:t>
      </w:r>
      <w:proofErr w:type="spellEnd"/>
      <w:r w:rsidRPr="00382AB6">
        <w:rPr>
          <w:rFonts w:ascii="Palatino Linotype" w:eastAsia="Times New Roman" w:hAnsi="Palatino Linotype" w:cs="Times New Roman"/>
          <w:sz w:val="20"/>
          <w:szCs w:val="20"/>
        </w:rPr>
        <w:t xml:space="preserve"> </w:t>
      </w:r>
      <w:r w:rsidRPr="00382AB6">
        <w:rPr>
          <w:rFonts w:ascii="Palatino Linotype" w:eastAsia="Times New Roman" w:hAnsi="Palatino Linotype" w:cs="Times New Roman"/>
          <w:b/>
          <w:sz w:val="20"/>
          <w:szCs w:val="20"/>
          <w:u w:val="single"/>
        </w:rPr>
        <w:t>Chagall</w:t>
      </w:r>
      <w:r w:rsidRPr="00382AB6">
        <w:rPr>
          <w:rFonts w:ascii="Palatino Linotype" w:eastAsia="Times New Roman" w:hAnsi="Palatino Linotype" w:cs="Times New Roman"/>
          <w:sz w:val="20"/>
          <w:szCs w:val="20"/>
        </w:rPr>
        <w:t>]</w:t>
      </w:r>
    </w:p>
    <w:p w14:paraId="4C92ECC1" w14:textId="77777777" w:rsidR="00B03C7C" w:rsidRPr="00382AB6" w:rsidRDefault="00B03C7C" w:rsidP="00382AB6">
      <w:pPr>
        <w:contextualSpacing/>
        <w:rPr>
          <w:rFonts w:ascii="Palatino Linotype" w:hAnsi="Palatino Linotype"/>
          <w:sz w:val="20"/>
          <w:szCs w:val="20"/>
        </w:rPr>
      </w:pPr>
    </w:p>
    <w:p w14:paraId="3B917EF5" w14:textId="77777777" w:rsidR="00B03C7C" w:rsidRPr="00382AB6" w:rsidRDefault="00A35D2B" w:rsidP="00382AB6">
      <w:pPr>
        <w:numPr>
          <w:ilvl w:val="0"/>
          <w:numId w:val="2"/>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 xml:space="preserve">Name the following characters from </w:t>
      </w:r>
      <w:proofErr w:type="spellStart"/>
      <w:r w:rsidRPr="00382AB6">
        <w:rPr>
          <w:rFonts w:ascii="Palatino Linotype" w:eastAsia="Times New Roman" w:hAnsi="Palatino Linotype" w:cs="Times New Roman"/>
          <w:sz w:val="20"/>
          <w:szCs w:val="20"/>
        </w:rPr>
        <w:t>Sophocles’s</w:t>
      </w:r>
      <w:proofErr w:type="spellEnd"/>
      <w:r w:rsidRPr="00382AB6">
        <w:rPr>
          <w:rFonts w:ascii="Palatino Linotype" w:eastAsia="Times New Roman" w:hAnsi="Palatino Linotype" w:cs="Times New Roman"/>
          <w:sz w:val="20"/>
          <w:szCs w:val="20"/>
        </w:rPr>
        <w:t xml:space="preserve"> Theban plays, for 10 points each.</w:t>
      </w:r>
    </w:p>
    <w:p w14:paraId="57C0447C"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This Theban hero was abandoned as a child because an oracle prophesied that he would kill his father Laius. This hero eventually made his way back to Thebes, where he married his mother Jocasta.</w:t>
      </w:r>
    </w:p>
    <w:p w14:paraId="06102DD4"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Oedipus</w:t>
      </w:r>
    </w:p>
    <w:p w14:paraId="35BADD42"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[10] During his journey to </w:t>
      </w:r>
      <w:proofErr w:type="spellStart"/>
      <w:r w:rsidRPr="00382AB6">
        <w:rPr>
          <w:rFonts w:ascii="Palatino Linotype" w:eastAsia="Times New Roman" w:hAnsi="Palatino Linotype" w:cs="Times New Roman"/>
          <w:sz w:val="20"/>
          <w:szCs w:val="20"/>
        </w:rPr>
        <w:t>Colonus</w:t>
      </w:r>
      <w:proofErr w:type="spellEnd"/>
      <w:r w:rsidRPr="00382AB6">
        <w:rPr>
          <w:rFonts w:ascii="Palatino Linotype" w:eastAsia="Times New Roman" w:hAnsi="Palatino Linotype" w:cs="Times New Roman"/>
          <w:sz w:val="20"/>
          <w:szCs w:val="20"/>
        </w:rPr>
        <w:t xml:space="preserve">, Oedipus was accompanied by this figure, who is his daughter. In the Sophocles play named after her, this character defies Kreon to bury her brother </w:t>
      </w:r>
      <w:proofErr w:type="spellStart"/>
      <w:r w:rsidRPr="00382AB6">
        <w:rPr>
          <w:rFonts w:ascii="Palatino Linotype" w:eastAsia="Times New Roman" w:hAnsi="Palatino Linotype" w:cs="Times New Roman"/>
          <w:sz w:val="20"/>
          <w:szCs w:val="20"/>
        </w:rPr>
        <w:t>Polyneices</w:t>
      </w:r>
      <w:proofErr w:type="spellEnd"/>
      <w:r w:rsidRPr="00382AB6">
        <w:rPr>
          <w:rFonts w:ascii="Palatino Linotype" w:eastAsia="Times New Roman" w:hAnsi="Palatino Linotype" w:cs="Times New Roman"/>
          <w:sz w:val="20"/>
          <w:szCs w:val="20"/>
        </w:rPr>
        <w:t>.</w:t>
      </w:r>
    </w:p>
    <w:p w14:paraId="5CC6EC24"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Antigone</w:t>
      </w:r>
    </w:p>
    <w:p w14:paraId="565DFFA3"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This son of Kreon and betrothed of Antigone kills himself when it is revealed that Antigone hanged herself.</w:t>
      </w:r>
    </w:p>
    <w:p w14:paraId="6F24F2E5"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proofErr w:type="spellStart"/>
      <w:r w:rsidRPr="00382AB6">
        <w:rPr>
          <w:rFonts w:ascii="Palatino Linotype" w:eastAsia="Times New Roman" w:hAnsi="Palatino Linotype" w:cs="Times New Roman"/>
          <w:b/>
          <w:sz w:val="20"/>
          <w:szCs w:val="20"/>
          <w:u w:val="single"/>
        </w:rPr>
        <w:t>Haimon</w:t>
      </w:r>
      <w:proofErr w:type="spellEnd"/>
    </w:p>
    <w:p w14:paraId="77871D7F" w14:textId="77777777" w:rsidR="00B03C7C" w:rsidRPr="00382AB6" w:rsidRDefault="00B03C7C" w:rsidP="00382AB6">
      <w:pPr>
        <w:contextualSpacing/>
        <w:rPr>
          <w:rFonts w:ascii="Palatino Linotype" w:hAnsi="Palatino Linotype"/>
          <w:sz w:val="20"/>
          <w:szCs w:val="20"/>
        </w:rPr>
      </w:pPr>
    </w:p>
    <w:p w14:paraId="158376F8" w14:textId="77777777" w:rsidR="00382AB6" w:rsidRDefault="00382AB6">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14:paraId="6F77B5DF" w14:textId="77777777" w:rsidR="00B03C7C" w:rsidRPr="00382AB6" w:rsidRDefault="00A35D2B" w:rsidP="00382AB6">
      <w:pPr>
        <w:numPr>
          <w:ilvl w:val="0"/>
          <w:numId w:val="2"/>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lastRenderedPageBreak/>
        <w:t>James Monroe invited this man to make a “Grand Tour” of the United States. For 10 points each:</w:t>
      </w:r>
    </w:p>
    <w:p w14:paraId="5E892B8A"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Name this French aristocrat who alleviated the boredom of being incredibly rich by fighting for the colonists in the American Revolution. This close advisor of George Washington was nicknamed “The Hero of Two Worlds.”</w:t>
      </w:r>
    </w:p>
    <w:p w14:paraId="4F582CF7"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the Marquis de </w:t>
      </w:r>
      <w:r w:rsidRPr="00382AB6">
        <w:rPr>
          <w:rFonts w:ascii="Palatino Linotype" w:eastAsia="Times New Roman" w:hAnsi="Palatino Linotype" w:cs="Times New Roman"/>
          <w:b/>
          <w:sz w:val="20"/>
          <w:szCs w:val="20"/>
          <w:u w:val="single"/>
        </w:rPr>
        <w:t>Lafayette</w:t>
      </w:r>
      <w:r w:rsidRPr="00382AB6">
        <w:rPr>
          <w:rFonts w:ascii="Palatino Linotype" w:eastAsia="Times New Roman" w:hAnsi="Palatino Linotype" w:cs="Times New Roman"/>
          <w:sz w:val="20"/>
          <w:szCs w:val="20"/>
        </w:rPr>
        <w:t xml:space="preserve"> [or Gilbert du </w:t>
      </w:r>
      <w:proofErr w:type="spellStart"/>
      <w:r w:rsidRPr="00382AB6">
        <w:rPr>
          <w:rFonts w:ascii="Palatino Linotype" w:eastAsia="Times New Roman" w:hAnsi="Palatino Linotype" w:cs="Times New Roman"/>
          <w:sz w:val="20"/>
          <w:szCs w:val="20"/>
        </w:rPr>
        <w:t>Motier</w:t>
      </w:r>
      <w:proofErr w:type="spellEnd"/>
      <w:r w:rsidRPr="00382AB6">
        <w:rPr>
          <w:rFonts w:ascii="Palatino Linotype" w:eastAsia="Times New Roman" w:hAnsi="Palatino Linotype" w:cs="Times New Roman"/>
          <w:sz w:val="20"/>
          <w:szCs w:val="20"/>
        </w:rPr>
        <w:t xml:space="preserve">, Marquis de </w:t>
      </w:r>
      <w:r w:rsidRPr="00382AB6">
        <w:rPr>
          <w:rFonts w:ascii="Palatino Linotype" w:eastAsia="Times New Roman" w:hAnsi="Palatino Linotype" w:cs="Times New Roman"/>
          <w:b/>
          <w:sz w:val="20"/>
          <w:szCs w:val="20"/>
          <w:u w:val="single"/>
        </w:rPr>
        <w:t>Lafayette</w:t>
      </w:r>
      <w:r w:rsidRPr="00382AB6">
        <w:rPr>
          <w:rFonts w:ascii="Palatino Linotype" w:eastAsia="Times New Roman" w:hAnsi="Palatino Linotype" w:cs="Times New Roman"/>
          <w:sz w:val="20"/>
          <w:szCs w:val="20"/>
        </w:rPr>
        <w:t>]</w:t>
      </w:r>
    </w:p>
    <w:p w14:paraId="04C1E5C9"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Along with George Washington and the rest of the Continental Army, the Marquis de Lafayette suffered through the winter of 1777 at this encampment in Pennsylvania.</w:t>
      </w:r>
    </w:p>
    <w:p w14:paraId="1D9912A2"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Valley Forge</w:t>
      </w:r>
    </w:p>
    <w:p w14:paraId="146C96B0"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[10] This Prussian military outcast arrived at Valley Forge as a volunteer to train the unskilled colonial volunteers. His training, later condensed into the </w:t>
      </w:r>
      <w:r w:rsidRPr="00382AB6">
        <w:rPr>
          <w:rFonts w:ascii="Palatino Linotype" w:eastAsia="Times New Roman" w:hAnsi="Palatino Linotype" w:cs="Times New Roman"/>
          <w:i/>
          <w:sz w:val="20"/>
          <w:szCs w:val="20"/>
        </w:rPr>
        <w:t>Blue Book</w:t>
      </w:r>
      <w:r w:rsidRPr="00382AB6">
        <w:rPr>
          <w:rFonts w:ascii="Palatino Linotype" w:eastAsia="Times New Roman" w:hAnsi="Palatino Linotype" w:cs="Times New Roman"/>
          <w:sz w:val="20"/>
          <w:szCs w:val="20"/>
        </w:rPr>
        <w:t xml:space="preserve">, turned the ragtag patriot army into a legitimate military force.  </w:t>
      </w:r>
    </w:p>
    <w:p w14:paraId="24DD9C81"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Baron </w:t>
      </w:r>
      <w:r w:rsidRPr="00382AB6">
        <w:rPr>
          <w:rFonts w:ascii="Palatino Linotype" w:eastAsia="Times New Roman" w:hAnsi="Palatino Linotype" w:cs="Times New Roman"/>
          <w:b/>
          <w:sz w:val="20"/>
          <w:szCs w:val="20"/>
          <w:u w:val="single"/>
        </w:rPr>
        <w:t>von Steuben</w:t>
      </w:r>
      <w:r w:rsidRPr="00382AB6">
        <w:rPr>
          <w:rFonts w:ascii="Palatino Linotype" w:eastAsia="Times New Roman" w:hAnsi="Palatino Linotype" w:cs="Times New Roman"/>
          <w:b/>
          <w:sz w:val="20"/>
          <w:szCs w:val="20"/>
        </w:rPr>
        <w:t xml:space="preserve"> </w:t>
      </w:r>
      <w:r w:rsidRPr="00382AB6">
        <w:rPr>
          <w:rFonts w:ascii="Palatino Linotype" w:eastAsia="Times New Roman" w:hAnsi="Palatino Linotype" w:cs="Times New Roman"/>
          <w:sz w:val="20"/>
          <w:szCs w:val="20"/>
        </w:rPr>
        <w:t xml:space="preserve">[or Friedrich Wilhelm </w:t>
      </w:r>
      <w:r w:rsidRPr="00382AB6">
        <w:rPr>
          <w:rFonts w:ascii="Palatino Linotype" w:eastAsia="Times New Roman" w:hAnsi="Palatino Linotype" w:cs="Times New Roman"/>
          <w:b/>
          <w:sz w:val="20"/>
          <w:szCs w:val="20"/>
          <w:u w:val="single"/>
        </w:rPr>
        <w:t>von Steuben</w:t>
      </w:r>
      <w:r w:rsidRPr="00382AB6">
        <w:rPr>
          <w:rFonts w:ascii="Palatino Linotype" w:eastAsia="Times New Roman" w:hAnsi="Palatino Linotype" w:cs="Times New Roman"/>
          <w:sz w:val="20"/>
          <w:szCs w:val="20"/>
        </w:rPr>
        <w:t>]</w:t>
      </w:r>
    </w:p>
    <w:p w14:paraId="64C9CE0A" w14:textId="77777777" w:rsidR="00B03C7C" w:rsidRPr="00382AB6" w:rsidRDefault="00B03C7C" w:rsidP="00382AB6">
      <w:pPr>
        <w:contextualSpacing/>
        <w:rPr>
          <w:rFonts w:ascii="Palatino Linotype" w:hAnsi="Palatino Linotype"/>
          <w:sz w:val="20"/>
          <w:szCs w:val="20"/>
        </w:rPr>
      </w:pPr>
    </w:p>
    <w:p w14:paraId="2CF232EC" w14:textId="77777777" w:rsidR="00B03C7C" w:rsidRPr="00382AB6" w:rsidRDefault="00A35D2B" w:rsidP="00382AB6">
      <w:pPr>
        <w:numPr>
          <w:ilvl w:val="0"/>
          <w:numId w:val="2"/>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Answer the following about theorems in mathematics, for 10 points each.</w:t>
      </w:r>
    </w:p>
    <w:p w14:paraId="629840AE"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[10] As a consequence of this theorem, every degree </w:t>
      </w:r>
      <w:proofErr w:type="spellStart"/>
      <w:r w:rsidRPr="00382AB6">
        <w:rPr>
          <w:rFonts w:ascii="Palatino Linotype" w:eastAsia="Times New Roman" w:hAnsi="Palatino Linotype" w:cs="Times New Roman"/>
          <w:sz w:val="20"/>
          <w:szCs w:val="20"/>
        </w:rPr>
        <w:t>n</w:t>
      </w:r>
      <w:proofErr w:type="spellEnd"/>
      <w:r w:rsidRPr="00382AB6">
        <w:rPr>
          <w:rFonts w:ascii="Palatino Linotype" w:eastAsia="Times New Roman" w:hAnsi="Palatino Linotype" w:cs="Times New Roman"/>
          <w:sz w:val="20"/>
          <w:szCs w:val="20"/>
        </w:rPr>
        <w:t xml:space="preserve"> polynomial with complex coefficients has exactly n complex roots. Despite its name, it cannot be proven without the use of topological or analytic techniques.</w:t>
      </w:r>
    </w:p>
    <w:p w14:paraId="05F62EDA"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fundamental theorem of algebra</w:t>
      </w:r>
    </w:p>
    <w:p w14:paraId="50701A4A" w14:textId="77777777" w:rsidR="00B03C7C" w:rsidRPr="00382AB6" w:rsidRDefault="00A35D2B" w:rsidP="00382AB6">
      <w:pPr>
        <w:tabs>
          <w:tab w:val="left" w:pos="2040"/>
        </w:tabs>
        <w:contextualSpacing/>
        <w:rPr>
          <w:rFonts w:ascii="Palatino Linotype" w:hAnsi="Palatino Linotype"/>
          <w:sz w:val="20"/>
          <w:szCs w:val="20"/>
        </w:rPr>
      </w:pPr>
      <w:r w:rsidRPr="00382AB6">
        <w:rPr>
          <w:rFonts w:ascii="Palatino Linotype" w:eastAsia="Times New Roman" w:hAnsi="Palatino Linotype" w:cs="Times New Roman"/>
          <w:sz w:val="20"/>
          <w:szCs w:val="20"/>
        </w:rPr>
        <w:t>[10] This special case of the law of cosines states that the square of a right triangle’s hypotenuse is equal to the sum of the squares of its other two side lengths.</w:t>
      </w:r>
    </w:p>
    <w:p w14:paraId="77AD7274" w14:textId="77777777" w:rsidR="00B03C7C" w:rsidRPr="00382AB6" w:rsidRDefault="00A35D2B" w:rsidP="00382AB6">
      <w:pPr>
        <w:tabs>
          <w:tab w:val="left" w:pos="2040"/>
        </w:tabs>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proofErr w:type="gramStart"/>
      <w:r w:rsidRPr="00382AB6">
        <w:rPr>
          <w:rFonts w:ascii="Palatino Linotype" w:eastAsia="Times New Roman" w:hAnsi="Palatino Linotype" w:cs="Times New Roman"/>
          <w:b/>
          <w:sz w:val="20"/>
          <w:szCs w:val="20"/>
          <w:u w:val="single"/>
        </w:rPr>
        <w:t>Pythagorean</w:t>
      </w:r>
      <w:r w:rsidRPr="00382AB6">
        <w:rPr>
          <w:rFonts w:ascii="Palatino Linotype" w:eastAsia="Times New Roman" w:hAnsi="Palatino Linotype" w:cs="Times New Roman"/>
          <w:sz w:val="20"/>
          <w:szCs w:val="20"/>
        </w:rPr>
        <w:t xml:space="preserve"> theorem</w:t>
      </w:r>
      <w:proofErr w:type="gramEnd"/>
      <w:r w:rsidRPr="00382AB6">
        <w:rPr>
          <w:rFonts w:ascii="Palatino Linotype" w:eastAsia="Times New Roman" w:hAnsi="Palatino Linotype" w:cs="Times New Roman"/>
          <w:sz w:val="20"/>
          <w:szCs w:val="20"/>
        </w:rPr>
        <w:t xml:space="preserve"> [or </w:t>
      </w:r>
      <w:r w:rsidRPr="00382AB6">
        <w:rPr>
          <w:rFonts w:ascii="Palatino Linotype" w:eastAsia="Times New Roman" w:hAnsi="Palatino Linotype" w:cs="Times New Roman"/>
          <w:b/>
          <w:sz w:val="20"/>
          <w:szCs w:val="20"/>
          <w:u w:val="single"/>
        </w:rPr>
        <w:t>Pythagoras’</w:t>
      </w:r>
      <w:r w:rsidRPr="00382AB6">
        <w:rPr>
          <w:rFonts w:ascii="Palatino Linotype" w:eastAsia="Times New Roman" w:hAnsi="Palatino Linotype" w:cs="Times New Roman"/>
          <w:sz w:val="20"/>
          <w:szCs w:val="20"/>
        </w:rPr>
        <w:t xml:space="preserve"> theorem]</w:t>
      </w:r>
    </w:p>
    <w:p w14:paraId="540CC9B8" w14:textId="77777777" w:rsidR="00B03C7C" w:rsidRPr="00382AB6" w:rsidRDefault="00A35D2B" w:rsidP="00382AB6">
      <w:pPr>
        <w:tabs>
          <w:tab w:val="left" w:pos="2040"/>
        </w:tabs>
        <w:contextualSpacing/>
        <w:rPr>
          <w:rFonts w:ascii="Palatino Linotype" w:hAnsi="Palatino Linotype"/>
          <w:sz w:val="20"/>
          <w:szCs w:val="20"/>
        </w:rPr>
      </w:pPr>
      <w:r w:rsidRPr="00382AB6">
        <w:rPr>
          <w:rFonts w:ascii="Palatino Linotype" w:eastAsia="Times New Roman" w:hAnsi="Palatino Linotype" w:cs="Times New Roman"/>
          <w:sz w:val="20"/>
          <w:szCs w:val="20"/>
        </w:rPr>
        <w:t>[10] The law of rare events is often referred to as this man’s “limit theorem”. He also names a distribution that describes how many times an independent event is likely to occur during a fixed time interval.</w:t>
      </w:r>
    </w:p>
    <w:p w14:paraId="09A3822C" w14:textId="77777777" w:rsidR="00B03C7C" w:rsidRPr="00382AB6" w:rsidRDefault="00A35D2B" w:rsidP="00382AB6">
      <w:pPr>
        <w:tabs>
          <w:tab w:val="left" w:pos="2040"/>
        </w:tabs>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proofErr w:type="spellStart"/>
      <w:r w:rsidRPr="00382AB6">
        <w:rPr>
          <w:rFonts w:ascii="Palatino Linotype" w:eastAsia="Times New Roman" w:hAnsi="Palatino Linotype" w:cs="Times New Roman"/>
          <w:sz w:val="20"/>
          <w:szCs w:val="20"/>
        </w:rPr>
        <w:t>Siméon</w:t>
      </w:r>
      <w:proofErr w:type="spellEnd"/>
      <w:r w:rsidRPr="00382AB6">
        <w:rPr>
          <w:rFonts w:ascii="Palatino Linotype" w:eastAsia="Times New Roman" w:hAnsi="Palatino Linotype" w:cs="Times New Roman"/>
          <w:sz w:val="20"/>
          <w:szCs w:val="20"/>
        </w:rPr>
        <w:t xml:space="preserve"> Denis </w:t>
      </w:r>
      <w:r w:rsidRPr="00382AB6">
        <w:rPr>
          <w:rFonts w:ascii="Palatino Linotype" w:eastAsia="Times New Roman" w:hAnsi="Palatino Linotype" w:cs="Times New Roman"/>
          <w:b/>
          <w:sz w:val="20"/>
          <w:szCs w:val="20"/>
          <w:u w:val="single"/>
        </w:rPr>
        <w:t>Poisson</w:t>
      </w:r>
    </w:p>
    <w:p w14:paraId="60C57BCB" w14:textId="77777777" w:rsidR="00B03C7C" w:rsidRPr="00382AB6" w:rsidRDefault="00B03C7C" w:rsidP="00382AB6">
      <w:pPr>
        <w:contextualSpacing/>
        <w:rPr>
          <w:rFonts w:ascii="Palatino Linotype" w:hAnsi="Palatino Linotype"/>
          <w:sz w:val="20"/>
          <w:szCs w:val="20"/>
        </w:rPr>
      </w:pPr>
    </w:p>
    <w:p w14:paraId="132B023A" w14:textId="77777777" w:rsidR="00B03C7C" w:rsidRPr="00382AB6" w:rsidRDefault="00A35D2B" w:rsidP="00382AB6">
      <w:pPr>
        <w:numPr>
          <w:ilvl w:val="0"/>
          <w:numId w:val="2"/>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This author wrote about the Ministry of Truth employee Winston Smith in a novel that introduced the “Newspeak” language. For 10 points each:</w:t>
      </w:r>
    </w:p>
    <w:p w14:paraId="740118A0"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[10] Name this author of </w:t>
      </w:r>
      <w:r w:rsidRPr="00382AB6">
        <w:rPr>
          <w:rFonts w:ascii="Palatino Linotype" w:eastAsia="Times New Roman" w:hAnsi="Palatino Linotype" w:cs="Times New Roman"/>
          <w:i/>
          <w:sz w:val="20"/>
          <w:szCs w:val="20"/>
        </w:rPr>
        <w:t>1984</w:t>
      </w:r>
      <w:r w:rsidRPr="00382AB6">
        <w:rPr>
          <w:rFonts w:ascii="Palatino Linotype" w:eastAsia="Times New Roman" w:hAnsi="Palatino Linotype" w:cs="Times New Roman"/>
          <w:sz w:val="20"/>
          <w:szCs w:val="20"/>
        </w:rPr>
        <w:t>.</w:t>
      </w:r>
    </w:p>
    <w:p w14:paraId="691A9CBF"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George </w:t>
      </w:r>
      <w:r w:rsidRPr="00382AB6">
        <w:rPr>
          <w:rFonts w:ascii="Palatino Linotype" w:eastAsia="Times New Roman" w:hAnsi="Palatino Linotype" w:cs="Times New Roman"/>
          <w:b/>
          <w:sz w:val="20"/>
          <w:szCs w:val="20"/>
          <w:u w:val="single"/>
        </w:rPr>
        <w:t>Orwell</w:t>
      </w:r>
      <w:r w:rsidRPr="00382AB6">
        <w:rPr>
          <w:rFonts w:ascii="Palatino Linotype" w:eastAsia="Times New Roman" w:hAnsi="Palatino Linotype" w:cs="Times New Roman"/>
          <w:sz w:val="20"/>
          <w:szCs w:val="20"/>
        </w:rPr>
        <w:t xml:space="preserve"> [or Eric Arthur </w:t>
      </w:r>
      <w:r w:rsidRPr="00382AB6">
        <w:rPr>
          <w:rFonts w:ascii="Palatino Linotype" w:eastAsia="Times New Roman" w:hAnsi="Palatino Linotype" w:cs="Times New Roman"/>
          <w:b/>
          <w:sz w:val="20"/>
          <w:szCs w:val="20"/>
          <w:u w:val="single"/>
        </w:rPr>
        <w:t>Blair</w:t>
      </w:r>
      <w:r w:rsidRPr="00382AB6">
        <w:rPr>
          <w:rFonts w:ascii="Palatino Linotype" w:eastAsia="Times New Roman" w:hAnsi="Palatino Linotype" w:cs="Times New Roman"/>
          <w:sz w:val="20"/>
          <w:szCs w:val="20"/>
        </w:rPr>
        <w:t>]</w:t>
      </w:r>
    </w:p>
    <w:p w14:paraId="3CFC3782"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The narrator of this Orwell essay uses a 44 Winchester to perform the title action in the streets of Moulmein in Burma.</w:t>
      </w:r>
    </w:p>
    <w:p w14:paraId="32EA5430"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ANSWER: “</w:t>
      </w:r>
      <w:r w:rsidRPr="00382AB6">
        <w:rPr>
          <w:rFonts w:ascii="Palatino Linotype" w:eastAsia="Times New Roman" w:hAnsi="Palatino Linotype" w:cs="Times New Roman"/>
          <w:b/>
          <w:sz w:val="20"/>
          <w:szCs w:val="20"/>
          <w:u w:val="single"/>
        </w:rPr>
        <w:t>Shooting an Elephant</w:t>
      </w:r>
      <w:r w:rsidRPr="00382AB6">
        <w:rPr>
          <w:rFonts w:ascii="Palatino Linotype" w:eastAsia="Times New Roman" w:hAnsi="Palatino Linotype" w:cs="Times New Roman"/>
          <w:sz w:val="20"/>
          <w:szCs w:val="20"/>
        </w:rPr>
        <w:t>”</w:t>
      </w:r>
    </w:p>
    <w:p w14:paraId="62AC86BC"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Orwell wrote an essay titled for “Politics and” this entity, in which he presents a tortured translation of a passage of Ecclesiastes as an example of how politics has created “insincerity” in this thing.</w:t>
      </w:r>
    </w:p>
    <w:p w14:paraId="0FB9B736"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English</w:t>
      </w:r>
      <w:r w:rsidRPr="00382AB6">
        <w:rPr>
          <w:rFonts w:ascii="Palatino Linotype" w:eastAsia="Times New Roman" w:hAnsi="Palatino Linotype" w:cs="Times New Roman"/>
          <w:sz w:val="20"/>
          <w:szCs w:val="20"/>
        </w:rPr>
        <w:t xml:space="preserve"> language [or “</w:t>
      </w:r>
      <w:r w:rsidRPr="00382AB6">
        <w:rPr>
          <w:rFonts w:ascii="Palatino Linotype" w:eastAsia="Times New Roman" w:hAnsi="Palatino Linotype" w:cs="Times New Roman"/>
          <w:b/>
          <w:sz w:val="20"/>
          <w:szCs w:val="20"/>
          <w:u w:val="single"/>
        </w:rPr>
        <w:t>Politics and the English Language</w:t>
      </w:r>
      <w:r w:rsidRPr="00382AB6">
        <w:rPr>
          <w:rFonts w:ascii="Palatino Linotype" w:eastAsia="Times New Roman" w:hAnsi="Palatino Linotype" w:cs="Times New Roman"/>
          <w:sz w:val="20"/>
          <w:szCs w:val="20"/>
        </w:rPr>
        <w:t>”]</w:t>
      </w:r>
    </w:p>
    <w:p w14:paraId="62B64F15" w14:textId="77777777" w:rsidR="00B03C7C" w:rsidRPr="00382AB6" w:rsidRDefault="00B03C7C" w:rsidP="00382AB6">
      <w:pPr>
        <w:contextualSpacing/>
        <w:rPr>
          <w:rFonts w:ascii="Palatino Linotype" w:hAnsi="Palatino Linotype"/>
          <w:sz w:val="20"/>
          <w:szCs w:val="20"/>
        </w:rPr>
      </w:pPr>
    </w:p>
    <w:p w14:paraId="0704C8E0" w14:textId="77777777" w:rsidR="00B03C7C" w:rsidRPr="00382AB6" w:rsidRDefault="00A35D2B" w:rsidP="00382AB6">
      <w:pPr>
        <w:numPr>
          <w:ilvl w:val="0"/>
          <w:numId w:val="2"/>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 xml:space="preserve">One form of this equation states that the Hamiltonian of the </w:t>
      </w:r>
      <w:proofErr w:type="spellStart"/>
      <w:r w:rsidRPr="00382AB6">
        <w:rPr>
          <w:rFonts w:ascii="Palatino Linotype" w:eastAsia="Times New Roman" w:hAnsi="Palatino Linotype" w:cs="Times New Roman"/>
          <w:sz w:val="20"/>
          <w:szCs w:val="20"/>
        </w:rPr>
        <w:t>wavefunction</w:t>
      </w:r>
      <w:proofErr w:type="spellEnd"/>
      <w:r w:rsidRPr="00382AB6">
        <w:rPr>
          <w:rFonts w:ascii="Palatino Linotype" w:eastAsia="Times New Roman" w:hAnsi="Palatino Linotype" w:cs="Times New Roman"/>
          <w:sz w:val="20"/>
          <w:szCs w:val="20"/>
        </w:rPr>
        <w:t xml:space="preserve"> is equal to the energy times the </w:t>
      </w:r>
      <w:proofErr w:type="spellStart"/>
      <w:r w:rsidRPr="00382AB6">
        <w:rPr>
          <w:rFonts w:ascii="Palatino Linotype" w:eastAsia="Times New Roman" w:hAnsi="Palatino Linotype" w:cs="Times New Roman"/>
          <w:sz w:val="20"/>
          <w:szCs w:val="20"/>
        </w:rPr>
        <w:t>wavefunction</w:t>
      </w:r>
      <w:proofErr w:type="spellEnd"/>
      <w:r w:rsidRPr="00382AB6">
        <w:rPr>
          <w:rFonts w:ascii="Palatino Linotype" w:eastAsia="Times New Roman" w:hAnsi="Palatino Linotype" w:cs="Times New Roman"/>
          <w:sz w:val="20"/>
          <w:szCs w:val="20"/>
        </w:rPr>
        <w:t>. For 10 points each</w:t>
      </w:r>
      <w:proofErr w:type="gramStart"/>
      <w:r w:rsidRPr="00382AB6">
        <w:rPr>
          <w:rFonts w:ascii="Palatino Linotype" w:eastAsia="Times New Roman" w:hAnsi="Palatino Linotype" w:cs="Times New Roman"/>
          <w:sz w:val="20"/>
          <w:szCs w:val="20"/>
        </w:rPr>
        <w:t>:</w:t>
      </w:r>
      <w:proofErr w:type="gramEnd"/>
      <w:r w:rsidRPr="00382AB6">
        <w:rPr>
          <w:rFonts w:ascii="Palatino Linotype" w:eastAsia="Times New Roman" w:hAnsi="Palatino Linotype" w:cs="Times New Roman"/>
          <w:sz w:val="20"/>
          <w:szCs w:val="20"/>
        </w:rPr>
        <w:br/>
        <w:t>[10] Name this central equation of quantum mechanics. Its namesake also created a thought experiment involving a cat in a box.</w:t>
      </w:r>
      <w:r w:rsidRPr="00382AB6">
        <w:rPr>
          <w:rFonts w:ascii="Palatino Linotype" w:eastAsia="Times New Roman" w:hAnsi="Palatino Linotype" w:cs="Times New Roman"/>
          <w:sz w:val="20"/>
          <w:szCs w:val="20"/>
        </w:rPr>
        <w:br/>
        <w:t xml:space="preserve">ANSWER: </w:t>
      </w:r>
      <w:r w:rsidRPr="00382AB6">
        <w:rPr>
          <w:rFonts w:ascii="Palatino Linotype" w:eastAsia="Times New Roman" w:hAnsi="Palatino Linotype" w:cs="Times New Roman"/>
          <w:b/>
          <w:sz w:val="20"/>
          <w:szCs w:val="20"/>
          <w:u w:val="single"/>
        </w:rPr>
        <w:t>Schrödinger</w:t>
      </w:r>
      <w:r w:rsidRPr="00382AB6">
        <w:rPr>
          <w:rFonts w:ascii="Palatino Linotype" w:eastAsia="Times New Roman" w:hAnsi="Palatino Linotype" w:cs="Times New Roman"/>
          <w:sz w:val="20"/>
          <w:szCs w:val="20"/>
        </w:rPr>
        <w:t xml:space="preserve"> </w:t>
      </w:r>
      <w:proofErr w:type="gramStart"/>
      <w:r w:rsidRPr="00382AB6">
        <w:rPr>
          <w:rFonts w:ascii="Palatino Linotype" w:eastAsia="Times New Roman" w:hAnsi="Palatino Linotype" w:cs="Times New Roman"/>
          <w:sz w:val="20"/>
          <w:szCs w:val="20"/>
        </w:rPr>
        <w:t>equation</w:t>
      </w:r>
      <w:proofErr w:type="gramEnd"/>
      <w:r w:rsidRPr="00382AB6">
        <w:rPr>
          <w:rFonts w:ascii="Palatino Linotype" w:eastAsia="Times New Roman" w:hAnsi="Palatino Linotype" w:cs="Times New Roman"/>
          <w:sz w:val="20"/>
          <w:szCs w:val="20"/>
        </w:rPr>
        <w:br/>
        <w:t>[10] The previously mentioned form of the Schrödinger equation is independent of this variable. The probability distribution of a stationary state is independent of this quantity.</w:t>
      </w:r>
      <w:r w:rsidRPr="00382AB6">
        <w:rPr>
          <w:rFonts w:ascii="Palatino Linotype" w:eastAsia="Times New Roman" w:hAnsi="Palatino Linotype" w:cs="Times New Roman"/>
          <w:sz w:val="20"/>
          <w:szCs w:val="20"/>
        </w:rPr>
        <w:br/>
        <w:t xml:space="preserve">ANSWER: </w:t>
      </w:r>
      <w:r w:rsidRPr="00382AB6">
        <w:rPr>
          <w:rFonts w:ascii="Palatino Linotype" w:eastAsia="Times New Roman" w:hAnsi="Palatino Linotype" w:cs="Times New Roman"/>
          <w:b/>
          <w:sz w:val="20"/>
          <w:szCs w:val="20"/>
          <w:u w:val="single"/>
        </w:rPr>
        <w:t>time</w:t>
      </w:r>
      <w:r w:rsidRPr="00382AB6">
        <w:rPr>
          <w:rFonts w:ascii="Palatino Linotype" w:eastAsia="Times New Roman" w:hAnsi="Palatino Linotype" w:cs="Times New Roman"/>
          <w:sz w:val="20"/>
          <w:szCs w:val="20"/>
        </w:rPr>
        <w:t xml:space="preserve"> [accept </w:t>
      </w:r>
      <w:r w:rsidRPr="00382AB6">
        <w:rPr>
          <w:rFonts w:ascii="Palatino Linotype" w:eastAsia="Times New Roman" w:hAnsi="Palatino Linotype" w:cs="Times New Roman"/>
          <w:b/>
          <w:sz w:val="20"/>
          <w:szCs w:val="20"/>
          <w:u w:val="single"/>
        </w:rPr>
        <w:t>time-independent</w:t>
      </w:r>
      <w:r w:rsidRPr="00382AB6">
        <w:rPr>
          <w:rFonts w:ascii="Palatino Linotype" w:eastAsia="Times New Roman" w:hAnsi="Palatino Linotype" w:cs="Times New Roman"/>
          <w:sz w:val="20"/>
          <w:szCs w:val="20"/>
        </w:rPr>
        <w:t xml:space="preserve"> Schrödinger equation</w:t>
      </w:r>
      <w:proofErr w:type="gramStart"/>
      <w:r w:rsidRPr="00382AB6">
        <w:rPr>
          <w:rFonts w:ascii="Palatino Linotype" w:eastAsia="Times New Roman" w:hAnsi="Palatino Linotype" w:cs="Times New Roman"/>
          <w:sz w:val="20"/>
          <w:szCs w:val="20"/>
        </w:rPr>
        <w:t>]</w:t>
      </w:r>
      <w:proofErr w:type="gramEnd"/>
      <w:r w:rsidRPr="00382AB6">
        <w:rPr>
          <w:rFonts w:ascii="Palatino Linotype" w:eastAsia="Times New Roman" w:hAnsi="Palatino Linotype" w:cs="Times New Roman"/>
          <w:sz w:val="20"/>
          <w:szCs w:val="20"/>
          <w:u w:val="single"/>
        </w:rPr>
        <w:br/>
      </w:r>
      <w:r w:rsidRPr="00382AB6">
        <w:rPr>
          <w:rFonts w:ascii="Palatino Linotype" w:eastAsia="Times New Roman" w:hAnsi="Palatino Linotype" w:cs="Times New Roman"/>
          <w:sz w:val="20"/>
          <w:szCs w:val="20"/>
        </w:rPr>
        <w:t xml:space="preserve">[10] The square modulus of the </w:t>
      </w:r>
      <w:proofErr w:type="spellStart"/>
      <w:r w:rsidRPr="00382AB6">
        <w:rPr>
          <w:rFonts w:ascii="Palatino Linotype" w:eastAsia="Times New Roman" w:hAnsi="Palatino Linotype" w:cs="Times New Roman"/>
          <w:sz w:val="20"/>
          <w:szCs w:val="20"/>
        </w:rPr>
        <w:t>wavefunction</w:t>
      </w:r>
      <w:proofErr w:type="spellEnd"/>
      <w:r w:rsidRPr="00382AB6">
        <w:rPr>
          <w:rFonts w:ascii="Palatino Linotype" w:eastAsia="Times New Roman" w:hAnsi="Palatino Linotype" w:cs="Times New Roman"/>
          <w:sz w:val="20"/>
          <w:szCs w:val="20"/>
        </w:rPr>
        <w:t xml:space="preserve"> yields this function, whose integral over all values must be 1.</w:t>
      </w:r>
      <w:r w:rsidRPr="00382AB6">
        <w:rPr>
          <w:rFonts w:ascii="Palatino Linotype" w:eastAsia="Times New Roman" w:hAnsi="Palatino Linotype" w:cs="Times New Roman"/>
          <w:sz w:val="20"/>
          <w:szCs w:val="20"/>
        </w:rPr>
        <w:br/>
        <w:t xml:space="preserve">ANSWER: </w:t>
      </w:r>
      <w:r w:rsidRPr="00382AB6">
        <w:rPr>
          <w:rFonts w:ascii="Palatino Linotype" w:eastAsia="Times New Roman" w:hAnsi="Palatino Linotype" w:cs="Times New Roman"/>
          <w:b/>
          <w:sz w:val="20"/>
          <w:szCs w:val="20"/>
          <w:u w:val="single"/>
        </w:rPr>
        <w:t>probability</w:t>
      </w:r>
      <w:r w:rsidRPr="00382AB6">
        <w:rPr>
          <w:rFonts w:ascii="Palatino Linotype" w:eastAsia="Times New Roman" w:hAnsi="Palatino Linotype" w:cs="Times New Roman"/>
          <w:sz w:val="20"/>
          <w:szCs w:val="20"/>
        </w:rPr>
        <w:t xml:space="preserve"> density function [or </w:t>
      </w:r>
      <w:r w:rsidRPr="00382AB6">
        <w:rPr>
          <w:rFonts w:ascii="Palatino Linotype" w:eastAsia="Times New Roman" w:hAnsi="Palatino Linotype" w:cs="Times New Roman"/>
          <w:b/>
          <w:sz w:val="20"/>
          <w:szCs w:val="20"/>
          <w:u w:val="single"/>
        </w:rPr>
        <w:t>PDF</w:t>
      </w:r>
      <w:r w:rsidRPr="00382AB6">
        <w:rPr>
          <w:rFonts w:ascii="Palatino Linotype" w:eastAsia="Times New Roman" w:hAnsi="Palatino Linotype" w:cs="Times New Roman"/>
          <w:sz w:val="20"/>
          <w:szCs w:val="20"/>
        </w:rPr>
        <w:t>]</w:t>
      </w:r>
    </w:p>
    <w:p w14:paraId="5D9AF098" w14:textId="77777777" w:rsidR="00B03C7C" w:rsidRPr="00382AB6" w:rsidRDefault="00B03C7C" w:rsidP="00382AB6">
      <w:pPr>
        <w:contextualSpacing/>
        <w:rPr>
          <w:rFonts w:ascii="Palatino Linotype" w:hAnsi="Palatino Linotype"/>
          <w:sz w:val="20"/>
          <w:szCs w:val="20"/>
        </w:rPr>
      </w:pPr>
    </w:p>
    <w:p w14:paraId="1C0CF267" w14:textId="77777777" w:rsidR="00B03C7C" w:rsidRPr="00382AB6" w:rsidRDefault="00A35D2B" w:rsidP="00382AB6">
      <w:pPr>
        <w:numPr>
          <w:ilvl w:val="0"/>
          <w:numId w:val="2"/>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lastRenderedPageBreak/>
        <w:t>Cadillac Mountain is the highest point in this national park, which is located near the town of Bar Harbor. For 10 points each:</w:t>
      </w:r>
    </w:p>
    <w:p w14:paraId="37BC2492"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Name this oldest U.S. national park east of the Mississippi River, which makes up the majority of the land on Mount Desert Island.</w:t>
      </w:r>
    </w:p>
    <w:p w14:paraId="47D3D5FF"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Acadia</w:t>
      </w:r>
      <w:r w:rsidRPr="00382AB6">
        <w:rPr>
          <w:rFonts w:ascii="Palatino Linotype" w:eastAsia="Times New Roman" w:hAnsi="Palatino Linotype" w:cs="Times New Roman"/>
          <w:sz w:val="20"/>
          <w:szCs w:val="20"/>
        </w:rPr>
        <w:t xml:space="preserve"> National Park</w:t>
      </w:r>
    </w:p>
    <w:p w14:paraId="24C57320"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Acadia National Park is located in this largest New England state, whose capital is Augusta.</w:t>
      </w:r>
    </w:p>
    <w:p w14:paraId="45DE6426"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Maine</w:t>
      </w:r>
    </w:p>
    <w:p w14:paraId="7FB4D141"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[10] The community of </w:t>
      </w:r>
      <w:proofErr w:type="spellStart"/>
      <w:r w:rsidRPr="00382AB6">
        <w:rPr>
          <w:rFonts w:ascii="Palatino Linotype" w:eastAsia="Times New Roman" w:hAnsi="Palatino Linotype" w:cs="Times New Roman"/>
          <w:sz w:val="20"/>
          <w:szCs w:val="20"/>
        </w:rPr>
        <w:t>Sabbathday</w:t>
      </w:r>
      <w:proofErr w:type="spellEnd"/>
      <w:r w:rsidRPr="00382AB6">
        <w:rPr>
          <w:rFonts w:ascii="Palatino Linotype" w:eastAsia="Times New Roman" w:hAnsi="Palatino Linotype" w:cs="Times New Roman"/>
          <w:sz w:val="20"/>
          <w:szCs w:val="20"/>
        </w:rPr>
        <w:t xml:space="preserve"> Lake near New Gloucester, Maine is home to the three remaining members of this religious sect known for its hymns and crafts, as well as its belief in celibacy.</w:t>
      </w:r>
    </w:p>
    <w:p w14:paraId="56CCA771"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Shakers</w:t>
      </w:r>
      <w:r w:rsidRPr="00382AB6">
        <w:rPr>
          <w:rFonts w:ascii="Palatino Linotype" w:eastAsia="Times New Roman" w:hAnsi="Palatino Linotype" w:cs="Times New Roman"/>
          <w:sz w:val="20"/>
          <w:szCs w:val="20"/>
        </w:rPr>
        <w:t xml:space="preserve"> [or the </w:t>
      </w:r>
      <w:r w:rsidRPr="00382AB6">
        <w:rPr>
          <w:rFonts w:ascii="Palatino Linotype" w:eastAsia="Times New Roman" w:hAnsi="Palatino Linotype" w:cs="Times New Roman"/>
          <w:b/>
          <w:sz w:val="20"/>
          <w:szCs w:val="20"/>
          <w:u w:val="single"/>
        </w:rPr>
        <w:t>United Society of Believers in Christ’s Second Appearing</w:t>
      </w:r>
      <w:r w:rsidRPr="00382AB6">
        <w:rPr>
          <w:rFonts w:ascii="Palatino Linotype" w:eastAsia="Times New Roman" w:hAnsi="Palatino Linotype" w:cs="Times New Roman"/>
          <w:sz w:val="20"/>
          <w:szCs w:val="20"/>
        </w:rPr>
        <w:t>]</w:t>
      </w:r>
    </w:p>
    <w:p w14:paraId="04408B92" w14:textId="77777777" w:rsidR="00B03C7C" w:rsidRPr="00382AB6" w:rsidRDefault="00B03C7C" w:rsidP="00382AB6">
      <w:pPr>
        <w:contextualSpacing/>
        <w:rPr>
          <w:rFonts w:ascii="Palatino Linotype" w:hAnsi="Palatino Linotype"/>
          <w:sz w:val="20"/>
          <w:szCs w:val="20"/>
        </w:rPr>
      </w:pPr>
    </w:p>
    <w:p w14:paraId="3B371AA2" w14:textId="77777777" w:rsidR="00B03C7C" w:rsidRPr="00382AB6" w:rsidRDefault="00A35D2B" w:rsidP="00382AB6">
      <w:pPr>
        <w:numPr>
          <w:ilvl w:val="0"/>
          <w:numId w:val="2"/>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The Spirit of the Troy is one of these organizations at the University of Southern California, and one of these institutions at the Ohio State University performs the “Script Ohio” routine. For 10 points each:</w:t>
      </w:r>
    </w:p>
    <w:p w14:paraId="4C059457"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Name this type of musical organization that is generally led by a Drum Major.</w:t>
      </w:r>
    </w:p>
    <w:p w14:paraId="0D189F22"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marching band</w:t>
      </w:r>
      <w:r w:rsidRPr="00382AB6">
        <w:rPr>
          <w:rFonts w:ascii="Palatino Linotype" w:eastAsia="Times New Roman" w:hAnsi="Palatino Linotype" w:cs="Times New Roman"/>
          <w:sz w:val="20"/>
          <w:szCs w:val="20"/>
        </w:rPr>
        <w:t>s [prompt on “bands” or “university bands”]</w:t>
      </w:r>
    </w:p>
    <w:p w14:paraId="049D8072"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[10] The Stanford Marching Band infamously took the field too early at the end of a 1982 game against this other college, Stanford’s biggest rival. They are nicknamed the “Golden Bears” and play at Memorial Stadium in Berkeley. </w:t>
      </w:r>
    </w:p>
    <w:p w14:paraId="29554585"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University of </w:t>
      </w:r>
      <w:r w:rsidRPr="00382AB6">
        <w:rPr>
          <w:rFonts w:ascii="Palatino Linotype" w:eastAsia="Times New Roman" w:hAnsi="Palatino Linotype" w:cs="Times New Roman"/>
          <w:b/>
          <w:sz w:val="20"/>
          <w:szCs w:val="20"/>
          <w:u w:val="single"/>
        </w:rPr>
        <w:t>California</w:t>
      </w:r>
      <w:r w:rsidRPr="00382AB6">
        <w:rPr>
          <w:rFonts w:ascii="Palatino Linotype" w:eastAsia="Times New Roman" w:hAnsi="Palatino Linotype" w:cs="Times New Roman"/>
          <w:sz w:val="20"/>
          <w:szCs w:val="20"/>
        </w:rPr>
        <w:t xml:space="preserve">, Berkeley [or </w:t>
      </w:r>
      <w:r w:rsidRPr="00382AB6">
        <w:rPr>
          <w:rFonts w:ascii="Palatino Linotype" w:eastAsia="Times New Roman" w:hAnsi="Palatino Linotype" w:cs="Times New Roman"/>
          <w:b/>
          <w:sz w:val="20"/>
          <w:szCs w:val="20"/>
          <w:u w:val="single"/>
        </w:rPr>
        <w:t>Cal</w:t>
      </w:r>
      <w:r w:rsidRPr="00382AB6">
        <w:rPr>
          <w:rFonts w:ascii="Palatino Linotype" w:eastAsia="Times New Roman" w:hAnsi="Palatino Linotype" w:cs="Times New Roman"/>
          <w:sz w:val="20"/>
          <w:szCs w:val="20"/>
        </w:rPr>
        <w:t xml:space="preserve">-Berkeley; or </w:t>
      </w:r>
      <w:r w:rsidRPr="00382AB6">
        <w:rPr>
          <w:rFonts w:ascii="Palatino Linotype" w:eastAsia="Times New Roman" w:hAnsi="Palatino Linotype" w:cs="Times New Roman"/>
          <w:b/>
          <w:sz w:val="20"/>
          <w:szCs w:val="20"/>
          <w:u w:val="single"/>
        </w:rPr>
        <w:t>UC Berkeley</w:t>
      </w:r>
      <w:r w:rsidRPr="00382AB6">
        <w:rPr>
          <w:rFonts w:ascii="Palatino Linotype" w:eastAsia="Times New Roman" w:hAnsi="Palatino Linotype" w:cs="Times New Roman"/>
          <w:sz w:val="20"/>
          <w:szCs w:val="20"/>
        </w:rPr>
        <w:t xml:space="preserve">; prompt on just “Berkeley”] </w:t>
      </w:r>
    </w:p>
    <w:p w14:paraId="4758CA52"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[10] This man was Stanford’s quarterback during the contentious 1982 game against Berkeley. He won two </w:t>
      </w:r>
      <w:proofErr w:type="spellStart"/>
      <w:r w:rsidRPr="00382AB6">
        <w:rPr>
          <w:rFonts w:ascii="Palatino Linotype" w:eastAsia="Times New Roman" w:hAnsi="Palatino Linotype" w:cs="Times New Roman"/>
          <w:sz w:val="20"/>
          <w:szCs w:val="20"/>
        </w:rPr>
        <w:t>superbowls</w:t>
      </w:r>
      <w:proofErr w:type="spellEnd"/>
      <w:r w:rsidRPr="00382AB6">
        <w:rPr>
          <w:rFonts w:ascii="Palatino Linotype" w:eastAsia="Times New Roman" w:hAnsi="Palatino Linotype" w:cs="Times New Roman"/>
          <w:sz w:val="20"/>
          <w:szCs w:val="20"/>
        </w:rPr>
        <w:t xml:space="preserve"> as quarterback for the Denver Broncos from 1983 to 1998.</w:t>
      </w:r>
    </w:p>
    <w:p w14:paraId="34567ED0" w14:textId="77777777" w:rsidR="00B03C7C" w:rsidRPr="00382AB6" w:rsidRDefault="00A35D2B" w:rsidP="00382AB6">
      <w:pPr>
        <w:tabs>
          <w:tab w:val="left" w:pos="2040"/>
        </w:tabs>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John </w:t>
      </w:r>
      <w:r w:rsidRPr="00382AB6">
        <w:rPr>
          <w:rFonts w:ascii="Palatino Linotype" w:eastAsia="Times New Roman" w:hAnsi="Palatino Linotype" w:cs="Times New Roman"/>
          <w:b/>
          <w:sz w:val="20"/>
          <w:szCs w:val="20"/>
          <w:u w:val="single"/>
        </w:rPr>
        <w:t>Elway</w:t>
      </w:r>
      <w:r w:rsidRPr="00382AB6">
        <w:rPr>
          <w:rFonts w:ascii="Palatino Linotype" w:eastAsia="Times New Roman" w:hAnsi="Palatino Linotype" w:cs="Times New Roman"/>
          <w:sz w:val="20"/>
          <w:szCs w:val="20"/>
        </w:rPr>
        <w:t xml:space="preserve"> [or John Albert </w:t>
      </w:r>
      <w:r w:rsidRPr="00382AB6">
        <w:rPr>
          <w:rFonts w:ascii="Palatino Linotype" w:eastAsia="Times New Roman" w:hAnsi="Palatino Linotype" w:cs="Times New Roman"/>
          <w:b/>
          <w:sz w:val="20"/>
          <w:szCs w:val="20"/>
          <w:u w:val="single"/>
        </w:rPr>
        <w:t>Elway</w:t>
      </w:r>
      <w:r w:rsidRPr="00382AB6">
        <w:rPr>
          <w:rFonts w:ascii="Palatino Linotype" w:eastAsia="Times New Roman" w:hAnsi="Palatino Linotype" w:cs="Times New Roman"/>
          <w:sz w:val="20"/>
          <w:szCs w:val="20"/>
        </w:rPr>
        <w:t xml:space="preserve">, Jr.] </w:t>
      </w:r>
    </w:p>
    <w:p w14:paraId="754BAEED" w14:textId="77777777" w:rsidR="00B03C7C" w:rsidRPr="00382AB6" w:rsidRDefault="00B03C7C" w:rsidP="00382AB6">
      <w:pPr>
        <w:tabs>
          <w:tab w:val="left" w:pos="2040"/>
        </w:tabs>
        <w:contextualSpacing/>
        <w:rPr>
          <w:rFonts w:ascii="Palatino Linotype" w:hAnsi="Palatino Linotype"/>
          <w:sz w:val="20"/>
          <w:szCs w:val="20"/>
        </w:rPr>
      </w:pPr>
    </w:p>
    <w:p w14:paraId="7382B13B" w14:textId="77777777" w:rsidR="00B03C7C" w:rsidRPr="00382AB6" w:rsidRDefault="00A35D2B" w:rsidP="00382AB6">
      <w:pPr>
        <w:numPr>
          <w:ilvl w:val="0"/>
          <w:numId w:val="2"/>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Answer the following about the October Revolution of 1910, for 10 points each.</w:t>
      </w:r>
    </w:p>
    <w:p w14:paraId="77D61D71"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The revolution overthrew this country’s king Manuel II. This country would later be home to a government known as the “Estado Novo” that ruled from Lisbon.</w:t>
      </w:r>
    </w:p>
    <w:p w14:paraId="6C345F60"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Portugal</w:t>
      </w:r>
      <w:r w:rsidRPr="00382AB6">
        <w:rPr>
          <w:rFonts w:ascii="Palatino Linotype" w:eastAsia="Times New Roman" w:hAnsi="Palatino Linotype" w:cs="Times New Roman"/>
          <w:sz w:val="20"/>
          <w:szCs w:val="20"/>
        </w:rPr>
        <w:t xml:space="preserve"> [or </w:t>
      </w:r>
      <w:r w:rsidRPr="00382AB6">
        <w:rPr>
          <w:rFonts w:ascii="Palatino Linotype" w:eastAsia="Times New Roman" w:hAnsi="Palatino Linotype" w:cs="Times New Roman"/>
          <w:b/>
          <w:sz w:val="20"/>
          <w:szCs w:val="20"/>
          <w:u w:val="single"/>
        </w:rPr>
        <w:t>Portuguese</w:t>
      </w:r>
      <w:r w:rsidRPr="00382AB6">
        <w:rPr>
          <w:rFonts w:ascii="Palatino Linotype" w:eastAsia="Times New Roman" w:hAnsi="Palatino Linotype" w:cs="Times New Roman"/>
          <w:sz w:val="20"/>
          <w:szCs w:val="20"/>
        </w:rPr>
        <w:t xml:space="preserve"> </w:t>
      </w:r>
      <w:r w:rsidRPr="00382AB6">
        <w:rPr>
          <w:rFonts w:ascii="Palatino Linotype" w:eastAsia="Times New Roman" w:hAnsi="Palatino Linotype" w:cs="Times New Roman"/>
          <w:b/>
          <w:sz w:val="20"/>
          <w:szCs w:val="20"/>
          <w:u w:val="single"/>
        </w:rPr>
        <w:t>Republic</w:t>
      </w:r>
      <w:r w:rsidRPr="00382AB6">
        <w:rPr>
          <w:rFonts w:ascii="Palatino Linotype" w:eastAsia="Times New Roman" w:hAnsi="Palatino Linotype" w:cs="Times New Roman"/>
          <w:sz w:val="20"/>
          <w:szCs w:val="20"/>
        </w:rPr>
        <w:t>]</w:t>
      </w:r>
    </w:p>
    <w:p w14:paraId="303BD24C"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Manuel II belonged to this Portuguese royal house founded by Alfonso I. The English king Charles II’s wife, Catherine, was a member of this house.</w:t>
      </w:r>
    </w:p>
    <w:p w14:paraId="01FF8129"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House of </w:t>
      </w:r>
      <w:r w:rsidRPr="00382AB6">
        <w:rPr>
          <w:rFonts w:ascii="Palatino Linotype" w:eastAsia="Times New Roman" w:hAnsi="Palatino Linotype" w:cs="Times New Roman"/>
          <w:b/>
          <w:sz w:val="20"/>
          <w:szCs w:val="20"/>
          <w:u w:val="single"/>
        </w:rPr>
        <w:t>Braganza</w:t>
      </w:r>
    </w:p>
    <w:p w14:paraId="420AA350"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One reason for the 1910 October Revolution was the surrender of some Portuguese colonies in Africa to Great Britain. However, Portugal managed to retain this colony until 1999 when it was returned to China.</w:t>
      </w:r>
    </w:p>
    <w:p w14:paraId="2D280E5B"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Macau</w:t>
      </w:r>
      <w:r w:rsidRPr="00382AB6">
        <w:rPr>
          <w:rFonts w:ascii="Palatino Linotype" w:eastAsia="Times New Roman" w:hAnsi="Palatino Linotype" w:cs="Times New Roman"/>
          <w:sz w:val="20"/>
          <w:szCs w:val="20"/>
        </w:rPr>
        <w:t xml:space="preserve"> </w:t>
      </w:r>
    </w:p>
    <w:p w14:paraId="74BB7ED0" w14:textId="77777777" w:rsidR="00B03C7C" w:rsidRPr="00382AB6" w:rsidRDefault="00B03C7C" w:rsidP="00382AB6">
      <w:pPr>
        <w:contextualSpacing/>
        <w:rPr>
          <w:rFonts w:ascii="Palatino Linotype" w:hAnsi="Palatino Linotype"/>
          <w:sz w:val="20"/>
          <w:szCs w:val="20"/>
        </w:rPr>
      </w:pPr>
    </w:p>
    <w:p w14:paraId="57FCF5E2" w14:textId="77777777" w:rsidR="00B03C7C" w:rsidRPr="00382AB6" w:rsidRDefault="00A35D2B" w:rsidP="00382AB6">
      <w:pPr>
        <w:numPr>
          <w:ilvl w:val="0"/>
          <w:numId w:val="2"/>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HMG-CoA reductase catalyzes the rate limiting step of this molecule’s synthesis. For 10 points each:</w:t>
      </w:r>
    </w:p>
    <w:p w14:paraId="1E71D6EA"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Name this 27 carbon molecule from which steroids are derived. It helps maintain membrane fluidity.</w:t>
      </w:r>
    </w:p>
    <w:p w14:paraId="104E937F"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cholesterol</w:t>
      </w:r>
    </w:p>
    <w:p w14:paraId="317D235D"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The “high density” and “low density” types of these structures are colloquially known as “good” and “bad cholesterol” for their contribution to arterial plaque buildup in atherosclerosis.</w:t>
      </w:r>
    </w:p>
    <w:p w14:paraId="28C2716A"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lipoprotein</w:t>
      </w:r>
      <w:r w:rsidRPr="00382AB6">
        <w:rPr>
          <w:rFonts w:ascii="Palatino Linotype" w:eastAsia="Times New Roman" w:hAnsi="Palatino Linotype" w:cs="Times New Roman"/>
          <w:sz w:val="20"/>
          <w:szCs w:val="20"/>
        </w:rPr>
        <w:t xml:space="preserve"> [prompt </w:t>
      </w:r>
      <w:proofErr w:type="gramStart"/>
      <w:r w:rsidRPr="00382AB6">
        <w:rPr>
          <w:rFonts w:ascii="Palatino Linotype" w:eastAsia="Times New Roman" w:hAnsi="Palatino Linotype" w:cs="Times New Roman"/>
          <w:sz w:val="20"/>
          <w:szCs w:val="20"/>
        </w:rPr>
        <w:t>on  “</w:t>
      </w:r>
      <w:proofErr w:type="gramEnd"/>
      <w:r w:rsidRPr="00382AB6">
        <w:rPr>
          <w:rFonts w:ascii="Palatino Linotype" w:eastAsia="Times New Roman" w:hAnsi="Palatino Linotype" w:cs="Times New Roman"/>
          <w:sz w:val="20"/>
          <w:szCs w:val="20"/>
        </w:rPr>
        <w:t xml:space="preserve">LDL” or “HDL”; accept “high density </w:t>
      </w:r>
      <w:r w:rsidRPr="00382AB6">
        <w:rPr>
          <w:rFonts w:ascii="Palatino Linotype" w:eastAsia="Times New Roman" w:hAnsi="Palatino Linotype" w:cs="Times New Roman"/>
          <w:b/>
          <w:sz w:val="20"/>
          <w:szCs w:val="20"/>
          <w:u w:val="single"/>
        </w:rPr>
        <w:t>lipoprotein</w:t>
      </w:r>
      <w:r w:rsidRPr="00382AB6">
        <w:rPr>
          <w:rFonts w:ascii="Palatino Linotype" w:eastAsia="Times New Roman" w:hAnsi="Palatino Linotype" w:cs="Times New Roman"/>
          <w:sz w:val="20"/>
          <w:szCs w:val="20"/>
        </w:rPr>
        <w:t xml:space="preserve">” or “low density </w:t>
      </w:r>
      <w:r w:rsidRPr="00382AB6">
        <w:rPr>
          <w:rFonts w:ascii="Palatino Linotype" w:eastAsia="Times New Roman" w:hAnsi="Palatino Linotype" w:cs="Times New Roman"/>
          <w:b/>
          <w:sz w:val="20"/>
          <w:szCs w:val="20"/>
          <w:u w:val="single"/>
        </w:rPr>
        <w:t>lipoprotein</w:t>
      </w:r>
      <w:r w:rsidRPr="00382AB6">
        <w:rPr>
          <w:rFonts w:ascii="Palatino Linotype" w:eastAsia="Times New Roman" w:hAnsi="Palatino Linotype" w:cs="Times New Roman"/>
          <w:sz w:val="20"/>
          <w:szCs w:val="20"/>
        </w:rPr>
        <w:t>”]</w:t>
      </w:r>
      <w:r w:rsidRPr="00382AB6">
        <w:rPr>
          <w:rFonts w:ascii="Palatino Linotype" w:eastAsia="Times New Roman" w:hAnsi="Palatino Linotype" w:cs="Times New Roman"/>
          <w:sz w:val="20"/>
          <w:szCs w:val="20"/>
        </w:rPr>
        <w:br/>
        <w:t xml:space="preserve">[10] LDL receptors can be found in pits coated with this protein whose triskelion-shaped units form “cages.” Like COP </w:t>
      </w:r>
      <w:r w:rsidRPr="00382AB6">
        <w:rPr>
          <w:rFonts w:ascii="Palatino Linotype" w:eastAsia="Times New Roman" w:hAnsi="Palatino Linotype" w:cs="Times New Roman"/>
          <w:sz w:val="20"/>
          <w:szCs w:val="20"/>
          <w:shd w:val="clear" w:color="auto" w:fill="CCCCCC"/>
        </w:rPr>
        <w:t>[“cop”]</w:t>
      </w:r>
      <w:r w:rsidRPr="00382AB6">
        <w:rPr>
          <w:rFonts w:ascii="Palatino Linotype" w:eastAsia="Times New Roman" w:hAnsi="Palatino Linotype" w:cs="Times New Roman"/>
          <w:sz w:val="20"/>
          <w:szCs w:val="20"/>
        </w:rPr>
        <w:t xml:space="preserve"> proteins, this protein can be found coating intracellular transport vesicles. </w:t>
      </w:r>
    </w:p>
    <w:p w14:paraId="4685C60D"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proofErr w:type="spellStart"/>
      <w:r w:rsidRPr="00382AB6">
        <w:rPr>
          <w:rFonts w:ascii="Palatino Linotype" w:eastAsia="Times New Roman" w:hAnsi="Palatino Linotype" w:cs="Times New Roman"/>
          <w:b/>
          <w:sz w:val="20"/>
          <w:szCs w:val="20"/>
          <w:u w:val="single"/>
        </w:rPr>
        <w:t>clathrin</w:t>
      </w:r>
      <w:proofErr w:type="spellEnd"/>
    </w:p>
    <w:p w14:paraId="150BB2B2" w14:textId="77777777" w:rsidR="00B03C7C" w:rsidRPr="00382AB6" w:rsidRDefault="00B03C7C" w:rsidP="00382AB6">
      <w:pPr>
        <w:contextualSpacing/>
        <w:rPr>
          <w:rFonts w:ascii="Palatino Linotype" w:hAnsi="Palatino Linotype"/>
          <w:sz w:val="20"/>
          <w:szCs w:val="20"/>
        </w:rPr>
      </w:pPr>
    </w:p>
    <w:p w14:paraId="7CD3258F" w14:textId="77777777" w:rsidR="00382AB6" w:rsidRDefault="00382AB6">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14:paraId="4B54E96B" w14:textId="77777777" w:rsidR="00080CF3" w:rsidRDefault="00080CF3" w:rsidP="00080CF3">
      <w:pPr>
        <w:numPr>
          <w:ilvl w:val="0"/>
          <w:numId w:val="2"/>
        </w:numPr>
        <w:ind w:left="0" w:hanging="360"/>
        <w:contextualSpacing/>
        <w:rPr>
          <w:rFonts w:ascii="Palatino Linotype" w:eastAsia="Times New Roman" w:hAnsi="Palatino Linotype" w:cs="Times New Roman"/>
          <w:sz w:val="20"/>
          <w:szCs w:val="20"/>
        </w:rPr>
      </w:pPr>
      <w:r>
        <w:rPr>
          <w:rFonts w:ascii="Palatino Linotype" w:eastAsia="Times New Roman" w:hAnsi="Palatino Linotype" w:cs="Times New Roman"/>
          <w:sz w:val="20"/>
          <w:szCs w:val="20"/>
        </w:rPr>
        <w:lastRenderedPageBreak/>
        <w:t xml:space="preserve">In this novel, members of the clandestine mail delivery service </w:t>
      </w:r>
      <w:proofErr w:type="spellStart"/>
      <w:r>
        <w:rPr>
          <w:rFonts w:ascii="Palatino Linotype" w:eastAsia="Times New Roman" w:hAnsi="Palatino Linotype" w:cs="Times New Roman"/>
          <w:sz w:val="20"/>
          <w:szCs w:val="20"/>
        </w:rPr>
        <w:t>Trystero</w:t>
      </w:r>
      <w:proofErr w:type="spellEnd"/>
      <w:r>
        <w:rPr>
          <w:rFonts w:ascii="Palatino Linotype" w:eastAsia="Times New Roman" w:hAnsi="Palatino Linotype" w:cs="Times New Roman"/>
          <w:sz w:val="20"/>
          <w:szCs w:val="20"/>
        </w:rPr>
        <w:t xml:space="preserve"> scrawl the acronym “W.A.S.T.E.” on trash bins. For 10 points each:</w:t>
      </w:r>
    </w:p>
    <w:p w14:paraId="138B7B20" w14:textId="77777777" w:rsidR="00080CF3" w:rsidRDefault="00080CF3" w:rsidP="00382AB6">
      <w:pPr>
        <w:contextualSpacing/>
        <w:rPr>
          <w:rFonts w:ascii="Palatino Linotype" w:eastAsia="Times New Roman" w:hAnsi="Palatino Linotype" w:cs="Times New Roman"/>
          <w:sz w:val="20"/>
          <w:szCs w:val="20"/>
        </w:rPr>
      </w:pPr>
      <w:r>
        <w:rPr>
          <w:rFonts w:ascii="Palatino Linotype" w:eastAsia="Times New Roman" w:hAnsi="Palatino Linotype" w:cs="Times New Roman"/>
          <w:sz w:val="20"/>
          <w:szCs w:val="20"/>
        </w:rPr>
        <w:t xml:space="preserve">[10] Name this 1966 novel in which </w:t>
      </w:r>
      <w:proofErr w:type="spellStart"/>
      <w:r>
        <w:rPr>
          <w:rFonts w:ascii="Palatino Linotype" w:eastAsia="Times New Roman" w:hAnsi="Palatino Linotype" w:cs="Times New Roman"/>
          <w:sz w:val="20"/>
          <w:szCs w:val="20"/>
        </w:rPr>
        <w:t>Trystero</w:t>
      </w:r>
      <w:proofErr w:type="spellEnd"/>
      <w:r>
        <w:rPr>
          <w:rFonts w:ascii="Palatino Linotype" w:eastAsia="Times New Roman" w:hAnsi="Palatino Linotype" w:cs="Times New Roman"/>
          <w:sz w:val="20"/>
          <w:szCs w:val="20"/>
        </w:rPr>
        <w:t xml:space="preserve"> is investigated by </w:t>
      </w:r>
      <w:proofErr w:type="spellStart"/>
      <w:r>
        <w:rPr>
          <w:rFonts w:ascii="Palatino Linotype" w:eastAsia="Times New Roman" w:hAnsi="Palatino Linotype" w:cs="Times New Roman"/>
          <w:sz w:val="20"/>
          <w:szCs w:val="20"/>
        </w:rPr>
        <w:t>Oedipa</w:t>
      </w:r>
      <w:proofErr w:type="spellEnd"/>
      <w:r>
        <w:rPr>
          <w:rFonts w:ascii="Palatino Linotype" w:eastAsia="Times New Roman" w:hAnsi="Palatino Linotype" w:cs="Times New Roman"/>
          <w:sz w:val="20"/>
          <w:szCs w:val="20"/>
        </w:rPr>
        <w:t xml:space="preserve"> Maas.</w:t>
      </w:r>
    </w:p>
    <w:p w14:paraId="68FF3883" w14:textId="77777777" w:rsidR="00080CF3" w:rsidRPr="00080CF3" w:rsidRDefault="00080CF3" w:rsidP="00382AB6">
      <w:pPr>
        <w:contextualSpacing/>
        <w:rPr>
          <w:rFonts w:ascii="Palatino Linotype" w:eastAsia="Times New Roman" w:hAnsi="Palatino Linotype" w:cs="Times New Roman"/>
          <w:sz w:val="20"/>
          <w:szCs w:val="20"/>
        </w:rPr>
      </w:pPr>
      <w:r>
        <w:rPr>
          <w:rFonts w:ascii="Palatino Linotype" w:eastAsia="Times New Roman" w:hAnsi="Palatino Linotype" w:cs="Times New Roman"/>
          <w:sz w:val="20"/>
          <w:szCs w:val="20"/>
        </w:rPr>
        <w:t xml:space="preserve">ANSWER: </w:t>
      </w:r>
      <w:r>
        <w:rPr>
          <w:rFonts w:ascii="Palatino Linotype" w:eastAsia="Times New Roman" w:hAnsi="Palatino Linotype" w:cs="Times New Roman"/>
          <w:i/>
          <w:sz w:val="20"/>
          <w:szCs w:val="20"/>
        </w:rPr>
        <w:t xml:space="preserve">The </w:t>
      </w:r>
      <w:r>
        <w:rPr>
          <w:rFonts w:ascii="Palatino Linotype" w:eastAsia="Times New Roman" w:hAnsi="Palatino Linotype" w:cs="Times New Roman"/>
          <w:b/>
          <w:i/>
          <w:sz w:val="20"/>
          <w:szCs w:val="20"/>
          <w:u w:val="single"/>
        </w:rPr>
        <w:t>Crying of Lost 49</w:t>
      </w:r>
    </w:p>
    <w:p w14:paraId="2227FB25"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[10] </w:t>
      </w:r>
      <w:r w:rsidRPr="00382AB6">
        <w:rPr>
          <w:rFonts w:ascii="Palatino Linotype" w:eastAsia="Times New Roman" w:hAnsi="Palatino Linotype" w:cs="Times New Roman"/>
          <w:i/>
          <w:sz w:val="20"/>
          <w:szCs w:val="20"/>
        </w:rPr>
        <w:t>The Crying of Lot 49</w:t>
      </w:r>
      <w:r w:rsidRPr="00382AB6">
        <w:rPr>
          <w:rFonts w:ascii="Palatino Linotype" w:eastAsia="Times New Roman" w:hAnsi="Palatino Linotype" w:cs="Times New Roman"/>
          <w:sz w:val="20"/>
          <w:szCs w:val="20"/>
        </w:rPr>
        <w:t xml:space="preserve"> was written by this American author. The location of Tyrone </w:t>
      </w:r>
      <w:proofErr w:type="spellStart"/>
      <w:r w:rsidRPr="00382AB6">
        <w:rPr>
          <w:rFonts w:ascii="Palatino Linotype" w:eastAsia="Times New Roman" w:hAnsi="Palatino Linotype" w:cs="Times New Roman"/>
          <w:sz w:val="20"/>
          <w:szCs w:val="20"/>
        </w:rPr>
        <w:t>Slothrop’s</w:t>
      </w:r>
      <w:proofErr w:type="spellEnd"/>
      <w:r w:rsidRPr="00382AB6">
        <w:rPr>
          <w:rFonts w:ascii="Palatino Linotype" w:eastAsia="Times New Roman" w:hAnsi="Palatino Linotype" w:cs="Times New Roman"/>
          <w:sz w:val="20"/>
          <w:szCs w:val="20"/>
        </w:rPr>
        <w:t xml:space="preserve"> sexual encounters correspond with V2 rocket strikes in his notoriously difficult novel </w:t>
      </w:r>
      <w:r w:rsidRPr="00382AB6">
        <w:rPr>
          <w:rFonts w:ascii="Palatino Linotype" w:eastAsia="Times New Roman" w:hAnsi="Palatino Linotype" w:cs="Times New Roman"/>
          <w:i/>
          <w:sz w:val="20"/>
          <w:szCs w:val="20"/>
        </w:rPr>
        <w:t>Gravity’s Rainbow</w:t>
      </w:r>
      <w:r w:rsidRPr="00382AB6">
        <w:rPr>
          <w:rFonts w:ascii="Palatino Linotype" w:eastAsia="Times New Roman" w:hAnsi="Palatino Linotype" w:cs="Times New Roman"/>
          <w:sz w:val="20"/>
          <w:szCs w:val="20"/>
        </w:rPr>
        <w:t>.</w:t>
      </w:r>
    </w:p>
    <w:p w14:paraId="72DA7016" w14:textId="77777777" w:rsidR="00B03C7C" w:rsidRDefault="00A35D2B" w:rsidP="00382AB6">
      <w:pPr>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 xml:space="preserve">ANSWER: Thomas </w:t>
      </w:r>
      <w:r w:rsidRPr="00382AB6">
        <w:rPr>
          <w:rFonts w:ascii="Palatino Linotype" w:eastAsia="Times New Roman" w:hAnsi="Palatino Linotype" w:cs="Times New Roman"/>
          <w:b/>
          <w:sz w:val="20"/>
          <w:szCs w:val="20"/>
          <w:u w:val="single"/>
        </w:rPr>
        <w:t>Pynchon</w:t>
      </w:r>
      <w:r w:rsidRPr="00382AB6">
        <w:rPr>
          <w:rFonts w:ascii="Palatino Linotype" w:eastAsia="Times New Roman" w:hAnsi="Palatino Linotype" w:cs="Times New Roman"/>
          <w:sz w:val="20"/>
          <w:szCs w:val="20"/>
        </w:rPr>
        <w:t xml:space="preserve"> [or Thomas </w:t>
      </w:r>
      <w:proofErr w:type="spellStart"/>
      <w:r w:rsidRPr="00382AB6">
        <w:rPr>
          <w:rFonts w:ascii="Palatino Linotype" w:eastAsia="Times New Roman" w:hAnsi="Palatino Linotype" w:cs="Times New Roman"/>
          <w:sz w:val="20"/>
          <w:szCs w:val="20"/>
        </w:rPr>
        <w:t>Ruggles</w:t>
      </w:r>
      <w:proofErr w:type="spellEnd"/>
      <w:r w:rsidRPr="00382AB6">
        <w:rPr>
          <w:rFonts w:ascii="Palatino Linotype" w:eastAsia="Times New Roman" w:hAnsi="Palatino Linotype" w:cs="Times New Roman"/>
          <w:sz w:val="20"/>
          <w:szCs w:val="20"/>
        </w:rPr>
        <w:t xml:space="preserve"> </w:t>
      </w:r>
      <w:r w:rsidRPr="00382AB6">
        <w:rPr>
          <w:rFonts w:ascii="Palatino Linotype" w:eastAsia="Times New Roman" w:hAnsi="Palatino Linotype" w:cs="Times New Roman"/>
          <w:b/>
          <w:sz w:val="20"/>
          <w:szCs w:val="20"/>
          <w:u w:val="single"/>
        </w:rPr>
        <w:t>Pynchon</w:t>
      </w:r>
      <w:r w:rsidR="00080CF3">
        <w:rPr>
          <w:rFonts w:ascii="Palatino Linotype" w:eastAsia="Times New Roman" w:hAnsi="Palatino Linotype" w:cs="Times New Roman"/>
          <w:sz w:val="20"/>
          <w:szCs w:val="20"/>
        </w:rPr>
        <w:t>, Jr.]</w:t>
      </w:r>
    </w:p>
    <w:p w14:paraId="410AFE4B" w14:textId="4B7934B4" w:rsidR="00080CF3" w:rsidRDefault="00080CF3" w:rsidP="00382AB6">
      <w:pPr>
        <w:contextualSpacing/>
        <w:rPr>
          <w:rFonts w:ascii="Palatino Linotype" w:eastAsia="Times New Roman" w:hAnsi="Palatino Linotype" w:cs="Times New Roman"/>
          <w:sz w:val="20"/>
          <w:szCs w:val="20"/>
        </w:rPr>
      </w:pPr>
      <w:r>
        <w:rPr>
          <w:rFonts w:ascii="Palatino Linotype" w:eastAsia="Times New Roman" w:hAnsi="Palatino Linotype" w:cs="Times New Roman"/>
          <w:sz w:val="20"/>
          <w:szCs w:val="20"/>
        </w:rPr>
        <w:t xml:space="preserve">[10] </w:t>
      </w:r>
      <w:r w:rsidR="00526021">
        <w:rPr>
          <w:rFonts w:ascii="Palatino Linotype" w:eastAsia="Times New Roman" w:hAnsi="Palatino Linotype" w:cs="Times New Roman"/>
          <w:sz w:val="20"/>
          <w:szCs w:val="20"/>
        </w:rPr>
        <w:t xml:space="preserve">Pynchon is known for being extremely reclusive, not unlike this other American author who wrote </w:t>
      </w:r>
      <w:r w:rsidR="00526021">
        <w:rPr>
          <w:rFonts w:ascii="Palatino Linotype" w:eastAsia="Times New Roman" w:hAnsi="Palatino Linotype" w:cs="Times New Roman"/>
          <w:i/>
          <w:sz w:val="20"/>
          <w:szCs w:val="20"/>
        </w:rPr>
        <w:t xml:space="preserve">Nine Stories </w:t>
      </w:r>
      <w:r w:rsidR="00526021">
        <w:rPr>
          <w:rFonts w:ascii="Palatino Linotype" w:eastAsia="Times New Roman" w:hAnsi="Palatino Linotype" w:cs="Times New Roman"/>
          <w:sz w:val="20"/>
          <w:szCs w:val="20"/>
        </w:rPr>
        <w:t xml:space="preserve">and </w:t>
      </w:r>
      <w:r w:rsidR="00526021">
        <w:rPr>
          <w:rFonts w:ascii="Palatino Linotype" w:eastAsia="Times New Roman" w:hAnsi="Palatino Linotype" w:cs="Times New Roman"/>
          <w:i/>
          <w:sz w:val="20"/>
          <w:szCs w:val="20"/>
        </w:rPr>
        <w:t>The Catcher in the Rye</w:t>
      </w:r>
      <w:r w:rsidR="00526021">
        <w:rPr>
          <w:rFonts w:ascii="Palatino Linotype" w:eastAsia="Times New Roman" w:hAnsi="Palatino Linotype" w:cs="Times New Roman"/>
          <w:sz w:val="20"/>
          <w:szCs w:val="20"/>
        </w:rPr>
        <w:t>.</w:t>
      </w:r>
    </w:p>
    <w:p w14:paraId="0F97BEA3" w14:textId="0EE61B8F" w:rsidR="00526021" w:rsidRPr="00526021" w:rsidRDefault="00526021" w:rsidP="00382AB6">
      <w:pPr>
        <w:contextualSpacing/>
        <w:rPr>
          <w:rFonts w:ascii="Palatino Linotype" w:hAnsi="Palatino Linotype"/>
          <w:sz w:val="20"/>
          <w:szCs w:val="20"/>
        </w:rPr>
      </w:pPr>
      <w:r>
        <w:rPr>
          <w:rFonts w:ascii="Palatino Linotype" w:eastAsia="Times New Roman" w:hAnsi="Palatino Linotype" w:cs="Times New Roman"/>
          <w:sz w:val="20"/>
          <w:szCs w:val="20"/>
        </w:rPr>
        <w:t xml:space="preserve">ANSWER: J.D. </w:t>
      </w:r>
      <w:r w:rsidRPr="00526021">
        <w:rPr>
          <w:rFonts w:ascii="Palatino Linotype" w:eastAsia="Times New Roman" w:hAnsi="Palatino Linotype" w:cs="Times New Roman"/>
          <w:b/>
          <w:sz w:val="20"/>
          <w:szCs w:val="20"/>
          <w:u w:val="single"/>
        </w:rPr>
        <w:t>Salinger</w:t>
      </w:r>
      <w:r>
        <w:rPr>
          <w:rFonts w:ascii="Palatino Linotype" w:eastAsia="Times New Roman" w:hAnsi="Palatino Linotype" w:cs="Times New Roman"/>
          <w:sz w:val="20"/>
          <w:szCs w:val="20"/>
        </w:rPr>
        <w:t xml:space="preserve"> [or Jerome David </w:t>
      </w:r>
      <w:r>
        <w:rPr>
          <w:rFonts w:ascii="Palatino Linotype" w:eastAsia="Times New Roman" w:hAnsi="Palatino Linotype" w:cs="Times New Roman"/>
          <w:b/>
          <w:sz w:val="20"/>
          <w:szCs w:val="20"/>
          <w:u w:val="single"/>
        </w:rPr>
        <w:t>Salinger</w:t>
      </w:r>
      <w:r>
        <w:rPr>
          <w:rFonts w:ascii="Palatino Linotype" w:eastAsia="Times New Roman" w:hAnsi="Palatino Linotype" w:cs="Times New Roman"/>
          <w:sz w:val="20"/>
          <w:szCs w:val="20"/>
        </w:rPr>
        <w:t>]</w:t>
      </w:r>
    </w:p>
    <w:p w14:paraId="5DCA584A" w14:textId="77777777" w:rsidR="00B03C7C" w:rsidRPr="00382AB6" w:rsidRDefault="00B03C7C" w:rsidP="00382AB6">
      <w:pPr>
        <w:contextualSpacing/>
        <w:rPr>
          <w:rFonts w:ascii="Palatino Linotype" w:hAnsi="Palatino Linotype"/>
          <w:sz w:val="20"/>
          <w:szCs w:val="20"/>
        </w:rPr>
      </w:pPr>
    </w:p>
    <w:p w14:paraId="36A9EEF1" w14:textId="77777777" w:rsidR="00B03C7C" w:rsidRPr="00382AB6" w:rsidRDefault="00A35D2B" w:rsidP="00382AB6">
      <w:pPr>
        <w:numPr>
          <w:ilvl w:val="0"/>
          <w:numId w:val="2"/>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 xml:space="preserve">A mirror in the background of this painting shows that the central figure is talking to a mustachioed patron wearing a </w:t>
      </w:r>
      <w:proofErr w:type="spellStart"/>
      <w:r w:rsidRPr="00382AB6">
        <w:rPr>
          <w:rFonts w:ascii="Palatino Linotype" w:eastAsia="Times New Roman" w:hAnsi="Palatino Linotype" w:cs="Times New Roman"/>
          <w:sz w:val="20"/>
          <w:szCs w:val="20"/>
        </w:rPr>
        <w:t>tophat</w:t>
      </w:r>
      <w:proofErr w:type="spellEnd"/>
      <w:r w:rsidRPr="00382AB6">
        <w:rPr>
          <w:rFonts w:ascii="Palatino Linotype" w:eastAsia="Times New Roman" w:hAnsi="Palatino Linotype" w:cs="Times New Roman"/>
          <w:sz w:val="20"/>
          <w:szCs w:val="20"/>
        </w:rPr>
        <w:t xml:space="preserve">. For </w:t>
      </w:r>
      <w:r w:rsidR="002B54D1">
        <w:rPr>
          <w:rFonts w:ascii="Palatino Linotype" w:eastAsia="Times New Roman" w:hAnsi="Palatino Linotype" w:cs="Times New Roman"/>
          <w:sz w:val="20"/>
          <w:szCs w:val="20"/>
        </w:rPr>
        <w:t>10</w:t>
      </w:r>
      <w:r w:rsidRPr="00382AB6">
        <w:rPr>
          <w:rFonts w:ascii="Palatino Linotype" w:eastAsia="Times New Roman" w:hAnsi="Palatino Linotype" w:cs="Times New Roman"/>
          <w:sz w:val="20"/>
          <w:szCs w:val="20"/>
        </w:rPr>
        <w:t xml:space="preserve"> points each:</w:t>
      </w:r>
    </w:p>
    <w:p w14:paraId="30406825"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Name this painting whose central figure is leaning on a counter lined with a bowl of oranges and bottles of Bass Pale Ale.</w:t>
      </w:r>
    </w:p>
    <w:p w14:paraId="31E8300E"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i/>
          <w:sz w:val="20"/>
          <w:szCs w:val="20"/>
        </w:rPr>
        <w:t xml:space="preserve">A </w:t>
      </w:r>
      <w:r w:rsidRPr="00382AB6">
        <w:rPr>
          <w:rFonts w:ascii="Palatino Linotype" w:eastAsia="Times New Roman" w:hAnsi="Palatino Linotype" w:cs="Times New Roman"/>
          <w:b/>
          <w:i/>
          <w:sz w:val="20"/>
          <w:szCs w:val="20"/>
          <w:u w:val="single"/>
        </w:rPr>
        <w:t xml:space="preserve">Bar at the </w:t>
      </w:r>
      <w:proofErr w:type="spellStart"/>
      <w:r w:rsidRPr="00382AB6">
        <w:rPr>
          <w:rFonts w:ascii="Palatino Linotype" w:eastAsia="Times New Roman" w:hAnsi="Palatino Linotype" w:cs="Times New Roman"/>
          <w:b/>
          <w:i/>
          <w:sz w:val="20"/>
          <w:szCs w:val="20"/>
          <w:u w:val="single"/>
        </w:rPr>
        <w:t>Folies-Bergère</w:t>
      </w:r>
      <w:proofErr w:type="spellEnd"/>
      <w:r w:rsidRPr="00382AB6">
        <w:rPr>
          <w:rFonts w:ascii="Palatino Linotype" w:eastAsia="Times New Roman" w:hAnsi="Palatino Linotype" w:cs="Times New Roman"/>
          <w:sz w:val="20"/>
          <w:szCs w:val="20"/>
        </w:rPr>
        <w:t xml:space="preserve"> </w:t>
      </w:r>
      <w:r w:rsidRPr="00382AB6">
        <w:rPr>
          <w:rFonts w:ascii="Palatino Linotype" w:eastAsia="Times New Roman" w:hAnsi="Palatino Linotype" w:cs="Times New Roman"/>
          <w:sz w:val="20"/>
          <w:szCs w:val="20"/>
          <w:shd w:val="clear" w:color="auto" w:fill="D9D9D9"/>
        </w:rPr>
        <w:t>[“FOH-lee-ay bear-JER”]</w:t>
      </w:r>
      <w:r w:rsidRPr="00382AB6">
        <w:rPr>
          <w:rFonts w:ascii="Palatino Linotype" w:eastAsia="Times New Roman" w:hAnsi="Palatino Linotype" w:cs="Times New Roman"/>
          <w:sz w:val="20"/>
          <w:szCs w:val="20"/>
        </w:rPr>
        <w:t xml:space="preserve"> [or </w:t>
      </w:r>
      <w:proofErr w:type="gramStart"/>
      <w:r w:rsidRPr="00382AB6">
        <w:rPr>
          <w:rFonts w:ascii="Palatino Linotype" w:eastAsia="Times New Roman" w:hAnsi="Palatino Linotype" w:cs="Times New Roman"/>
          <w:i/>
          <w:sz w:val="20"/>
          <w:szCs w:val="20"/>
        </w:rPr>
        <w:t>Un</w:t>
      </w:r>
      <w:proofErr w:type="gramEnd"/>
      <w:r w:rsidRPr="00382AB6">
        <w:rPr>
          <w:rFonts w:ascii="Palatino Linotype" w:eastAsia="Times New Roman" w:hAnsi="Palatino Linotype" w:cs="Times New Roman"/>
          <w:i/>
          <w:sz w:val="20"/>
          <w:szCs w:val="20"/>
        </w:rPr>
        <w:t xml:space="preserve"> </w:t>
      </w:r>
      <w:r w:rsidRPr="00382AB6">
        <w:rPr>
          <w:rFonts w:ascii="Palatino Linotype" w:eastAsia="Times New Roman" w:hAnsi="Palatino Linotype" w:cs="Times New Roman"/>
          <w:b/>
          <w:i/>
          <w:sz w:val="20"/>
          <w:szCs w:val="20"/>
          <w:u w:val="single"/>
        </w:rPr>
        <w:t xml:space="preserve">bar aux </w:t>
      </w:r>
      <w:proofErr w:type="spellStart"/>
      <w:r w:rsidRPr="00382AB6">
        <w:rPr>
          <w:rFonts w:ascii="Palatino Linotype" w:eastAsia="Times New Roman" w:hAnsi="Palatino Linotype" w:cs="Times New Roman"/>
          <w:b/>
          <w:i/>
          <w:sz w:val="20"/>
          <w:szCs w:val="20"/>
          <w:u w:val="single"/>
        </w:rPr>
        <w:t>Folies</w:t>
      </w:r>
      <w:proofErr w:type="spellEnd"/>
      <w:r w:rsidRPr="00382AB6">
        <w:rPr>
          <w:rFonts w:ascii="Palatino Linotype" w:eastAsia="Times New Roman" w:hAnsi="Palatino Linotype" w:cs="Times New Roman"/>
          <w:b/>
          <w:i/>
          <w:sz w:val="20"/>
          <w:szCs w:val="20"/>
          <w:u w:val="single"/>
        </w:rPr>
        <w:t xml:space="preserve"> </w:t>
      </w:r>
      <w:proofErr w:type="spellStart"/>
      <w:r w:rsidRPr="00382AB6">
        <w:rPr>
          <w:rFonts w:ascii="Palatino Linotype" w:eastAsia="Times New Roman" w:hAnsi="Palatino Linotype" w:cs="Times New Roman"/>
          <w:b/>
          <w:i/>
          <w:sz w:val="20"/>
          <w:szCs w:val="20"/>
          <w:u w:val="single"/>
        </w:rPr>
        <w:t>Bergère</w:t>
      </w:r>
      <w:proofErr w:type="spellEnd"/>
      <w:r w:rsidRPr="00382AB6">
        <w:rPr>
          <w:rFonts w:ascii="Palatino Linotype" w:eastAsia="Times New Roman" w:hAnsi="Palatino Linotype" w:cs="Times New Roman"/>
          <w:sz w:val="20"/>
          <w:szCs w:val="20"/>
        </w:rPr>
        <w:t>]</w:t>
      </w:r>
    </w:p>
    <w:p w14:paraId="3388500B" w14:textId="4475CF91"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[10] This French impressionist painted </w:t>
      </w:r>
      <w:r w:rsidRPr="00382AB6">
        <w:rPr>
          <w:rFonts w:ascii="Palatino Linotype" w:eastAsia="Times New Roman" w:hAnsi="Palatino Linotype" w:cs="Times New Roman"/>
          <w:i/>
          <w:sz w:val="20"/>
          <w:szCs w:val="20"/>
        </w:rPr>
        <w:t xml:space="preserve">A Bar at the </w:t>
      </w:r>
      <w:proofErr w:type="spellStart"/>
      <w:r w:rsidRPr="00382AB6">
        <w:rPr>
          <w:rFonts w:ascii="Palatino Linotype" w:eastAsia="Times New Roman" w:hAnsi="Palatino Linotype" w:cs="Times New Roman"/>
          <w:i/>
          <w:sz w:val="20"/>
          <w:szCs w:val="20"/>
        </w:rPr>
        <w:t>Folies-Bergere</w:t>
      </w:r>
      <w:proofErr w:type="spellEnd"/>
      <w:r w:rsidRPr="00382AB6">
        <w:rPr>
          <w:rFonts w:ascii="Palatino Linotype" w:eastAsia="Times New Roman" w:hAnsi="Palatino Linotype" w:cs="Times New Roman"/>
          <w:sz w:val="20"/>
          <w:szCs w:val="20"/>
        </w:rPr>
        <w:t xml:space="preserve">. He showed </w:t>
      </w:r>
      <w:r w:rsidR="00526021">
        <w:rPr>
          <w:rFonts w:ascii="Palatino Linotype" w:eastAsia="Times New Roman" w:hAnsi="Palatino Linotype" w:cs="Times New Roman"/>
          <w:sz w:val="20"/>
          <w:szCs w:val="20"/>
        </w:rPr>
        <w:t>a naked</w:t>
      </w:r>
      <w:r w:rsidRPr="00382AB6">
        <w:rPr>
          <w:rFonts w:ascii="Palatino Linotype" w:eastAsia="Times New Roman" w:hAnsi="Palatino Linotype" w:cs="Times New Roman"/>
          <w:sz w:val="20"/>
          <w:szCs w:val="20"/>
        </w:rPr>
        <w:t xml:space="preserve"> woman on a picnic with two fully dressed men in </w:t>
      </w:r>
      <w:r w:rsidRPr="00382AB6">
        <w:rPr>
          <w:rFonts w:ascii="Palatino Linotype" w:eastAsia="Times New Roman" w:hAnsi="Palatino Linotype" w:cs="Times New Roman"/>
          <w:i/>
          <w:sz w:val="20"/>
          <w:szCs w:val="20"/>
        </w:rPr>
        <w:t>Luncheon on the Grass</w:t>
      </w:r>
      <w:r w:rsidRPr="00382AB6">
        <w:rPr>
          <w:rFonts w:ascii="Palatino Linotype" w:eastAsia="Times New Roman" w:hAnsi="Palatino Linotype" w:cs="Times New Roman"/>
          <w:sz w:val="20"/>
          <w:szCs w:val="20"/>
        </w:rPr>
        <w:t>.</w:t>
      </w:r>
    </w:p>
    <w:p w14:paraId="0F73905D"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proofErr w:type="spellStart"/>
      <w:r w:rsidRPr="00382AB6">
        <w:rPr>
          <w:rFonts w:ascii="Palatino Linotype" w:eastAsia="Times New Roman" w:hAnsi="Palatino Linotype" w:cs="Times New Roman"/>
          <w:sz w:val="20"/>
          <w:szCs w:val="20"/>
        </w:rPr>
        <w:t>Édouard</w:t>
      </w:r>
      <w:proofErr w:type="spellEnd"/>
      <w:r w:rsidRPr="00382AB6">
        <w:rPr>
          <w:rFonts w:ascii="Palatino Linotype" w:eastAsia="Times New Roman" w:hAnsi="Palatino Linotype" w:cs="Times New Roman"/>
          <w:sz w:val="20"/>
          <w:szCs w:val="20"/>
        </w:rPr>
        <w:t xml:space="preserve"> </w:t>
      </w:r>
      <w:proofErr w:type="spellStart"/>
      <w:r w:rsidRPr="00382AB6">
        <w:rPr>
          <w:rFonts w:ascii="Palatino Linotype" w:eastAsia="Times New Roman" w:hAnsi="Palatino Linotype" w:cs="Times New Roman"/>
          <w:b/>
          <w:sz w:val="20"/>
          <w:szCs w:val="20"/>
          <w:u w:val="single"/>
        </w:rPr>
        <w:t>Manet</w:t>
      </w:r>
      <w:proofErr w:type="spellEnd"/>
    </w:p>
    <w:p w14:paraId="5F75F582"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[10] A </w:t>
      </w:r>
      <w:proofErr w:type="spellStart"/>
      <w:r w:rsidRPr="00382AB6">
        <w:rPr>
          <w:rFonts w:ascii="Palatino Linotype" w:eastAsia="Times New Roman" w:hAnsi="Palatino Linotype" w:cs="Times New Roman"/>
          <w:sz w:val="20"/>
          <w:szCs w:val="20"/>
        </w:rPr>
        <w:t>Manet</w:t>
      </w:r>
      <w:proofErr w:type="spellEnd"/>
      <w:r w:rsidRPr="00382AB6">
        <w:rPr>
          <w:rFonts w:ascii="Palatino Linotype" w:eastAsia="Times New Roman" w:hAnsi="Palatino Linotype" w:cs="Times New Roman"/>
          <w:sz w:val="20"/>
          <w:szCs w:val="20"/>
        </w:rPr>
        <w:t xml:space="preserve"> painting set in the town of </w:t>
      </w:r>
      <w:proofErr w:type="spellStart"/>
      <w:r w:rsidRPr="00382AB6">
        <w:rPr>
          <w:rFonts w:ascii="Palatino Linotype" w:eastAsia="Times New Roman" w:hAnsi="Palatino Linotype" w:cs="Times New Roman"/>
          <w:sz w:val="20"/>
          <w:szCs w:val="20"/>
        </w:rPr>
        <w:t>Longchamps</w:t>
      </w:r>
      <w:proofErr w:type="spellEnd"/>
      <w:r w:rsidRPr="00382AB6">
        <w:rPr>
          <w:rFonts w:ascii="Palatino Linotype" w:eastAsia="Times New Roman" w:hAnsi="Palatino Linotype" w:cs="Times New Roman"/>
          <w:sz w:val="20"/>
          <w:szCs w:val="20"/>
        </w:rPr>
        <w:t xml:space="preserve"> </w:t>
      </w:r>
      <w:r w:rsidRPr="00382AB6">
        <w:rPr>
          <w:rFonts w:ascii="Palatino Linotype" w:eastAsia="Times New Roman" w:hAnsi="Palatino Linotype" w:cs="Times New Roman"/>
          <w:sz w:val="20"/>
          <w:szCs w:val="20"/>
          <w:shd w:val="clear" w:color="auto" w:fill="D9D9D9"/>
        </w:rPr>
        <w:t>[“lone-SHAHM”]</w:t>
      </w:r>
      <w:r w:rsidRPr="00382AB6">
        <w:rPr>
          <w:rFonts w:ascii="Palatino Linotype" w:eastAsia="Times New Roman" w:hAnsi="Palatino Linotype" w:cs="Times New Roman"/>
          <w:sz w:val="20"/>
          <w:szCs w:val="20"/>
        </w:rPr>
        <w:t xml:space="preserve"> focuses on these creatures. George Stubbs is best remembered for his paintings of these animals.</w:t>
      </w:r>
    </w:p>
    <w:p w14:paraId="4B585F22"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horse</w:t>
      </w:r>
      <w:r w:rsidRPr="00382AB6">
        <w:rPr>
          <w:rFonts w:ascii="Palatino Linotype" w:eastAsia="Times New Roman" w:hAnsi="Palatino Linotype" w:cs="Times New Roman"/>
          <w:sz w:val="20"/>
          <w:szCs w:val="20"/>
        </w:rPr>
        <w:t xml:space="preserve">s [or </w:t>
      </w:r>
      <w:r w:rsidRPr="00382AB6">
        <w:rPr>
          <w:rFonts w:ascii="Palatino Linotype" w:eastAsia="Times New Roman" w:hAnsi="Palatino Linotype" w:cs="Times New Roman"/>
          <w:b/>
          <w:sz w:val="20"/>
          <w:szCs w:val="20"/>
          <w:u w:val="single"/>
        </w:rPr>
        <w:t>racehorse</w:t>
      </w:r>
      <w:r w:rsidRPr="00382AB6">
        <w:rPr>
          <w:rFonts w:ascii="Palatino Linotype" w:eastAsia="Times New Roman" w:hAnsi="Palatino Linotype" w:cs="Times New Roman"/>
          <w:sz w:val="20"/>
          <w:szCs w:val="20"/>
        </w:rPr>
        <w:t>s]</w:t>
      </w:r>
    </w:p>
    <w:p w14:paraId="18466C34" w14:textId="77777777" w:rsidR="00B03C7C" w:rsidRPr="00382AB6" w:rsidRDefault="00B03C7C" w:rsidP="00382AB6">
      <w:pPr>
        <w:contextualSpacing/>
        <w:rPr>
          <w:rFonts w:ascii="Palatino Linotype" w:hAnsi="Palatino Linotype"/>
          <w:sz w:val="20"/>
          <w:szCs w:val="20"/>
        </w:rPr>
      </w:pPr>
    </w:p>
    <w:p w14:paraId="60B1B9FD" w14:textId="77777777" w:rsidR="00B03C7C" w:rsidRPr="00382AB6" w:rsidRDefault="00A35D2B" w:rsidP="00382AB6">
      <w:pPr>
        <w:numPr>
          <w:ilvl w:val="0"/>
          <w:numId w:val="2"/>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Answer the following about Polynesian settlement of South America, for 10 points each.</w:t>
      </w:r>
    </w:p>
    <w:p w14:paraId="1D391A78"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[10] The Rapa Nui people of this island are descendants of Polynesian settlers. It is home to some famous </w:t>
      </w:r>
      <w:proofErr w:type="spellStart"/>
      <w:r w:rsidRPr="00382AB6">
        <w:rPr>
          <w:rFonts w:ascii="Palatino Linotype" w:eastAsia="Times New Roman" w:hAnsi="Palatino Linotype" w:cs="Times New Roman"/>
          <w:sz w:val="20"/>
          <w:szCs w:val="20"/>
        </w:rPr>
        <w:t>moai</w:t>
      </w:r>
      <w:proofErr w:type="spellEnd"/>
      <w:r w:rsidRPr="00382AB6">
        <w:rPr>
          <w:rFonts w:ascii="Palatino Linotype" w:eastAsia="Times New Roman" w:hAnsi="Palatino Linotype" w:cs="Times New Roman"/>
          <w:sz w:val="20"/>
          <w:szCs w:val="20"/>
        </w:rPr>
        <w:t xml:space="preserve"> stone heads.  </w:t>
      </w:r>
    </w:p>
    <w:p w14:paraId="32B9353A"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Easter</w:t>
      </w:r>
      <w:r w:rsidRPr="00382AB6">
        <w:rPr>
          <w:rFonts w:ascii="Palatino Linotype" w:eastAsia="Times New Roman" w:hAnsi="Palatino Linotype" w:cs="Times New Roman"/>
          <w:sz w:val="20"/>
          <w:szCs w:val="20"/>
        </w:rPr>
        <w:t xml:space="preserve"> Island</w:t>
      </w:r>
    </w:p>
    <w:p w14:paraId="063BBE6D"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[10] This Norwegian explorer postulated that the Rapa Nui actually arrived from South America, not Polynesia. He attempted to prove his point by sailing on the </w:t>
      </w:r>
      <w:proofErr w:type="spellStart"/>
      <w:r w:rsidRPr="00382AB6">
        <w:rPr>
          <w:rFonts w:ascii="Palatino Linotype" w:eastAsia="Times New Roman" w:hAnsi="Palatino Linotype" w:cs="Times New Roman"/>
          <w:i/>
          <w:sz w:val="20"/>
          <w:szCs w:val="20"/>
        </w:rPr>
        <w:t>Kon-Tiki</w:t>
      </w:r>
      <w:proofErr w:type="spellEnd"/>
      <w:r w:rsidRPr="00382AB6">
        <w:rPr>
          <w:rFonts w:ascii="Palatino Linotype" w:eastAsia="Times New Roman" w:hAnsi="Palatino Linotype" w:cs="Times New Roman"/>
          <w:sz w:val="20"/>
          <w:szCs w:val="20"/>
        </w:rPr>
        <w:t xml:space="preserve"> across the Pacific Ocean from Peru.</w:t>
      </w:r>
    </w:p>
    <w:p w14:paraId="3D051298"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Thor </w:t>
      </w:r>
      <w:r w:rsidRPr="00382AB6">
        <w:rPr>
          <w:rFonts w:ascii="Palatino Linotype" w:eastAsia="Times New Roman" w:hAnsi="Palatino Linotype" w:cs="Times New Roman"/>
          <w:b/>
          <w:sz w:val="20"/>
          <w:szCs w:val="20"/>
          <w:u w:val="single"/>
        </w:rPr>
        <w:t>Heyerdahl</w:t>
      </w:r>
    </w:p>
    <w:p w14:paraId="06A73780"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On Easter Island, Rapa Nui elites could achieve this title by winning a race to collect an egg from a nearby island. This title’s namesake cult was eliminated by Christian missionaries in the 19th century.</w:t>
      </w:r>
    </w:p>
    <w:p w14:paraId="5808DAA7"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birdman</w:t>
      </w:r>
      <w:r w:rsidRPr="00382AB6">
        <w:rPr>
          <w:rFonts w:ascii="Palatino Linotype" w:eastAsia="Times New Roman" w:hAnsi="Palatino Linotype" w:cs="Times New Roman"/>
          <w:sz w:val="20"/>
          <w:szCs w:val="20"/>
        </w:rPr>
        <w:t xml:space="preserve"> [or </w:t>
      </w:r>
      <w:proofErr w:type="spellStart"/>
      <w:r w:rsidRPr="00382AB6">
        <w:rPr>
          <w:rFonts w:ascii="Palatino Linotype" w:eastAsia="Times New Roman" w:hAnsi="Palatino Linotype" w:cs="Times New Roman"/>
          <w:b/>
          <w:sz w:val="20"/>
          <w:szCs w:val="20"/>
          <w:u w:val="single"/>
        </w:rPr>
        <w:t>tangata</w:t>
      </w:r>
      <w:proofErr w:type="spellEnd"/>
      <w:r w:rsidRPr="00382AB6">
        <w:rPr>
          <w:rFonts w:ascii="Palatino Linotype" w:eastAsia="Times New Roman" w:hAnsi="Palatino Linotype" w:cs="Times New Roman"/>
          <w:b/>
          <w:sz w:val="20"/>
          <w:szCs w:val="20"/>
          <w:u w:val="single"/>
        </w:rPr>
        <w:t xml:space="preserve"> </w:t>
      </w:r>
      <w:proofErr w:type="spellStart"/>
      <w:r w:rsidRPr="00382AB6">
        <w:rPr>
          <w:rFonts w:ascii="Palatino Linotype" w:eastAsia="Times New Roman" w:hAnsi="Palatino Linotype" w:cs="Times New Roman"/>
          <w:b/>
          <w:sz w:val="20"/>
          <w:szCs w:val="20"/>
          <w:u w:val="single"/>
        </w:rPr>
        <w:t>manu</w:t>
      </w:r>
      <w:proofErr w:type="spellEnd"/>
      <w:r w:rsidRPr="00382AB6">
        <w:rPr>
          <w:rFonts w:ascii="Palatino Linotype" w:eastAsia="Times New Roman" w:hAnsi="Palatino Linotype" w:cs="Times New Roman"/>
          <w:sz w:val="20"/>
          <w:szCs w:val="20"/>
        </w:rPr>
        <w:t>]</w:t>
      </w:r>
    </w:p>
    <w:p w14:paraId="66B91880" w14:textId="77777777" w:rsidR="00B03C7C" w:rsidRPr="00382AB6" w:rsidRDefault="00B03C7C" w:rsidP="00382AB6">
      <w:pPr>
        <w:contextualSpacing/>
        <w:rPr>
          <w:rFonts w:ascii="Palatino Linotype" w:hAnsi="Palatino Linotype"/>
          <w:sz w:val="20"/>
          <w:szCs w:val="20"/>
        </w:rPr>
      </w:pPr>
    </w:p>
    <w:p w14:paraId="65EDCC8D" w14:textId="77777777" w:rsidR="00B03C7C" w:rsidRPr="00382AB6" w:rsidRDefault="00A35D2B" w:rsidP="00382AB6">
      <w:pPr>
        <w:numPr>
          <w:ilvl w:val="0"/>
          <w:numId w:val="2"/>
        </w:numPr>
        <w:tabs>
          <w:tab w:val="left" w:pos="2040"/>
        </w:tabs>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The god Vali does not comb his hair or wash his hands until he has killed this deity, a feat Vali accomplishes on the day of his birth. For 10 points each:</w:t>
      </w:r>
    </w:p>
    <w:p w14:paraId="6ECD2632" w14:textId="77777777" w:rsidR="00B03C7C" w:rsidRPr="00382AB6" w:rsidRDefault="00A35D2B" w:rsidP="00382AB6">
      <w:pPr>
        <w:tabs>
          <w:tab w:val="left" w:pos="2040"/>
        </w:tabs>
        <w:contextualSpacing/>
        <w:rPr>
          <w:rFonts w:ascii="Palatino Linotype" w:hAnsi="Palatino Linotype"/>
          <w:sz w:val="20"/>
          <w:szCs w:val="20"/>
        </w:rPr>
      </w:pPr>
      <w:r w:rsidRPr="00382AB6">
        <w:rPr>
          <w:rFonts w:ascii="Palatino Linotype" w:eastAsia="Times New Roman" w:hAnsi="Palatino Linotype" w:cs="Times New Roman"/>
          <w:sz w:val="20"/>
          <w:szCs w:val="20"/>
        </w:rPr>
        <w:t>[10] Identify this blind god who is tricked into murdering his own brother.</w:t>
      </w:r>
    </w:p>
    <w:p w14:paraId="4F3F385C" w14:textId="77777777" w:rsidR="00B03C7C" w:rsidRPr="00382AB6" w:rsidRDefault="00A35D2B" w:rsidP="00382AB6">
      <w:pPr>
        <w:tabs>
          <w:tab w:val="left" w:pos="2040"/>
        </w:tabs>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proofErr w:type="spellStart"/>
      <w:r w:rsidRPr="00382AB6">
        <w:rPr>
          <w:rFonts w:ascii="Palatino Linotype" w:eastAsia="Times New Roman" w:hAnsi="Palatino Linotype" w:cs="Times New Roman"/>
          <w:b/>
          <w:sz w:val="20"/>
          <w:szCs w:val="20"/>
          <w:u w:val="single"/>
        </w:rPr>
        <w:t>Hoder</w:t>
      </w:r>
      <w:proofErr w:type="spellEnd"/>
      <w:r w:rsidRPr="00382AB6">
        <w:rPr>
          <w:rFonts w:ascii="Palatino Linotype" w:eastAsia="Times New Roman" w:hAnsi="Palatino Linotype" w:cs="Times New Roman"/>
          <w:sz w:val="20"/>
          <w:szCs w:val="20"/>
        </w:rPr>
        <w:t xml:space="preserve"> [or </w:t>
      </w:r>
      <w:proofErr w:type="spellStart"/>
      <w:r w:rsidRPr="00382AB6">
        <w:rPr>
          <w:rFonts w:ascii="Palatino Linotype" w:eastAsia="Times New Roman" w:hAnsi="Palatino Linotype" w:cs="Times New Roman"/>
          <w:b/>
          <w:sz w:val="20"/>
          <w:szCs w:val="20"/>
          <w:u w:val="single"/>
        </w:rPr>
        <w:t>Hod</w:t>
      </w:r>
      <w:proofErr w:type="spellEnd"/>
      <w:r w:rsidRPr="00382AB6">
        <w:rPr>
          <w:rFonts w:ascii="Palatino Linotype" w:eastAsia="Times New Roman" w:hAnsi="Palatino Linotype" w:cs="Times New Roman"/>
          <w:sz w:val="20"/>
          <w:szCs w:val="20"/>
        </w:rPr>
        <w:t xml:space="preserve">; or </w:t>
      </w:r>
      <w:proofErr w:type="spellStart"/>
      <w:r w:rsidRPr="00382AB6">
        <w:rPr>
          <w:rFonts w:ascii="Palatino Linotype" w:eastAsia="Times New Roman" w:hAnsi="Palatino Linotype" w:cs="Times New Roman"/>
          <w:b/>
          <w:sz w:val="20"/>
          <w:szCs w:val="20"/>
          <w:u w:val="single"/>
        </w:rPr>
        <w:t>Hodr</w:t>
      </w:r>
      <w:proofErr w:type="spellEnd"/>
      <w:r w:rsidRPr="00382AB6">
        <w:rPr>
          <w:rFonts w:ascii="Palatino Linotype" w:eastAsia="Times New Roman" w:hAnsi="Palatino Linotype" w:cs="Times New Roman"/>
          <w:sz w:val="20"/>
          <w:szCs w:val="20"/>
        </w:rPr>
        <w:t xml:space="preserve">; or </w:t>
      </w:r>
      <w:proofErr w:type="spellStart"/>
      <w:r w:rsidRPr="00382AB6">
        <w:rPr>
          <w:rFonts w:ascii="Palatino Linotype" w:eastAsia="Times New Roman" w:hAnsi="Palatino Linotype" w:cs="Times New Roman"/>
          <w:b/>
          <w:sz w:val="20"/>
          <w:szCs w:val="20"/>
          <w:u w:val="single"/>
        </w:rPr>
        <w:t>Hodur</w:t>
      </w:r>
      <w:proofErr w:type="spellEnd"/>
      <w:r w:rsidRPr="00382AB6">
        <w:rPr>
          <w:rFonts w:ascii="Palatino Linotype" w:eastAsia="Times New Roman" w:hAnsi="Palatino Linotype" w:cs="Times New Roman"/>
          <w:sz w:val="20"/>
          <w:szCs w:val="20"/>
        </w:rPr>
        <w:t>]</w:t>
      </w:r>
    </w:p>
    <w:p w14:paraId="4762065A" w14:textId="77777777" w:rsidR="00B03C7C" w:rsidRPr="00382AB6" w:rsidRDefault="00A35D2B" w:rsidP="00382AB6">
      <w:pPr>
        <w:tabs>
          <w:tab w:val="left" w:pos="2040"/>
        </w:tabs>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[10] This Norse trickster god convinces </w:t>
      </w:r>
      <w:proofErr w:type="spellStart"/>
      <w:r w:rsidRPr="00382AB6">
        <w:rPr>
          <w:rFonts w:ascii="Palatino Linotype" w:eastAsia="Times New Roman" w:hAnsi="Palatino Linotype" w:cs="Times New Roman"/>
          <w:sz w:val="20"/>
          <w:szCs w:val="20"/>
        </w:rPr>
        <w:t>Hoder</w:t>
      </w:r>
      <w:proofErr w:type="spellEnd"/>
      <w:r w:rsidRPr="00382AB6">
        <w:rPr>
          <w:rFonts w:ascii="Palatino Linotype" w:eastAsia="Times New Roman" w:hAnsi="Palatino Linotype" w:cs="Times New Roman"/>
          <w:sz w:val="20"/>
          <w:szCs w:val="20"/>
        </w:rPr>
        <w:t xml:space="preserve"> to strike his brother Balder with a mistletoe spear that turns out to be fatal.</w:t>
      </w:r>
    </w:p>
    <w:p w14:paraId="169A77E0" w14:textId="77777777" w:rsidR="00B03C7C" w:rsidRPr="00382AB6" w:rsidRDefault="00A35D2B" w:rsidP="00382AB6">
      <w:pPr>
        <w:tabs>
          <w:tab w:val="left" w:pos="2040"/>
        </w:tabs>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Loki</w:t>
      </w:r>
      <w:r w:rsidRPr="00382AB6">
        <w:rPr>
          <w:rFonts w:ascii="Palatino Linotype" w:eastAsia="Times New Roman" w:hAnsi="Palatino Linotype" w:cs="Times New Roman"/>
          <w:sz w:val="20"/>
          <w:szCs w:val="20"/>
        </w:rPr>
        <w:t xml:space="preserve"> [or </w:t>
      </w:r>
      <w:proofErr w:type="spellStart"/>
      <w:r w:rsidRPr="00382AB6">
        <w:rPr>
          <w:rFonts w:ascii="Palatino Linotype" w:eastAsia="Times New Roman" w:hAnsi="Palatino Linotype" w:cs="Times New Roman"/>
          <w:b/>
          <w:sz w:val="20"/>
          <w:szCs w:val="20"/>
          <w:u w:val="single"/>
        </w:rPr>
        <w:t>Lopt</w:t>
      </w:r>
      <w:proofErr w:type="spellEnd"/>
      <w:r w:rsidRPr="00382AB6">
        <w:rPr>
          <w:rFonts w:ascii="Palatino Linotype" w:eastAsia="Times New Roman" w:hAnsi="Palatino Linotype" w:cs="Times New Roman"/>
          <w:sz w:val="20"/>
          <w:szCs w:val="20"/>
        </w:rPr>
        <w:t xml:space="preserve">; or </w:t>
      </w:r>
      <w:proofErr w:type="spellStart"/>
      <w:r w:rsidRPr="00382AB6">
        <w:rPr>
          <w:rFonts w:ascii="Palatino Linotype" w:eastAsia="Times New Roman" w:hAnsi="Palatino Linotype" w:cs="Times New Roman"/>
          <w:b/>
          <w:sz w:val="20"/>
          <w:szCs w:val="20"/>
          <w:u w:val="single"/>
        </w:rPr>
        <w:t>Loptr</w:t>
      </w:r>
      <w:proofErr w:type="spellEnd"/>
      <w:r w:rsidRPr="00382AB6">
        <w:rPr>
          <w:rFonts w:ascii="Palatino Linotype" w:eastAsia="Times New Roman" w:hAnsi="Palatino Linotype" w:cs="Times New Roman"/>
          <w:sz w:val="20"/>
          <w:szCs w:val="20"/>
        </w:rPr>
        <w:t>]</w:t>
      </w:r>
    </w:p>
    <w:p w14:paraId="3EF5834C" w14:textId="77777777" w:rsidR="00B03C7C" w:rsidRPr="00382AB6" w:rsidRDefault="00A35D2B" w:rsidP="00382AB6">
      <w:pPr>
        <w:tabs>
          <w:tab w:val="left" w:pos="2040"/>
        </w:tabs>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[10] This author related the death of Balder in the </w:t>
      </w:r>
      <w:proofErr w:type="spellStart"/>
      <w:r w:rsidRPr="00382AB6">
        <w:rPr>
          <w:rFonts w:ascii="Palatino Linotype" w:eastAsia="Times New Roman" w:hAnsi="Palatino Linotype" w:cs="Times New Roman"/>
          <w:i/>
          <w:sz w:val="20"/>
          <w:szCs w:val="20"/>
        </w:rPr>
        <w:t>Gylfaginning</w:t>
      </w:r>
      <w:proofErr w:type="spellEnd"/>
      <w:r w:rsidRPr="00382AB6">
        <w:rPr>
          <w:rFonts w:ascii="Palatino Linotype" w:eastAsia="Times New Roman" w:hAnsi="Palatino Linotype" w:cs="Times New Roman"/>
          <w:sz w:val="20"/>
          <w:szCs w:val="20"/>
        </w:rPr>
        <w:t xml:space="preserve"> section of his </w:t>
      </w:r>
      <w:r w:rsidRPr="00382AB6">
        <w:rPr>
          <w:rFonts w:ascii="Palatino Linotype" w:eastAsia="Times New Roman" w:hAnsi="Palatino Linotype" w:cs="Times New Roman"/>
          <w:i/>
          <w:sz w:val="20"/>
          <w:szCs w:val="20"/>
        </w:rPr>
        <w:t>Prose Edda</w:t>
      </w:r>
      <w:r w:rsidRPr="00382AB6">
        <w:rPr>
          <w:rFonts w:ascii="Palatino Linotype" w:eastAsia="Times New Roman" w:hAnsi="Palatino Linotype" w:cs="Times New Roman"/>
          <w:sz w:val="20"/>
          <w:szCs w:val="20"/>
        </w:rPr>
        <w:t>.</w:t>
      </w:r>
    </w:p>
    <w:p w14:paraId="6BBAD9EA" w14:textId="77777777" w:rsidR="00B03C7C" w:rsidRPr="00382AB6" w:rsidRDefault="00A35D2B" w:rsidP="00382AB6">
      <w:pPr>
        <w:tabs>
          <w:tab w:val="left" w:pos="2040"/>
        </w:tabs>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proofErr w:type="spellStart"/>
      <w:r w:rsidRPr="00382AB6">
        <w:rPr>
          <w:rFonts w:ascii="Palatino Linotype" w:eastAsia="Times New Roman" w:hAnsi="Palatino Linotype" w:cs="Times New Roman"/>
          <w:b/>
          <w:sz w:val="20"/>
          <w:szCs w:val="20"/>
          <w:u w:val="single"/>
        </w:rPr>
        <w:t>Snorri</w:t>
      </w:r>
      <w:proofErr w:type="spellEnd"/>
      <w:r w:rsidRPr="00382AB6">
        <w:rPr>
          <w:rFonts w:ascii="Palatino Linotype" w:eastAsia="Times New Roman" w:hAnsi="Palatino Linotype" w:cs="Times New Roman"/>
          <w:sz w:val="20"/>
          <w:szCs w:val="20"/>
        </w:rPr>
        <w:t xml:space="preserve"> </w:t>
      </w:r>
      <w:proofErr w:type="spellStart"/>
      <w:r w:rsidRPr="00382AB6">
        <w:rPr>
          <w:rFonts w:ascii="Palatino Linotype" w:eastAsia="Times New Roman" w:hAnsi="Palatino Linotype" w:cs="Times New Roman"/>
          <w:sz w:val="20"/>
          <w:szCs w:val="20"/>
        </w:rPr>
        <w:t>Sturluson</w:t>
      </w:r>
      <w:proofErr w:type="spellEnd"/>
    </w:p>
    <w:p w14:paraId="7A46E801" w14:textId="77777777" w:rsidR="00B03C7C" w:rsidRPr="00382AB6" w:rsidRDefault="00B03C7C" w:rsidP="00382AB6">
      <w:pPr>
        <w:tabs>
          <w:tab w:val="left" w:pos="2040"/>
        </w:tabs>
        <w:contextualSpacing/>
        <w:rPr>
          <w:rFonts w:ascii="Palatino Linotype" w:hAnsi="Palatino Linotype"/>
          <w:sz w:val="20"/>
          <w:szCs w:val="20"/>
        </w:rPr>
      </w:pPr>
    </w:p>
    <w:p w14:paraId="0D3F7443" w14:textId="77777777" w:rsidR="00BB0C2B" w:rsidRDefault="00BB0C2B">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14:paraId="565BF898" w14:textId="77777777" w:rsidR="00B03C7C" w:rsidRPr="00382AB6" w:rsidRDefault="00A35D2B" w:rsidP="00382AB6">
      <w:pPr>
        <w:numPr>
          <w:ilvl w:val="0"/>
          <w:numId w:val="2"/>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lastRenderedPageBreak/>
        <w:t>The title building of this short story is composed of hexagonal galleries with bookshelves on four of the sides.  For 10 points each:</w:t>
      </w:r>
    </w:p>
    <w:p w14:paraId="215CB949"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Name this short story.  Its narrator tells of how the Purifiers religious sect sought to destroy worthless books.</w:t>
      </w:r>
    </w:p>
    <w:p w14:paraId="7D3CE5BB"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“The </w:t>
      </w:r>
      <w:r w:rsidRPr="00382AB6">
        <w:rPr>
          <w:rFonts w:ascii="Palatino Linotype" w:eastAsia="Times New Roman" w:hAnsi="Palatino Linotype" w:cs="Times New Roman"/>
          <w:b/>
          <w:sz w:val="20"/>
          <w:szCs w:val="20"/>
          <w:u w:val="single"/>
        </w:rPr>
        <w:t>Library of Babel</w:t>
      </w:r>
      <w:r w:rsidRPr="00382AB6">
        <w:rPr>
          <w:rFonts w:ascii="Palatino Linotype" w:eastAsia="Times New Roman" w:hAnsi="Palatino Linotype" w:cs="Times New Roman"/>
          <w:sz w:val="20"/>
          <w:szCs w:val="20"/>
        </w:rPr>
        <w:t xml:space="preserve">” [or “La </w:t>
      </w:r>
      <w:proofErr w:type="spellStart"/>
      <w:r w:rsidRPr="00382AB6">
        <w:rPr>
          <w:rFonts w:ascii="Palatino Linotype" w:eastAsia="Times New Roman" w:hAnsi="Palatino Linotype" w:cs="Times New Roman"/>
          <w:b/>
          <w:sz w:val="20"/>
          <w:szCs w:val="20"/>
          <w:u w:val="single"/>
        </w:rPr>
        <w:t>biblioteca</w:t>
      </w:r>
      <w:proofErr w:type="spellEnd"/>
      <w:r w:rsidRPr="00382AB6">
        <w:rPr>
          <w:rFonts w:ascii="Palatino Linotype" w:eastAsia="Times New Roman" w:hAnsi="Palatino Linotype" w:cs="Times New Roman"/>
          <w:b/>
          <w:sz w:val="20"/>
          <w:szCs w:val="20"/>
          <w:u w:val="single"/>
        </w:rPr>
        <w:t xml:space="preserve"> de Babel</w:t>
      </w:r>
      <w:r w:rsidRPr="00382AB6">
        <w:rPr>
          <w:rFonts w:ascii="Palatino Linotype" w:eastAsia="Times New Roman" w:hAnsi="Palatino Linotype" w:cs="Times New Roman"/>
          <w:sz w:val="20"/>
          <w:szCs w:val="20"/>
        </w:rPr>
        <w:t>”]</w:t>
      </w:r>
    </w:p>
    <w:p w14:paraId="24462A53"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[10] This Argentinean author of </w:t>
      </w:r>
      <w:proofErr w:type="spellStart"/>
      <w:r w:rsidRPr="00382AB6">
        <w:rPr>
          <w:rFonts w:ascii="Palatino Linotype" w:eastAsia="Times New Roman" w:hAnsi="Palatino Linotype" w:cs="Times New Roman"/>
          <w:i/>
          <w:sz w:val="20"/>
          <w:szCs w:val="20"/>
        </w:rPr>
        <w:t>Ficciones</w:t>
      </w:r>
      <w:proofErr w:type="spellEnd"/>
      <w:r w:rsidRPr="00382AB6">
        <w:rPr>
          <w:rFonts w:ascii="Palatino Linotype" w:eastAsia="Times New Roman" w:hAnsi="Palatino Linotype" w:cs="Times New Roman"/>
          <w:sz w:val="20"/>
          <w:szCs w:val="20"/>
        </w:rPr>
        <w:t xml:space="preserve"> and “El Aleph” wrote “The Library of Babel”.</w:t>
      </w:r>
    </w:p>
    <w:p w14:paraId="32D28181"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Jorge Luis </w:t>
      </w:r>
      <w:r w:rsidRPr="00382AB6">
        <w:rPr>
          <w:rFonts w:ascii="Palatino Linotype" w:eastAsia="Times New Roman" w:hAnsi="Palatino Linotype" w:cs="Times New Roman"/>
          <w:b/>
          <w:sz w:val="20"/>
          <w:szCs w:val="20"/>
          <w:u w:val="single"/>
        </w:rPr>
        <w:t>Borges</w:t>
      </w:r>
    </w:p>
    <w:p w14:paraId="50BEF30D"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In “The Library of Babel”, people begin to search for the “Vindications” after discovering this property of the library.</w:t>
      </w:r>
    </w:p>
    <w:p w14:paraId="487F149C"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the Library is </w:t>
      </w:r>
      <w:r w:rsidRPr="00382AB6">
        <w:rPr>
          <w:rFonts w:ascii="Palatino Linotype" w:eastAsia="Times New Roman" w:hAnsi="Palatino Linotype" w:cs="Times New Roman"/>
          <w:b/>
          <w:sz w:val="20"/>
          <w:szCs w:val="20"/>
          <w:u w:val="single"/>
        </w:rPr>
        <w:t>infinite</w:t>
      </w:r>
      <w:r w:rsidRPr="00382AB6">
        <w:rPr>
          <w:rFonts w:ascii="Palatino Linotype" w:eastAsia="Times New Roman" w:hAnsi="Palatino Linotype" w:cs="Times New Roman"/>
          <w:sz w:val="20"/>
          <w:szCs w:val="20"/>
        </w:rPr>
        <w:t xml:space="preserve"> [or similar answers like “it is </w:t>
      </w:r>
      <w:r w:rsidRPr="00382AB6">
        <w:rPr>
          <w:rFonts w:ascii="Palatino Linotype" w:eastAsia="Times New Roman" w:hAnsi="Palatino Linotype" w:cs="Times New Roman"/>
          <w:b/>
          <w:sz w:val="20"/>
          <w:szCs w:val="20"/>
          <w:u w:val="single"/>
        </w:rPr>
        <w:t>endless</w:t>
      </w:r>
      <w:r w:rsidRPr="00382AB6">
        <w:rPr>
          <w:rFonts w:ascii="Palatino Linotype" w:eastAsia="Times New Roman" w:hAnsi="Palatino Linotype" w:cs="Times New Roman"/>
          <w:sz w:val="20"/>
          <w:szCs w:val="20"/>
        </w:rPr>
        <w:t xml:space="preserve">”; or “there are </w:t>
      </w:r>
      <w:r w:rsidRPr="00382AB6">
        <w:rPr>
          <w:rFonts w:ascii="Palatino Linotype" w:eastAsia="Times New Roman" w:hAnsi="Palatino Linotype" w:cs="Times New Roman"/>
          <w:b/>
          <w:sz w:val="20"/>
          <w:szCs w:val="20"/>
          <w:u w:val="single"/>
        </w:rPr>
        <w:t>infinite</w:t>
      </w:r>
      <w:r w:rsidRPr="00382AB6">
        <w:rPr>
          <w:rFonts w:ascii="Palatino Linotype" w:eastAsia="Times New Roman" w:hAnsi="Palatino Linotype" w:cs="Times New Roman"/>
          <w:sz w:val="20"/>
          <w:szCs w:val="20"/>
        </w:rPr>
        <w:t xml:space="preserve"> rooms”]</w:t>
      </w:r>
    </w:p>
    <w:p w14:paraId="4E468B2C" w14:textId="77777777" w:rsidR="00B03C7C" w:rsidRPr="00382AB6" w:rsidRDefault="00B03C7C" w:rsidP="00382AB6">
      <w:pPr>
        <w:contextualSpacing/>
        <w:rPr>
          <w:rFonts w:ascii="Palatino Linotype" w:hAnsi="Palatino Linotype"/>
          <w:sz w:val="20"/>
          <w:szCs w:val="20"/>
        </w:rPr>
      </w:pPr>
    </w:p>
    <w:p w14:paraId="03560369" w14:textId="77777777" w:rsidR="00B03C7C" w:rsidRPr="00382AB6" w:rsidRDefault="00A35D2B" w:rsidP="00382AB6">
      <w:pPr>
        <w:numPr>
          <w:ilvl w:val="0"/>
          <w:numId w:val="2"/>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This foodstuff was the subject of an experiment in which children could choose to receive one of them immediately or two if they waited for a short time. For 10 points each:</w:t>
      </w:r>
    </w:p>
    <w:p w14:paraId="15CD8041"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[10] Name this sweet that Walter </w:t>
      </w:r>
      <w:proofErr w:type="spellStart"/>
      <w:r w:rsidRPr="00382AB6">
        <w:rPr>
          <w:rFonts w:ascii="Palatino Linotype" w:eastAsia="Times New Roman" w:hAnsi="Palatino Linotype" w:cs="Times New Roman"/>
          <w:sz w:val="20"/>
          <w:szCs w:val="20"/>
        </w:rPr>
        <w:t>Mischel</w:t>
      </w:r>
      <w:proofErr w:type="spellEnd"/>
      <w:r w:rsidRPr="00382AB6">
        <w:rPr>
          <w:rFonts w:ascii="Palatino Linotype" w:eastAsia="Times New Roman" w:hAnsi="Palatino Linotype" w:cs="Times New Roman"/>
          <w:sz w:val="20"/>
          <w:szCs w:val="20"/>
        </w:rPr>
        <w:t xml:space="preserve"> used to study the effects of delayed gratification. The ability to delay gratification was later correlated with higher SAT scores.</w:t>
      </w:r>
    </w:p>
    <w:p w14:paraId="07BDFE6E"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marshmallow</w:t>
      </w:r>
      <w:r w:rsidRPr="00382AB6">
        <w:rPr>
          <w:rFonts w:ascii="Palatino Linotype" w:eastAsia="Times New Roman" w:hAnsi="Palatino Linotype" w:cs="Times New Roman"/>
          <w:sz w:val="20"/>
          <w:szCs w:val="20"/>
        </w:rPr>
        <w:t xml:space="preserve">s [or Stanford </w:t>
      </w:r>
      <w:r w:rsidRPr="00382AB6">
        <w:rPr>
          <w:rFonts w:ascii="Palatino Linotype" w:eastAsia="Times New Roman" w:hAnsi="Palatino Linotype" w:cs="Times New Roman"/>
          <w:b/>
          <w:sz w:val="20"/>
          <w:szCs w:val="20"/>
          <w:u w:val="single"/>
        </w:rPr>
        <w:t>marshmallow</w:t>
      </w:r>
      <w:r w:rsidRPr="00382AB6">
        <w:rPr>
          <w:rFonts w:ascii="Palatino Linotype" w:eastAsia="Times New Roman" w:hAnsi="Palatino Linotype" w:cs="Times New Roman"/>
          <w:sz w:val="20"/>
          <w:szCs w:val="20"/>
        </w:rPr>
        <w:t xml:space="preserve"> experiment]</w:t>
      </w:r>
    </w:p>
    <w:p w14:paraId="1ED67A02"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[10] </w:t>
      </w:r>
      <w:proofErr w:type="spellStart"/>
      <w:r w:rsidRPr="00382AB6">
        <w:rPr>
          <w:rFonts w:ascii="Palatino Linotype" w:eastAsia="Times New Roman" w:hAnsi="Palatino Linotype" w:cs="Times New Roman"/>
          <w:sz w:val="20"/>
          <w:szCs w:val="20"/>
        </w:rPr>
        <w:t>Mischel</w:t>
      </w:r>
      <w:proofErr w:type="spellEnd"/>
      <w:r w:rsidRPr="00382AB6">
        <w:rPr>
          <w:rFonts w:ascii="Palatino Linotype" w:eastAsia="Times New Roman" w:hAnsi="Palatino Linotype" w:cs="Times New Roman"/>
          <w:sz w:val="20"/>
          <w:szCs w:val="20"/>
        </w:rPr>
        <w:t xml:space="preserve"> authored a controversial 1968 book on this subject in psychology critiquing the “trait” approach towards its study, which uses assessments like the popular Myers-Briggs test.</w:t>
      </w:r>
    </w:p>
    <w:p w14:paraId="25137379"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personality</w:t>
      </w:r>
      <w:r w:rsidRPr="00382AB6">
        <w:rPr>
          <w:rFonts w:ascii="Palatino Linotype" w:eastAsia="Times New Roman" w:hAnsi="Palatino Linotype" w:cs="Times New Roman"/>
          <w:sz w:val="20"/>
          <w:szCs w:val="20"/>
        </w:rPr>
        <w:t xml:space="preserve"> psychology [or word forms like “</w:t>
      </w:r>
      <w:r w:rsidRPr="00382AB6">
        <w:rPr>
          <w:rFonts w:ascii="Palatino Linotype" w:eastAsia="Times New Roman" w:hAnsi="Palatino Linotype" w:cs="Times New Roman"/>
          <w:b/>
          <w:sz w:val="20"/>
          <w:szCs w:val="20"/>
          <w:u w:val="single"/>
        </w:rPr>
        <w:t>personalities</w:t>
      </w:r>
      <w:r w:rsidRPr="00382AB6">
        <w:rPr>
          <w:rFonts w:ascii="Palatino Linotype" w:eastAsia="Times New Roman" w:hAnsi="Palatino Linotype" w:cs="Times New Roman"/>
          <w:sz w:val="20"/>
          <w:szCs w:val="20"/>
        </w:rPr>
        <w:t>”]</w:t>
      </w:r>
    </w:p>
    <w:p w14:paraId="7641AD24"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Hans Eysenck attributed this member of the “Big Five” personality factors to higher limbic system activity in individuals with it, who are more susceptible to stress and thus express negative affect and anxiety.</w:t>
      </w:r>
    </w:p>
    <w:p w14:paraId="509C2328"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neurotic</w:t>
      </w:r>
      <w:r w:rsidRPr="00382AB6">
        <w:rPr>
          <w:rFonts w:ascii="Palatino Linotype" w:eastAsia="Times New Roman" w:hAnsi="Palatino Linotype" w:cs="Times New Roman"/>
          <w:sz w:val="20"/>
          <w:szCs w:val="20"/>
        </w:rPr>
        <w:t xml:space="preserve">ism [or </w:t>
      </w:r>
      <w:r w:rsidRPr="00382AB6">
        <w:rPr>
          <w:rFonts w:ascii="Palatino Linotype" w:eastAsia="Times New Roman" w:hAnsi="Palatino Linotype" w:cs="Times New Roman"/>
          <w:b/>
          <w:sz w:val="20"/>
          <w:szCs w:val="20"/>
          <w:u w:val="single"/>
        </w:rPr>
        <w:t>neurotic</w:t>
      </w:r>
      <w:r w:rsidRPr="00382AB6">
        <w:rPr>
          <w:rFonts w:ascii="Palatino Linotype" w:eastAsia="Times New Roman" w:hAnsi="Palatino Linotype" w:cs="Times New Roman"/>
          <w:sz w:val="20"/>
          <w:szCs w:val="20"/>
        </w:rPr>
        <w:t xml:space="preserve"> personality; or word forms like </w:t>
      </w:r>
      <w:r w:rsidRPr="00382AB6">
        <w:rPr>
          <w:rFonts w:ascii="Palatino Linotype" w:eastAsia="Times New Roman" w:hAnsi="Palatino Linotype" w:cs="Times New Roman"/>
          <w:b/>
          <w:sz w:val="20"/>
          <w:szCs w:val="20"/>
          <w:u w:val="single"/>
        </w:rPr>
        <w:t>neurosis</w:t>
      </w:r>
      <w:r w:rsidRPr="00382AB6">
        <w:rPr>
          <w:rFonts w:ascii="Palatino Linotype" w:eastAsia="Times New Roman" w:hAnsi="Palatino Linotype" w:cs="Times New Roman"/>
          <w:sz w:val="20"/>
          <w:szCs w:val="20"/>
        </w:rPr>
        <w:t>]</w:t>
      </w:r>
    </w:p>
    <w:p w14:paraId="10FD90B9" w14:textId="77777777" w:rsidR="00B03C7C" w:rsidRPr="00382AB6" w:rsidRDefault="00B03C7C" w:rsidP="00382AB6">
      <w:pPr>
        <w:contextualSpacing/>
        <w:rPr>
          <w:rFonts w:ascii="Palatino Linotype" w:hAnsi="Palatino Linotype"/>
          <w:sz w:val="20"/>
          <w:szCs w:val="20"/>
        </w:rPr>
      </w:pPr>
    </w:p>
    <w:p w14:paraId="6AA5BEDA" w14:textId="77777777" w:rsidR="00B03C7C" w:rsidRPr="00382AB6" w:rsidRDefault="00A35D2B" w:rsidP="00382AB6">
      <w:pPr>
        <w:numPr>
          <w:ilvl w:val="0"/>
          <w:numId w:val="2"/>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The victorious commander at this engagement later had Battle Abbey built on the spot where it took place. For 10 points each:</w:t>
      </w:r>
    </w:p>
    <w:p w14:paraId="7397B37E"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Name this 1066 victory for William the Conqueror that ensured the Norman conquest of Anglo-Saxon England. It is depicted in the Bayeux Tapestry.</w:t>
      </w:r>
    </w:p>
    <w:p w14:paraId="1DCDE41C"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Battle of </w:t>
      </w:r>
      <w:r w:rsidRPr="00382AB6">
        <w:rPr>
          <w:rFonts w:ascii="Palatino Linotype" w:eastAsia="Times New Roman" w:hAnsi="Palatino Linotype" w:cs="Times New Roman"/>
          <w:b/>
          <w:sz w:val="20"/>
          <w:szCs w:val="20"/>
          <w:u w:val="single"/>
        </w:rPr>
        <w:t>Hastings</w:t>
      </w:r>
    </w:p>
    <w:p w14:paraId="7EB4B90B"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According to the Bayeux Tapestry, this last Anglo-Saxon king of England died at Hastings after an arrow pierced his eye. He succeeded Edward the Confessor as king.</w:t>
      </w:r>
    </w:p>
    <w:p w14:paraId="762BE802"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Harold Godwinson</w:t>
      </w:r>
      <w:r w:rsidRPr="00382AB6">
        <w:rPr>
          <w:rFonts w:ascii="Palatino Linotype" w:eastAsia="Times New Roman" w:hAnsi="Palatino Linotype" w:cs="Times New Roman"/>
          <w:b/>
          <w:sz w:val="20"/>
          <w:szCs w:val="20"/>
        </w:rPr>
        <w:t xml:space="preserve"> </w:t>
      </w:r>
      <w:r w:rsidRPr="00382AB6">
        <w:rPr>
          <w:rFonts w:ascii="Palatino Linotype" w:eastAsia="Times New Roman" w:hAnsi="Palatino Linotype" w:cs="Times New Roman"/>
          <w:sz w:val="20"/>
          <w:szCs w:val="20"/>
        </w:rPr>
        <w:t xml:space="preserve">[or </w:t>
      </w:r>
      <w:r w:rsidRPr="00382AB6">
        <w:rPr>
          <w:rFonts w:ascii="Palatino Linotype" w:eastAsia="Times New Roman" w:hAnsi="Palatino Linotype" w:cs="Times New Roman"/>
          <w:b/>
          <w:sz w:val="20"/>
          <w:szCs w:val="20"/>
          <w:u w:val="single"/>
        </w:rPr>
        <w:t>Harold II</w:t>
      </w:r>
      <w:r w:rsidRPr="00382AB6">
        <w:rPr>
          <w:rFonts w:ascii="Palatino Linotype" w:eastAsia="Times New Roman" w:hAnsi="Palatino Linotype" w:cs="Times New Roman"/>
          <w:sz w:val="20"/>
          <w:szCs w:val="20"/>
        </w:rPr>
        <w:t>; prompt on just “Harold”]</w:t>
      </w:r>
    </w:p>
    <w:p w14:paraId="0D708F3D"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In the Bayeux Tapestry, William the Conqueror is depicted as performing this action to prove to his men that he is still alive after falling from his horse.</w:t>
      </w:r>
    </w:p>
    <w:p w14:paraId="3233CA0A"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he </w:t>
      </w:r>
      <w:r w:rsidRPr="00382AB6">
        <w:rPr>
          <w:rFonts w:ascii="Palatino Linotype" w:eastAsia="Times New Roman" w:hAnsi="Palatino Linotype" w:cs="Times New Roman"/>
          <w:b/>
          <w:sz w:val="20"/>
          <w:szCs w:val="20"/>
          <w:u w:val="single"/>
        </w:rPr>
        <w:t>takes off</w:t>
      </w:r>
      <w:r w:rsidRPr="00382AB6">
        <w:rPr>
          <w:rFonts w:ascii="Palatino Linotype" w:eastAsia="Times New Roman" w:hAnsi="Palatino Linotype" w:cs="Times New Roman"/>
          <w:b/>
          <w:sz w:val="20"/>
          <w:szCs w:val="20"/>
        </w:rPr>
        <w:t xml:space="preserve"> </w:t>
      </w:r>
      <w:r w:rsidRPr="00382AB6">
        <w:rPr>
          <w:rFonts w:ascii="Palatino Linotype" w:eastAsia="Times New Roman" w:hAnsi="Palatino Linotype" w:cs="Times New Roman"/>
          <w:sz w:val="20"/>
          <w:szCs w:val="20"/>
        </w:rPr>
        <w:t xml:space="preserve">his </w:t>
      </w:r>
      <w:r w:rsidRPr="00382AB6">
        <w:rPr>
          <w:rFonts w:ascii="Palatino Linotype" w:eastAsia="Times New Roman" w:hAnsi="Palatino Linotype" w:cs="Times New Roman"/>
          <w:b/>
          <w:sz w:val="20"/>
          <w:szCs w:val="20"/>
          <w:u w:val="single"/>
        </w:rPr>
        <w:t>helmet</w:t>
      </w:r>
      <w:r w:rsidRPr="00382AB6">
        <w:rPr>
          <w:rFonts w:ascii="Palatino Linotype" w:eastAsia="Times New Roman" w:hAnsi="Palatino Linotype" w:cs="Times New Roman"/>
          <w:sz w:val="20"/>
          <w:szCs w:val="20"/>
        </w:rPr>
        <w:t xml:space="preserve"> [accept any descriptive answer that suggests knowledge of William the Conqueror </w:t>
      </w:r>
      <w:r w:rsidRPr="00382AB6">
        <w:rPr>
          <w:rFonts w:ascii="Palatino Linotype" w:eastAsia="Times New Roman" w:hAnsi="Palatino Linotype" w:cs="Times New Roman"/>
          <w:b/>
          <w:sz w:val="20"/>
          <w:szCs w:val="20"/>
          <w:u w:val="single"/>
        </w:rPr>
        <w:t>removing his helmet</w:t>
      </w:r>
      <w:r w:rsidRPr="00382AB6">
        <w:rPr>
          <w:rFonts w:ascii="Palatino Linotype" w:eastAsia="Times New Roman" w:hAnsi="Palatino Linotype" w:cs="Times New Roman"/>
          <w:b/>
          <w:sz w:val="20"/>
          <w:szCs w:val="20"/>
        </w:rPr>
        <w:t xml:space="preserve"> </w:t>
      </w:r>
      <w:r w:rsidRPr="00382AB6">
        <w:rPr>
          <w:rFonts w:ascii="Palatino Linotype" w:eastAsia="Times New Roman" w:hAnsi="Palatino Linotype" w:cs="Times New Roman"/>
          <w:sz w:val="20"/>
          <w:szCs w:val="20"/>
        </w:rPr>
        <w:t>to prove that he is still alive]</w:t>
      </w:r>
    </w:p>
    <w:p w14:paraId="07DAA1ED" w14:textId="77777777" w:rsidR="00B03C7C" w:rsidRPr="00382AB6" w:rsidRDefault="00B03C7C" w:rsidP="00382AB6">
      <w:pPr>
        <w:contextualSpacing/>
        <w:rPr>
          <w:rFonts w:ascii="Palatino Linotype" w:hAnsi="Palatino Linotype"/>
          <w:sz w:val="20"/>
          <w:szCs w:val="20"/>
        </w:rPr>
      </w:pPr>
    </w:p>
    <w:p w14:paraId="6982AEBA" w14:textId="77777777" w:rsidR="00B03C7C" w:rsidRPr="00382AB6" w:rsidRDefault="00A35D2B" w:rsidP="00382AB6">
      <w:pPr>
        <w:numPr>
          <w:ilvl w:val="0"/>
          <w:numId w:val="2"/>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This composer’s Symphony No. 4 in F minor begins with a brass fanfare that represents fate. For 10 points each</w:t>
      </w:r>
      <w:proofErr w:type="gramStart"/>
      <w:r w:rsidRPr="00382AB6">
        <w:rPr>
          <w:rFonts w:ascii="Palatino Linotype" w:eastAsia="Times New Roman" w:hAnsi="Palatino Linotype" w:cs="Times New Roman"/>
          <w:sz w:val="20"/>
          <w:szCs w:val="20"/>
        </w:rPr>
        <w:t>:</w:t>
      </w:r>
      <w:proofErr w:type="gramEnd"/>
      <w:r w:rsidRPr="00382AB6">
        <w:rPr>
          <w:rFonts w:ascii="Palatino Linotype" w:eastAsia="Times New Roman" w:hAnsi="Palatino Linotype" w:cs="Times New Roman"/>
          <w:sz w:val="20"/>
          <w:szCs w:val="20"/>
        </w:rPr>
        <w:br/>
        <w:t xml:space="preserve">[10] Name this composer of a Piano Concerto No. 1 in B-flat minor, whose violin concerto includes a middle movement </w:t>
      </w:r>
      <w:proofErr w:type="spellStart"/>
      <w:r w:rsidRPr="00382AB6">
        <w:rPr>
          <w:rFonts w:ascii="Palatino Linotype" w:eastAsia="Times New Roman" w:hAnsi="Palatino Linotype" w:cs="Times New Roman"/>
          <w:sz w:val="20"/>
          <w:szCs w:val="20"/>
        </w:rPr>
        <w:t>Canzonetta</w:t>
      </w:r>
      <w:proofErr w:type="spellEnd"/>
      <w:r w:rsidRPr="00382AB6">
        <w:rPr>
          <w:rFonts w:ascii="Palatino Linotype" w:eastAsia="Times New Roman" w:hAnsi="Palatino Linotype" w:cs="Times New Roman"/>
          <w:sz w:val="20"/>
          <w:szCs w:val="20"/>
        </w:rPr>
        <w:t>.</w:t>
      </w:r>
      <w:r w:rsidRPr="00382AB6">
        <w:rPr>
          <w:rFonts w:ascii="Palatino Linotype" w:eastAsia="Times New Roman" w:hAnsi="Palatino Linotype" w:cs="Times New Roman"/>
          <w:sz w:val="20"/>
          <w:szCs w:val="20"/>
        </w:rPr>
        <w:br/>
        <w:t xml:space="preserve">ANSWER: </w:t>
      </w:r>
      <w:proofErr w:type="spellStart"/>
      <w:r w:rsidRPr="00382AB6">
        <w:rPr>
          <w:rFonts w:ascii="Palatino Linotype" w:eastAsia="Times New Roman" w:hAnsi="Palatino Linotype" w:cs="Times New Roman"/>
          <w:sz w:val="20"/>
          <w:szCs w:val="20"/>
        </w:rPr>
        <w:t>Pyotr</w:t>
      </w:r>
      <w:proofErr w:type="spellEnd"/>
      <w:r w:rsidRPr="00382AB6">
        <w:rPr>
          <w:rFonts w:ascii="Palatino Linotype" w:eastAsia="Times New Roman" w:hAnsi="Palatino Linotype" w:cs="Times New Roman"/>
          <w:sz w:val="20"/>
          <w:szCs w:val="20"/>
        </w:rPr>
        <w:t xml:space="preserve"> </w:t>
      </w:r>
      <w:proofErr w:type="spellStart"/>
      <w:r w:rsidRPr="00382AB6">
        <w:rPr>
          <w:rFonts w:ascii="Palatino Linotype" w:eastAsia="Times New Roman" w:hAnsi="Palatino Linotype" w:cs="Times New Roman"/>
          <w:sz w:val="20"/>
          <w:szCs w:val="20"/>
        </w:rPr>
        <w:t>Ilyich</w:t>
      </w:r>
      <w:proofErr w:type="spellEnd"/>
      <w:r w:rsidRPr="00382AB6">
        <w:rPr>
          <w:rFonts w:ascii="Palatino Linotype" w:eastAsia="Times New Roman" w:hAnsi="Palatino Linotype" w:cs="Times New Roman"/>
          <w:sz w:val="20"/>
          <w:szCs w:val="20"/>
        </w:rPr>
        <w:t xml:space="preserve"> </w:t>
      </w:r>
      <w:r w:rsidRPr="00382AB6">
        <w:rPr>
          <w:rFonts w:ascii="Palatino Linotype" w:eastAsia="Times New Roman" w:hAnsi="Palatino Linotype" w:cs="Times New Roman"/>
          <w:b/>
          <w:sz w:val="20"/>
          <w:szCs w:val="20"/>
          <w:u w:val="single"/>
        </w:rPr>
        <w:t>Tchaikovsky</w:t>
      </w:r>
    </w:p>
    <w:p w14:paraId="55760729" w14:textId="77777777" w:rsidR="00B03C7C" w:rsidRPr="00382AB6" w:rsidRDefault="00A35D2B" w:rsidP="00382AB6">
      <w:pPr>
        <w:tabs>
          <w:tab w:val="left" w:pos="2040"/>
        </w:tabs>
        <w:contextualSpacing/>
        <w:rPr>
          <w:rFonts w:ascii="Palatino Linotype" w:hAnsi="Palatino Linotype"/>
          <w:sz w:val="20"/>
          <w:szCs w:val="20"/>
        </w:rPr>
      </w:pPr>
      <w:r w:rsidRPr="00382AB6">
        <w:rPr>
          <w:rFonts w:ascii="Palatino Linotype" w:eastAsia="Times New Roman" w:hAnsi="Palatino Linotype" w:cs="Times New Roman"/>
          <w:sz w:val="20"/>
          <w:szCs w:val="20"/>
        </w:rPr>
        <w:t>[10] This Tchaikovsky piece memorializes Napoleon’s invasion of Russia with quotations of “La Marseillaise” and “God Save the Tsar,” and calls for several live cannon shots.</w:t>
      </w:r>
    </w:p>
    <w:p w14:paraId="2BFD97D2" w14:textId="77777777" w:rsidR="00B03C7C" w:rsidRPr="00382AB6" w:rsidRDefault="00A35D2B" w:rsidP="00382AB6">
      <w:pPr>
        <w:tabs>
          <w:tab w:val="left" w:pos="2040"/>
        </w:tabs>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i/>
          <w:sz w:val="20"/>
          <w:szCs w:val="20"/>
          <w:u w:val="single"/>
        </w:rPr>
        <w:t>1812 Overture</w:t>
      </w:r>
      <w:r w:rsidRPr="00382AB6">
        <w:rPr>
          <w:rFonts w:ascii="Palatino Linotype" w:eastAsia="Times New Roman" w:hAnsi="Palatino Linotype" w:cs="Times New Roman"/>
          <w:sz w:val="20"/>
          <w:szCs w:val="20"/>
        </w:rPr>
        <w:t xml:space="preserve"> [or </w:t>
      </w:r>
      <w:proofErr w:type="gramStart"/>
      <w:r w:rsidRPr="00382AB6">
        <w:rPr>
          <w:rFonts w:ascii="Palatino Linotype" w:eastAsia="Times New Roman" w:hAnsi="Palatino Linotype" w:cs="Times New Roman"/>
          <w:i/>
          <w:sz w:val="20"/>
          <w:szCs w:val="20"/>
        </w:rPr>
        <w:t>The</w:t>
      </w:r>
      <w:proofErr w:type="gramEnd"/>
      <w:r w:rsidRPr="00382AB6">
        <w:rPr>
          <w:rFonts w:ascii="Palatino Linotype" w:eastAsia="Times New Roman" w:hAnsi="Palatino Linotype" w:cs="Times New Roman"/>
          <w:i/>
          <w:sz w:val="20"/>
          <w:szCs w:val="20"/>
        </w:rPr>
        <w:t xml:space="preserve"> </w:t>
      </w:r>
      <w:r w:rsidRPr="00382AB6">
        <w:rPr>
          <w:rFonts w:ascii="Palatino Linotype" w:eastAsia="Times New Roman" w:hAnsi="Palatino Linotype" w:cs="Times New Roman"/>
          <w:b/>
          <w:i/>
          <w:sz w:val="20"/>
          <w:szCs w:val="20"/>
          <w:u w:val="single"/>
        </w:rPr>
        <w:t>Year 1812</w:t>
      </w:r>
      <w:r w:rsidRPr="00382AB6">
        <w:rPr>
          <w:rFonts w:ascii="Palatino Linotype" w:eastAsia="Times New Roman" w:hAnsi="Palatino Linotype" w:cs="Times New Roman"/>
          <w:sz w:val="20"/>
          <w:szCs w:val="20"/>
        </w:rPr>
        <w:t xml:space="preserve">; or </w:t>
      </w:r>
      <w:r w:rsidRPr="00382AB6">
        <w:rPr>
          <w:rFonts w:ascii="Palatino Linotype" w:eastAsia="Times New Roman" w:hAnsi="Palatino Linotype" w:cs="Times New Roman"/>
          <w:b/>
          <w:i/>
          <w:sz w:val="20"/>
          <w:szCs w:val="20"/>
          <w:u w:val="single"/>
        </w:rPr>
        <w:t>1812 God</w:t>
      </w:r>
      <w:r w:rsidRPr="00382AB6">
        <w:rPr>
          <w:rFonts w:ascii="Palatino Linotype" w:eastAsia="Times New Roman" w:hAnsi="Palatino Linotype" w:cs="Times New Roman"/>
          <w:sz w:val="20"/>
          <w:szCs w:val="20"/>
        </w:rPr>
        <w:t>]</w:t>
      </w:r>
    </w:p>
    <w:p w14:paraId="3AB62AA8" w14:textId="77777777" w:rsidR="00B03C7C" w:rsidRPr="00382AB6" w:rsidRDefault="00A35D2B" w:rsidP="00382AB6">
      <w:pPr>
        <w:tabs>
          <w:tab w:val="left" w:pos="2040"/>
        </w:tabs>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[10] An Adagio </w:t>
      </w:r>
      <w:proofErr w:type="spellStart"/>
      <w:r w:rsidRPr="00382AB6">
        <w:rPr>
          <w:rFonts w:ascii="Palatino Linotype" w:eastAsia="Times New Roman" w:hAnsi="Palatino Linotype" w:cs="Times New Roman"/>
          <w:sz w:val="20"/>
          <w:szCs w:val="20"/>
        </w:rPr>
        <w:t>lamentoso</w:t>
      </w:r>
      <w:proofErr w:type="spellEnd"/>
      <w:r w:rsidRPr="00382AB6">
        <w:rPr>
          <w:rFonts w:ascii="Palatino Linotype" w:eastAsia="Times New Roman" w:hAnsi="Palatino Linotype" w:cs="Times New Roman"/>
          <w:sz w:val="20"/>
          <w:szCs w:val="20"/>
        </w:rPr>
        <w:t xml:space="preserve"> ends this last symphony by Tchaikovsky, whose second movement is a waltz in the unusual time signature of 5/4.</w:t>
      </w:r>
    </w:p>
    <w:p w14:paraId="798F40ED" w14:textId="77777777" w:rsidR="00B03C7C" w:rsidRPr="00382AB6" w:rsidRDefault="00A35D2B" w:rsidP="00382AB6">
      <w:pPr>
        <w:tabs>
          <w:tab w:val="left" w:pos="2040"/>
        </w:tabs>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proofErr w:type="spellStart"/>
      <w:r w:rsidRPr="00382AB6">
        <w:rPr>
          <w:rFonts w:ascii="Palatino Linotype" w:eastAsia="Times New Roman" w:hAnsi="Palatino Linotype" w:cs="Times New Roman"/>
          <w:b/>
          <w:i/>
          <w:sz w:val="20"/>
          <w:szCs w:val="20"/>
          <w:u w:val="single"/>
        </w:rPr>
        <w:t>Pathetique</w:t>
      </w:r>
      <w:proofErr w:type="spellEnd"/>
      <w:r w:rsidRPr="00382AB6">
        <w:rPr>
          <w:rFonts w:ascii="Palatino Linotype" w:eastAsia="Times New Roman" w:hAnsi="Palatino Linotype" w:cs="Times New Roman"/>
          <w:i/>
          <w:sz w:val="20"/>
          <w:szCs w:val="20"/>
        </w:rPr>
        <w:t xml:space="preserve"> </w:t>
      </w:r>
      <w:r w:rsidRPr="00382AB6">
        <w:rPr>
          <w:rFonts w:ascii="Palatino Linotype" w:eastAsia="Times New Roman" w:hAnsi="Palatino Linotype" w:cs="Times New Roman"/>
          <w:sz w:val="20"/>
          <w:szCs w:val="20"/>
        </w:rPr>
        <w:t xml:space="preserve">Symphony [or Symphony No. </w:t>
      </w:r>
      <w:r w:rsidRPr="00382AB6">
        <w:rPr>
          <w:rFonts w:ascii="Palatino Linotype" w:eastAsia="Times New Roman" w:hAnsi="Palatino Linotype" w:cs="Times New Roman"/>
          <w:b/>
          <w:sz w:val="20"/>
          <w:szCs w:val="20"/>
          <w:u w:val="single"/>
        </w:rPr>
        <w:t>6</w:t>
      </w:r>
      <w:r w:rsidRPr="00382AB6">
        <w:rPr>
          <w:rFonts w:ascii="Palatino Linotype" w:eastAsia="Times New Roman" w:hAnsi="Palatino Linotype" w:cs="Times New Roman"/>
          <w:sz w:val="20"/>
          <w:szCs w:val="20"/>
        </w:rPr>
        <w:t>]</w:t>
      </w:r>
    </w:p>
    <w:p w14:paraId="07BAB265" w14:textId="77777777" w:rsidR="00382AB6" w:rsidRDefault="00382AB6">
      <w:pPr>
        <w:rPr>
          <w:rFonts w:ascii="Palatino Linotype" w:eastAsia="Times New Roman" w:hAnsi="Palatino Linotype" w:cs="Times New Roman"/>
          <w:sz w:val="20"/>
          <w:szCs w:val="20"/>
        </w:rPr>
      </w:pPr>
    </w:p>
    <w:p w14:paraId="205A8E8E" w14:textId="77777777" w:rsidR="00B03C7C" w:rsidRPr="00382AB6" w:rsidRDefault="00A35D2B" w:rsidP="00382AB6">
      <w:pPr>
        <w:numPr>
          <w:ilvl w:val="0"/>
          <w:numId w:val="2"/>
        </w:numPr>
        <w:ind w:left="0" w:hanging="360"/>
        <w:contextualSpacing/>
        <w:rPr>
          <w:rFonts w:ascii="Palatino Linotype" w:eastAsia="Times New Roman" w:hAnsi="Palatino Linotype" w:cs="Times New Roman"/>
          <w:sz w:val="20"/>
          <w:szCs w:val="20"/>
        </w:rPr>
      </w:pPr>
      <w:r w:rsidRPr="00382AB6">
        <w:rPr>
          <w:rFonts w:ascii="Palatino Linotype" w:eastAsia="Times New Roman" w:hAnsi="Palatino Linotype" w:cs="Times New Roman"/>
          <w:sz w:val="20"/>
          <w:szCs w:val="20"/>
        </w:rPr>
        <w:t>The Bayer process is used in the purification of this element from its ore Bauxite. For 10 points each</w:t>
      </w:r>
      <w:proofErr w:type="gramStart"/>
      <w:r w:rsidRPr="00382AB6">
        <w:rPr>
          <w:rFonts w:ascii="Palatino Linotype" w:eastAsia="Times New Roman" w:hAnsi="Palatino Linotype" w:cs="Times New Roman"/>
          <w:sz w:val="20"/>
          <w:szCs w:val="20"/>
        </w:rPr>
        <w:t>:</w:t>
      </w:r>
      <w:proofErr w:type="gramEnd"/>
      <w:r w:rsidRPr="00382AB6">
        <w:rPr>
          <w:rFonts w:ascii="Palatino Linotype" w:eastAsia="Times New Roman" w:hAnsi="Palatino Linotype" w:cs="Times New Roman"/>
          <w:sz w:val="20"/>
          <w:szCs w:val="20"/>
        </w:rPr>
        <w:br/>
        <w:t>[10] Name this element whose oxide forms corundum. It is the most abundant metal in the Earth’s crust.</w:t>
      </w:r>
      <w:r w:rsidRPr="00382AB6">
        <w:rPr>
          <w:rFonts w:ascii="Palatino Linotype" w:eastAsia="Times New Roman" w:hAnsi="Palatino Linotype" w:cs="Times New Roman"/>
          <w:sz w:val="20"/>
          <w:szCs w:val="20"/>
        </w:rPr>
        <w:br/>
        <w:t xml:space="preserve">ANSWER: </w:t>
      </w:r>
      <w:r w:rsidRPr="00382AB6">
        <w:rPr>
          <w:rFonts w:ascii="Palatino Linotype" w:eastAsia="Times New Roman" w:hAnsi="Palatino Linotype" w:cs="Times New Roman"/>
          <w:b/>
          <w:sz w:val="20"/>
          <w:szCs w:val="20"/>
          <w:u w:val="single"/>
        </w:rPr>
        <w:t>aluminum</w:t>
      </w:r>
      <w:r w:rsidRPr="00382AB6">
        <w:rPr>
          <w:rFonts w:ascii="Palatino Linotype" w:eastAsia="Times New Roman" w:hAnsi="Palatino Linotype" w:cs="Times New Roman"/>
          <w:sz w:val="20"/>
          <w:szCs w:val="20"/>
        </w:rPr>
        <w:t xml:space="preserve"> [or </w:t>
      </w:r>
      <w:r w:rsidRPr="00382AB6">
        <w:rPr>
          <w:rFonts w:ascii="Palatino Linotype" w:eastAsia="Times New Roman" w:hAnsi="Palatino Linotype" w:cs="Times New Roman"/>
          <w:b/>
          <w:sz w:val="20"/>
          <w:szCs w:val="20"/>
          <w:u w:val="single"/>
        </w:rPr>
        <w:t>Al</w:t>
      </w:r>
      <w:r w:rsidRPr="00382AB6">
        <w:rPr>
          <w:rFonts w:ascii="Palatino Linotype" w:eastAsia="Times New Roman" w:hAnsi="Palatino Linotype" w:cs="Times New Roman"/>
          <w:sz w:val="20"/>
          <w:szCs w:val="20"/>
        </w:rPr>
        <w:t xml:space="preserve">; or </w:t>
      </w:r>
      <w:proofErr w:type="spellStart"/>
      <w:r w:rsidRPr="00382AB6">
        <w:rPr>
          <w:rFonts w:ascii="Palatino Linotype" w:eastAsia="Times New Roman" w:hAnsi="Palatino Linotype" w:cs="Times New Roman"/>
          <w:b/>
          <w:sz w:val="20"/>
          <w:szCs w:val="20"/>
          <w:u w:val="single"/>
        </w:rPr>
        <w:t>aluminium</w:t>
      </w:r>
      <w:proofErr w:type="spellEnd"/>
      <w:proofErr w:type="gramStart"/>
      <w:r w:rsidRPr="00382AB6">
        <w:rPr>
          <w:rFonts w:ascii="Palatino Linotype" w:eastAsia="Times New Roman" w:hAnsi="Palatino Linotype" w:cs="Times New Roman"/>
          <w:sz w:val="20"/>
          <w:szCs w:val="20"/>
        </w:rPr>
        <w:t>]</w:t>
      </w:r>
      <w:proofErr w:type="gramEnd"/>
      <w:r w:rsidRPr="00382AB6">
        <w:rPr>
          <w:rFonts w:ascii="Palatino Linotype" w:eastAsia="Times New Roman" w:hAnsi="Palatino Linotype" w:cs="Times New Roman"/>
          <w:sz w:val="20"/>
          <w:szCs w:val="20"/>
        </w:rPr>
        <w:br/>
        <w:t xml:space="preserve">[10] Aluminum oxide, or alumina, can be purified via this process, in which aluminum is dissolved in molten </w:t>
      </w:r>
      <w:proofErr w:type="spellStart"/>
      <w:r w:rsidRPr="00382AB6">
        <w:rPr>
          <w:rFonts w:ascii="Palatino Linotype" w:eastAsia="Times New Roman" w:hAnsi="Palatino Linotype" w:cs="Times New Roman"/>
          <w:sz w:val="20"/>
          <w:szCs w:val="20"/>
        </w:rPr>
        <w:t>cryolite</w:t>
      </w:r>
      <w:proofErr w:type="spellEnd"/>
      <w:r w:rsidRPr="00382AB6">
        <w:rPr>
          <w:rFonts w:ascii="Palatino Linotype" w:eastAsia="Times New Roman" w:hAnsi="Palatino Linotype" w:cs="Times New Roman"/>
          <w:sz w:val="20"/>
          <w:szCs w:val="20"/>
        </w:rPr>
        <w:t xml:space="preserve"> and isolated via electrolysis.</w:t>
      </w:r>
      <w:r w:rsidRPr="00382AB6">
        <w:rPr>
          <w:rFonts w:ascii="Palatino Linotype" w:eastAsia="Times New Roman" w:hAnsi="Palatino Linotype" w:cs="Times New Roman"/>
          <w:sz w:val="20"/>
          <w:szCs w:val="20"/>
        </w:rPr>
        <w:br/>
        <w:t xml:space="preserve">ANSWER: </w:t>
      </w:r>
      <w:r w:rsidRPr="00382AB6">
        <w:rPr>
          <w:rFonts w:ascii="Palatino Linotype" w:eastAsia="Times New Roman" w:hAnsi="Palatino Linotype" w:cs="Times New Roman"/>
          <w:b/>
          <w:sz w:val="20"/>
          <w:szCs w:val="20"/>
          <w:u w:val="single"/>
        </w:rPr>
        <w:t>Hall-</w:t>
      </w:r>
      <w:proofErr w:type="spellStart"/>
      <w:r w:rsidRPr="00382AB6">
        <w:rPr>
          <w:rFonts w:ascii="Palatino Linotype" w:eastAsia="Times New Roman" w:hAnsi="Palatino Linotype" w:cs="Times New Roman"/>
          <w:b/>
          <w:sz w:val="20"/>
          <w:szCs w:val="20"/>
          <w:u w:val="single"/>
        </w:rPr>
        <w:t>Héroult</w:t>
      </w:r>
      <w:proofErr w:type="spellEnd"/>
      <w:r w:rsidRPr="00382AB6">
        <w:rPr>
          <w:rFonts w:ascii="Palatino Linotype" w:eastAsia="Times New Roman" w:hAnsi="Palatino Linotype" w:cs="Times New Roman"/>
          <w:sz w:val="20"/>
          <w:szCs w:val="20"/>
        </w:rPr>
        <w:t xml:space="preserve"> process</w:t>
      </w:r>
    </w:p>
    <w:p w14:paraId="4D1BAA76"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Aluminum oxide is a product of the standard form of this exothermic reaction, which is typically the redox reaction between aluminum metal and iron oxide.</w:t>
      </w:r>
      <w:r w:rsidRPr="00382AB6">
        <w:rPr>
          <w:rFonts w:ascii="Palatino Linotype" w:eastAsia="Times New Roman" w:hAnsi="Palatino Linotype" w:cs="Times New Roman"/>
          <w:sz w:val="20"/>
          <w:szCs w:val="20"/>
        </w:rPr>
        <w:br/>
        <w:t xml:space="preserve">ANSWER: </w:t>
      </w:r>
      <w:r w:rsidRPr="00382AB6">
        <w:rPr>
          <w:rFonts w:ascii="Palatino Linotype" w:eastAsia="Times New Roman" w:hAnsi="Palatino Linotype" w:cs="Times New Roman"/>
          <w:b/>
          <w:sz w:val="20"/>
          <w:szCs w:val="20"/>
          <w:u w:val="single"/>
        </w:rPr>
        <w:t>thermite</w:t>
      </w:r>
      <w:r w:rsidRPr="00382AB6">
        <w:rPr>
          <w:rFonts w:ascii="Palatino Linotype" w:eastAsia="Times New Roman" w:hAnsi="Palatino Linotype" w:cs="Times New Roman"/>
          <w:sz w:val="20"/>
          <w:szCs w:val="20"/>
        </w:rPr>
        <w:t xml:space="preserve"> reaction</w:t>
      </w:r>
    </w:p>
    <w:p w14:paraId="396758A5" w14:textId="77777777" w:rsidR="00B03C7C" w:rsidRPr="00382AB6" w:rsidRDefault="00B03C7C" w:rsidP="00382AB6">
      <w:pPr>
        <w:contextualSpacing/>
        <w:rPr>
          <w:rFonts w:ascii="Palatino Linotype" w:hAnsi="Palatino Linotype"/>
          <w:sz w:val="20"/>
          <w:szCs w:val="20"/>
        </w:rPr>
      </w:pPr>
    </w:p>
    <w:p w14:paraId="4CC07B5F" w14:textId="77777777" w:rsidR="00B03C7C" w:rsidRPr="00382AB6" w:rsidRDefault="00B03C7C" w:rsidP="00382AB6">
      <w:pPr>
        <w:contextualSpacing/>
        <w:rPr>
          <w:rFonts w:ascii="Palatino Linotype" w:hAnsi="Palatino Linotype"/>
          <w:sz w:val="20"/>
          <w:szCs w:val="20"/>
        </w:rPr>
      </w:pPr>
    </w:p>
    <w:p w14:paraId="0F49C5A7"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b/>
          <w:sz w:val="20"/>
          <w:szCs w:val="20"/>
        </w:rPr>
        <w:t>Extra</w:t>
      </w:r>
    </w:p>
    <w:p w14:paraId="1C305EDA" w14:textId="77777777" w:rsidR="00B03C7C" w:rsidRPr="00382AB6" w:rsidRDefault="00B03C7C" w:rsidP="00382AB6">
      <w:pPr>
        <w:contextualSpacing/>
        <w:rPr>
          <w:rFonts w:ascii="Palatino Linotype" w:hAnsi="Palatino Linotype"/>
          <w:sz w:val="20"/>
          <w:szCs w:val="20"/>
        </w:rPr>
      </w:pPr>
    </w:p>
    <w:p w14:paraId="06B39A1B"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Unlike most fish, these organisms lack swim bladders and instead owe their buoyancy in part to their very oily livers, for which the “basking” variety of them is hunted. For 10 points each:</w:t>
      </w:r>
    </w:p>
    <w:p w14:paraId="332BA72C"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Identify these animals which come in varieties like the hammerhead and the great white.</w:t>
      </w:r>
    </w:p>
    <w:p w14:paraId="2CB900A7"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ANSWER: </w:t>
      </w:r>
      <w:r w:rsidRPr="00382AB6">
        <w:rPr>
          <w:rFonts w:ascii="Palatino Linotype" w:eastAsia="Times New Roman" w:hAnsi="Palatino Linotype" w:cs="Times New Roman"/>
          <w:b/>
          <w:sz w:val="20"/>
          <w:szCs w:val="20"/>
          <w:u w:val="single"/>
        </w:rPr>
        <w:t>shark</w:t>
      </w:r>
      <w:r w:rsidRPr="00382AB6">
        <w:rPr>
          <w:rFonts w:ascii="Palatino Linotype" w:eastAsia="Times New Roman" w:hAnsi="Palatino Linotype" w:cs="Times New Roman"/>
          <w:sz w:val="20"/>
          <w:szCs w:val="20"/>
        </w:rPr>
        <w:t xml:space="preserve">s [or </w:t>
      </w:r>
      <w:proofErr w:type="spellStart"/>
      <w:r w:rsidRPr="00382AB6">
        <w:rPr>
          <w:rFonts w:ascii="Palatino Linotype" w:eastAsia="Times New Roman" w:hAnsi="Palatino Linotype" w:cs="Times New Roman"/>
          <w:b/>
          <w:i/>
          <w:sz w:val="20"/>
          <w:szCs w:val="20"/>
          <w:u w:val="single"/>
        </w:rPr>
        <w:t>Selachimorpha</w:t>
      </w:r>
      <w:proofErr w:type="spellEnd"/>
      <w:r w:rsidRPr="00382AB6">
        <w:rPr>
          <w:rFonts w:ascii="Palatino Linotype" w:eastAsia="Times New Roman" w:hAnsi="Palatino Linotype" w:cs="Times New Roman"/>
          <w:sz w:val="20"/>
          <w:szCs w:val="20"/>
        </w:rPr>
        <w:t>]</w:t>
      </w:r>
    </w:p>
    <w:p w14:paraId="505ACCF3"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 xml:space="preserve">[10] Sharks contain sensing organs called the </w:t>
      </w:r>
      <w:proofErr w:type="spellStart"/>
      <w:r w:rsidRPr="00382AB6">
        <w:rPr>
          <w:rFonts w:ascii="Palatino Linotype" w:eastAsia="Times New Roman" w:hAnsi="Palatino Linotype" w:cs="Times New Roman"/>
          <w:sz w:val="20"/>
          <w:szCs w:val="20"/>
        </w:rPr>
        <w:t>ampullae</w:t>
      </w:r>
      <w:proofErr w:type="spellEnd"/>
      <w:r w:rsidRPr="00382AB6">
        <w:rPr>
          <w:rFonts w:ascii="Palatino Linotype" w:eastAsia="Times New Roman" w:hAnsi="Palatino Linotype" w:cs="Times New Roman"/>
          <w:sz w:val="20"/>
          <w:szCs w:val="20"/>
        </w:rPr>
        <w:t xml:space="preserve"> of </w:t>
      </w:r>
      <w:proofErr w:type="spellStart"/>
      <w:r w:rsidRPr="00382AB6">
        <w:rPr>
          <w:rFonts w:ascii="Palatino Linotype" w:eastAsia="Times New Roman" w:hAnsi="Palatino Linotype" w:cs="Times New Roman"/>
          <w:sz w:val="20"/>
          <w:szCs w:val="20"/>
        </w:rPr>
        <w:t>Lorenzini</w:t>
      </w:r>
      <w:proofErr w:type="spellEnd"/>
      <w:r w:rsidRPr="00382AB6">
        <w:rPr>
          <w:rFonts w:ascii="Palatino Linotype" w:eastAsia="Times New Roman" w:hAnsi="Palatino Linotype" w:cs="Times New Roman"/>
          <w:sz w:val="20"/>
          <w:szCs w:val="20"/>
        </w:rPr>
        <w:t>, which allow them to detect this phenomenon.</w:t>
      </w:r>
      <w:r w:rsidRPr="00382AB6">
        <w:rPr>
          <w:rFonts w:ascii="Palatino Linotype" w:eastAsia="Times New Roman" w:hAnsi="Palatino Linotype" w:cs="Times New Roman"/>
          <w:sz w:val="20"/>
          <w:szCs w:val="20"/>
        </w:rPr>
        <w:br/>
        <w:t xml:space="preserve">ANSWER: </w:t>
      </w:r>
      <w:r w:rsidRPr="00382AB6">
        <w:rPr>
          <w:rFonts w:ascii="Palatino Linotype" w:eastAsia="Times New Roman" w:hAnsi="Palatino Linotype" w:cs="Times New Roman"/>
          <w:b/>
          <w:sz w:val="20"/>
          <w:szCs w:val="20"/>
          <w:u w:val="single"/>
        </w:rPr>
        <w:t>electricity</w:t>
      </w:r>
      <w:r w:rsidRPr="00382AB6">
        <w:rPr>
          <w:rFonts w:ascii="Palatino Linotype" w:eastAsia="Times New Roman" w:hAnsi="Palatino Linotype" w:cs="Times New Roman"/>
          <w:sz w:val="20"/>
          <w:szCs w:val="20"/>
        </w:rPr>
        <w:t xml:space="preserve"> [or word forms like “</w:t>
      </w:r>
      <w:r w:rsidRPr="00382AB6">
        <w:rPr>
          <w:rFonts w:ascii="Palatino Linotype" w:eastAsia="Times New Roman" w:hAnsi="Palatino Linotype" w:cs="Times New Roman"/>
          <w:b/>
          <w:sz w:val="20"/>
          <w:szCs w:val="20"/>
          <w:u w:val="single"/>
        </w:rPr>
        <w:t>electrical</w:t>
      </w:r>
      <w:r w:rsidRPr="00382AB6">
        <w:rPr>
          <w:rFonts w:ascii="Palatino Linotype" w:eastAsia="Times New Roman" w:hAnsi="Palatino Linotype" w:cs="Times New Roman"/>
          <w:sz w:val="20"/>
          <w:szCs w:val="20"/>
        </w:rPr>
        <w:t xml:space="preserve"> stimuli”; or </w:t>
      </w:r>
      <w:r w:rsidRPr="00382AB6">
        <w:rPr>
          <w:rFonts w:ascii="Palatino Linotype" w:eastAsia="Times New Roman" w:hAnsi="Palatino Linotype" w:cs="Times New Roman"/>
          <w:b/>
          <w:sz w:val="20"/>
          <w:szCs w:val="20"/>
          <w:u w:val="single"/>
        </w:rPr>
        <w:t>electric field</w:t>
      </w:r>
      <w:r w:rsidRPr="00382AB6">
        <w:rPr>
          <w:rFonts w:ascii="Palatino Linotype" w:eastAsia="Times New Roman" w:hAnsi="Palatino Linotype" w:cs="Times New Roman"/>
          <w:sz w:val="20"/>
          <w:szCs w:val="20"/>
        </w:rPr>
        <w:t xml:space="preserve">s; or </w:t>
      </w:r>
      <w:r w:rsidRPr="00382AB6">
        <w:rPr>
          <w:rFonts w:ascii="Palatino Linotype" w:eastAsia="Times New Roman" w:hAnsi="Palatino Linotype" w:cs="Times New Roman"/>
          <w:b/>
          <w:sz w:val="20"/>
          <w:szCs w:val="20"/>
          <w:u w:val="single"/>
        </w:rPr>
        <w:t>electromagnetism</w:t>
      </w:r>
      <w:r w:rsidRPr="00382AB6">
        <w:rPr>
          <w:rFonts w:ascii="Palatino Linotype" w:eastAsia="Times New Roman" w:hAnsi="Palatino Linotype" w:cs="Times New Roman"/>
          <w:sz w:val="20"/>
          <w:szCs w:val="20"/>
        </w:rPr>
        <w:t>]</w:t>
      </w:r>
    </w:p>
    <w:p w14:paraId="46756EA7" w14:textId="77777777" w:rsidR="00B03C7C" w:rsidRPr="00382AB6" w:rsidRDefault="00A35D2B" w:rsidP="00382AB6">
      <w:pPr>
        <w:contextualSpacing/>
        <w:rPr>
          <w:rFonts w:ascii="Palatino Linotype" w:hAnsi="Palatino Linotype"/>
          <w:sz w:val="20"/>
          <w:szCs w:val="20"/>
        </w:rPr>
      </w:pPr>
      <w:r w:rsidRPr="00382AB6">
        <w:rPr>
          <w:rFonts w:ascii="Palatino Linotype" w:eastAsia="Times New Roman" w:hAnsi="Palatino Linotype" w:cs="Times New Roman"/>
          <w:sz w:val="20"/>
          <w:szCs w:val="20"/>
        </w:rPr>
        <w:t>[10] Another interesting natural measuring instrument is this infrared sensing organ that allows snakes, like pythons and boas, to detect heat.</w:t>
      </w:r>
      <w:r w:rsidRPr="00382AB6">
        <w:rPr>
          <w:rFonts w:ascii="Palatino Linotype" w:eastAsia="Times New Roman" w:hAnsi="Palatino Linotype" w:cs="Times New Roman"/>
          <w:sz w:val="20"/>
          <w:szCs w:val="20"/>
        </w:rPr>
        <w:br/>
        <w:t xml:space="preserve">ANSWER: </w:t>
      </w:r>
      <w:r w:rsidRPr="00382AB6">
        <w:rPr>
          <w:rFonts w:ascii="Palatino Linotype" w:eastAsia="Times New Roman" w:hAnsi="Palatino Linotype" w:cs="Times New Roman"/>
          <w:b/>
          <w:sz w:val="20"/>
          <w:szCs w:val="20"/>
          <w:u w:val="single"/>
        </w:rPr>
        <w:t>pit</w:t>
      </w:r>
      <w:r w:rsidRPr="00382AB6">
        <w:rPr>
          <w:rFonts w:ascii="Palatino Linotype" w:eastAsia="Times New Roman" w:hAnsi="Palatino Linotype" w:cs="Times New Roman"/>
          <w:sz w:val="20"/>
          <w:szCs w:val="20"/>
        </w:rPr>
        <w:t xml:space="preserve"> organ</w:t>
      </w:r>
    </w:p>
    <w:p w14:paraId="2222D77C" w14:textId="77777777" w:rsidR="00B03C7C" w:rsidRPr="00382AB6" w:rsidRDefault="00B03C7C" w:rsidP="00382AB6">
      <w:pPr>
        <w:contextualSpacing/>
        <w:rPr>
          <w:rFonts w:ascii="Palatino Linotype" w:hAnsi="Palatino Linotype"/>
          <w:sz w:val="20"/>
          <w:szCs w:val="20"/>
        </w:rPr>
      </w:pPr>
    </w:p>
    <w:p w14:paraId="2DB16938" w14:textId="77777777" w:rsidR="00B03C7C" w:rsidRPr="00382AB6" w:rsidRDefault="00B03C7C" w:rsidP="00382AB6">
      <w:pPr>
        <w:tabs>
          <w:tab w:val="left" w:pos="2040"/>
        </w:tabs>
        <w:contextualSpacing/>
        <w:rPr>
          <w:rFonts w:ascii="Palatino Linotype" w:hAnsi="Palatino Linotype"/>
          <w:sz w:val="20"/>
          <w:szCs w:val="20"/>
        </w:rPr>
      </w:pPr>
    </w:p>
    <w:sectPr w:rsidR="00B03C7C" w:rsidRPr="00382A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2ACD4B6"/>
    <w:multiLevelType w:val="hybridMultilevel"/>
    <w:tmpl w:val="8713092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D74585"/>
    <w:multiLevelType w:val="multilevel"/>
    <w:tmpl w:val="7E46B4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B8745B1"/>
    <w:multiLevelType w:val="multilevel"/>
    <w:tmpl w:val="B18A68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compatSetting w:name="compatibilityMode" w:uri="http://schemas.microsoft.com/office/word" w:val="14"/>
  </w:compat>
  <w:rsids>
    <w:rsidRoot w:val="00B03C7C"/>
    <w:rsid w:val="00023A34"/>
    <w:rsid w:val="00080CF3"/>
    <w:rsid w:val="002B54D1"/>
    <w:rsid w:val="00352E04"/>
    <w:rsid w:val="00382AB6"/>
    <w:rsid w:val="00526021"/>
    <w:rsid w:val="00A35D2B"/>
    <w:rsid w:val="00B03C7C"/>
    <w:rsid w:val="00BB0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7AF59"/>
  <w15:docId w15:val="{6CBD7A6E-2810-4B6B-8BB4-C6E66D1A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0"/>
        <w:sz w:val="24"/>
        <w:szCs w:val="24"/>
        <w:lang w:val="en-US"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82A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AB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B54D1"/>
    <w:rPr>
      <w:b/>
      <w:bCs/>
    </w:rPr>
  </w:style>
  <w:style w:type="character" w:customStyle="1" w:styleId="CommentSubjectChar">
    <w:name w:val="Comment Subject Char"/>
    <w:basedOn w:val="CommentTextChar"/>
    <w:link w:val="CommentSubject"/>
    <w:uiPriority w:val="99"/>
    <w:semiHidden/>
    <w:rsid w:val="002B54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4592</Words>
  <Characters>26176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Yu</dc:creator>
  <cp:lastModifiedBy>Richard Yu</cp:lastModifiedBy>
  <cp:revision>10</cp:revision>
  <cp:lastPrinted>2015-11-06T07:25:00Z</cp:lastPrinted>
  <dcterms:created xsi:type="dcterms:W3CDTF">2015-11-06T07:22:00Z</dcterms:created>
  <dcterms:modified xsi:type="dcterms:W3CDTF">2015-11-10T05:12:00Z</dcterms:modified>
</cp:coreProperties>
</file>