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4746" w:rsidRPr="00707AFF" w:rsidRDefault="009C36B0">
      <w:pPr>
        <w:rPr>
          <w:rFonts w:ascii="Palatino Linotype" w:hAnsi="Palatino Linotype"/>
          <w:sz w:val="20"/>
          <w:szCs w:val="20"/>
        </w:rPr>
      </w:pPr>
      <w:r w:rsidRPr="00707AFF">
        <w:rPr>
          <w:rFonts w:ascii="Palatino Linotype" w:hAnsi="Palatino Linotype"/>
          <w:b/>
          <w:sz w:val="20"/>
          <w:szCs w:val="20"/>
        </w:rPr>
        <w:t xml:space="preserve">ACF </w:t>
      </w:r>
      <w:proofErr w:type="gramStart"/>
      <w:r w:rsidRPr="00707AFF">
        <w:rPr>
          <w:rFonts w:ascii="Palatino Linotype" w:hAnsi="Palatino Linotype"/>
          <w:b/>
          <w:sz w:val="20"/>
          <w:szCs w:val="20"/>
        </w:rPr>
        <w:t>Fall</w:t>
      </w:r>
      <w:proofErr w:type="gramEnd"/>
      <w:r w:rsidRPr="00707AFF">
        <w:rPr>
          <w:rFonts w:ascii="Palatino Linotype" w:hAnsi="Palatino Linotype"/>
          <w:b/>
          <w:sz w:val="20"/>
          <w:szCs w:val="20"/>
        </w:rPr>
        <w:t xml:space="preserve"> 2015</w:t>
      </w:r>
    </w:p>
    <w:p w:rsidR="00F64746" w:rsidRPr="00707AFF" w:rsidRDefault="009C36B0">
      <w:pPr>
        <w:rPr>
          <w:rFonts w:ascii="Palatino Linotype" w:hAnsi="Palatino Linotype"/>
          <w:sz w:val="20"/>
          <w:szCs w:val="20"/>
        </w:rPr>
      </w:pPr>
      <w:r w:rsidRPr="00707AFF">
        <w:rPr>
          <w:rFonts w:ascii="Palatino Linotype" w:hAnsi="Palatino Linotype"/>
          <w:b/>
          <w:sz w:val="20"/>
          <w:szCs w:val="20"/>
        </w:rPr>
        <w:t xml:space="preserve">Edited by Richard Yu, Gaurav </w:t>
      </w:r>
      <w:proofErr w:type="spellStart"/>
      <w:r w:rsidRPr="00707AFF">
        <w:rPr>
          <w:rFonts w:ascii="Palatino Linotype" w:hAnsi="Palatino Linotype"/>
          <w:b/>
          <w:sz w:val="20"/>
          <w:szCs w:val="20"/>
        </w:rPr>
        <w:t>Kandlikar</w:t>
      </w:r>
      <w:proofErr w:type="spellEnd"/>
      <w:r w:rsidRPr="00707AFF">
        <w:rPr>
          <w:rFonts w:ascii="Palatino Linotype" w:hAnsi="Palatino Linotype"/>
          <w:b/>
          <w:sz w:val="20"/>
          <w:szCs w:val="20"/>
        </w:rPr>
        <w:t xml:space="preserve">, Eddie Kim, Dylan </w:t>
      </w:r>
      <w:proofErr w:type="spellStart"/>
      <w:r w:rsidRPr="00707AFF">
        <w:rPr>
          <w:rFonts w:ascii="Palatino Linotype" w:hAnsi="Palatino Linotype"/>
          <w:b/>
          <w:sz w:val="20"/>
          <w:szCs w:val="20"/>
        </w:rPr>
        <w:t>Minarik</w:t>
      </w:r>
      <w:proofErr w:type="spellEnd"/>
      <w:r w:rsidRPr="00707AFF">
        <w:rPr>
          <w:rFonts w:ascii="Palatino Linotype" w:hAnsi="Palatino Linotype"/>
          <w:b/>
          <w:sz w:val="20"/>
          <w:szCs w:val="20"/>
        </w:rPr>
        <w:t>, Ryan Rosenberg, Andrew Wang, and Nathan Weiser.</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Packet by </w:t>
      </w:r>
      <w:r w:rsidRPr="00707AFF">
        <w:rPr>
          <w:rFonts w:ascii="Palatino Linotype" w:hAnsi="Palatino Linotype"/>
          <w:i/>
          <w:sz w:val="20"/>
          <w:szCs w:val="20"/>
        </w:rPr>
        <w:t>Central Connecticut State University</w:t>
      </w:r>
      <w:r w:rsidRPr="00707AFF">
        <w:rPr>
          <w:rFonts w:ascii="Palatino Linotype" w:hAnsi="Palatino Linotype"/>
          <w:sz w:val="20"/>
          <w:szCs w:val="20"/>
        </w:rPr>
        <w:t xml:space="preserve"> (Nolan </w:t>
      </w:r>
      <w:proofErr w:type="spellStart"/>
      <w:r w:rsidRPr="00707AFF">
        <w:rPr>
          <w:rFonts w:ascii="Palatino Linotype" w:hAnsi="Palatino Linotype"/>
          <w:sz w:val="20"/>
          <w:szCs w:val="20"/>
        </w:rPr>
        <w:t>Esser</w:t>
      </w:r>
      <w:proofErr w:type="spellEnd"/>
      <w:r w:rsidRPr="00707AFF">
        <w:rPr>
          <w:rFonts w:ascii="Palatino Linotype" w:hAnsi="Palatino Linotype"/>
          <w:sz w:val="20"/>
          <w:szCs w:val="20"/>
        </w:rPr>
        <w:t>)</w:t>
      </w:r>
      <w:r w:rsidR="00707AFF" w:rsidRPr="00707AFF">
        <w:rPr>
          <w:rFonts w:ascii="Palatino Linotype" w:hAnsi="Palatino Linotype"/>
          <w:sz w:val="20"/>
          <w:szCs w:val="20"/>
        </w:rPr>
        <w:t>,</w:t>
      </w:r>
      <w:r w:rsidRPr="00707AFF">
        <w:rPr>
          <w:rFonts w:ascii="Palatino Linotype" w:hAnsi="Palatino Linotype"/>
          <w:sz w:val="20"/>
          <w:szCs w:val="20"/>
        </w:rPr>
        <w:t xml:space="preserve"> and </w:t>
      </w:r>
      <w:r w:rsidRPr="00707AFF">
        <w:rPr>
          <w:rFonts w:ascii="Palatino Linotype" w:hAnsi="Palatino Linotype"/>
          <w:i/>
          <w:sz w:val="20"/>
          <w:szCs w:val="20"/>
        </w:rPr>
        <w:t>Virginia Commonwealth University A</w:t>
      </w:r>
      <w:r w:rsidRPr="00707AFF">
        <w:rPr>
          <w:rFonts w:ascii="Palatino Linotype" w:hAnsi="Palatino Linotype"/>
          <w:sz w:val="20"/>
          <w:szCs w:val="20"/>
        </w:rPr>
        <w:t xml:space="preserve"> (Sarah Angelo, Casey </w:t>
      </w:r>
      <w:proofErr w:type="spellStart"/>
      <w:r w:rsidRPr="00707AFF">
        <w:rPr>
          <w:rFonts w:ascii="Palatino Linotype" w:hAnsi="Palatino Linotype"/>
          <w:sz w:val="20"/>
          <w:szCs w:val="20"/>
        </w:rPr>
        <w:t>Bindas</w:t>
      </w:r>
      <w:proofErr w:type="spellEnd"/>
      <w:r w:rsidRPr="00707AFF">
        <w:rPr>
          <w:rFonts w:ascii="Palatino Linotype" w:hAnsi="Palatino Linotype"/>
          <w:sz w:val="20"/>
          <w:szCs w:val="20"/>
        </w:rPr>
        <w:t xml:space="preserve">, Nate </w:t>
      </w:r>
      <w:proofErr w:type="spellStart"/>
      <w:r w:rsidRPr="00707AFF">
        <w:rPr>
          <w:rFonts w:ascii="Palatino Linotype" w:hAnsi="Palatino Linotype"/>
          <w:sz w:val="20"/>
          <w:szCs w:val="20"/>
        </w:rPr>
        <w:t>Boughner</w:t>
      </w:r>
      <w:proofErr w:type="spellEnd"/>
      <w:r w:rsidRPr="00707AFF">
        <w:rPr>
          <w:rFonts w:ascii="Palatino Linotype" w:hAnsi="Palatino Linotype"/>
          <w:sz w:val="20"/>
          <w:szCs w:val="20"/>
        </w:rPr>
        <w:t xml:space="preserve">, and </w:t>
      </w:r>
      <w:proofErr w:type="spellStart"/>
      <w:r w:rsidRPr="00707AFF">
        <w:rPr>
          <w:rFonts w:ascii="Palatino Linotype" w:hAnsi="Palatino Linotype"/>
          <w:sz w:val="20"/>
          <w:szCs w:val="20"/>
        </w:rPr>
        <w:t>Akhil</w:t>
      </w:r>
      <w:proofErr w:type="spellEnd"/>
      <w:r w:rsidRPr="00707AFF">
        <w:rPr>
          <w:rFonts w:ascii="Palatino Linotype" w:hAnsi="Palatino Linotype"/>
          <w:sz w:val="20"/>
          <w:szCs w:val="20"/>
        </w:rPr>
        <w:t xml:space="preserve"> Garg)</w:t>
      </w:r>
    </w:p>
    <w:p w:rsidR="00F64746" w:rsidRPr="00707AFF" w:rsidRDefault="00F64746">
      <w:pPr>
        <w:rPr>
          <w:rFonts w:ascii="Palatino Linotype" w:hAnsi="Palatino Linotype"/>
          <w:sz w:val="20"/>
          <w:szCs w:val="20"/>
        </w:rPr>
      </w:pPr>
    </w:p>
    <w:p w:rsidR="00F64746" w:rsidRPr="00707AFF" w:rsidRDefault="009C36B0">
      <w:pPr>
        <w:rPr>
          <w:rFonts w:ascii="Palatino Linotype" w:hAnsi="Palatino Linotype"/>
          <w:sz w:val="20"/>
          <w:szCs w:val="20"/>
        </w:rPr>
      </w:pPr>
      <w:r w:rsidRPr="00707AFF">
        <w:rPr>
          <w:rFonts w:ascii="Palatino Linotype" w:hAnsi="Palatino Linotype"/>
          <w:b/>
          <w:sz w:val="20"/>
          <w:szCs w:val="20"/>
        </w:rPr>
        <w:t>Tossups</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An iconic scene involving this film character was inspired by the scene in </w:t>
      </w:r>
      <w:r w:rsidRPr="00707AFF">
        <w:rPr>
          <w:rFonts w:ascii="Palatino Linotype" w:hAnsi="Palatino Linotype"/>
          <w:i/>
          <w:sz w:val="20"/>
          <w:szCs w:val="20"/>
        </w:rPr>
        <w:t xml:space="preserve">Metropolis </w:t>
      </w:r>
      <w:r w:rsidRPr="00707AFF">
        <w:rPr>
          <w:rFonts w:ascii="Palatino Linotype" w:hAnsi="Palatino Linotype"/>
          <w:sz w:val="20"/>
          <w:szCs w:val="20"/>
        </w:rPr>
        <w:t xml:space="preserve">in which </w:t>
      </w:r>
      <w:proofErr w:type="spellStart"/>
      <w:r w:rsidRPr="00707AFF">
        <w:rPr>
          <w:rFonts w:ascii="Palatino Linotype" w:hAnsi="Palatino Linotype"/>
          <w:sz w:val="20"/>
          <w:szCs w:val="20"/>
        </w:rPr>
        <w:t>Rotwang</w:t>
      </w:r>
      <w:proofErr w:type="spellEnd"/>
      <w:r w:rsidRPr="00707AFF">
        <w:rPr>
          <w:rFonts w:ascii="Palatino Linotype" w:hAnsi="Palatino Linotype"/>
          <w:sz w:val="20"/>
          <w:szCs w:val="20"/>
        </w:rPr>
        <w:t xml:space="preserve"> turns Maria into a robot. In one film, this character states “We belong dead” before pulling a lever to destroy Dr. Pretorius’ facility. This character appeared in two films directed by James Whale, including one in which he is rejected by a woman with frizzy black-and-white hair intended to be his bride.</w:t>
      </w:r>
      <w:r w:rsidRPr="00707AFF">
        <w:rPr>
          <w:rFonts w:ascii="Palatino Linotype" w:hAnsi="Palatino Linotype"/>
          <w:i/>
          <w:sz w:val="20"/>
          <w:szCs w:val="20"/>
        </w:rPr>
        <w:t xml:space="preserve"> </w:t>
      </w:r>
      <w:r w:rsidRPr="00707AFF">
        <w:rPr>
          <w:rFonts w:ascii="Palatino Linotype" w:hAnsi="Palatino Linotype"/>
          <w:sz w:val="20"/>
          <w:szCs w:val="20"/>
        </w:rPr>
        <w:t>This character is chased into a mill by torch-wielding peasants in a Universal monster movie in which he is played by Boris Karloff. For 10 points, name this character whose creation elicits the quote “It’s alive! It’s alive!</w:t>
      </w:r>
      <w:proofErr w:type="gramStart"/>
      <w:r w:rsidRPr="00707AFF">
        <w:rPr>
          <w:rFonts w:ascii="Palatino Linotype" w:hAnsi="Palatino Linotype"/>
          <w:sz w:val="20"/>
          <w:szCs w:val="20"/>
        </w:rPr>
        <w:t>”,</w:t>
      </w:r>
      <w:proofErr w:type="gramEnd"/>
      <w:r w:rsidRPr="00707AFF">
        <w:rPr>
          <w:rFonts w:ascii="Palatino Linotype" w:hAnsi="Palatino Linotype"/>
          <w:sz w:val="20"/>
          <w:szCs w:val="20"/>
        </w:rPr>
        <w:t xml:space="preserve"> a green monster with two bolts in his neck.</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Dr. Frankenstein’s </w:t>
      </w:r>
      <w:r w:rsidRPr="00707AFF">
        <w:rPr>
          <w:rFonts w:ascii="Palatino Linotype" w:hAnsi="Palatino Linotype"/>
          <w:b/>
          <w:sz w:val="20"/>
          <w:szCs w:val="20"/>
          <w:u w:val="single"/>
        </w:rPr>
        <w:t>monster</w:t>
      </w:r>
      <w:r w:rsidRPr="00707AFF">
        <w:rPr>
          <w:rFonts w:ascii="Palatino Linotype" w:hAnsi="Palatino Linotype"/>
          <w:sz w:val="20"/>
          <w:szCs w:val="20"/>
        </w:rPr>
        <w:t xml:space="preserve"> [or the </w:t>
      </w:r>
      <w:r w:rsidRPr="00707AFF">
        <w:rPr>
          <w:rFonts w:ascii="Palatino Linotype" w:hAnsi="Palatino Linotype"/>
          <w:b/>
          <w:sz w:val="20"/>
          <w:szCs w:val="20"/>
          <w:u w:val="single"/>
        </w:rPr>
        <w:t>monster</w:t>
      </w:r>
      <w:r w:rsidRPr="00707AFF">
        <w:rPr>
          <w:rFonts w:ascii="Palatino Linotype" w:hAnsi="Palatino Linotype"/>
          <w:sz w:val="20"/>
          <w:szCs w:val="20"/>
        </w:rPr>
        <w:t xml:space="preserve">; or Dr. Frankenstein’s </w:t>
      </w:r>
      <w:r w:rsidRPr="00707AFF">
        <w:rPr>
          <w:rFonts w:ascii="Palatino Linotype" w:hAnsi="Palatino Linotype"/>
          <w:b/>
          <w:sz w:val="20"/>
          <w:szCs w:val="20"/>
          <w:u w:val="single"/>
        </w:rPr>
        <w:t>creature</w:t>
      </w:r>
      <w:r w:rsidRPr="00707AFF">
        <w:rPr>
          <w:rFonts w:ascii="Palatino Linotype" w:hAnsi="Palatino Linotype"/>
          <w:sz w:val="20"/>
          <w:szCs w:val="20"/>
        </w:rPr>
        <w:t xml:space="preserve">; prompt on “Frankenstein” alone; do not accept or prompt on “Doctor Henry Frankenstein” or “Doctor Frankenstein”] </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This term was coined in </w:t>
      </w:r>
      <w:r w:rsidRPr="00707AFF">
        <w:rPr>
          <w:rFonts w:ascii="Palatino Linotype" w:hAnsi="Palatino Linotype"/>
          <w:i/>
          <w:sz w:val="20"/>
          <w:szCs w:val="20"/>
        </w:rPr>
        <w:t xml:space="preserve">A Study of History </w:t>
      </w:r>
      <w:r w:rsidRPr="00707AFF">
        <w:rPr>
          <w:rFonts w:ascii="Palatino Linotype" w:hAnsi="Palatino Linotype"/>
          <w:sz w:val="20"/>
          <w:szCs w:val="20"/>
        </w:rPr>
        <w:t xml:space="preserve">by British historian Arnold Toynbee. A book that analyzes the effect of this phenomenon in architecture was written by Fredric Jameson and is subtitled </w:t>
      </w:r>
      <w:r w:rsidRPr="00707AFF">
        <w:rPr>
          <w:rFonts w:ascii="Palatino Linotype" w:hAnsi="Palatino Linotype"/>
          <w:i/>
          <w:sz w:val="20"/>
          <w:szCs w:val="20"/>
        </w:rPr>
        <w:t>The Cultural Logic of Late Capitalism</w:t>
      </w:r>
      <w:r w:rsidRPr="00707AFF">
        <w:rPr>
          <w:rFonts w:ascii="Palatino Linotype" w:hAnsi="Palatino Linotype"/>
          <w:sz w:val="20"/>
          <w:szCs w:val="20"/>
        </w:rPr>
        <w:t xml:space="preserve">. This term was defined as “incredulity towards metanarratives” in a book about this type of </w:t>
      </w:r>
      <w:r w:rsidRPr="00707AFF">
        <w:rPr>
          <w:rFonts w:ascii="Palatino Linotype" w:hAnsi="Palatino Linotype"/>
          <w:i/>
          <w:sz w:val="20"/>
          <w:szCs w:val="20"/>
        </w:rPr>
        <w:t>Condition</w:t>
      </w:r>
      <w:r w:rsidRPr="00707AFF">
        <w:rPr>
          <w:rFonts w:ascii="Palatino Linotype" w:hAnsi="Palatino Linotype"/>
          <w:sz w:val="20"/>
          <w:szCs w:val="20"/>
        </w:rPr>
        <w:t xml:space="preserve"> by Jean-Francois </w:t>
      </w:r>
      <w:proofErr w:type="spellStart"/>
      <w:r w:rsidRPr="00707AFF">
        <w:rPr>
          <w:rFonts w:ascii="Palatino Linotype" w:hAnsi="Palatino Linotype"/>
          <w:sz w:val="20"/>
          <w:szCs w:val="20"/>
        </w:rPr>
        <w:t>Lyotard</w:t>
      </w:r>
      <w:proofErr w:type="spellEnd"/>
      <w:r w:rsidRPr="00707AFF">
        <w:rPr>
          <w:rFonts w:ascii="Palatino Linotype" w:hAnsi="Palatino Linotype"/>
          <w:sz w:val="20"/>
          <w:szCs w:val="20"/>
        </w:rPr>
        <w:t xml:space="preserve">. This intellectual movement emphasizes the use of irony and parody, or pastiche, and the mixing of “high” culture and popular culture. Philosophers of this intellectual era include Jacques Derrida and Jean </w:t>
      </w:r>
      <w:proofErr w:type="spellStart"/>
      <w:r w:rsidRPr="00707AFF">
        <w:rPr>
          <w:rFonts w:ascii="Palatino Linotype" w:hAnsi="Palatino Linotype"/>
          <w:sz w:val="20"/>
          <w:szCs w:val="20"/>
        </w:rPr>
        <w:t>Baudrillard</w:t>
      </w:r>
      <w:proofErr w:type="spellEnd"/>
      <w:r w:rsidRPr="00707AFF">
        <w:rPr>
          <w:rFonts w:ascii="Palatino Linotype" w:hAnsi="Palatino Linotype"/>
          <w:sz w:val="20"/>
          <w:szCs w:val="20"/>
        </w:rPr>
        <w:t>. For 10 points, give this term for the broad artistic and intellectual response to modernism.</w:t>
      </w:r>
    </w:p>
    <w:p w:rsidR="00F64746" w:rsidRPr="00707AFF" w:rsidRDefault="009C36B0">
      <w:pPr>
        <w:rPr>
          <w:rFonts w:ascii="Palatino Linotype" w:eastAsia="Arial" w:hAnsi="Palatino Linotype" w:cs="Arial"/>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postmodern</w:t>
      </w:r>
      <w:r w:rsidRPr="00707AFF">
        <w:rPr>
          <w:rFonts w:ascii="Palatino Linotype" w:hAnsi="Palatino Linotype"/>
          <w:sz w:val="20"/>
          <w:szCs w:val="20"/>
        </w:rPr>
        <w:t xml:space="preserve">ism [or </w:t>
      </w:r>
      <w:proofErr w:type="spellStart"/>
      <w:r w:rsidRPr="00707AFF">
        <w:rPr>
          <w:rFonts w:ascii="Palatino Linotype" w:hAnsi="Palatino Linotype"/>
          <w:b/>
          <w:sz w:val="20"/>
          <w:szCs w:val="20"/>
          <w:u w:val="single"/>
        </w:rPr>
        <w:t>po-mo</w:t>
      </w:r>
      <w:proofErr w:type="spellEnd"/>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Angus Calder wrote a book titled after “The Myth” of this event, claiming that the perceived civilian response to it was itself a product of wartime propaganda. A photograph called “St. Paul’s Survives” became a symbol of this event. A man gave the “Every Man to his Post” speech during this event, the failure of which led to the cancellation of Operation Sea Lion. During this event, the Luftwaffe bombed London for 57 consecutive nights. For 10 points, name this campaign of strategic bombing of the United Kingdom in 1940-1941 that takes its name from a shortening of the name given to Nazi war tactics.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The </w:t>
      </w:r>
      <w:r w:rsidRPr="00707AFF">
        <w:rPr>
          <w:rFonts w:ascii="Palatino Linotype" w:hAnsi="Palatino Linotype"/>
          <w:b/>
          <w:sz w:val="20"/>
          <w:szCs w:val="20"/>
          <w:u w:val="single"/>
        </w:rPr>
        <w:t>Blitz</w:t>
      </w:r>
      <w:r w:rsidRPr="00707AFF">
        <w:rPr>
          <w:rFonts w:ascii="Palatino Linotype" w:hAnsi="Palatino Linotype"/>
          <w:sz w:val="20"/>
          <w:szCs w:val="20"/>
        </w:rPr>
        <w:t xml:space="preserve"> [or the </w:t>
      </w:r>
      <w:r w:rsidRPr="00707AFF">
        <w:rPr>
          <w:rFonts w:ascii="Palatino Linotype" w:hAnsi="Palatino Linotype"/>
          <w:b/>
          <w:sz w:val="20"/>
          <w:szCs w:val="20"/>
          <w:u w:val="single"/>
        </w:rPr>
        <w:t>London Blitz</w:t>
      </w:r>
      <w:r w:rsidRPr="00707AFF">
        <w:rPr>
          <w:rFonts w:ascii="Palatino Linotype" w:hAnsi="Palatino Linotype"/>
          <w:sz w:val="20"/>
          <w:szCs w:val="20"/>
        </w:rPr>
        <w:t xml:space="preserve">; prompt on </w:t>
      </w:r>
      <w:r w:rsidRPr="00707AFF">
        <w:rPr>
          <w:rFonts w:ascii="Palatino Linotype" w:hAnsi="Palatino Linotype"/>
          <w:b/>
          <w:sz w:val="20"/>
          <w:szCs w:val="20"/>
          <w:u w:val="single"/>
        </w:rPr>
        <w:t>Battle of Britain</w:t>
      </w:r>
      <w:r w:rsidRPr="00707AFF">
        <w:rPr>
          <w:rFonts w:ascii="Palatino Linotype" w:hAnsi="Palatino Linotype"/>
          <w:sz w:val="20"/>
          <w:szCs w:val="20"/>
        </w:rPr>
        <w:t xml:space="preserve"> until it is read; do not accept “blitzkrieg”]</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This character admonishes another to not show others the “the steep and thorny way to heaven” while treading the “primrose path of dalliance.” In one scene, this character hands out flowers and herbs but keeps rue to herself. A character picks up a skull at this character’s burial, at which this character’s brother jumps into the grave. This character sings nonsense like “hey non </w:t>
      </w:r>
      <w:proofErr w:type="spellStart"/>
      <w:r w:rsidRPr="00707AFF">
        <w:rPr>
          <w:rFonts w:ascii="Palatino Linotype" w:hAnsi="Palatino Linotype"/>
          <w:sz w:val="20"/>
          <w:szCs w:val="20"/>
        </w:rPr>
        <w:t>nonny</w:t>
      </w:r>
      <w:proofErr w:type="spellEnd"/>
      <w:r w:rsidRPr="00707AFF">
        <w:rPr>
          <w:rFonts w:ascii="Palatino Linotype" w:hAnsi="Palatino Linotype"/>
          <w:sz w:val="20"/>
          <w:szCs w:val="20"/>
        </w:rPr>
        <w:t xml:space="preserve">, </w:t>
      </w:r>
      <w:proofErr w:type="spellStart"/>
      <w:r w:rsidRPr="00707AFF">
        <w:rPr>
          <w:rFonts w:ascii="Palatino Linotype" w:hAnsi="Palatino Linotype"/>
          <w:sz w:val="20"/>
          <w:szCs w:val="20"/>
        </w:rPr>
        <w:t>nonny</w:t>
      </w:r>
      <w:proofErr w:type="spellEnd"/>
      <w:r w:rsidRPr="00707AFF">
        <w:rPr>
          <w:rFonts w:ascii="Palatino Linotype" w:hAnsi="Palatino Linotype"/>
          <w:sz w:val="20"/>
          <w:szCs w:val="20"/>
        </w:rPr>
        <w:t xml:space="preserve">” in a scene that takes place shortly before her death. After a soliloquy that states that “conscience does make cowards of us all,” this sister of Laertes is told to “Get thee to a nunnery.” For 10 points, name this Shakespearean character, the daughter of Polonius who drowns in </w:t>
      </w:r>
      <w:r w:rsidRPr="00707AFF">
        <w:rPr>
          <w:rFonts w:ascii="Palatino Linotype" w:hAnsi="Palatino Linotype"/>
          <w:i/>
          <w:sz w:val="20"/>
          <w:szCs w:val="20"/>
        </w:rPr>
        <w:t>Hamlet</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Ophelia</w:t>
      </w:r>
    </w:p>
    <w:p w:rsidR="00707AFF" w:rsidRDefault="00707AFF">
      <w:pPr>
        <w:rPr>
          <w:rFonts w:ascii="Palatino Linotype" w:hAnsi="Palatino Linotype"/>
          <w:sz w:val="20"/>
          <w:szCs w:val="20"/>
        </w:rPr>
      </w:pPr>
      <w:r>
        <w:rPr>
          <w:rFonts w:ascii="Palatino Linotype" w:hAnsi="Palatino Linotype"/>
          <w:sz w:val="20"/>
          <w:szCs w:val="20"/>
        </w:rPr>
        <w:br w:type="page"/>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This man claimed he couldn’t stand to hear his opponent speak after vomiting during a campaign speech. With his rival George Brown, this man formed the Great Coalition. He resigned from one post after donations from Hugh Allan, the head of a certain railway company, were revealed to public. This politician’s government faced a revolt led by a member of the Metis people named Louis Riel in the Red River Rebellion. Alexander McKenzie replaced this man after the Pacific Scandal. This man oversaw the passage of the 1867 British North America Act, which granted his nation independence. For 10 points, name this first Prime Minister of Canada.</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John A. </w:t>
      </w:r>
      <w:r w:rsidRPr="00707AFF">
        <w:rPr>
          <w:rFonts w:ascii="Palatino Linotype" w:hAnsi="Palatino Linotype"/>
          <w:b/>
          <w:sz w:val="20"/>
          <w:szCs w:val="20"/>
          <w:u w:val="single"/>
        </w:rPr>
        <w:t>Macdonald</w:t>
      </w:r>
      <w:r w:rsidRPr="00707AFF">
        <w:rPr>
          <w:rFonts w:ascii="Palatino Linotype" w:hAnsi="Palatino Linotype"/>
          <w:sz w:val="20"/>
          <w:szCs w:val="20"/>
        </w:rPr>
        <w:t xml:space="preserve"> [or John Alexander </w:t>
      </w:r>
      <w:r w:rsidRPr="00707AFF">
        <w:rPr>
          <w:rFonts w:ascii="Palatino Linotype" w:hAnsi="Palatino Linotype"/>
          <w:b/>
          <w:sz w:val="20"/>
          <w:szCs w:val="20"/>
          <w:u w:val="single"/>
        </w:rPr>
        <w:t>Macdonald</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In this painting, a man wearing green pants is clasping his hands in prayer and looking to the ground next to the central figure. A group of rioters is visible behind Principe </w:t>
      </w:r>
      <w:proofErr w:type="spellStart"/>
      <w:r w:rsidRPr="00707AFF">
        <w:rPr>
          <w:rFonts w:ascii="Palatino Linotype" w:hAnsi="Palatino Linotype"/>
          <w:sz w:val="20"/>
          <w:szCs w:val="20"/>
        </w:rPr>
        <w:t>Pio</w:t>
      </w:r>
      <w:proofErr w:type="spellEnd"/>
      <w:r w:rsidRPr="00707AFF">
        <w:rPr>
          <w:rFonts w:ascii="Palatino Linotype" w:hAnsi="Palatino Linotype"/>
          <w:sz w:val="20"/>
          <w:szCs w:val="20"/>
        </w:rPr>
        <w:t xml:space="preserve"> in this painting’s background. Its companion piece shows townspeople attacking Turkish soldiers to prevent the transport of the </w:t>
      </w:r>
      <w:proofErr w:type="spellStart"/>
      <w:r w:rsidRPr="00707AFF">
        <w:rPr>
          <w:rFonts w:ascii="Palatino Linotype" w:hAnsi="Palatino Linotype"/>
          <w:sz w:val="20"/>
          <w:szCs w:val="20"/>
        </w:rPr>
        <w:t>Infanta</w:t>
      </w:r>
      <w:proofErr w:type="spellEnd"/>
      <w:r w:rsidRPr="00707AFF">
        <w:rPr>
          <w:rFonts w:ascii="Palatino Linotype" w:hAnsi="Palatino Linotype"/>
          <w:sz w:val="20"/>
          <w:szCs w:val="20"/>
        </w:rPr>
        <w:t xml:space="preserve"> and is sometimes titled </w:t>
      </w:r>
      <w:r w:rsidRPr="00707AFF">
        <w:rPr>
          <w:rFonts w:ascii="Palatino Linotype" w:hAnsi="Palatino Linotype"/>
          <w:i/>
          <w:sz w:val="20"/>
          <w:szCs w:val="20"/>
        </w:rPr>
        <w:t xml:space="preserve">The Charge of the </w:t>
      </w:r>
      <w:proofErr w:type="spellStart"/>
      <w:r w:rsidRPr="00707AFF">
        <w:rPr>
          <w:rFonts w:ascii="Palatino Linotype" w:hAnsi="Palatino Linotype"/>
          <w:i/>
          <w:sz w:val="20"/>
          <w:szCs w:val="20"/>
        </w:rPr>
        <w:t>Mameluks</w:t>
      </w:r>
      <w:proofErr w:type="spellEnd"/>
      <w:r w:rsidRPr="00707AFF">
        <w:rPr>
          <w:rFonts w:ascii="Palatino Linotype" w:hAnsi="Palatino Linotype"/>
          <w:sz w:val="20"/>
          <w:szCs w:val="20"/>
        </w:rPr>
        <w:t>. A large cubic lantern illuminates the central yellow-and-white clad figure of this painting, who extends his arms in despair as he faces a row of French executioners. For 10 points, name this Fran</w:t>
      </w:r>
      <w:r w:rsidR="00E83031" w:rsidRPr="00707AFF">
        <w:rPr>
          <w:rFonts w:ascii="Palatino Linotype" w:hAnsi="Palatino Linotype"/>
          <w:sz w:val="20"/>
          <w:szCs w:val="20"/>
        </w:rPr>
        <w:t>c</w:t>
      </w:r>
      <w:r w:rsidRPr="00707AFF">
        <w:rPr>
          <w:rFonts w:ascii="Palatino Linotype" w:hAnsi="Palatino Linotype"/>
          <w:sz w:val="20"/>
          <w:szCs w:val="20"/>
        </w:rPr>
        <w:t>isco Goya painting that depicts Napoleon’s army massacring Spanish citizens on the title date.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i/>
          <w:sz w:val="20"/>
          <w:szCs w:val="20"/>
          <w:u w:val="single"/>
        </w:rPr>
        <w:t>Third of May, 1808</w:t>
      </w:r>
      <w:r w:rsidRPr="00707AFF">
        <w:rPr>
          <w:rFonts w:ascii="Palatino Linotype" w:hAnsi="Palatino Linotype"/>
          <w:i/>
          <w:sz w:val="20"/>
          <w:szCs w:val="20"/>
        </w:rPr>
        <w:t>: The Execution of the Defenders of Madrid</w:t>
      </w:r>
      <w:r w:rsidRPr="00707AFF">
        <w:rPr>
          <w:rFonts w:ascii="Palatino Linotype" w:hAnsi="Palatino Linotype"/>
          <w:sz w:val="20"/>
          <w:szCs w:val="20"/>
        </w:rPr>
        <w:t xml:space="preserve"> [or </w:t>
      </w:r>
      <w:r w:rsidRPr="00707AFF">
        <w:rPr>
          <w:rFonts w:ascii="Palatino Linotype" w:hAnsi="Palatino Linotype"/>
          <w:i/>
          <w:sz w:val="20"/>
          <w:szCs w:val="20"/>
        </w:rPr>
        <w:t xml:space="preserve">The </w:t>
      </w:r>
      <w:r w:rsidRPr="00707AFF">
        <w:rPr>
          <w:rFonts w:ascii="Palatino Linotype" w:hAnsi="Palatino Linotype"/>
          <w:b/>
          <w:i/>
          <w:sz w:val="20"/>
          <w:szCs w:val="20"/>
          <w:u w:val="single"/>
        </w:rPr>
        <w:t>Third of May, 1808</w:t>
      </w:r>
      <w:r w:rsidRPr="00707AFF">
        <w:rPr>
          <w:rFonts w:ascii="Palatino Linotype" w:hAnsi="Palatino Linotype"/>
          <w:sz w:val="20"/>
          <w:szCs w:val="20"/>
        </w:rPr>
        <w:t xml:space="preserve">: </w:t>
      </w:r>
      <w:r w:rsidRPr="00707AFF">
        <w:rPr>
          <w:rFonts w:ascii="Palatino Linotype" w:hAnsi="Palatino Linotype"/>
          <w:i/>
          <w:sz w:val="20"/>
          <w:szCs w:val="20"/>
        </w:rPr>
        <w:t xml:space="preserve">the Executions on Principe </w:t>
      </w:r>
      <w:proofErr w:type="spellStart"/>
      <w:r w:rsidRPr="00707AFF">
        <w:rPr>
          <w:rFonts w:ascii="Palatino Linotype" w:hAnsi="Palatino Linotype"/>
          <w:i/>
          <w:sz w:val="20"/>
          <w:szCs w:val="20"/>
        </w:rPr>
        <w:t>Pio</w:t>
      </w:r>
      <w:proofErr w:type="spellEnd"/>
      <w:r w:rsidRPr="00707AFF">
        <w:rPr>
          <w:rFonts w:ascii="Palatino Linotype" w:hAnsi="Palatino Linotype"/>
          <w:i/>
          <w:sz w:val="20"/>
          <w:szCs w:val="20"/>
        </w:rPr>
        <w:t xml:space="preserve"> Hill</w:t>
      </w:r>
      <w:r w:rsidRPr="00707AFF">
        <w:rPr>
          <w:rFonts w:ascii="Palatino Linotype" w:hAnsi="Palatino Linotype"/>
          <w:sz w:val="20"/>
          <w:szCs w:val="20"/>
        </w:rPr>
        <w:t xml:space="preserve">; or </w:t>
      </w:r>
      <w:r w:rsidRPr="00707AFF">
        <w:rPr>
          <w:rFonts w:ascii="Palatino Linotype" w:hAnsi="Palatino Linotype"/>
          <w:i/>
          <w:sz w:val="20"/>
          <w:szCs w:val="20"/>
        </w:rPr>
        <w:t xml:space="preserve">El </w:t>
      </w:r>
      <w:proofErr w:type="spellStart"/>
      <w:r w:rsidRPr="00707AFF">
        <w:rPr>
          <w:rFonts w:ascii="Palatino Linotype" w:hAnsi="Palatino Linotype"/>
          <w:b/>
          <w:i/>
          <w:sz w:val="20"/>
          <w:szCs w:val="20"/>
          <w:u w:val="single"/>
        </w:rPr>
        <w:t>tres</w:t>
      </w:r>
      <w:proofErr w:type="spellEnd"/>
      <w:r w:rsidRPr="00707AFF">
        <w:rPr>
          <w:rFonts w:ascii="Palatino Linotype" w:hAnsi="Palatino Linotype"/>
          <w:b/>
          <w:i/>
          <w:sz w:val="20"/>
          <w:szCs w:val="20"/>
          <w:u w:val="single"/>
        </w:rPr>
        <w:t xml:space="preserve"> de mayo de 1808 </w:t>
      </w:r>
      <w:proofErr w:type="spellStart"/>
      <w:r w:rsidRPr="00707AFF">
        <w:rPr>
          <w:rFonts w:ascii="Palatino Linotype" w:hAnsi="Palatino Linotype"/>
          <w:i/>
          <w:sz w:val="20"/>
          <w:szCs w:val="20"/>
        </w:rPr>
        <w:t>en</w:t>
      </w:r>
      <w:proofErr w:type="spellEnd"/>
      <w:r w:rsidRPr="00707AFF">
        <w:rPr>
          <w:rFonts w:ascii="Palatino Linotype" w:hAnsi="Palatino Linotype"/>
          <w:i/>
          <w:sz w:val="20"/>
          <w:szCs w:val="20"/>
        </w:rPr>
        <w:t xml:space="preserve"> Madrid</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This technique’s “logistic” form can be used when a certain quantity can only have two possible values. A value that measures the effectiveness of the results of this technique is the coefficient of determination, which is often denoted as r-squared. The earliest applications of this technique used the method of least squares to determine the orbits of celestial bodies. The true values of the estimated parameters in this technique are often denoted with a beta. For 10 points, identify this common statistical modeling technique, the linear variety of which uses a linear combination of predictor variables to predict a dependent variable by fitting a line to a set of data.</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regression</w:t>
      </w:r>
      <w:r w:rsidRPr="00707AFF">
        <w:rPr>
          <w:rFonts w:ascii="Palatino Linotype" w:hAnsi="Palatino Linotype"/>
          <w:sz w:val="20"/>
          <w:szCs w:val="20"/>
        </w:rPr>
        <w:t xml:space="preserve"> [or logistic </w:t>
      </w:r>
      <w:r w:rsidRPr="00707AFF">
        <w:rPr>
          <w:rFonts w:ascii="Palatino Linotype" w:hAnsi="Palatino Linotype"/>
          <w:b/>
          <w:sz w:val="20"/>
          <w:szCs w:val="20"/>
          <w:u w:val="single"/>
        </w:rPr>
        <w:t>regression</w:t>
      </w:r>
      <w:r w:rsidRPr="00707AFF">
        <w:rPr>
          <w:rFonts w:ascii="Palatino Linotype" w:hAnsi="Palatino Linotype"/>
          <w:sz w:val="20"/>
          <w:szCs w:val="20"/>
        </w:rPr>
        <w:t xml:space="preserve">; or linear </w:t>
      </w:r>
      <w:r w:rsidRPr="00707AFF">
        <w:rPr>
          <w:rFonts w:ascii="Palatino Linotype" w:hAnsi="Palatino Linotype"/>
          <w:b/>
          <w:sz w:val="20"/>
          <w:szCs w:val="20"/>
          <w:u w:val="single"/>
        </w:rPr>
        <w:t>regression</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This hero’s kingship is usurped by </w:t>
      </w:r>
      <w:proofErr w:type="spellStart"/>
      <w:r w:rsidRPr="00707AFF">
        <w:rPr>
          <w:rFonts w:ascii="Palatino Linotype" w:hAnsi="Palatino Linotype"/>
          <w:sz w:val="20"/>
          <w:szCs w:val="20"/>
        </w:rPr>
        <w:t>Menestheus</w:t>
      </w:r>
      <w:proofErr w:type="spellEnd"/>
      <w:r w:rsidRPr="00707AFF">
        <w:rPr>
          <w:rFonts w:ascii="Palatino Linotype" w:hAnsi="Palatino Linotype"/>
          <w:sz w:val="20"/>
          <w:szCs w:val="20"/>
        </w:rPr>
        <w:t xml:space="preserve"> after he, like Paris, leaves to kidnap a young Helen of Troy and take her as his wife. He is given a glass of poisoned wine by his stepmother Medea, but it is knocked out of his hands at the last second. This hero’s second wife falls in love with Hippolytus, this man’s son by the Amazon queen Hippolyta. This hero’s failure to change the black sails on his ship to white ones leads his mortal father Aegeus to despairingly throw himself into the sea. He abandons Ariadne on an island shortly after she gives him a ball of string with which to navigate the Labyrinth. For 10 points, name this hero who slays the Minotaur.</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Theseus</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This man lost a highly contentious Senate election to Truman Newberry. He built an industrial town in the middle of the Amazon rainforest that he named after himself. Security guards hired by this man attacked labor organizers while they were taking a group photograph in the “Battle of the Overpass.” He published the Protocols of the Elders of Zion and other anti-Semitic articles in his newspaper, the Dearborn Independent. This man raised his worker’s wages to a staggering five dollars per day and perfected assembly line manufacturing. For 10 points, name this American businessman whose namesake car company produced the Model 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Henry </w:t>
      </w:r>
      <w:r w:rsidRPr="00707AFF">
        <w:rPr>
          <w:rFonts w:ascii="Palatino Linotype" w:hAnsi="Palatino Linotype"/>
          <w:b/>
          <w:sz w:val="20"/>
          <w:szCs w:val="20"/>
          <w:u w:val="single"/>
        </w:rPr>
        <w:t>Ford</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lastRenderedPageBreak/>
        <w:t xml:space="preserve">An enzyme that targets a secretion of this organ is referred to as P-30 due to its size. Secretions of this organ include citric acid and a namesake acid phosphatase. A disease of this organ is scored on the Gleason scale. A hyperplasia of this organ can be detected by testing for its namesake “specific-antigen”.  The secretions produced by this organ combine with those of the </w:t>
      </w:r>
      <w:proofErr w:type="spellStart"/>
      <w:r w:rsidRPr="00707AFF">
        <w:rPr>
          <w:rFonts w:ascii="Palatino Linotype" w:hAnsi="Palatino Linotype"/>
          <w:sz w:val="20"/>
          <w:szCs w:val="20"/>
        </w:rPr>
        <w:t>bulbo</w:t>
      </w:r>
      <w:proofErr w:type="spellEnd"/>
      <w:r w:rsidRPr="00707AFF">
        <w:rPr>
          <w:rFonts w:ascii="Palatino Linotype" w:hAnsi="Palatino Linotype"/>
          <w:sz w:val="20"/>
          <w:szCs w:val="20"/>
        </w:rPr>
        <w:t>-urethral gland and the seminal vesicle before they are released from the body. Cancers of this organ are commonly checked via a digital rectal exam. For 10 points, name this male reproductive gland, whose tumors are the most common cause of cancer in men.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prostate</w:t>
      </w:r>
      <w:r w:rsidRPr="00707AFF">
        <w:rPr>
          <w:rFonts w:ascii="Palatino Linotype" w:hAnsi="Palatino Linotype"/>
          <w:sz w:val="20"/>
          <w:szCs w:val="20"/>
        </w:rPr>
        <w:t xml:space="preserve"> </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This non-Doppler effect phenomenon creates the Lorentzian profile of spectral lines because it causes natural broadening. This statement is responsible for the nonzero value of zero-point energy.</w:t>
      </w:r>
      <w:r w:rsidR="00E83031" w:rsidRPr="00707AFF">
        <w:rPr>
          <w:rFonts w:ascii="Palatino Linotype" w:hAnsi="Palatino Linotype"/>
          <w:sz w:val="20"/>
          <w:szCs w:val="20"/>
        </w:rPr>
        <w:t xml:space="preserve"> </w:t>
      </w:r>
      <w:r w:rsidRPr="00707AFF">
        <w:rPr>
          <w:rFonts w:ascii="Palatino Linotype" w:hAnsi="Palatino Linotype"/>
          <w:sz w:val="20"/>
          <w:szCs w:val="20"/>
        </w:rPr>
        <w:t>One of these statements exists for any set of variables that do not commute, such as for time and energy. The formulator of this statement created a thought experiment involving a microscope attempting to observe an electron.  This statement sets a lower bound of the reduced Planck’s constant over two. For 10 points, name this principle which states that the position and momentum of a particle cannot both be precisely known.</w:t>
      </w:r>
      <w:r w:rsidRPr="00707AFF">
        <w:rPr>
          <w:rFonts w:ascii="Palatino Linotype" w:hAnsi="Palatino Linotype"/>
          <w:sz w:val="20"/>
          <w:szCs w:val="20"/>
        </w:rPr>
        <w:br/>
        <w:t xml:space="preserve">ANSWER: Heisenberg </w:t>
      </w:r>
      <w:r w:rsidRPr="00707AFF">
        <w:rPr>
          <w:rFonts w:ascii="Palatino Linotype" w:hAnsi="Palatino Linotype"/>
          <w:b/>
          <w:sz w:val="20"/>
          <w:szCs w:val="20"/>
          <w:u w:val="single"/>
        </w:rPr>
        <w:t>uncertainty</w:t>
      </w:r>
      <w:r w:rsidR="00E83031" w:rsidRPr="00707AFF">
        <w:rPr>
          <w:rFonts w:ascii="Palatino Linotype" w:hAnsi="Palatino Linotype"/>
          <w:sz w:val="20"/>
          <w:szCs w:val="20"/>
        </w:rPr>
        <w:t xml:space="preserve"> principle</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Nobles in this country were granted equality after the passage of the Golden Liberty. A ruler of this country known as “the Brave” was the first to unite it, and was a member of the </w:t>
      </w:r>
      <w:proofErr w:type="spellStart"/>
      <w:r w:rsidRPr="00707AFF">
        <w:rPr>
          <w:rFonts w:ascii="Palatino Linotype" w:hAnsi="Palatino Linotype"/>
          <w:sz w:val="20"/>
          <w:szCs w:val="20"/>
        </w:rPr>
        <w:t>Piast</w:t>
      </w:r>
      <w:proofErr w:type="spellEnd"/>
      <w:r w:rsidRPr="00707AFF">
        <w:rPr>
          <w:rFonts w:ascii="Palatino Linotype" w:hAnsi="Palatino Linotype"/>
          <w:sz w:val="20"/>
          <w:szCs w:val="20"/>
        </w:rPr>
        <w:t xml:space="preserve"> dynasty. Members of this country’s nobility also sat in its legislature, in which all </w:t>
      </w:r>
      <w:r w:rsidR="00E83031" w:rsidRPr="00707AFF">
        <w:rPr>
          <w:rFonts w:ascii="Palatino Linotype" w:hAnsi="Palatino Linotype"/>
          <w:sz w:val="20"/>
          <w:szCs w:val="20"/>
        </w:rPr>
        <w:t xml:space="preserve">members </w:t>
      </w:r>
      <w:r w:rsidRPr="00707AFF">
        <w:rPr>
          <w:rFonts w:ascii="Palatino Linotype" w:hAnsi="Palatino Linotype"/>
          <w:sz w:val="20"/>
          <w:szCs w:val="20"/>
        </w:rPr>
        <w:t xml:space="preserve">had a veto power that nullified </w:t>
      </w:r>
      <w:r w:rsidR="00E83031" w:rsidRPr="00707AFF">
        <w:rPr>
          <w:rFonts w:ascii="Palatino Linotype" w:hAnsi="Palatino Linotype"/>
          <w:sz w:val="20"/>
          <w:szCs w:val="20"/>
        </w:rPr>
        <w:t>the</w:t>
      </w:r>
      <w:r w:rsidRPr="00707AFF">
        <w:rPr>
          <w:rFonts w:ascii="Palatino Linotype" w:hAnsi="Palatino Linotype"/>
          <w:sz w:val="20"/>
          <w:szCs w:val="20"/>
        </w:rPr>
        <w:t xml:space="preserve"> laws passed in a</w:t>
      </w:r>
      <w:r w:rsidR="00E83031" w:rsidRPr="00707AFF">
        <w:rPr>
          <w:rFonts w:ascii="Palatino Linotype" w:hAnsi="Palatino Linotype"/>
          <w:sz w:val="20"/>
          <w:szCs w:val="20"/>
        </w:rPr>
        <w:t>ny</w:t>
      </w:r>
      <w:r w:rsidRPr="00707AFF">
        <w:rPr>
          <w:rFonts w:ascii="Palatino Linotype" w:hAnsi="Palatino Linotype"/>
          <w:sz w:val="20"/>
          <w:szCs w:val="20"/>
        </w:rPr>
        <w:t xml:space="preserve"> given session. That legislature was called the Sejm </w:t>
      </w:r>
      <w:r w:rsidRPr="00707AFF">
        <w:rPr>
          <w:rFonts w:ascii="Palatino Linotype" w:hAnsi="Palatino Linotype"/>
          <w:sz w:val="20"/>
          <w:szCs w:val="20"/>
          <w:shd w:val="clear" w:color="auto" w:fill="D9D9D9"/>
        </w:rPr>
        <w:t>[“same”]</w:t>
      </w:r>
      <w:r w:rsidRPr="00707AFF">
        <w:rPr>
          <w:rFonts w:ascii="Palatino Linotype" w:hAnsi="Palatino Linotype"/>
          <w:sz w:val="20"/>
          <w:szCs w:val="20"/>
        </w:rPr>
        <w:t>. After the signing of the Union of Lublin, this nation formed a commonwealth with Lithuania. A king of this nation relieved a siege at Vienna, turning back an Ottoman invasion of Europe. For 10 points, name this nation which was ruled by men like Jan III Sobieski from Warsaw.</w:t>
      </w:r>
    </w:p>
    <w:p w:rsidR="00F64746" w:rsidRPr="00707AFF" w:rsidRDefault="009C36B0">
      <w:pPr>
        <w:rPr>
          <w:rFonts w:ascii="Palatino Linotype" w:hAnsi="Palatino Linotype"/>
          <w:sz w:val="20"/>
          <w:szCs w:val="20"/>
        </w:rPr>
      </w:pPr>
      <w:r w:rsidRPr="00707AFF">
        <w:rPr>
          <w:rFonts w:ascii="Palatino Linotype" w:hAnsi="Palatino Linotype"/>
          <w:sz w:val="20"/>
          <w:szCs w:val="20"/>
          <w:highlight w:val="white"/>
        </w:rPr>
        <w:t xml:space="preserve">ANSWER: </w:t>
      </w:r>
      <w:r w:rsidRPr="00707AFF">
        <w:rPr>
          <w:rFonts w:ascii="Palatino Linotype" w:hAnsi="Palatino Linotype"/>
          <w:b/>
          <w:sz w:val="20"/>
          <w:szCs w:val="20"/>
          <w:highlight w:val="white"/>
          <w:u w:val="single"/>
        </w:rPr>
        <w:t>Poland</w:t>
      </w:r>
      <w:r w:rsidRPr="00707AFF">
        <w:rPr>
          <w:rFonts w:ascii="Palatino Linotype" w:hAnsi="Palatino Linotype"/>
          <w:sz w:val="20"/>
          <w:szCs w:val="20"/>
          <w:highlight w:val="white"/>
        </w:rPr>
        <w:t xml:space="preserve"> [or </w:t>
      </w:r>
      <w:proofErr w:type="spellStart"/>
      <w:r w:rsidRPr="00707AFF">
        <w:rPr>
          <w:rFonts w:ascii="Palatino Linotype" w:hAnsi="Palatino Linotype"/>
          <w:b/>
          <w:sz w:val="20"/>
          <w:szCs w:val="20"/>
          <w:highlight w:val="white"/>
          <w:u w:val="single"/>
        </w:rPr>
        <w:t>Polska</w:t>
      </w:r>
      <w:proofErr w:type="spellEnd"/>
      <w:r w:rsidRPr="00707AFF">
        <w:rPr>
          <w:rFonts w:ascii="Palatino Linotype" w:hAnsi="Palatino Linotype"/>
          <w:sz w:val="20"/>
          <w:szCs w:val="20"/>
          <w:highlight w:val="white"/>
        </w:rPr>
        <w:t>]</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A character in one of this author’s poems “came</w:t>
      </w:r>
      <w:r w:rsidR="00E83031" w:rsidRPr="00707AFF">
        <w:rPr>
          <w:rFonts w:ascii="Palatino Linotype" w:hAnsi="Palatino Linotype"/>
          <w:sz w:val="20"/>
          <w:szCs w:val="20"/>
        </w:rPr>
        <w:t xml:space="preserve"> home with a smooth round stone</w:t>
      </w:r>
      <w:r w:rsidRPr="00707AFF">
        <w:rPr>
          <w:rFonts w:ascii="Palatino Linotype" w:hAnsi="Palatino Linotype"/>
          <w:sz w:val="20"/>
          <w:szCs w:val="20"/>
        </w:rPr>
        <w:t xml:space="preserve"> / as small as a world and as large as alone”. That poem ends with the line “</w:t>
      </w:r>
      <w:proofErr w:type="spellStart"/>
      <w:proofErr w:type="gramStart"/>
      <w:r w:rsidRPr="00707AFF">
        <w:rPr>
          <w:rFonts w:ascii="Palatino Linotype" w:hAnsi="Palatino Linotype"/>
          <w:sz w:val="20"/>
          <w:szCs w:val="20"/>
        </w:rPr>
        <w:t>its</w:t>
      </w:r>
      <w:proofErr w:type="spellEnd"/>
      <w:proofErr w:type="gramEnd"/>
      <w:r w:rsidRPr="00707AFF">
        <w:rPr>
          <w:rFonts w:ascii="Palatino Linotype" w:hAnsi="Palatino Linotype"/>
          <w:sz w:val="20"/>
          <w:szCs w:val="20"/>
        </w:rPr>
        <w:t xml:space="preserve"> always ourselves we find in the sea”. Another poem by this author ends “how do you like your blue-eyed boy / Mister Death”. In another poem by this author of “</w:t>
      </w:r>
      <w:proofErr w:type="spellStart"/>
      <w:r w:rsidRPr="00707AFF">
        <w:rPr>
          <w:rFonts w:ascii="Palatino Linotype" w:hAnsi="Palatino Linotype"/>
          <w:sz w:val="20"/>
          <w:szCs w:val="20"/>
        </w:rPr>
        <w:t>maggie</w:t>
      </w:r>
      <w:proofErr w:type="spellEnd"/>
      <w:r w:rsidRPr="00707AFF">
        <w:rPr>
          <w:rFonts w:ascii="Palatino Linotype" w:hAnsi="Palatino Linotype"/>
          <w:sz w:val="20"/>
          <w:szCs w:val="20"/>
        </w:rPr>
        <w:t xml:space="preserve"> and </w:t>
      </w:r>
      <w:proofErr w:type="spellStart"/>
      <w:r w:rsidRPr="00707AFF">
        <w:rPr>
          <w:rFonts w:ascii="Palatino Linotype" w:hAnsi="Palatino Linotype"/>
          <w:sz w:val="20"/>
          <w:szCs w:val="20"/>
        </w:rPr>
        <w:t>millie</w:t>
      </w:r>
      <w:proofErr w:type="spellEnd"/>
      <w:r w:rsidRPr="00707AFF">
        <w:rPr>
          <w:rFonts w:ascii="Palatino Linotype" w:hAnsi="Palatino Linotype"/>
          <w:sz w:val="20"/>
          <w:szCs w:val="20"/>
        </w:rPr>
        <w:t xml:space="preserve"> and molly and may” and “[Buffalo Bill’s]”, “a yearning nation’s </w:t>
      </w:r>
      <w:proofErr w:type="spellStart"/>
      <w:r w:rsidRPr="00707AFF">
        <w:rPr>
          <w:rFonts w:ascii="Palatino Linotype" w:hAnsi="Palatino Linotype"/>
          <w:sz w:val="20"/>
          <w:szCs w:val="20"/>
        </w:rPr>
        <w:t>blueeyed</w:t>
      </w:r>
      <w:proofErr w:type="spellEnd"/>
      <w:r w:rsidRPr="00707AFF">
        <w:rPr>
          <w:rFonts w:ascii="Palatino Linotype" w:hAnsi="Palatino Linotype"/>
          <w:sz w:val="20"/>
          <w:szCs w:val="20"/>
        </w:rPr>
        <w:t xml:space="preserve"> pride” is instructed by colonel trig </w:t>
      </w:r>
      <w:proofErr w:type="spellStart"/>
      <w:r w:rsidRPr="00707AFF">
        <w:rPr>
          <w:rFonts w:ascii="Palatino Linotype" w:hAnsi="Palatino Linotype"/>
          <w:sz w:val="20"/>
          <w:szCs w:val="20"/>
        </w:rPr>
        <w:t>westpointer</w:t>
      </w:r>
      <w:proofErr w:type="spellEnd"/>
      <w:r w:rsidRPr="00707AFF">
        <w:rPr>
          <w:rFonts w:ascii="Palatino Linotype" w:hAnsi="Palatino Linotype"/>
          <w:sz w:val="20"/>
          <w:szCs w:val="20"/>
        </w:rPr>
        <w:t xml:space="preserve"> to beat the title character, who was “more brave than </w:t>
      </w:r>
      <w:proofErr w:type="spellStart"/>
      <w:r w:rsidRPr="00707AFF">
        <w:rPr>
          <w:rFonts w:ascii="Palatino Linotype" w:hAnsi="Palatino Linotype"/>
          <w:sz w:val="20"/>
          <w:szCs w:val="20"/>
        </w:rPr>
        <w:t>me:more</w:t>
      </w:r>
      <w:proofErr w:type="spellEnd"/>
      <w:r w:rsidRPr="00707AFF">
        <w:rPr>
          <w:rFonts w:ascii="Palatino Linotype" w:hAnsi="Palatino Linotype"/>
          <w:sz w:val="20"/>
          <w:szCs w:val="20"/>
        </w:rPr>
        <w:t xml:space="preserve"> blond than you”. For 10 points, name this poet of “</w:t>
      </w:r>
      <w:proofErr w:type="spellStart"/>
      <w:r w:rsidRPr="00707AFF">
        <w:rPr>
          <w:rFonts w:ascii="Palatino Linotype" w:hAnsi="Palatino Linotype"/>
          <w:sz w:val="20"/>
          <w:szCs w:val="20"/>
        </w:rPr>
        <w:t>i</w:t>
      </w:r>
      <w:proofErr w:type="spellEnd"/>
      <w:r w:rsidRPr="00707AFF">
        <w:rPr>
          <w:rFonts w:ascii="Palatino Linotype" w:hAnsi="Palatino Linotype"/>
          <w:sz w:val="20"/>
          <w:szCs w:val="20"/>
        </w:rPr>
        <w:t xml:space="preserve"> sing of </w:t>
      </w:r>
      <w:proofErr w:type="spellStart"/>
      <w:r w:rsidRPr="00707AFF">
        <w:rPr>
          <w:rFonts w:ascii="Palatino Linotype" w:hAnsi="Palatino Linotype"/>
          <w:sz w:val="20"/>
          <w:szCs w:val="20"/>
        </w:rPr>
        <w:t>olaf</w:t>
      </w:r>
      <w:proofErr w:type="spellEnd"/>
      <w:r w:rsidRPr="00707AFF">
        <w:rPr>
          <w:rFonts w:ascii="Palatino Linotype" w:hAnsi="Palatino Linotype"/>
          <w:sz w:val="20"/>
          <w:szCs w:val="20"/>
        </w:rPr>
        <w:t xml:space="preserve"> glad and big” who frequently used unconventional punctuation and capitalization.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Edward </w:t>
      </w:r>
      <w:proofErr w:type="spellStart"/>
      <w:r w:rsidRPr="00707AFF">
        <w:rPr>
          <w:rFonts w:ascii="Palatino Linotype" w:hAnsi="Palatino Linotype"/>
          <w:sz w:val="20"/>
          <w:szCs w:val="20"/>
        </w:rPr>
        <w:t>Estlin</w:t>
      </w:r>
      <w:proofErr w:type="spellEnd"/>
      <w:r w:rsidRPr="00707AFF">
        <w:rPr>
          <w:rFonts w:ascii="Palatino Linotype" w:hAnsi="Palatino Linotype"/>
          <w:sz w:val="20"/>
          <w:szCs w:val="20"/>
        </w:rPr>
        <w:t xml:space="preserve"> </w:t>
      </w:r>
      <w:r w:rsidRPr="00707AFF">
        <w:rPr>
          <w:rFonts w:ascii="Palatino Linotype" w:hAnsi="Palatino Linotype"/>
          <w:b/>
          <w:sz w:val="20"/>
          <w:szCs w:val="20"/>
          <w:u w:val="single"/>
        </w:rPr>
        <w:t>Cummings</w:t>
      </w:r>
      <w:r w:rsidRPr="00707AFF">
        <w:rPr>
          <w:rFonts w:ascii="Palatino Linotype" w:hAnsi="Palatino Linotype"/>
          <w:sz w:val="20"/>
          <w:szCs w:val="20"/>
        </w:rPr>
        <w:t xml:space="preserve"> [or E.E. </w:t>
      </w:r>
      <w:r w:rsidRPr="00707AFF">
        <w:rPr>
          <w:rFonts w:ascii="Palatino Linotype" w:hAnsi="Palatino Linotype"/>
          <w:b/>
          <w:sz w:val="20"/>
          <w:szCs w:val="20"/>
          <w:u w:val="single"/>
        </w:rPr>
        <w:t>Cummings</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Roman Catholics cite John 3:5 as the basis for performing this practice, while Jehovah’s Witnesses do not recognize any instance of this practice performed by another sect after 1914. Catholic teachings hold that this event can occur through desire and through martyrdom in addition to the more common method, which often involves aspersion or </w:t>
      </w:r>
      <w:proofErr w:type="spellStart"/>
      <w:r w:rsidRPr="00707AFF">
        <w:rPr>
          <w:rFonts w:ascii="Palatino Linotype" w:hAnsi="Palatino Linotype"/>
          <w:sz w:val="20"/>
          <w:szCs w:val="20"/>
        </w:rPr>
        <w:t>affusion</w:t>
      </w:r>
      <w:proofErr w:type="spellEnd"/>
      <w:r w:rsidRPr="00707AFF">
        <w:rPr>
          <w:rFonts w:ascii="Palatino Linotype" w:hAnsi="Palatino Linotype"/>
          <w:sz w:val="20"/>
          <w:szCs w:val="20"/>
        </w:rPr>
        <w:t>. When this ceremony is performed in Catholic churches, a prayer of exorcism is said. After Jesus received this sacrament, the voice of God declared that Jesus is his son. For 10 points, identify this sacrament commonly undergone by Christian infants, the main profession of Jesus’s cousin John.</w:t>
      </w:r>
    </w:p>
    <w:p w:rsidR="00F64746" w:rsidRPr="00707AFF" w:rsidRDefault="009C36B0">
      <w:pPr>
        <w:rPr>
          <w:rFonts w:ascii="Palatino Linotype" w:eastAsia="Arial" w:hAnsi="Palatino Linotype" w:cs="Arial"/>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baptism</w:t>
      </w:r>
      <w:r w:rsidRPr="00707AFF">
        <w:rPr>
          <w:rFonts w:ascii="Palatino Linotype" w:hAnsi="Palatino Linotype"/>
          <w:sz w:val="20"/>
          <w:szCs w:val="20"/>
        </w:rPr>
        <w:t xml:space="preserve"> [or word forms like </w:t>
      </w:r>
      <w:r w:rsidRPr="00707AFF">
        <w:rPr>
          <w:rFonts w:ascii="Palatino Linotype" w:hAnsi="Palatino Linotype"/>
          <w:b/>
          <w:sz w:val="20"/>
          <w:szCs w:val="20"/>
          <w:u w:val="single"/>
        </w:rPr>
        <w:t>baptizing</w:t>
      </w:r>
      <w:r w:rsidRPr="00707AFF">
        <w:rPr>
          <w:rFonts w:ascii="Palatino Linotype" w:hAnsi="Palatino Linotype"/>
          <w:sz w:val="20"/>
          <w:szCs w:val="20"/>
        </w:rPr>
        <w:t>]</w:t>
      </w:r>
    </w:p>
    <w:p w:rsidR="00707AFF" w:rsidRDefault="00707AFF">
      <w:pPr>
        <w:rPr>
          <w:rFonts w:ascii="Palatino Linotype" w:hAnsi="Palatino Linotype"/>
          <w:sz w:val="20"/>
          <w:szCs w:val="20"/>
        </w:rPr>
      </w:pPr>
      <w:r>
        <w:rPr>
          <w:rFonts w:ascii="Palatino Linotype" w:hAnsi="Palatino Linotype"/>
          <w:sz w:val="20"/>
          <w:szCs w:val="20"/>
        </w:rPr>
        <w:br w:type="page"/>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Toronto FC forward Sebastian </w:t>
      </w:r>
      <w:proofErr w:type="spellStart"/>
      <w:r w:rsidRPr="00707AFF">
        <w:rPr>
          <w:rFonts w:ascii="Palatino Linotype" w:hAnsi="Palatino Linotype"/>
          <w:sz w:val="20"/>
          <w:szCs w:val="20"/>
        </w:rPr>
        <w:t>Giovinco</w:t>
      </w:r>
      <w:proofErr w:type="spellEnd"/>
      <w:r w:rsidRPr="00707AFF">
        <w:rPr>
          <w:rFonts w:ascii="Palatino Linotype" w:hAnsi="Palatino Linotype"/>
          <w:sz w:val="20"/>
          <w:szCs w:val="20"/>
        </w:rPr>
        <w:t xml:space="preserve"> is nicknamed the “atomic [one of these creatures].” In </w:t>
      </w:r>
      <w:r w:rsidRPr="00707AFF">
        <w:rPr>
          <w:rFonts w:ascii="Palatino Linotype" w:hAnsi="Palatino Linotype"/>
          <w:i/>
          <w:sz w:val="20"/>
          <w:szCs w:val="20"/>
        </w:rPr>
        <w:t xml:space="preserve">Rick and </w:t>
      </w:r>
      <w:proofErr w:type="spellStart"/>
      <w:r w:rsidRPr="00707AFF">
        <w:rPr>
          <w:rFonts w:ascii="Palatino Linotype" w:hAnsi="Palatino Linotype"/>
          <w:i/>
          <w:sz w:val="20"/>
          <w:szCs w:val="20"/>
        </w:rPr>
        <w:t>Morty</w:t>
      </w:r>
      <w:proofErr w:type="spellEnd"/>
      <w:r w:rsidRPr="00707AFF">
        <w:rPr>
          <w:rFonts w:ascii="Palatino Linotype" w:hAnsi="Palatino Linotype"/>
          <w:sz w:val="20"/>
          <w:szCs w:val="20"/>
        </w:rPr>
        <w:t>, a bunch of these creatures constantly swarm over the eyes of an electronics salesm</w:t>
      </w:r>
      <w:r w:rsidR="00E83031" w:rsidRPr="00707AFF">
        <w:rPr>
          <w:rFonts w:ascii="Palatino Linotype" w:hAnsi="Palatino Linotype"/>
          <w:sz w:val="20"/>
          <w:szCs w:val="20"/>
        </w:rPr>
        <w:t xml:space="preserve">an with the last name Johnson. </w:t>
      </w:r>
      <w:r w:rsidRPr="00707AFF">
        <w:rPr>
          <w:rFonts w:ascii="Palatino Linotype" w:hAnsi="Palatino Linotype"/>
          <w:sz w:val="20"/>
          <w:szCs w:val="20"/>
        </w:rPr>
        <w:t xml:space="preserve">One of these creatures is voiced by Woody Allen in a </w:t>
      </w:r>
      <w:proofErr w:type="spellStart"/>
      <w:r w:rsidRPr="00707AFF">
        <w:rPr>
          <w:rFonts w:ascii="Palatino Linotype" w:hAnsi="Palatino Linotype"/>
          <w:sz w:val="20"/>
          <w:szCs w:val="20"/>
        </w:rPr>
        <w:t>Dreamworks</w:t>
      </w:r>
      <w:proofErr w:type="spellEnd"/>
      <w:r w:rsidRPr="00707AFF">
        <w:rPr>
          <w:rFonts w:ascii="Palatino Linotype" w:hAnsi="Palatino Linotype"/>
          <w:sz w:val="20"/>
          <w:szCs w:val="20"/>
        </w:rPr>
        <w:t xml:space="preserve"> Animation film released around the same time as Pixar’s </w:t>
      </w:r>
      <w:r w:rsidRPr="00707AFF">
        <w:rPr>
          <w:rFonts w:ascii="Palatino Linotype" w:hAnsi="Palatino Linotype"/>
          <w:i/>
          <w:sz w:val="20"/>
          <w:szCs w:val="20"/>
        </w:rPr>
        <w:t>A Bug’s Life</w:t>
      </w:r>
      <w:r w:rsidRPr="00707AFF">
        <w:rPr>
          <w:rFonts w:ascii="Palatino Linotype" w:hAnsi="Palatino Linotype"/>
          <w:sz w:val="20"/>
          <w:szCs w:val="20"/>
        </w:rPr>
        <w:t>. Secret identities of a superhero imitating the traits of these insects have included Hank Pym and Scott Lang. Raisins are placed on a piece of celery with peanut butter on it to imitate these insects “on a log.” For 10 points, name these insects mimicked by a Marvel superhero played by Paul Rudd who can shrink his size.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ant</w:t>
      </w:r>
      <w:r w:rsidRPr="00707AFF">
        <w:rPr>
          <w:rFonts w:ascii="Palatino Linotype" w:hAnsi="Palatino Linotype"/>
          <w:sz w:val="20"/>
          <w:szCs w:val="20"/>
        </w:rPr>
        <w:t xml:space="preserve">s </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Early in his career, this composer incorporated aspects of the concerto </w:t>
      </w:r>
      <w:proofErr w:type="spellStart"/>
      <w:r w:rsidRPr="00707AFF">
        <w:rPr>
          <w:rFonts w:ascii="Palatino Linotype" w:hAnsi="Palatino Linotype"/>
          <w:sz w:val="20"/>
          <w:szCs w:val="20"/>
        </w:rPr>
        <w:t>grosso</w:t>
      </w:r>
      <w:proofErr w:type="spellEnd"/>
      <w:r w:rsidRPr="00707AFF">
        <w:rPr>
          <w:rFonts w:ascii="Palatino Linotype" w:hAnsi="Palatino Linotype"/>
          <w:sz w:val="20"/>
          <w:szCs w:val="20"/>
        </w:rPr>
        <w:t xml:space="preserve"> into a series of three consecutive symphonies titled </w:t>
      </w:r>
      <w:r w:rsidRPr="00707AFF">
        <w:rPr>
          <w:rFonts w:ascii="Palatino Linotype" w:hAnsi="Palatino Linotype"/>
          <w:i/>
          <w:sz w:val="20"/>
          <w:szCs w:val="20"/>
        </w:rPr>
        <w:t xml:space="preserve">Le </w:t>
      </w:r>
      <w:proofErr w:type="spellStart"/>
      <w:r w:rsidRPr="00707AFF">
        <w:rPr>
          <w:rFonts w:ascii="Palatino Linotype" w:hAnsi="Palatino Linotype"/>
          <w:i/>
          <w:sz w:val="20"/>
          <w:szCs w:val="20"/>
        </w:rPr>
        <w:t>matin</w:t>
      </w:r>
      <w:proofErr w:type="spellEnd"/>
      <w:r w:rsidRPr="00707AFF">
        <w:rPr>
          <w:rFonts w:ascii="Palatino Linotype" w:hAnsi="Palatino Linotype"/>
          <w:sz w:val="20"/>
          <w:szCs w:val="20"/>
        </w:rPr>
        <w:t xml:space="preserve">, </w:t>
      </w:r>
      <w:r w:rsidRPr="00707AFF">
        <w:rPr>
          <w:rFonts w:ascii="Palatino Linotype" w:hAnsi="Palatino Linotype"/>
          <w:i/>
          <w:sz w:val="20"/>
          <w:szCs w:val="20"/>
        </w:rPr>
        <w:t>Le midi</w:t>
      </w:r>
      <w:r w:rsidRPr="00707AFF">
        <w:rPr>
          <w:rFonts w:ascii="Palatino Linotype" w:hAnsi="Palatino Linotype"/>
          <w:sz w:val="20"/>
          <w:szCs w:val="20"/>
        </w:rPr>
        <w:t xml:space="preserve">, and </w:t>
      </w:r>
      <w:r w:rsidRPr="00707AFF">
        <w:rPr>
          <w:rFonts w:ascii="Palatino Linotype" w:hAnsi="Palatino Linotype"/>
          <w:i/>
          <w:sz w:val="20"/>
          <w:szCs w:val="20"/>
        </w:rPr>
        <w:t xml:space="preserve">Le </w:t>
      </w:r>
      <w:proofErr w:type="spellStart"/>
      <w:r w:rsidRPr="00707AFF">
        <w:rPr>
          <w:rFonts w:ascii="Palatino Linotype" w:hAnsi="Palatino Linotype"/>
          <w:i/>
          <w:sz w:val="20"/>
          <w:szCs w:val="20"/>
        </w:rPr>
        <w:t>soir</w:t>
      </w:r>
      <w:proofErr w:type="spellEnd"/>
      <w:r w:rsidRPr="00707AFF">
        <w:rPr>
          <w:rFonts w:ascii="Palatino Linotype" w:hAnsi="Palatino Linotype"/>
          <w:sz w:val="20"/>
          <w:szCs w:val="20"/>
        </w:rPr>
        <w:t xml:space="preserve">. In a G major symphony by this composer, the Allegretto second movement introduces an ensemble of triangle, cymbals, and bass drum to imitate Turkish Janissary bands. For the </w:t>
      </w:r>
      <w:proofErr w:type="spellStart"/>
      <w:r w:rsidRPr="00707AFF">
        <w:rPr>
          <w:rFonts w:ascii="Palatino Linotype" w:hAnsi="Palatino Linotype"/>
          <w:sz w:val="20"/>
          <w:szCs w:val="20"/>
        </w:rPr>
        <w:t>Esterházy</w:t>
      </w:r>
      <w:proofErr w:type="spellEnd"/>
      <w:r w:rsidRPr="00707AFF">
        <w:rPr>
          <w:rFonts w:ascii="Palatino Linotype" w:hAnsi="Palatino Linotype"/>
          <w:sz w:val="20"/>
          <w:szCs w:val="20"/>
        </w:rPr>
        <w:t xml:space="preserve"> family, this composer wrote a symphony that ends with all but two violins leaving the stage. In the second movement of this composer’s Symphony No. 94, the quiet opening theme is interrupted by a sudden loud chord. For 10 points, name this composer of symphonies nicknamed </w:t>
      </w:r>
      <w:r w:rsidRPr="00707AFF">
        <w:rPr>
          <w:rFonts w:ascii="Palatino Linotype" w:hAnsi="Palatino Linotype"/>
          <w:i/>
          <w:sz w:val="20"/>
          <w:szCs w:val="20"/>
        </w:rPr>
        <w:t>Military</w:t>
      </w:r>
      <w:r w:rsidRPr="00707AFF">
        <w:rPr>
          <w:rFonts w:ascii="Palatino Linotype" w:hAnsi="Palatino Linotype"/>
          <w:sz w:val="20"/>
          <w:szCs w:val="20"/>
        </w:rPr>
        <w:t xml:space="preserve">, </w:t>
      </w:r>
      <w:r w:rsidRPr="00707AFF">
        <w:rPr>
          <w:rFonts w:ascii="Palatino Linotype" w:hAnsi="Palatino Linotype"/>
          <w:i/>
          <w:sz w:val="20"/>
          <w:szCs w:val="20"/>
        </w:rPr>
        <w:t>Farewell</w:t>
      </w:r>
      <w:r w:rsidRPr="00707AFF">
        <w:rPr>
          <w:rFonts w:ascii="Palatino Linotype" w:hAnsi="Palatino Linotype"/>
          <w:sz w:val="20"/>
          <w:szCs w:val="20"/>
        </w:rPr>
        <w:t xml:space="preserve">, and </w:t>
      </w:r>
      <w:r w:rsidRPr="00707AFF">
        <w:rPr>
          <w:rFonts w:ascii="Palatino Linotype" w:hAnsi="Palatino Linotype"/>
          <w:i/>
          <w:sz w:val="20"/>
          <w:szCs w:val="20"/>
        </w:rPr>
        <w:t>Surprise</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Joseph </w:t>
      </w:r>
      <w:r w:rsidRPr="00707AFF">
        <w:rPr>
          <w:rFonts w:ascii="Palatino Linotype" w:hAnsi="Palatino Linotype"/>
          <w:b/>
          <w:sz w:val="20"/>
          <w:szCs w:val="20"/>
          <w:u w:val="single"/>
        </w:rPr>
        <w:t>Haydn</w:t>
      </w:r>
      <w:r w:rsidRPr="00707AFF">
        <w:rPr>
          <w:rFonts w:ascii="Palatino Linotype" w:hAnsi="Palatino Linotype"/>
          <w:sz w:val="20"/>
          <w:szCs w:val="20"/>
        </w:rPr>
        <w:t xml:space="preserve"> [or Franz Joseph </w:t>
      </w:r>
      <w:r w:rsidRPr="00707AFF">
        <w:rPr>
          <w:rFonts w:ascii="Palatino Linotype" w:hAnsi="Palatino Linotype"/>
          <w:b/>
          <w:sz w:val="20"/>
          <w:szCs w:val="20"/>
          <w:u w:val="single"/>
        </w:rPr>
        <w:t>Haydn</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The second section of a novel by this author quotes extensively from Mr. </w:t>
      </w:r>
      <w:proofErr w:type="spellStart"/>
      <w:r w:rsidRPr="00707AFF">
        <w:rPr>
          <w:rFonts w:ascii="Palatino Linotype" w:hAnsi="Palatino Linotype"/>
          <w:sz w:val="20"/>
          <w:szCs w:val="20"/>
        </w:rPr>
        <w:t>Povondra’s</w:t>
      </w:r>
      <w:proofErr w:type="spellEnd"/>
      <w:r w:rsidRPr="00707AFF">
        <w:rPr>
          <w:rFonts w:ascii="Palatino Linotype" w:hAnsi="Palatino Linotype"/>
          <w:sz w:val="20"/>
          <w:szCs w:val="20"/>
        </w:rPr>
        <w:t xml:space="preserve"> newspaper clippings, and that novel contains a “supplementary chapter” about the sex lives of some animals. In one of his works, a protagonist is appalled to earn that some creatures are sterile like flowers, after which she burns a manuscript describing the production of omega-enzyme and </w:t>
      </w:r>
      <w:proofErr w:type="spellStart"/>
      <w:r w:rsidRPr="00707AFF">
        <w:rPr>
          <w:rFonts w:ascii="Palatino Linotype" w:hAnsi="Palatino Linotype"/>
          <w:sz w:val="20"/>
          <w:szCs w:val="20"/>
        </w:rPr>
        <w:t>biogene</w:t>
      </w:r>
      <w:proofErr w:type="spellEnd"/>
      <w:r w:rsidRPr="00707AFF">
        <w:rPr>
          <w:rFonts w:ascii="Palatino Linotype" w:hAnsi="Palatino Linotype"/>
          <w:sz w:val="20"/>
          <w:szCs w:val="20"/>
        </w:rPr>
        <w:t xml:space="preserve">. This author of </w:t>
      </w:r>
      <w:r w:rsidRPr="00707AFF">
        <w:rPr>
          <w:rFonts w:ascii="Palatino Linotype" w:hAnsi="Palatino Linotype"/>
          <w:i/>
          <w:sz w:val="20"/>
          <w:szCs w:val="20"/>
        </w:rPr>
        <w:t>War with the Newts</w:t>
      </w:r>
      <w:r w:rsidRPr="00707AFF">
        <w:rPr>
          <w:rFonts w:ascii="Palatino Linotype" w:hAnsi="Palatino Linotype"/>
          <w:sz w:val="20"/>
          <w:szCs w:val="20"/>
        </w:rPr>
        <w:t xml:space="preserve"> wrote a play in which </w:t>
      </w:r>
      <w:proofErr w:type="spellStart"/>
      <w:r w:rsidRPr="00707AFF">
        <w:rPr>
          <w:rFonts w:ascii="Palatino Linotype" w:hAnsi="Palatino Linotype"/>
          <w:sz w:val="20"/>
          <w:szCs w:val="20"/>
        </w:rPr>
        <w:t>Alquist</w:t>
      </w:r>
      <w:proofErr w:type="spellEnd"/>
      <w:r w:rsidRPr="00707AFF">
        <w:rPr>
          <w:rFonts w:ascii="Palatino Linotype" w:hAnsi="Palatino Linotype"/>
          <w:sz w:val="20"/>
          <w:szCs w:val="20"/>
        </w:rPr>
        <w:t xml:space="preserve"> approves of the developing love between Helena and Primus after the revolt of the title figures against their human creators. For 10 points, name this Czech playwright who coined the term “robot” in </w:t>
      </w:r>
      <w:r w:rsidRPr="00707AFF">
        <w:rPr>
          <w:rFonts w:ascii="Palatino Linotype" w:hAnsi="Palatino Linotype"/>
          <w:i/>
          <w:sz w:val="20"/>
          <w:szCs w:val="20"/>
        </w:rPr>
        <w:t xml:space="preserve">R.U.R.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Karel </w:t>
      </w:r>
      <w:r w:rsidRPr="00707AFF">
        <w:rPr>
          <w:rFonts w:ascii="Palatino Linotype" w:hAnsi="Palatino Linotype"/>
          <w:b/>
          <w:sz w:val="20"/>
          <w:szCs w:val="20"/>
          <w:u w:val="single"/>
        </w:rPr>
        <w:t>Capek</w:t>
      </w:r>
      <w:r w:rsidRPr="00707AFF">
        <w:rPr>
          <w:rFonts w:ascii="Palatino Linotype" w:hAnsi="Palatino Linotype"/>
          <w:sz w:val="20"/>
          <w:szCs w:val="20"/>
        </w:rPr>
        <w:t xml:space="preserve"> </w:t>
      </w:r>
      <w:r w:rsidRPr="00707AFF">
        <w:rPr>
          <w:rFonts w:ascii="Palatino Linotype" w:hAnsi="Palatino Linotype"/>
          <w:sz w:val="20"/>
          <w:szCs w:val="20"/>
          <w:shd w:val="clear" w:color="auto" w:fill="D9D9D9"/>
        </w:rPr>
        <w:t>[“CHA-</w:t>
      </w:r>
      <w:proofErr w:type="spellStart"/>
      <w:r w:rsidRPr="00707AFF">
        <w:rPr>
          <w:rFonts w:ascii="Palatino Linotype" w:hAnsi="Palatino Linotype"/>
          <w:sz w:val="20"/>
          <w:szCs w:val="20"/>
          <w:shd w:val="clear" w:color="auto" w:fill="D9D9D9"/>
        </w:rPr>
        <w:t>pek</w:t>
      </w:r>
      <w:proofErr w:type="spellEnd"/>
      <w:r w:rsidRPr="00707AFF">
        <w:rPr>
          <w:rFonts w:ascii="Palatino Linotype" w:hAnsi="Palatino Linotype"/>
          <w:sz w:val="20"/>
          <w:szCs w:val="20"/>
          <w:shd w:val="clear" w:color="auto" w:fill="D9D9D9"/>
        </w:rPr>
        <w:t>”]</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Rudolph Marcus combined the assumptions of Hinshelwood with RRK theory to estimate this quantity. This quantity changes due to isotopic substitution in the kinetic isotope effect. This quantity is equal to the product of the concentrations of reactants raised to their order, all multiplied by a namesake constant of proportionality. The constant associated with this process is proportional to the exponential of negative activation energy divided by RT according to the Arrhenius equation. This quantity, which is equivalent to the change in reactant concentration over time, can be increased with a catalyst. For 10 points, give this value which refers to the speed of a reaction.</w:t>
      </w:r>
      <w:r w:rsidRPr="00707AFF">
        <w:rPr>
          <w:rFonts w:ascii="Palatino Linotype" w:hAnsi="Palatino Linotype"/>
          <w:sz w:val="20"/>
          <w:szCs w:val="20"/>
        </w:rPr>
        <w:br/>
        <w:t xml:space="preserve">ANSWER: reaction </w:t>
      </w:r>
      <w:r w:rsidRPr="00707AFF">
        <w:rPr>
          <w:rFonts w:ascii="Palatino Linotype" w:hAnsi="Palatino Linotype"/>
          <w:b/>
          <w:sz w:val="20"/>
          <w:szCs w:val="20"/>
          <w:u w:val="single"/>
        </w:rPr>
        <w:t>rate</w:t>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 xml:space="preserve">The formation of one type of these objects is characterized by a </w:t>
      </w:r>
      <w:r w:rsidR="00E83031" w:rsidRPr="00707AFF">
        <w:rPr>
          <w:rFonts w:ascii="Palatino Linotype" w:hAnsi="Palatino Linotype"/>
          <w:sz w:val="20"/>
          <w:szCs w:val="20"/>
        </w:rPr>
        <w:t>f</w:t>
      </w:r>
      <w:r w:rsidRPr="00707AFF">
        <w:rPr>
          <w:rFonts w:ascii="Palatino Linotype" w:hAnsi="Palatino Linotype"/>
          <w:sz w:val="20"/>
          <w:szCs w:val="20"/>
        </w:rPr>
        <w:t xml:space="preserve">ree </w:t>
      </w:r>
      <w:r w:rsidR="00E83031" w:rsidRPr="00707AFF">
        <w:rPr>
          <w:rFonts w:ascii="Palatino Linotype" w:hAnsi="Palatino Linotype"/>
          <w:sz w:val="20"/>
          <w:szCs w:val="20"/>
        </w:rPr>
        <w:t>e</w:t>
      </w:r>
      <w:r w:rsidRPr="00707AFF">
        <w:rPr>
          <w:rFonts w:ascii="Palatino Linotype" w:hAnsi="Palatino Linotype"/>
          <w:sz w:val="20"/>
          <w:szCs w:val="20"/>
        </w:rPr>
        <w:t xml:space="preserve">xpansion </w:t>
      </w:r>
      <w:r w:rsidR="00E83031" w:rsidRPr="00707AFF">
        <w:rPr>
          <w:rFonts w:ascii="Palatino Linotype" w:hAnsi="Palatino Linotype"/>
          <w:sz w:val="20"/>
          <w:szCs w:val="20"/>
        </w:rPr>
        <w:t>p</w:t>
      </w:r>
      <w:r w:rsidRPr="00707AFF">
        <w:rPr>
          <w:rFonts w:ascii="Palatino Linotype" w:hAnsi="Palatino Linotype"/>
          <w:sz w:val="20"/>
          <w:szCs w:val="20"/>
        </w:rPr>
        <w:t xml:space="preserve">hase, a </w:t>
      </w:r>
      <w:proofErr w:type="spellStart"/>
      <w:r w:rsidRPr="00707AFF">
        <w:rPr>
          <w:rFonts w:ascii="Palatino Linotype" w:hAnsi="Palatino Linotype"/>
          <w:sz w:val="20"/>
          <w:szCs w:val="20"/>
        </w:rPr>
        <w:t>Sedov</w:t>
      </w:r>
      <w:proofErr w:type="spellEnd"/>
      <w:r w:rsidRPr="00707AFF">
        <w:rPr>
          <w:rFonts w:ascii="Palatino Linotype" w:hAnsi="Palatino Linotype"/>
          <w:sz w:val="20"/>
          <w:szCs w:val="20"/>
        </w:rPr>
        <w:t xml:space="preserve">-Taylor </w:t>
      </w:r>
      <w:r w:rsidR="00E83031" w:rsidRPr="00707AFF">
        <w:rPr>
          <w:rFonts w:ascii="Palatino Linotype" w:hAnsi="Palatino Linotype"/>
          <w:sz w:val="20"/>
          <w:szCs w:val="20"/>
        </w:rPr>
        <w:t>p</w:t>
      </w:r>
      <w:r w:rsidRPr="00707AFF">
        <w:rPr>
          <w:rFonts w:ascii="Palatino Linotype" w:hAnsi="Palatino Linotype"/>
          <w:sz w:val="20"/>
          <w:szCs w:val="20"/>
        </w:rPr>
        <w:t xml:space="preserve">hase, and finally a </w:t>
      </w:r>
      <w:r w:rsidR="00E83031" w:rsidRPr="00707AFF">
        <w:rPr>
          <w:rFonts w:ascii="Palatino Linotype" w:hAnsi="Palatino Linotype"/>
          <w:sz w:val="20"/>
          <w:szCs w:val="20"/>
        </w:rPr>
        <w:t>c</w:t>
      </w:r>
      <w:r w:rsidRPr="00707AFF">
        <w:rPr>
          <w:rFonts w:ascii="Palatino Linotype" w:hAnsi="Palatino Linotype"/>
          <w:sz w:val="20"/>
          <w:szCs w:val="20"/>
        </w:rPr>
        <w:t xml:space="preserve">ooling </w:t>
      </w:r>
      <w:r w:rsidR="00E83031" w:rsidRPr="00707AFF">
        <w:rPr>
          <w:rFonts w:ascii="Palatino Linotype" w:hAnsi="Palatino Linotype"/>
          <w:sz w:val="20"/>
          <w:szCs w:val="20"/>
        </w:rPr>
        <w:t>p</w:t>
      </w:r>
      <w:r w:rsidRPr="00707AFF">
        <w:rPr>
          <w:rFonts w:ascii="Palatino Linotype" w:hAnsi="Palatino Linotype"/>
          <w:sz w:val="20"/>
          <w:szCs w:val="20"/>
        </w:rPr>
        <w:t>hase. 84 of these objects are li</w:t>
      </w:r>
      <w:r w:rsidR="00E83031" w:rsidRPr="00707AFF">
        <w:rPr>
          <w:rFonts w:ascii="Palatino Linotype" w:hAnsi="Palatino Linotype"/>
          <w:sz w:val="20"/>
          <w:szCs w:val="20"/>
        </w:rPr>
        <w:t>sted in the Gum catalogue, and “</w:t>
      </w:r>
      <w:r w:rsidRPr="00707AFF">
        <w:rPr>
          <w:rFonts w:ascii="Palatino Linotype" w:hAnsi="Palatino Linotype"/>
          <w:sz w:val="20"/>
          <w:szCs w:val="20"/>
        </w:rPr>
        <w:t xml:space="preserve">dark” objects of this type are so dense that light from surrounding objects cannot pass through them. A </w:t>
      </w:r>
      <w:r w:rsidR="00E83031" w:rsidRPr="00707AFF">
        <w:rPr>
          <w:rFonts w:ascii="Palatino Linotype" w:hAnsi="Palatino Linotype"/>
          <w:sz w:val="20"/>
          <w:szCs w:val="20"/>
        </w:rPr>
        <w:t>well-studied</w:t>
      </w:r>
      <w:r w:rsidRPr="00707AFF">
        <w:rPr>
          <w:rFonts w:ascii="Palatino Linotype" w:hAnsi="Palatino Linotype"/>
          <w:sz w:val="20"/>
          <w:szCs w:val="20"/>
        </w:rPr>
        <w:t xml:space="preserve"> one of these objects is the first entry in the Messier catalogue. Very old red giant stars can eject material that forms the “planetary” type of these objects. The Pillars of Creation are a part of one of these objects named "Eagle." For 10 points, name these pretty astronomical clouds of star-forming gas and dust that include ones named "Orion" and "Crab."</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nebula</w:t>
      </w:r>
      <w:r w:rsidRPr="00707AFF">
        <w:rPr>
          <w:rFonts w:ascii="Palatino Linotype" w:hAnsi="Palatino Linotype"/>
          <w:sz w:val="20"/>
          <w:szCs w:val="20"/>
        </w:rPr>
        <w:t>e [</w:t>
      </w:r>
      <w:r w:rsidR="00E83031" w:rsidRPr="00707AFF">
        <w:rPr>
          <w:rFonts w:ascii="Palatino Linotype" w:hAnsi="Palatino Linotype"/>
          <w:sz w:val="20"/>
          <w:szCs w:val="20"/>
        </w:rPr>
        <w:t xml:space="preserve">or emission </w:t>
      </w:r>
      <w:r w:rsidR="00E83031" w:rsidRPr="00707AFF">
        <w:rPr>
          <w:rFonts w:ascii="Palatino Linotype" w:hAnsi="Palatino Linotype"/>
          <w:b/>
          <w:sz w:val="20"/>
          <w:szCs w:val="20"/>
          <w:u w:val="single"/>
        </w:rPr>
        <w:t>nebula</w:t>
      </w:r>
      <w:r w:rsidR="00E83031" w:rsidRPr="00707AFF">
        <w:rPr>
          <w:rFonts w:ascii="Palatino Linotype" w:hAnsi="Palatino Linotype"/>
          <w:sz w:val="20"/>
          <w:szCs w:val="20"/>
        </w:rPr>
        <w:t xml:space="preserve">e; </w:t>
      </w:r>
      <w:r w:rsidRPr="00707AFF">
        <w:rPr>
          <w:rFonts w:ascii="Palatino Linotype" w:hAnsi="Palatino Linotype"/>
          <w:sz w:val="20"/>
          <w:szCs w:val="20"/>
        </w:rPr>
        <w:t xml:space="preserve">or planetary </w:t>
      </w:r>
      <w:r w:rsidRPr="00707AFF">
        <w:rPr>
          <w:rFonts w:ascii="Palatino Linotype" w:hAnsi="Palatino Linotype"/>
          <w:b/>
          <w:sz w:val="20"/>
          <w:szCs w:val="20"/>
          <w:u w:val="single"/>
        </w:rPr>
        <w:t>nebula</w:t>
      </w:r>
      <w:r w:rsidRPr="00707AFF">
        <w:rPr>
          <w:rFonts w:ascii="Palatino Linotype" w:hAnsi="Palatino Linotype"/>
          <w:sz w:val="20"/>
          <w:szCs w:val="20"/>
        </w:rPr>
        <w:t xml:space="preserve">e; or dark </w:t>
      </w:r>
      <w:r w:rsidRPr="00707AFF">
        <w:rPr>
          <w:rFonts w:ascii="Palatino Linotype" w:hAnsi="Palatino Linotype"/>
          <w:b/>
          <w:sz w:val="20"/>
          <w:szCs w:val="20"/>
          <w:u w:val="single"/>
        </w:rPr>
        <w:t>nebula</w:t>
      </w:r>
      <w:r w:rsidRPr="00707AFF">
        <w:rPr>
          <w:rFonts w:ascii="Palatino Linotype" w:hAnsi="Palatino Linotype"/>
          <w:sz w:val="20"/>
          <w:szCs w:val="20"/>
        </w:rPr>
        <w:t>e]</w:t>
      </w:r>
    </w:p>
    <w:p w:rsidR="00707AFF" w:rsidRDefault="00707AFF">
      <w:pPr>
        <w:rPr>
          <w:rFonts w:ascii="Palatino Linotype" w:hAnsi="Palatino Linotype"/>
          <w:sz w:val="20"/>
          <w:szCs w:val="20"/>
        </w:rPr>
      </w:pPr>
      <w:r>
        <w:rPr>
          <w:rFonts w:ascii="Palatino Linotype" w:hAnsi="Palatino Linotype"/>
          <w:sz w:val="20"/>
          <w:szCs w:val="20"/>
        </w:rPr>
        <w:br w:type="page"/>
      </w:r>
    </w:p>
    <w:p w:rsidR="00F64746" w:rsidRPr="00707AFF" w:rsidRDefault="00F64746">
      <w:pPr>
        <w:rPr>
          <w:rFonts w:ascii="Palatino Linotype" w:hAnsi="Palatino Linotype"/>
          <w:sz w:val="20"/>
          <w:szCs w:val="20"/>
        </w:rPr>
      </w:pPr>
    </w:p>
    <w:p w:rsidR="00F64746" w:rsidRPr="00707AFF" w:rsidRDefault="009C36B0">
      <w:pPr>
        <w:numPr>
          <w:ilvl w:val="0"/>
          <w:numId w:val="1"/>
        </w:numPr>
        <w:ind w:left="0" w:hanging="360"/>
        <w:contextualSpacing/>
        <w:rPr>
          <w:rFonts w:ascii="Palatino Linotype" w:hAnsi="Palatino Linotype"/>
          <w:sz w:val="20"/>
          <w:szCs w:val="20"/>
        </w:rPr>
      </w:pPr>
      <w:r w:rsidRPr="00707AFF">
        <w:rPr>
          <w:rFonts w:ascii="Palatino Linotype" w:hAnsi="Palatino Linotype"/>
          <w:sz w:val="20"/>
          <w:szCs w:val="20"/>
        </w:rPr>
        <w:t>This leader’s trade relationship with the South during the American Civil War led many “</w:t>
      </w:r>
      <w:proofErr w:type="spellStart"/>
      <w:r w:rsidRPr="00707AFF">
        <w:rPr>
          <w:rFonts w:ascii="Palatino Linotype" w:hAnsi="Palatino Linotype"/>
          <w:sz w:val="20"/>
          <w:szCs w:val="20"/>
        </w:rPr>
        <w:t>Confederados</w:t>
      </w:r>
      <w:proofErr w:type="spellEnd"/>
      <w:r w:rsidRPr="00707AFF">
        <w:rPr>
          <w:rFonts w:ascii="Palatino Linotype" w:hAnsi="Palatino Linotype"/>
          <w:sz w:val="20"/>
          <w:szCs w:val="20"/>
        </w:rPr>
        <w:t>” to immigrate to his country. Giuseppe Garibaldi participated in an uprising against this leader called the Ragamuffin War. His reformist daughter Isabel served as regent during his many tours of Europe. This man’s nation defeated the forces of Juan Manuel de Rosas in the Platine War, during which his army was led by the Duke of Caxias. His regime issued the Law of the Sexagenarians and the Law of the Free Birth, both of which foreshadowed his ending of slavery in his country through the Golden Law. For 10 points, name this second and final Emperor of Brazil.</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Dom </w:t>
      </w:r>
      <w:r w:rsidRPr="00707AFF">
        <w:rPr>
          <w:rFonts w:ascii="Palatino Linotype" w:hAnsi="Palatino Linotype"/>
          <w:b/>
          <w:sz w:val="20"/>
          <w:szCs w:val="20"/>
          <w:u w:val="single"/>
        </w:rPr>
        <w:t>Pedro II</w:t>
      </w:r>
      <w:r w:rsidRPr="00707AFF">
        <w:rPr>
          <w:rFonts w:ascii="Palatino Linotype" w:hAnsi="Palatino Linotype"/>
          <w:b/>
          <w:sz w:val="20"/>
          <w:szCs w:val="20"/>
        </w:rPr>
        <w:t xml:space="preserve"> </w:t>
      </w:r>
      <w:r w:rsidRPr="00707AFF">
        <w:rPr>
          <w:rFonts w:ascii="Palatino Linotype" w:hAnsi="Palatino Linotype"/>
          <w:sz w:val="20"/>
          <w:szCs w:val="20"/>
        </w:rPr>
        <w:t>[prompt on just “Pedro”]</w:t>
      </w:r>
    </w:p>
    <w:p w:rsidR="00F64746" w:rsidRPr="00707AFF" w:rsidRDefault="00F64746">
      <w:pPr>
        <w:rPr>
          <w:rFonts w:ascii="Palatino Linotype" w:hAnsi="Palatino Linotype"/>
          <w:sz w:val="20"/>
          <w:szCs w:val="20"/>
        </w:rPr>
      </w:pPr>
    </w:p>
    <w:p w:rsidR="00F64746" w:rsidRPr="00707AFF" w:rsidRDefault="00F64746">
      <w:pPr>
        <w:rPr>
          <w:rFonts w:ascii="Palatino Linotype" w:hAnsi="Palatino Linotype"/>
          <w:sz w:val="20"/>
          <w:szCs w:val="20"/>
        </w:rPr>
      </w:pPr>
    </w:p>
    <w:p w:rsidR="00F64746" w:rsidRPr="00707AFF" w:rsidRDefault="009C36B0">
      <w:pPr>
        <w:rPr>
          <w:rFonts w:ascii="Palatino Linotype" w:hAnsi="Palatino Linotype"/>
          <w:sz w:val="20"/>
          <w:szCs w:val="20"/>
        </w:rPr>
      </w:pPr>
      <w:r w:rsidRPr="00707AFF">
        <w:rPr>
          <w:rFonts w:ascii="Palatino Linotype" w:hAnsi="Palatino Linotype"/>
          <w:b/>
          <w:sz w:val="20"/>
          <w:szCs w:val="20"/>
        </w:rPr>
        <w:t xml:space="preserve">Extra </w:t>
      </w:r>
    </w:p>
    <w:p w:rsidR="00707AFF" w:rsidRPr="00707AFF" w:rsidRDefault="00707AFF">
      <w:pPr>
        <w:rPr>
          <w:rFonts w:ascii="Palatino Linotype" w:hAnsi="Palatino Linotype"/>
          <w:sz w:val="20"/>
          <w:szCs w:val="20"/>
        </w:rPr>
      </w:pP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The narrator of the </w:t>
      </w:r>
      <w:proofErr w:type="spellStart"/>
      <w:r w:rsidRPr="00707AFF">
        <w:rPr>
          <w:rFonts w:ascii="Palatino Linotype" w:hAnsi="Palatino Linotype"/>
          <w:sz w:val="20"/>
          <w:szCs w:val="20"/>
        </w:rPr>
        <w:t>Shusaku</w:t>
      </w:r>
      <w:proofErr w:type="spellEnd"/>
      <w:r w:rsidRPr="00707AFF">
        <w:rPr>
          <w:rFonts w:ascii="Palatino Linotype" w:hAnsi="Palatino Linotype"/>
          <w:sz w:val="20"/>
          <w:szCs w:val="20"/>
        </w:rPr>
        <w:t xml:space="preserve"> Endo novel </w:t>
      </w:r>
      <w:r w:rsidRPr="00707AFF">
        <w:rPr>
          <w:rFonts w:ascii="Palatino Linotype" w:hAnsi="Palatino Linotype"/>
          <w:i/>
          <w:sz w:val="20"/>
          <w:szCs w:val="20"/>
        </w:rPr>
        <w:t>Silence</w:t>
      </w:r>
      <w:r w:rsidRPr="00707AFF">
        <w:rPr>
          <w:rFonts w:ascii="Palatino Linotype" w:hAnsi="Palatino Linotype"/>
          <w:sz w:val="20"/>
          <w:szCs w:val="20"/>
        </w:rPr>
        <w:t xml:space="preserve"> is a member of this profession. It’s not teacher, but a member of this profession named </w:t>
      </w:r>
      <w:proofErr w:type="spellStart"/>
      <w:r w:rsidRPr="00707AFF">
        <w:rPr>
          <w:rFonts w:ascii="Palatino Linotype" w:hAnsi="Palatino Linotype"/>
          <w:sz w:val="20"/>
          <w:szCs w:val="20"/>
        </w:rPr>
        <w:t>Arnall</w:t>
      </w:r>
      <w:proofErr w:type="spellEnd"/>
      <w:r w:rsidRPr="00707AFF">
        <w:rPr>
          <w:rFonts w:ascii="Palatino Linotype" w:hAnsi="Palatino Linotype"/>
          <w:sz w:val="20"/>
          <w:szCs w:val="20"/>
        </w:rPr>
        <w:t xml:space="preserve"> delivers a lecture that scares Stephen </w:t>
      </w:r>
      <w:proofErr w:type="spellStart"/>
      <w:r w:rsidRPr="00707AFF">
        <w:rPr>
          <w:rFonts w:ascii="Palatino Linotype" w:hAnsi="Palatino Linotype"/>
          <w:sz w:val="20"/>
          <w:szCs w:val="20"/>
        </w:rPr>
        <w:t>Dedalus</w:t>
      </w:r>
      <w:proofErr w:type="spellEnd"/>
      <w:r w:rsidRPr="00707AFF">
        <w:rPr>
          <w:rFonts w:ascii="Palatino Linotype" w:hAnsi="Palatino Linotype"/>
          <w:sz w:val="20"/>
          <w:szCs w:val="20"/>
        </w:rPr>
        <w:t xml:space="preserve"> in </w:t>
      </w:r>
      <w:r w:rsidRPr="00707AFF">
        <w:rPr>
          <w:rFonts w:ascii="Palatino Linotype" w:hAnsi="Palatino Linotype"/>
          <w:i/>
          <w:sz w:val="20"/>
          <w:szCs w:val="20"/>
        </w:rPr>
        <w:t xml:space="preserve">A Portrait of the Artist as a Young Man. </w:t>
      </w:r>
      <w:r w:rsidRPr="00707AFF">
        <w:rPr>
          <w:rFonts w:ascii="Palatino Linotype" w:hAnsi="Palatino Linotype"/>
          <w:sz w:val="20"/>
          <w:szCs w:val="20"/>
        </w:rPr>
        <w:t>The title character is kicked out of his training in this profession due to public drunkenne</w:t>
      </w:r>
      <w:r w:rsidR="003B6B59" w:rsidRPr="00707AFF">
        <w:rPr>
          <w:rFonts w:ascii="Palatino Linotype" w:hAnsi="Palatino Linotype"/>
          <w:sz w:val="20"/>
          <w:szCs w:val="20"/>
        </w:rPr>
        <w:t xml:space="preserve">ss and ends up as the lover of </w:t>
      </w:r>
      <w:r w:rsidRPr="00707AFF">
        <w:rPr>
          <w:rFonts w:ascii="Palatino Linotype" w:hAnsi="Palatino Linotype"/>
          <w:sz w:val="20"/>
          <w:szCs w:val="20"/>
        </w:rPr>
        <w:t xml:space="preserve">Sharon Falconer in a novel by Sinclair Lewis. The main character of </w:t>
      </w:r>
      <w:r w:rsidRPr="00707AFF">
        <w:rPr>
          <w:rFonts w:ascii="Palatino Linotype" w:hAnsi="Palatino Linotype"/>
          <w:i/>
          <w:sz w:val="20"/>
          <w:szCs w:val="20"/>
        </w:rPr>
        <w:t>The Power and the Glory</w:t>
      </w:r>
      <w:r w:rsidRPr="00707AFF">
        <w:rPr>
          <w:rFonts w:ascii="Palatino Linotype" w:hAnsi="Palatino Linotype"/>
          <w:sz w:val="20"/>
          <w:szCs w:val="20"/>
        </w:rPr>
        <w:t xml:space="preserve"> is described as a “whiskey” one of these people. For 10 points, identify this profession of Elmer Gantry, who do God’s work in spreading the word of Jesus and are often called “Father.”</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priest</w:t>
      </w:r>
      <w:r w:rsidRPr="00707AFF">
        <w:rPr>
          <w:rFonts w:ascii="Palatino Linotype" w:hAnsi="Palatino Linotype"/>
          <w:sz w:val="20"/>
          <w:szCs w:val="20"/>
        </w:rPr>
        <w:t xml:space="preserve"> [or equivalents like </w:t>
      </w:r>
      <w:r w:rsidRPr="00707AFF">
        <w:rPr>
          <w:rFonts w:ascii="Palatino Linotype" w:hAnsi="Palatino Linotype"/>
          <w:b/>
          <w:sz w:val="20"/>
          <w:szCs w:val="20"/>
          <w:u w:val="single"/>
        </w:rPr>
        <w:t>preacher</w:t>
      </w:r>
      <w:r w:rsidRPr="00707AFF">
        <w:rPr>
          <w:rFonts w:ascii="Palatino Linotype" w:hAnsi="Palatino Linotype"/>
          <w:sz w:val="20"/>
          <w:szCs w:val="20"/>
        </w:rPr>
        <w:t xml:space="preserve">, </w:t>
      </w:r>
      <w:r w:rsidRPr="00707AFF">
        <w:rPr>
          <w:rFonts w:ascii="Palatino Linotype" w:hAnsi="Palatino Linotype"/>
          <w:b/>
          <w:sz w:val="20"/>
          <w:szCs w:val="20"/>
          <w:u w:val="single"/>
        </w:rPr>
        <w:t>minister,</w:t>
      </w:r>
      <w:r w:rsidRPr="00707AFF">
        <w:rPr>
          <w:rFonts w:ascii="Palatino Linotype" w:hAnsi="Palatino Linotype"/>
          <w:sz w:val="20"/>
          <w:szCs w:val="20"/>
        </w:rPr>
        <w:t xml:space="preserve"> </w:t>
      </w:r>
      <w:r w:rsidRPr="00707AFF">
        <w:rPr>
          <w:rFonts w:ascii="Palatino Linotype" w:hAnsi="Palatino Linotype"/>
          <w:b/>
          <w:sz w:val="20"/>
          <w:szCs w:val="20"/>
          <w:u w:val="single"/>
        </w:rPr>
        <w:t>reverend,</w:t>
      </w:r>
      <w:r w:rsidRPr="00707AFF">
        <w:rPr>
          <w:rFonts w:ascii="Palatino Linotype" w:hAnsi="Palatino Linotype"/>
          <w:sz w:val="20"/>
          <w:szCs w:val="20"/>
        </w:rPr>
        <w:t xml:space="preserve"> </w:t>
      </w:r>
      <w:r w:rsidRPr="00707AFF">
        <w:rPr>
          <w:rFonts w:ascii="Palatino Linotype" w:hAnsi="Palatino Linotype"/>
          <w:b/>
          <w:sz w:val="20"/>
          <w:szCs w:val="20"/>
          <w:u w:val="single"/>
        </w:rPr>
        <w:t>clergyman</w:t>
      </w:r>
      <w:r w:rsidRPr="00707AFF">
        <w:rPr>
          <w:rFonts w:ascii="Palatino Linotype" w:hAnsi="Palatino Linotype"/>
          <w:sz w:val="20"/>
          <w:szCs w:val="20"/>
        </w:rPr>
        <w:t>, etc.]</w:t>
      </w:r>
    </w:p>
    <w:p w:rsidR="00F64746" w:rsidRPr="00707AFF" w:rsidRDefault="00F64746">
      <w:pPr>
        <w:rPr>
          <w:rFonts w:ascii="Palatino Linotype" w:hAnsi="Palatino Linotype"/>
          <w:sz w:val="20"/>
          <w:szCs w:val="20"/>
        </w:rPr>
      </w:pPr>
    </w:p>
    <w:p w:rsidR="00F64746" w:rsidRPr="00707AFF" w:rsidRDefault="009C36B0">
      <w:pPr>
        <w:rPr>
          <w:rFonts w:ascii="Palatino Linotype" w:hAnsi="Palatino Linotype"/>
          <w:sz w:val="20"/>
          <w:szCs w:val="20"/>
        </w:rPr>
      </w:pPr>
      <w:r w:rsidRPr="00707AFF">
        <w:rPr>
          <w:rFonts w:ascii="Palatino Linotype" w:hAnsi="Palatino Linotype"/>
          <w:sz w:val="20"/>
          <w:szCs w:val="20"/>
        </w:rPr>
        <w:br w:type="page"/>
      </w:r>
    </w:p>
    <w:p w:rsidR="00F64746" w:rsidRPr="00707AFF" w:rsidRDefault="00F64746">
      <w:pPr>
        <w:rPr>
          <w:rFonts w:ascii="Palatino Linotype" w:hAnsi="Palatino Linotype"/>
          <w:sz w:val="20"/>
          <w:szCs w:val="20"/>
        </w:rPr>
      </w:pPr>
    </w:p>
    <w:p w:rsidR="00F64746" w:rsidRPr="00707AFF" w:rsidRDefault="00F64746">
      <w:pPr>
        <w:rPr>
          <w:rFonts w:ascii="Palatino Linotype" w:hAnsi="Palatino Linotype"/>
          <w:sz w:val="20"/>
          <w:szCs w:val="20"/>
        </w:rPr>
      </w:pPr>
    </w:p>
    <w:p w:rsidR="00F64746" w:rsidRPr="00707AFF" w:rsidRDefault="009C36B0">
      <w:pPr>
        <w:rPr>
          <w:rFonts w:ascii="Palatino Linotype" w:hAnsi="Palatino Linotype"/>
          <w:sz w:val="20"/>
          <w:szCs w:val="20"/>
        </w:rPr>
      </w:pPr>
      <w:r w:rsidRPr="00707AFF">
        <w:rPr>
          <w:rFonts w:ascii="Palatino Linotype" w:hAnsi="Palatino Linotype"/>
          <w:b/>
          <w:sz w:val="20"/>
          <w:szCs w:val="20"/>
        </w:rPr>
        <w:t>Bonuses</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This man took his last position in office after John Lambert’s drafted the Instrument of Government.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Lord Protector of the Commonwealth, a Prote</w:t>
      </w:r>
      <w:r w:rsidR="003B6B59" w:rsidRPr="00707AFF">
        <w:rPr>
          <w:rFonts w:ascii="Palatino Linotype" w:hAnsi="Palatino Linotype"/>
          <w:sz w:val="20"/>
          <w:szCs w:val="20"/>
        </w:rPr>
        <w:t xml:space="preserve">stant leader of the victorious </w:t>
      </w:r>
      <w:r w:rsidRPr="00707AFF">
        <w:rPr>
          <w:rFonts w:ascii="Palatino Linotype" w:hAnsi="Palatino Linotype"/>
          <w:sz w:val="20"/>
          <w:szCs w:val="20"/>
        </w:rPr>
        <w:t>Roundheads during the English Civil Wars.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Oliver </w:t>
      </w:r>
      <w:r w:rsidRPr="00707AFF">
        <w:rPr>
          <w:rFonts w:ascii="Palatino Linotype" w:hAnsi="Palatino Linotype"/>
          <w:b/>
          <w:sz w:val="20"/>
          <w:szCs w:val="20"/>
          <w:u w:val="single"/>
        </w:rPr>
        <w:t>Cromwell</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The Self-Denying Ordinance set up this body, of which Cromwell was the Lieutenant-General. This army, which came into being after Parliament’s loss at Marston Moor, did not rely on part-time militias.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New Model</w:t>
      </w:r>
      <w:r w:rsidRPr="00707AFF">
        <w:rPr>
          <w:rFonts w:ascii="Palatino Linotype" w:hAnsi="Palatino Linotype"/>
          <w:sz w:val="20"/>
          <w:szCs w:val="20"/>
        </w:rPr>
        <w:t xml:space="preserve"> Army</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This commander-in-chief of the New Model Army began his service in the English Civil Wars fighting alongside his father, Fernando, and later resigned his post after refusing to invade Scotland.</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Thomas </w:t>
      </w:r>
      <w:r w:rsidRPr="00707AFF">
        <w:rPr>
          <w:rFonts w:ascii="Palatino Linotype" w:hAnsi="Palatino Linotype"/>
          <w:b/>
          <w:sz w:val="20"/>
          <w:szCs w:val="20"/>
          <w:u w:val="single"/>
        </w:rPr>
        <w:t>Fairfax</w:t>
      </w:r>
      <w:r w:rsidRPr="00707AFF">
        <w:rPr>
          <w:rFonts w:ascii="Palatino Linotype" w:hAnsi="Palatino Linotype"/>
          <w:sz w:val="20"/>
          <w:szCs w:val="20"/>
        </w:rPr>
        <w:t xml:space="preserve"> [or 3rd Lord </w:t>
      </w:r>
      <w:r w:rsidRPr="00707AFF">
        <w:rPr>
          <w:rFonts w:ascii="Palatino Linotype" w:hAnsi="Palatino Linotype"/>
          <w:b/>
          <w:sz w:val="20"/>
          <w:szCs w:val="20"/>
          <w:u w:val="single"/>
        </w:rPr>
        <w:t>Fairfax</w:t>
      </w:r>
      <w:r w:rsidRPr="00707AFF">
        <w:rPr>
          <w:rFonts w:ascii="Palatino Linotype" w:hAnsi="Palatino Linotype"/>
          <w:sz w:val="20"/>
          <w:szCs w:val="20"/>
        </w:rPr>
        <w:t xml:space="preserve"> of Cameron]</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 xml:space="preserve">This novel is set on San Lorenzo, a fictional </w:t>
      </w:r>
      <w:r w:rsidR="003B6B59" w:rsidRPr="00707AFF">
        <w:rPr>
          <w:rFonts w:ascii="Palatino Linotype" w:hAnsi="Palatino Linotype"/>
          <w:sz w:val="20"/>
          <w:szCs w:val="20"/>
        </w:rPr>
        <w:t>Caribbean</w:t>
      </w:r>
      <w:r w:rsidRPr="00707AFF">
        <w:rPr>
          <w:rFonts w:ascii="Palatino Linotype" w:hAnsi="Palatino Linotype"/>
          <w:sz w:val="20"/>
          <w:szCs w:val="20"/>
        </w:rPr>
        <w:t xml:space="preserve"> island where Papa </w:t>
      </w:r>
      <w:proofErr w:type="spellStart"/>
      <w:r w:rsidRPr="00707AFF">
        <w:rPr>
          <w:rFonts w:ascii="Palatino Linotype" w:hAnsi="Palatino Linotype"/>
          <w:sz w:val="20"/>
          <w:szCs w:val="20"/>
        </w:rPr>
        <w:t>Monzano</w:t>
      </w:r>
      <w:proofErr w:type="spellEnd"/>
      <w:r w:rsidRPr="00707AFF">
        <w:rPr>
          <w:rFonts w:ascii="Palatino Linotype" w:hAnsi="Palatino Linotype"/>
          <w:sz w:val="20"/>
          <w:szCs w:val="20"/>
        </w:rPr>
        <w:t xml:space="preserve"> kills dissenters with a large hook.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Name this novel in which ice-nine is accidentally released into the ocean, freezing everything and killing most of humanity. A bizarre fictional religion called </w:t>
      </w:r>
      <w:proofErr w:type="spellStart"/>
      <w:r w:rsidRPr="00707AFF">
        <w:rPr>
          <w:rFonts w:ascii="Palatino Linotype" w:hAnsi="Palatino Linotype"/>
          <w:sz w:val="20"/>
          <w:szCs w:val="20"/>
        </w:rPr>
        <w:t>bokononism</w:t>
      </w:r>
      <w:proofErr w:type="spellEnd"/>
      <w:r w:rsidRPr="00707AFF">
        <w:rPr>
          <w:rFonts w:ascii="Palatino Linotype" w:hAnsi="Palatino Linotype"/>
          <w:sz w:val="20"/>
          <w:szCs w:val="20"/>
        </w:rPr>
        <w:t xml:space="preserve"> was created in this novel.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i/>
          <w:sz w:val="20"/>
          <w:szCs w:val="20"/>
          <w:u w:val="single"/>
        </w:rPr>
        <w:t>Cat’s Cradle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This author of </w:t>
      </w:r>
      <w:r w:rsidRPr="00707AFF">
        <w:rPr>
          <w:rFonts w:ascii="Palatino Linotype" w:hAnsi="Palatino Linotype"/>
          <w:i/>
          <w:sz w:val="20"/>
          <w:szCs w:val="20"/>
        </w:rPr>
        <w:t>Cat’s Cradle</w:t>
      </w:r>
      <w:r w:rsidRPr="00707AFF">
        <w:rPr>
          <w:rFonts w:ascii="Palatino Linotype" w:hAnsi="Palatino Linotype"/>
          <w:sz w:val="20"/>
          <w:szCs w:val="20"/>
        </w:rPr>
        <w:t xml:space="preserve"> also wrote about Billy Pilgrim, a World War II prisoner of war who becomes unstuck from time, in </w:t>
      </w:r>
      <w:r w:rsidRPr="00707AFF">
        <w:rPr>
          <w:rFonts w:ascii="Palatino Linotype" w:hAnsi="Palatino Linotype"/>
          <w:i/>
          <w:sz w:val="20"/>
          <w:szCs w:val="20"/>
        </w:rPr>
        <w:t>Slaughterhouse-Five</w:t>
      </w:r>
      <w:r w:rsidRPr="00707AFF">
        <w:rPr>
          <w:rFonts w:ascii="Palatino Linotype" w:hAnsi="Palatino Linotype"/>
          <w:sz w:val="20"/>
          <w:szCs w:val="20"/>
        </w:rPr>
        <w:t xml:space="preserv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Kurt </w:t>
      </w:r>
      <w:r w:rsidRPr="00707AFF">
        <w:rPr>
          <w:rFonts w:ascii="Palatino Linotype" w:hAnsi="Palatino Linotype"/>
          <w:b/>
          <w:sz w:val="20"/>
          <w:szCs w:val="20"/>
          <w:u w:val="single"/>
        </w:rPr>
        <w:t>Vonnegut</w:t>
      </w:r>
      <w:r w:rsidRPr="00707AFF">
        <w:rPr>
          <w:rFonts w:ascii="Palatino Linotype" w:hAnsi="Palatino Linotype"/>
          <w:sz w:val="20"/>
          <w:szCs w:val="20"/>
        </w:rPr>
        <w:t xml:space="preserve">, Jr.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In </w:t>
      </w:r>
      <w:r w:rsidRPr="00707AFF">
        <w:rPr>
          <w:rFonts w:ascii="Palatino Linotype" w:hAnsi="Palatino Linotype"/>
          <w:i/>
          <w:sz w:val="20"/>
          <w:szCs w:val="20"/>
        </w:rPr>
        <w:t>Cat’s Cradle</w:t>
      </w:r>
      <w:r w:rsidRPr="00707AFF">
        <w:rPr>
          <w:rFonts w:ascii="Palatino Linotype" w:hAnsi="Palatino Linotype"/>
          <w:sz w:val="20"/>
          <w:szCs w:val="20"/>
        </w:rPr>
        <w:t xml:space="preserve">, adherents of </w:t>
      </w:r>
      <w:proofErr w:type="spellStart"/>
      <w:r w:rsidRPr="00707AFF">
        <w:rPr>
          <w:rFonts w:ascii="Palatino Linotype" w:hAnsi="Palatino Linotype"/>
          <w:sz w:val="20"/>
          <w:szCs w:val="20"/>
        </w:rPr>
        <w:t>bokononism</w:t>
      </w:r>
      <w:proofErr w:type="spellEnd"/>
      <w:r w:rsidRPr="00707AFF">
        <w:rPr>
          <w:rFonts w:ascii="Palatino Linotype" w:hAnsi="Palatino Linotype"/>
          <w:sz w:val="20"/>
          <w:szCs w:val="20"/>
        </w:rPr>
        <w:t xml:space="preserve"> practice “</w:t>
      </w:r>
      <w:proofErr w:type="spellStart"/>
      <w:r w:rsidRPr="00707AFF">
        <w:rPr>
          <w:rFonts w:ascii="Palatino Linotype" w:hAnsi="Palatino Linotype"/>
          <w:sz w:val="20"/>
          <w:szCs w:val="20"/>
        </w:rPr>
        <w:t>boko-maru</w:t>
      </w:r>
      <w:proofErr w:type="spellEnd"/>
      <w:r w:rsidRPr="00707AFF">
        <w:rPr>
          <w:rFonts w:ascii="Palatino Linotype" w:hAnsi="Palatino Linotype"/>
          <w:sz w:val="20"/>
          <w:szCs w:val="20"/>
        </w:rPr>
        <w:t>,” a highly spiritual activity in which two of these body parts are rubbed together.</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bare </w:t>
      </w:r>
      <w:r w:rsidRPr="00707AFF">
        <w:rPr>
          <w:rFonts w:ascii="Palatino Linotype" w:hAnsi="Palatino Linotype"/>
          <w:b/>
          <w:sz w:val="20"/>
          <w:szCs w:val="20"/>
          <w:u w:val="single"/>
        </w:rPr>
        <w:t>feet</w:t>
      </w:r>
      <w:r w:rsidRPr="00707AFF">
        <w:rPr>
          <w:rFonts w:ascii="Palatino Linotype" w:hAnsi="Palatino Linotype"/>
          <w:sz w:val="20"/>
          <w:szCs w:val="20"/>
        </w:rPr>
        <w:t xml:space="preserve"> [or the soles of </w:t>
      </w:r>
      <w:r w:rsidRPr="00707AFF">
        <w:rPr>
          <w:rFonts w:ascii="Palatino Linotype" w:hAnsi="Palatino Linotype"/>
          <w:b/>
          <w:sz w:val="20"/>
          <w:szCs w:val="20"/>
          <w:u w:val="single"/>
        </w:rPr>
        <w:t>feet</w:t>
      </w:r>
      <w:r w:rsidRPr="00707AFF">
        <w:rPr>
          <w:rFonts w:ascii="Palatino Linotype" w:hAnsi="Palatino Linotype"/>
          <w:sz w:val="20"/>
          <w:szCs w:val="20"/>
        </w:rPr>
        <w:t xml:space="preserve">; or </w:t>
      </w:r>
      <w:r w:rsidRPr="00707AFF">
        <w:rPr>
          <w:rFonts w:ascii="Palatino Linotype" w:hAnsi="Palatino Linotype"/>
          <w:b/>
          <w:sz w:val="20"/>
          <w:szCs w:val="20"/>
          <w:u w:val="single"/>
        </w:rPr>
        <w:t>foot</w:t>
      </w:r>
      <w:r w:rsidRPr="00707AFF">
        <w:rPr>
          <w:rFonts w:ascii="Palatino Linotype" w:hAnsi="Palatino Linotype"/>
          <w:sz w:val="20"/>
          <w:szCs w:val="20"/>
        </w:rPr>
        <w:t xml:space="preserve">]  </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 xml:space="preserve">This author states that he is “now alone on earth, no longer having any brother...or society other than myself” in the first of ten “walks” that make up his unfinished </w:t>
      </w:r>
      <w:r w:rsidRPr="00707AFF">
        <w:rPr>
          <w:rFonts w:ascii="Palatino Linotype" w:hAnsi="Palatino Linotype"/>
          <w:i/>
          <w:sz w:val="20"/>
          <w:szCs w:val="20"/>
        </w:rPr>
        <w:t>Reveries of a Solitary Walker</w:t>
      </w:r>
      <w:r w:rsidRPr="00707AFF">
        <w:rPr>
          <w:rFonts w:ascii="Palatino Linotype" w:hAnsi="Palatino Linotype"/>
          <w:sz w:val="20"/>
          <w:szCs w:val="20"/>
        </w:rPr>
        <w:t>.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Name this French philosopher, who wrote that a state must represent the “general will” to be legitimate in his </w:t>
      </w:r>
      <w:r w:rsidRPr="00707AFF">
        <w:rPr>
          <w:rFonts w:ascii="Palatino Linotype" w:hAnsi="Palatino Linotype"/>
          <w:i/>
          <w:sz w:val="20"/>
          <w:szCs w:val="20"/>
        </w:rPr>
        <w:t>The Social Contract</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Jean-Jacques </w:t>
      </w:r>
      <w:r w:rsidRPr="00707AFF">
        <w:rPr>
          <w:rFonts w:ascii="Palatino Linotype" w:hAnsi="Palatino Linotype"/>
          <w:b/>
          <w:sz w:val="20"/>
          <w:szCs w:val="20"/>
          <w:u w:val="single"/>
        </w:rPr>
        <w:t>Rousseau</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This book by Rousseau was banned for its section in which a Savoyard priest asks the title character to think freely about religion. It traces the education of a youth as a “man and a citizen” in 18th century France.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i/>
          <w:sz w:val="20"/>
          <w:szCs w:val="20"/>
          <w:u w:val="single"/>
        </w:rPr>
        <w:t>Emile</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Rousseau’s description of Emile’s ideal female counterpart, Sophie, is blasted in this book arguing that women should “endeavor to acquire strength, both of mind and body”. It was written by Mary Wollstonecraft.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i/>
          <w:sz w:val="20"/>
          <w:szCs w:val="20"/>
        </w:rPr>
        <w:t xml:space="preserve">A </w:t>
      </w:r>
      <w:r w:rsidRPr="00707AFF">
        <w:rPr>
          <w:rFonts w:ascii="Palatino Linotype" w:hAnsi="Palatino Linotype"/>
          <w:b/>
          <w:i/>
          <w:sz w:val="20"/>
          <w:szCs w:val="20"/>
          <w:u w:val="single"/>
        </w:rPr>
        <w:t>Vindication of the Rights of Woman</w:t>
      </w:r>
      <w:r w:rsidRPr="00707AFF">
        <w:rPr>
          <w:rFonts w:ascii="Palatino Linotype" w:hAnsi="Palatino Linotype"/>
          <w:sz w:val="20"/>
          <w:szCs w:val="20"/>
        </w:rPr>
        <w:t xml:space="preserve"> [or </w:t>
      </w:r>
      <w:proofErr w:type="gramStart"/>
      <w:r w:rsidRPr="00707AFF">
        <w:rPr>
          <w:rFonts w:ascii="Palatino Linotype" w:hAnsi="Palatino Linotype"/>
          <w:i/>
          <w:sz w:val="20"/>
          <w:szCs w:val="20"/>
        </w:rPr>
        <w:t>A</w:t>
      </w:r>
      <w:proofErr w:type="gramEnd"/>
      <w:r w:rsidRPr="00707AFF">
        <w:rPr>
          <w:rFonts w:ascii="Palatino Linotype" w:hAnsi="Palatino Linotype"/>
          <w:i/>
          <w:sz w:val="20"/>
          <w:szCs w:val="20"/>
        </w:rPr>
        <w:t xml:space="preserve"> </w:t>
      </w:r>
      <w:r w:rsidRPr="00707AFF">
        <w:rPr>
          <w:rFonts w:ascii="Palatino Linotype" w:hAnsi="Palatino Linotype"/>
          <w:b/>
          <w:i/>
          <w:sz w:val="20"/>
          <w:szCs w:val="20"/>
          <w:u w:val="single"/>
        </w:rPr>
        <w:t>Vindication of the Rights of Woman</w:t>
      </w:r>
      <w:r w:rsidRPr="00707AFF">
        <w:rPr>
          <w:rFonts w:ascii="Palatino Linotype" w:hAnsi="Palatino Linotype"/>
          <w:i/>
          <w:sz w:val="20"/>
          <w:szCs w:val="20"/>
        </w:rPr>
        <w:t xml:space="preserve"> </w:t>
      </w:r>
      <w:r w:rsidRPr="00707AFF">
        <w:rPr>
          <w:rFonts w:ascii="Palatino Linotype" w:hAnsi="Palatino Linotype"/>
          <w:i/>
          <w:color w:val="1A1A1A"/>
          <w:sz w:val="20"/>
          <w:szCs w:val="20"/>
          <w:highlight w:val="white"/>
        </w:rPr>
        <w:t>with Strictures on Political and Moral Subjects</w:t>
      </w:r>
      <w:r w:rsidRPr="00707AFF">
        <w:rPr>
          <w:rFonts w:ascii="Palatino Linotype" w:hAnsi="Palatino Linotype"/>
          <w:color w:val="1A1A1A"/>
          <w:sz w:val="20"/>
          <w:szCs w:val="20"/>
          <w:highlight w:val="white"/>
        </w:rPr>
        <w:t>]</w:t>
      </w:r>
    </w:p>
    <w:p w:rsidR="00707AFF" w:rsidRDefault="00707AFF">
      <w:pPr>
        <w:rPr>
          <w:rFonts w:ascii="Palatino Linotype" w:hAnsi="Palatino Linotype"/>
          <w:sz w:val="20"/>
          <w:szCs w:val="20"/>
        </w:rPr>
      </w:pPr>
      <w:r>
        <w:rPr>
          <w:rFonts w:ascii="Palatino Linotype" w:hAnsi="Palatino Linotype"/>
          <w:sz w:val="20"/>
          <w:szCs w:val="20"/>
        </w:rPr>
        <w:br w:type="page"/>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 xml:space="preserve">Under the “biological concept,” this process is considered to be complete only when there is total reproductive isolation between the resulting groups. For 10 points each: </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process that can occur “</w:t>
      </w:r>
      <w:proofErr w:type="spellStart"/>
      <w:r w:rsidRPr="00707AFF">
        <w:rPr>
          <w:rFonts w:ascii="Palatino Linotype" w:hAnsi="Palatino Linotype"/>
          <w:sz w:val="20"/>
          <w:szCs w:val="20"/>
        </w:rPr>
        <w:t>sympatrically</w:t>
      </w:r>
      <w:proofErr w:type="spellEnd"/>
      <w:r w:rsidRPr="00707AFF">
        <w:rPr>
          <w:rFonts w:ascii="Palatino Linotype" w:hAnsi="Palatino Linotype"/>
          <w:sz w:val="20"/>
          <w:szCs w:val="20"/>
        </w:rPr>
        <w:t>” when a group in one geographical location is split, or “</w:t>
      </w:r>
      <w:proofErr w:type="spellStart"/>
      <w:r w:rsidRPr="00707AFF">
        <w:rPr>
          <w:rFonts w:ascii="Palatino Linotype" w:hAnsi="Palatino Linotype"/>
          <w:sz w:val="20"/>
          <w:szCs w:val="20"/>
        </w:rPr>
        <w:t>allopatrically</w:t>
      </w:r>
      <w:proofErr w:type="spellEnd"/>
      <w:r w:rsidRPr="00707AFF">
        <w:rPr>
          <w:rFonts w:ascii="Palatino Linotype" w:hAnsi="Palatino Linotype"/>
          <w:sz w:val="20"/>
          <w:szCs w:val="20"/>
        </w:rPr>
        <w:t>” when a group is divided by a geographic barrier.</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speciation</w:t>
      </w:r>
      <w:r w:rsidRPr="00707AFF">
        <w:rPr>
          <w:rFonts w:ascii="Palatino Linotype" w:hAnsi="Palatino Linotype"/>
          <w:sz w:val="20"/>
          <w:szCs w:val="20"/>
        </w:rPr>
        <w:t xml:space="preserve"> [or obvious equivalents like “</w:t>
      </w:r>
      <w:r w:rsidRPr="00707AFF">
        <w:rPr>
          <w:rFonts w:ascii="Palatino Linotype" w:hAnsi="Palatino Linotype"/>
          <w:b/>
          <w:sz w:val="20"/>
          <w:szCs w:val="20"/>
          <w:u w:val="single"/>
        </w:rPr>
        <w:t>formation</w:t>
      </w:r>
      <w:r w:rsidRPr="00707AFF">
        <w:rPr>
          <w:rFonts w:ascii="Palatino Linotype" w:hAnsi="Palatino Linotype"/>
          <w:sz w:val="20"/>
          <w:szCs w:val="20"/>
        </w:rPr>
        <w:t xml:space="preserve"> of new </w:t>
      </w:r>
      <w:r w:rsidRPr="00707AFF">
        <w:rPr>
          <w:rFonts w:ascii="Palatino Linotype" w:hAnsi="Palatino Linotype"/>
          <w:b/>
          <w:sz w:val="20"/>
          <w:szCs w:val="20"/>
          <w:u w:val="single"/>
        </w:rPr>
        <w:t>species</w:t>
      </w:r>
      <w:r w:rsidRPr="00707AFF">
        <w:rPr>
          <w:rFonts w:ascii="Palatino Linotype" w:hAnsi="Palatino Linotype"/>
          <w:sz w:val="20"/>
          <w:szCs w:val="20"/>
        </w:rPr>
        <w:t xml:space="preserve">”; accept </w:t>
      </w:r>
      <w:r w:rsidRPr="00707AFF">
        <w:rPr>
          <w:rFonts w:ascii="Palatino Linotype" w:hAnsi="Palatino Linotype"/>
          <w:b/>
          <w:sz w:val="20"/>
          <w:szCs w:val="20"/>
          <w:u w:val="single"/>
        </w:rPr>
        <w:t>sympatric speciation</w:t>
      </w:r>
      <w:r w:rsidRPr="00707AFF">
        <w:rPr>
          <w:rFonts w:ascii="Palatino Linotype" w:hAnsi="Palatino Linotype"/>
          <w:sz w:val="20"/>
          <w:szCs w:val="20"/>
        </w:rPr>
        <w:t xml:space="preserve"> or </w:t>
      </w:r>
      <w:r w:rsidRPr="00707AFF">
        <w:rPr>
          <w:rFonts w:ascii="Palatino Linotype" w:hAnsi="Palatino Linotype"/>
          <w:b/>
          <w:sz w:val="20"/>
          <w:szCs w:val="20"/>
          <w:u w:val="single"/>
        </w:rPr>
        <w:t>allopatric speciation</w:t>
      </w:r>
      <w:r w:rsidRPr="00707AFF">
        <w:rPr>
          <w:rFonts w:ascii="Palatino Linotype" w:hAnsi="Palatino Linotype"/>
          <w:sz w:val="20"/>
          <w:szCs w:val="20"/>
        </w:rPr>
        <w:t>; prompt on “evolution”; prompt on “</w:t>
      </w:r>
      <w:proofErr w:type="spellStart"/>
      <w:r w:rsidRPr="00707AFF">
        <w:rPr>
          <w:rFonts w:ascii="Palatino Linotype" w:hAnsi="Palatino Linotype"/>
          <w:sz w:val="20"/>
          <w:szCs w:val="20"/>
        </w:rPr>
        <w:t>cladogenesis</w:t>
      </w:r>
      <w:proofErr w:type="spellEnd"/>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A canonical example of sympatric speciation is thought to have occurred in the Lake Victoria species of this group of fish. Tilapia belongs to this fish family.</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Cichlid</w:t>
      </w:r>
      <w:r w:rsidRPr="00707AFF">
        <w:rPr>
          <w:rFonts w:ascii="Palatino Linotype" w:hAnsi="Palatino Linotype"/>
          <w:sz w:val="20"/>
          <w:szCs w:val="20"/>
        </w:rPr>
        <w:t xml:space="preserve">s [or </w:t>
      </w:r>
      <w:proofErr w:type="spellStart"/>
      <w:r w:rsidRPr="00707AFF">
        <w:rPr>
          <w:rFonts w:ascii="Palatino Linotype" w:hAnsi="Palatino Linotype"/>
          <w:b/>
          <w:sz w:val="20"/>
          <w:szCs w:val="20"/>
          <w:u w:val="single"/>
        </w:rPr>
        <w:t>Cichlidae</w:t>
      </w:r>
      <w:proofErr w:type="spellEnd"/>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In plants, speciation often occurs due to auto-poly-ploidy, which is a doubling in this quantity. The value of this quantity in </w:t>
      </w:r>
      <w:r w:rsidRPr="00707AFF">
        <w:rPr>
          <w:rFonts w:ascii="Palatino Linotype" w:hAnsi="Palatino Linotype"/>
          <w:i/>
          <w:sz w:val="20"/>
          <w:szCs w:val="20"/>
        </w:rPr>
        <w:t>Drosophila</w:t>
      </w:r>
      <w:r w:rsidRPr="00707AFF">
        <w:rPr>
          <w:rFonts w:ascii="Palatino Linotype" w:hAnsi="Palatino Linotype"/>
          <w:sz w:val="20"/>
          <w:szCs w:val="20"/>
        </w:rPr>
        <w:t xml:space="preserve"> is 8, and aneuploidy </w:t>
      </w:r>
      <w:r w:rsidRPr="00707AFF">
        <w:rPr>
          <w:rFonts w:ascii="Palatino Linotype" w:hAnsi="Palatino Linotype"/>
          <w:sz w:val="20"/>
          <w:szCs w:val="20"/>
          <w:shd w:val="clear" w:color="auto" w:fill="D9D9D9"/>
        </w:rPr>
        <w:t>[“AN-you-ploidy”]</w:t>
      </w:r>
      <w:r w:rsidRPr="00707AFF">
        <w:rPr>
          <w:rFonts w:ascii="Palatino Linotype" w:hAnsi="Palatino Linotype"/>
          <w:sz w:val="20"/>
          <w:szCs w:val="20"/>
        </w:rPr>
        <w:t xml:space="preserve"> occurs when there is an abnormal value of it.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chromosome number</w:t>
      </w:r>
      <w:r w:rsidRPr="00707AFF">
        <w:rPr>
          <w:rFonts w:ascii="Palatino Linotype" w:hAnsi="Palatino Linotype"/>
          <w:sz w:val="20"/>
          <w:szCs w:val="20"/>
        </w:rPr>
        <w:t xml:space="preserve"> [or obvious equivalents; prompt on “n” or “2n”]</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 xml:space="preserve">This knight's murder of King Lot of Orkney sparks a lengthy feud that ends with his own death at the hands of brothers Gawain and </w:t>
      </w:r>
      <w:proofErr w:type="spellStart"/>
      <w:r w:rsidRPr="00707AFF">
        <w:rPr>
          <w:rFonts w:ascii="Palatino Linotype" w:hAnsi="Palatino Linotype"/>
          <w:sz w:val="20"/>
          <w:szCs w:val="20"/>
        </w:rPr>
        <w:t>Gaheris</w:t>
      </w:r>
      <w:proofErr w:type="spellEnd"/>
      <w:r w:rsidRPr="00707AFF">
        <w:rPr>
          <w:rFonts w:ascii="Palatino Linotype" w:hAnsi="Palatino Linotype"/>
          <w:sz w:val="20"/>
          <w:szCs w:val="20"/>
        </w:rPr>
        <w:t>.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Knight of the Round Table whose perpetual hunt for the Questing Beast is interrupted by a duel with King Arthur during which the Sword in the Stone is broken.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Sir </w:t>
      </w:r>
      <w:proofErr w:type="spellStart"/>
      <w:r w:rsidRPr="00707AFF">
        <w:rPr>
          <w:rFonts w:ascii="Palatino Linotype" w:hAnsi="Palatino Linotype"/>
          <w:b/>
          <w:sz w:val="20"/>
          <w:szCs w:val="20"/>
          <w:u w:val="single"/>
        </w:rPr>
        <w:t>Pellinore</w:t>
      </w:r>
      <w:proofErr w:type="spellEnd"/>
    </w:p>
    <w:p w:rsidR="00F64746" w:rsidRPr="00707AFF" w:rsidRDefault="009C36B0">
      <w:pPr>
        <w:rPr>
          <w:rFonts w:ascii="Palatino Linotype" w:hAnsi="Palatino Linotype"/>
          <w:sz w:val="20"/>
          <w:szCs w:val="20"/>
        </w:rPr>
      </w:pPr>
      <w:r w:rsidRPr="00707AFF">
        <w:rPr>
          <w:rFonts w:ascii="Palatino Linotype" w:hAnsi="Palatino Linotype"/>
          <w:sz w:val="20"/>
          <w:szCs w:val="20"/>
        </w:rPr>
        <w:t>[10] After the Sword in the Stone is broken, King Arthur is presented this new sword by the Lady of the Lake.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Excalibur</w:t>
      </w:r>
      <w:r w:rsidRPr="00707AFF">
        <w:rPr>
          <w:rFonts w:ascii="Palatino Linotype" w:hAnsi="Palatino Linotype"/>
          <w:sz w:val="20"/>
          <w:szCs w:val="20"/>
        </w:rPr>
        <w:t xml:space="preserve"> [or </w:t>
      </w:r>
      <w:proofErr w:type="spellStart"/>
      <w:r w:rsidRPr="00707AFF">
        <w:rPr>
          <w:rFonts w:ascii="Palatino Linotype" w:hAnsi="Palatino Linotype"/>
          <w:b/>
          <w:sz w:val="20"/>
          <w:szCs w:val="20"/>
          <w:u w:val="single"/>
        </w:rPr>
        <w:t>Caliburn</w:t>
      </w:r>
      <w:proofErr w:type="spellEnd"/>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This Knight of the Round Table and illegitimate son of Lancelot successfully obtains the Holy Grail, after which he becomes the only knight permitted to sit in the Siege Perilous.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Galahad</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This piece’s fourth movement closes with a coda that incorporates five thematic motifs into a five-voice fugue.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C major symphony by Wolfgang Amadeus Mozart, nicknamed for the chief Roman god.</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i/>
          <w:sz w:val="20"/>
          <w:szCs w:val="20"/>
          <w:u w:val="single"/>
        </w:rPr>
        <w:t>Jupiter</w:t>
      </w:r>
      <w:r w:rsidRPr="00707AFF">
        <w:rPr>
          <w:rFonts w:ascii="Palatino Linotype" w:hAnsi="Palatino Linotype"/>
          <w:sz w:val="20"/>
          <w:szCs w:val="20"/>
        </w:rPr>
        <w:t xml:space="preserve"> Symphony [or Symphony No. </w:t>
      </w:r>
      <w:r w:rsidRPr="00707AFF">
        <w:rPr>
          <w:rFonts w:ascii="Palatino Linotype" w:hAnsi="Palatino Linotype"/>
          <w:b/>
          <w:sz w:val="20"/>
          <w:szCs w:val="20"/>
          <w:u w:val="single"/>
        </w:rPr>
        <w:t>41</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Most of Mozart’s symphonic third movements pair one of these dances with a contrasting trio section. One in G major for keyboard is traditionally attributed to J.S. Bach.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minuet</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Many of Mozart and Haydn’s symphonies have fourth movements in this form. Like the ritornello, these pieces state a central theme multiple times, with episodes of contrasting music between each statement.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rondo</w:t>
      </w:r>
      <w:r w:rsidRPr="00707AFF">
        <w:rPr>
          <w:rFonts w:ascii="Palatino Linotype" w:hAnsi="Palatino Linotype"/>
          <w:sz w:val="20"/>
          <w:szCs w:val="20"/>
        </w:rPr>
        <w:t xml:space="preserve"> [or </w:t>
      </w:r>
      <w:r w:rsidRPr="00707AFF">
        <w:rPr>
          <w:rFonts w:ascii="Palatino Linotype" w:hAnsi="Palatino Linotype"/>
          <w:b/>
          <w:sz w:val="20"/>
          <w:szCs w:val="20"/>
          <w:u w:val="single"/>
        </w:rPr>
        <w:t>rondeau</w:t>
      </w:r>
      <w:r w:rsidRPr="00707AFF">
        <w:rPr>
          <w:rFonts w:ascii="Palatino Linotype" w:hAnsi="Palatino Linotype"/>
          <w:sz w:val="20"/>
          <w:szCs w:val="20"/>
        </w:rPr>
        <w:t xml:space="preserve">; or </w:t>
      </w:r>
      <w:r w:rsidRPr="00707AFF">
        <w:rPr>
          <w:rFonts w:ascii="Palatino Linotype" w:hAnsi="Palatino Linotype"/>
          <w:b/>
          <w:sz w:val="20"/>
          <w:szCs w:val="20"/>
          <w:u w:val="single"/>
        </w:rPr>
        <w:t>sonata-rondo</w:t>
      </w:r>
      <w:r w:rsidRPr="00707AFF">
        <w:rPr>
          <w:rFonts w:ascii="Palatino Linotype" w:hAnsi="Palatino Linotype"/>
          <w:sz w:val="20"/>
          <w:szCs w:val="20"/>
        </w:rPr>
        <w:t>; do not accept “round”; do not accept “sonata”]</w:t>
      </w:r>
    </w:p>
    <w:p w:rsidR="00F64746" w:rsidRPr="00707AFF" w:rsidRDefault="00F64746">
      <w:pPr>
        <w:rPr>
          <w:rFonts w:ascii="Palatino Linotype" w:hAnsi="Palatino Linotype"/>
          <w:sz w:val="20"/>
          <w:szCs w:val="20"/>
        </w:rPr>
      </w:pPr>
    </w:p>
    <w:p w:rsidR="007C35B9" w:rsidRDefault="007C35B9">
      <w:pPr>
        <w:rPr>
          <w:rFonts w:ascii="Palatino Linotype" w:hAnsi="Palatino Linotype"/>
          <w:sz w:val="20"/>
          <w:szCs w:val="20"/>
        </w:rPr>
      </w:pPr>
      <w:r>
        <w:rPr>
          <w:rFonts w:ascii="Palatino Linotype" w:hAnsi="Palatino Linotype"/>
          <w:sz w:val="20"/>
          <w:szCs w:val="20"/>
        </w:rPr>
        <w:br w:type="page"/>
      </w: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lastRenderedPageBreak/>
        <w:t>The unmanned Japanese robotic probe ABISMO visited this place in 2008.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trench in the Western Pacific Ocean that contains the deepest parts of the world’s oceans.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Mariana</w:t>
      </w:r>
      <w:r w:rsidRPr="00707AFF">
        <w:rPr>
          <w:rFonts w:ascii="Palatino Linotype" w:hAnsi="Palatino Linotype"/>
          <w:sz w:val="20"/>
          <w:szCs w:val="20"/>
        </w:rPr>
        <w:t xml:space="preserve">s Trench [or </w:t>
      </w:r>
      <w:r w:rsidRPr="00707AFF">
        <w:rPr>
          <w:rFonts w:ascii="Palatino Linotype" w:hAnsi="Palatino Linotype"/>
          <w:b/>
          <w:sz w:val="20"/>
          <w:szCs w:val="20"/>
          <w:u w:val="single"/>
        </w:rPr>
        <w:t>Mariana</w:t>
      </w:r>
      <w:r w:rsidRPr="00707AFF">
        <w:rPr>
          <w:rFonts w:ascii="Palatino Linotype" w:hAnsi="Palatino Linotype"/>
          <w:sz w:val="20"/>
          <w:szCs w:val="20"/>
        </w:rPr>
        <w:t xml:space="preserve"> Trench]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This deepest part of the Marianas Trench is named after the ship that made the first measurements of its depth in the 19</w:t>
      </w:r>
      <w:r w:rsidRPr="00707AFF">
        <w:rPr>
          <w:rFonts w:ascii="Palatino Linotype" w:hAnsi="Palatino Linotype"/>
          <w:sz w:val="20"/>
          <w:szCs w:val="20"/>
          <w:vertAlign w:val="superscript"/>
        </w:rPr>
        <w:t>th</w:t>
      </w:r>
      <w:r w:rsidRPr="00707AFF">
        <w:rPr>
          <w:rFonts w:ascii="Palatino Linotype" w:hAnsi="Palatino Linotype"/>
          <w:sz w:val="20"/>
          <w:szCs w:val="20"/>
        </w:rPr>
        <w:t xml:space="preserve"> century. Director James Cameron descended to this place in a similarly named vessel in 2012.</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Challenger Deep</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Challenger Deep is located in a country called the “Federated States” of this Western Pacific island region that includes the nations of Palau and Kiribati </w:t>
      </w:r>
      <w:r w:rsidRPr="00707AFF">
        <w:rPr>
          <w:rFonts w:ascii="Palatino Linotype" w:hAnsi="Palatino Linotype"/>
          <w:sz w:val="20"/>
          <w:szCs w:val="20"/>
          <w:shd w:val="clear" w:color="auto" w:fill="D9D9D9"/>
        </w:rPr>
        <w:t>[“</w:t>
      </w:r>
      <w:r w:rsidR="003B6B59" w:rsidRPr="00707AFF">
        <w:rPr>
          <w:rFonts w:ascii="Palatino Linotype" w:hAnsi="Palatino Linotype"/>
          <w:sz w:val="20"/>
          <w:szCs w:val="20"/>
          <w:shd w:val="clear" w:color="auto" w:fill="D9D9D9"/>
        </w:rPr>
        <w:t>KEER</w:t>
      </w:r>
      <w:r w:rsidRPr="00707AFF">
        <w:rPr>
          <w:rFonts w:ascii="Palatino Linotype" w:hAnsi="Palatino Linotype"/>
          <w:sz w:val="20"/>
          <w:szCs w:val="20"/>
          <w:shd w:val="clear" w:color="auto" w:fill="D9D9D9"/>
        </w:rPr>
        <w:t>-uh-</w:t>
      </w:r>
      <w:r w:rsidR="003B6B59" w:rsidRPr="00707AFF">
        <w:rPr>
          <w:rFonts w:ascii="Palatino Linotype" w:hAnsi="Palatino Linotype"/>
          <w:sz w:val="20"/>
          <w:szCs w:val="20"/>
          <w:shd w:val="clear" w:color="auto" w:fill="D9D9D9"/>
        </w:rPr>
        <w:t>boss</w:t>
      </w:r>
      <w:r w:rsidRPr="00707AFF">
        <w:rPr>
          <w:rFonts w:ascii="Palatino Linotype" w:hAnsi="Palatino Linotype"/>
          <w:sz w:val="20"/>
          <w:szCs w:val="20"/>
          <w:shd w:val="clear" w:color="auto" w:fill="D9D9D9"/>
        </w:rPr>
        <w:t>”]</w:t>
      </w:r>
      <w:r w:rsidRPr="00707AFF">
        <w:rPr>
          <w:rFonts w:ascii="Palatino Linotype" w:hAnsi="Palatino Linotype"/>
          <w:sz w:val="20"/>
          <w:szCs w:val="20"/>
        </w:rPr>
        <w:t xml:space="preserve">, as well as the U.S. territory of Guam.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Micronesia</w:t>
      </w:r>
      <w:r w:rsidRPr="00707AFF">
        <w:rPr>
          <w:rFonts w:ascii="Palatino Linotype" w:hAnsi="Palatino Linotype"/>
          <w:sz w:val="20"/>
          <w:szCs w:val="20"/>
        </w:rPr>
        <w:t xml:space="preserve"> [or Federated States of </w:t>
      </w:r>
      <w:r w:rsidRPr="00707AFF">
        <w:rPr>
          <w:rFonts w:ascii="Palatino Linotype" w:hAnsi="Palatino Linotype"/>
          <w:b/>
          <w:sz w:val="20"/>
          <w:szCs w:val="20"/>
          <w:u w:val="single"/>
        </w:rPr>
        <w:t>Micronesia</w:t>
      </w:r>
      <w:r w:rsidRPr="00707AFF">
        <w:rPr>
          <w:rFonts w:ascii="Palatino Linotype" w:hAnsi="Palatino Linotype"/>
          <w:sz w:val="20"/>
          <w:szCs w:val="20"/>
        </w:rPr>
        <w:t xml:space="preserve">] </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This country improved its relationship with the Ottoman Empire by promising to build a railroad from its capital to Baghdad.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Name this country that sparked an international crisis by dispatching a gunboat, the </w:t>
      </w:r>
      <w:r w:rsidRPr="00707AFF">
        <w:rPr>
          <w:rFonts w:ascii="Palatino Linotype" w:hAnsi="Palatino Linotype"/>
          <w:i/>
          <w:sz w:val="20"/>
          <w:szCs w:val="20"/>
        </w:rPr>
        <w:t>Panther</w:t>
      </w:r>
      <w:r w:rsidRPr="00707AFF">
        <w:rPr>
          <w:rFonts w:ascii="Palatino Linotype" w:hAnsi="Palatino Linotype"/>
          <w:sz w:val="20"/>
          <w:szCs w:val="20"/>
        </w:rPr>
        <w:t>, to the Moroccan port of Agadir in 1911. The Herero genocide occurred in one of its African colonies.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Germany</w:t>
      </w:r>
      <w:r w:rsidRPr="00707AFF">
        <w:rPr>
          <w:rFonts w:ascii="Palatino Linotype" w:hAnsi="Palatino Linotype"/>
          <w:sz w:val="20"/>
          <w:szCs w:val="20"/>
        </w:rPr>
        <w:t xml:space="preserve"> [or </w:t>
      </w:r>
      <w:r w:rsidRPr="00707AFF">
        <w:rPr>
          <w:rFonts w:ascii="Palatino Linotype" w:hAnsi="Palatino Linotype"/>
          <w:b/>
          <w:sz w:val="20"/>
          <w:szCs w:val="20"/>
          <w:u w:val="single"/>
        </w:rPr>
        <w:t>German Empire</w:t>
      </w:r>
      <w:r w:rsidRPr="00707AFF">
        <w:rPr>
          <w:rFonts w:ascii="Palatino Linotype" w:hAnsi="Palatino Linotype"/>
          <w:sz w:val="20"/>
          <w:szCs w:val="20"/>
        </w:rPr>
        <w:t xml:space="preserve">; or </w:t>
      </w:r>
      <w:r w:rsidRPr="00707AFF">
        <w:rPr>
          <w:rFonts w:ascii="Palatino Linotype" w:hAnsi="Palatino Linotype"/>
          <w:b/>
          <w:sz w:val="20"/>
          <w:szCs w:val="20"/>
          <w:u w:val="single"/>
        </w:rPr>
        <w:t>Deutschland</w:t>
      </w:r>
      <w:r w:rsidRPr="00707AFF">
        <w:rPr>
          <w:rFonts w:ascii="Palatino Linotype" w:hAnsi="Palatino Linotype"/>
          <w:sz w:val="20"/>
          <w:szCs w:val="20"/>
        </w:rPr>
        <w:t xml:space="preserve">; or </w:t>
      </w:r>
      <w:r w:rsidRPr="00707AFF">
        <w:rPr>
          <w:rFonts w:ascii="Palatino Linotype" w:hAnsi="Palatino Linotype"/>
          <w:b/>
          <w:sz w:val="20"/>
          <w:szCs w:val="20"/>
          <w:u w:val="single"/>
        </w:rPr>
        <w:t>Second Reich</w:t>
      </w:r>
      <w:r w:rsidRPr="00707AFF">
        <w:rPr>
          <w:rFonts w:ascii="Palatino Linotype" w:hAnsi="Palatino Linotype"/>
          <w:sz w:val="20"/>
          <w:szCs w:val="20"/>
        </w:rPr>
        <w:t xml:space="preserv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Germany was forced to surrender most of its overseas territories by this 1919 treaty, which ended World War One.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Treaty of </w:t>
      </w:r>
      <w:r w:rsidRPr="00707AFF">
        <w:rPr>
          <w:rFonts w:ascii="Palatino Linotype" w:hAnsi="Palatino Linotype"/>
          <w:b/>
          <w:sz w:val="20"/>
          <w:szCs w:val="20"/>
          <w:u w:val="single"/>
        </w:rPr>
        <w:t>Versailles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During World War One, Germany conspired with the </w:t>
      </w:r>
      <w:proofErr w:type="spellStart"/>
      <w:r w:rsidRPr="00707AFF">
        <w:rPr>
          <w:rFonts w:ascii="Palatino Linotype" w:hAnsi="Palatino Linotype"/>
          <w:sz w:val="20"/>
          <w:szCs w:val="20"/>
        </w:rPr>
        <w:t>Ghadar</w:t>
      </w:r>
      <w:proofErr w:type="spellEnd"/>
      <w:r w:rsidRPr="00707AFF">
        <w:rPr>
          <w:rFonts w:ascii="Palatino Linotype" w:hAnsi="Palatino Linotype"/>
          <w:sz w:val="20"/>
          <w:szCs w:val="20"/>
        </w:rPr>
        <w:t xml:space="preserve"> party, a group made up of people of this nationality, to sabotage the British </w:t>
      </w:r>
      <w:r w:rsidR="00707AFF" w:rsidRPr="00707AFF">
        <w:rPr>
          <w:rFonts w:ascii="Palatino Linotype" w:hAnsi="Palatino Linotype"/>
          <w:sz w:val="20"/>
          <w:szCs w:val="20"/>
        </w:rPr>
        <w:t>Empire</w:t>
      </w:r>
      <w:r w:rsidRPr="00707AFF">
        <w:rPr>
          <w:rFonts w:ascii="Palatino Linotype" w:hAnsi="Palatino Linotype"/>
          <w:sz w:val="20"/>
          <w:szCs w:val="20"/>
        </w:rPr>
        <w:t>. An activist of this nationality encouraged countrymen to support the British war effort by joining the ambulance corps.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Indian</w:t>
      </w:r>
      <w:r w:rsidRPr="00707AFF">
        <w:rPr>
          <w:rFonts w:ascii="Palatino Linotype" w:hAnsi="Palatino Linotype"/>
          <w:sz w:val="20"/>
          <w:szCs w:val="20"/>
        </w:rPr>
        <w:t xml:space="preserve"> people [or </w:t>
      </w:r>
      <w:proofErr w:type="spellStart"/>
      <w:r w:rsidRPr="00707AFF">
        <w:rPr>
          <w:rFonts w:ascii="Palatino Linotype" w:hAnsi="Palatino Linotype"/>
          <w:b/>
          <w:sz w:val="20"/>
          <w:szCs w:val="20"/>
          <w:u w:val="single"/>
        </w:rPr>
        <w:t>Bharatiya</w:t>
      </w:r>
      <w:proofErr w:type="spellEnd"/>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Shor's quantum computer algorithm can perform this procedure in polynomial time.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procedure of completely decomposing an integer into its divisors. Cryptographic algorithms like RSA rely on the difficulty of performing this procedure on very large numbers.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prime factorization</w:t>
      </w:r>
      <w:r w:rsidRPr="00707AFF">
        <w:rPr>
          <w:rFonts w:ascii="Palatino Linotype" w:hAnsi="Palatino Linotype"/>
          <w:sz w:val="20"/>
          <w:szCs w:val="20"/>
        </w:rPr>
        <w:t xml:space="preserve"> [or word forms like “</w:t>
      </w:r>
      <w:r w:rsidRPr="00707AFF">
        <w:rPr>
          <w:rFonts w:ascii="Palatino Linotype" w:hAnsi="Palatino Linotype"/>
          <w:b/>
          <w:sz w:val="20"/>
          <w:szCs w:val="20"/>
          <w:u w:val="single"/>
        </w:rPr>
        <w:t>factoring into primes</w:t>
      </w:r>
      <w:r w:rsidRPr="00707AFF">
        <w:rPr>
          <w:rFonts w:ascii="Palatino Linotype" w:hAnsi="Palatino Linotype"/>
          <w:sz w:val="20"/>
          <w:szCs w:val="20"/>
        </w:rPr>
        <w:t>”; prompt on "factorization" or “integer factorization”]</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This corollary of Euclid's first theorem guarantees the existence of the greatest common factor and least common multiple. This theorem states that every positive integer has a unique prime factorization.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fundamental theorem of arithmetic</w:t>
      </w:r>
      <w:r w:rsidRPr="00707AFF">
        <w:rPr>
          <w:rFonts w:ascii="Palatino Linotype" w:hAnsi="Palatino Linotype"/>
          <w:sz w:val="20"/>
          <w:szCs w:val="20"/>
        </w:rPr>
        <w:t xml:space="preserve"> [prompt on "unique (prime) factorization theorem"]</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This algorithm is currently the fastest for finding prime factors for numbers with fewer than 100 digits. This algorithm can be repurposed and represented as the parabola x equals y squared in order to find prime numbers.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quadratic sieve</w:t>
      </w:r>
      <w:r w:rsidRPr="00707AFF">
        <w:rPr>
          <w:rFonts w:ascii="Palatino Linotype" w:hAnsi="Palatino Linotype"/>
          <w:sz w:val="20"/>
          <w:szCs w:val="20"/>
        </w:rPr>
        <w:t xml:space="preserve"> [or </w:t>
      </w:r>
      <w:r w:rsidRPr="00707AFF">
        <w:rPr>
          <w:rFonts w:ascii="Palatino Linotype" w:hAnsi="Palatino Linotype"/>
          <w:b/>
          <w:sz w:val="20"/>
          <w:szCs w:val="20"/>
          <w:u w:val="single"/>
        </w:rPr>
        <w:t>QS</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7C35B9" w:rsidRDefault="007C35B9">
      <w:pPr>
        <w:rPr>
          <w:rFonts w:ascii="Palatino Linotype" w:hAnsi="Palatino Linotype"/>
          <w:sz w:val="20"/>
          <w:szCs w:val="20"/>
        </w:rPr>
      </w:pPr>
      <w:r>
        <w:rPr>
          <w:rFonts w:ascii="Palatino Linotype" w:hAnsi="Palatino Linotype"/>
          <w:sz w:val="20"/>
          <w:szCs w:val="20"/>
        </w:rPr>
        <w:br w:type="page"/>
      </w: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lastRenderedPageBreak/>
        <w:t>This poem consists of twenty five quatrains, the first of which begins “As I was going down impassive Rivers / I no longer felt myself guided by haulers.”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poem narrated by the title vessel, which recounts its crash into the “furious lashing of the tides” after the death of its crew.</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“The </w:t>
      </w:r>
      <w:r w:rsidRPr="00707AFF">
        <w:rPr>
          <w:rFonts w:ascii="Palatino Linotype" w:hAnsi="Palatino Linotype"/>
          <w:b/>
          <w:sz w:val="20"/>
          <w:szCs w:val="20"/>
          <w:u w:val="single"/>
        </w:rPr>
        <w:t>Drunken Boat</w:t>
      </w:r>
      <w:r w:rsidRPr="00707AFF">
        <w:rPr>
          <w:rFonts w:ascii="Palatino Linotype" w:hAnsi="Palatino Linotype"/>
          <w:sz w:val="20"/>
          <w:szCs w:val="20"/>
        </w:rPr>
        <w:t xml:space="preserve">” [or “Le </w:t>
      </w:r>
      <w:r w:rsidR="00707AFF" w:rsidRPr="00707AFF">
        <w:rPr>
          <w:rFonts w:ascii="Palatino Linotype" w:hAnsi="Palatino Linotype"/>
          <w:b/>
          <w:sz w:val="20"/>
          <w:szCs w:val="20"/>
          <w:u w:val="single"/>
        </w:rPr>
        <w:t>b</w:t>
      </w:r>
      <w:r w:rsidRPr="00707AFF">
        <w:rPr>
          <w:rFonts w:ascii="Palatino Linotype" w:hAnsi="Palatino Linotype"/>
          <w:b/>
          <w:sz w:val="20"/>
          <w:szCs w:val="20"/>
          <w:u w:val="single"/>
        </w:rPr>
        <w:t xml:space="preserve">ateau </w:t>
      </w:r>
      <w:proofErr w:type="spellStart"/>
      <w:r w:rsidRPr="00707AFF">
        <w:rPr>
          <w:rFonts w:ascii="Palatino Linotype" w:hAnsi="Palatino Linotype"/>
          <w:b/>
          <w:sz w:val="20"/>
          <w:szCs w:val="20"/>
          <w:u w:val="single"/>
        </w:rPr>
        <w:t>ivre</w:t>
      </w:r>
      <w:proofErr w:type="spellEnd"/>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This French symbolist wrote “The Drunken Boat” at the age of 16. He was shot by his lover Paul Verlaine.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Arthur </w:t>
      </w:r>
      <w:r w:rsidRPr="00707AFF">
        <w:rPr>
          <w:rFonts w:ascii="Palatino Linotype" w:hAnsi="Palatino Linotype"/>
          <w:b/>
          <w:sz w:val="20"/>
          <w:szCs w:val="20"/>
          <w:u w:val="single"/>
        </w:rPr>
        <w:t>Rimbaud</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This author discussed the poetry of Rimbaud and his contemporaries in his essay “The Bow and the Lyre.” This author of the poem “Sunstone” analyzed Mexican culture in “Labyrinth of Solitude.”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Octavio </w:t>
      </w:r>
      <w:r w:rsidRPr="00707AFF">
        <w:rPr>
          <w:rFonts w:ascii="Palatino Linotype" w:hAnsi="Palatino Linotype"/>
          <w:b/>
          <w:sz w:val="20"/>
          <w:szCs w:val="20"/>
          <w:u w:val="single"/>
        </w:rPr>
        <w:t>Paz</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This architect made substantial “ornamental” deviations from his Warrant Design for a building on Ludgate Hill, including to its dome, which lies above a whispering gallery.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architect of St. Paul's Cathedral.</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Sir Christopher </w:t>
      </w:r>
      <w:r w:rsidRPr="00707AFF">
        <w:rPr>
          <w:rFonts w:ascii="Palatino Linotype" w:hAnsi="Palatino Linotype"/>
          <w:b/>
          <w:sz w:val="20"/>
          <w:szCs w:val="20"/>
          <w:u w:val="single"/>
        </w:rPr>
        <w:t>Wren</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St. Paul's Cathedral is located in this city, whose reconstruction he helped plan after its Great Fire of 1666.</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London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Wren was also commissioned to design this building to house John </w:t>
      </w:r>
      <w:proofErr w:type="spellStart"/>
      <w:r w:rsidRPr="00707AFF">
        <w:rPr>
          <w:rFonts w:ascii="Palatino Linotype" w:hAnsi="Palatino Linotype"/>
          <w:sz w:val="20"/>
          <w:szCs w:val="20"/>
        </w:rPr>
        <w:t>Flamsteed’s</w:t>
      </w:r>
      <w:proofErr w:type="spellEnd"/>
      <w:r w:rsidRPr="00707AFF">
        <w:rPr>
          <w:rFonts w:ascii="Palatino Linotype" w:hAnsi="Palatino Linotype"/>
          <w:sz w:val="20"/>
          <w:szCs w:val="20"/>
        </w:rPr>
        <w:t xml:space="preserve"> scientific work, for which tall windows were installed in its Octagon Room. This building also marks the prime meridian.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Royal Observatory</w:t>
      </w:r>
      <w:r w:rsidRPr="00707AFF">
        <w:rPr>
          <w:rFonts w:ascii="Palatino Linotype" w:hAnsi="Palatino Linotype"/>
          <w:sz w:val="20"/>
          <w:szCs w:val="20"/>
        </w:rPr>
        <w:t xml:space="preserve">, Greenwich [or </w:t>
      </w:r>
      <w:r w:rsidRPr="00707AFF">
        <w:rPr>
          <w:rFonts w:ascii="Palatino Linotype" w:hAnsi="Palatino Linotype"/>
          <w:b/>
          <w:sz w:val="20"/>
          <w:szCs w:val="20"/>
          <w:u w:val="single"/>
        </w:rPr>
        <w:t>Royal Greenwich Observatory</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The simplest one of these compounds is ethylene and isomers of these compounds can be labelled using the E-Z notation.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these hydrocarbons that contain at least one carbon-carbon double bond.</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alkene</w:t>
      </w:r>
      <w:r w:rsidRPr="00707AFF">
        <w:rPr>
          <w:rFonts w:ascii="Palatino Linotype" w:hAnsi="Palatino Linotype"/>
          <w:sz w:val="20"/>
          <w:szCs w:val="20"/>
        </w:rPr>
        <w:t xml:space="preserve">s [or </w:t>
      </w:r>
      <w:r w:rsidRPr="00707AFF">
        <w:rPr>
          <w:rFonts w:ascii="Palatino Linotype" w:hAnsi="Palatino Linotype"/>
          <w:b/>
          <w:sz w:val="20"/>
          <w:szCs w:val="20"/>
          <w:u w:val="single"/>
        </w:rPr>
        <w:t>olefin</w:t>
      </w:r>
      <w:r w:rsidRPr="00707AFF">
        <w:rPr>
          <w:rFonts w:ascii="Palatino Linotype" w:hAnsi="Palatino Linotype"/>
          <w:sz w:val="20"/>
          <w:szCs w:val="20"/>
        </w:rPr>
        <w:t>s</w:t>
      </w:r>
      <w:proofErr w:type="gramStart"/>
      <w:r w:rsidRPr="00707AFF">
        <w:rPr>
          <w:rFonts w:ascii="Palatino Linotype" w:hAnsi="Palatino Linotype"/>
          <w:sz w:val="20"/>
          <w:szCs w:val="20"/>
        </w:rPr>
        <w:t>]</w:t>
      </w:r>
      <w:proofErr w:type="gramEnd"/>
      <w:r w:rsidRPr="00707AFF">
        <w:rPr>
          <w:rFonts w:ascii="Palatino Linotype" w:hAnsi="Palatino Linotype"/>
          <w:sz w:val="20"/>
          <w:szCs w:val="20"/>
        </w:rPr>
        <w:br/>
        <w:t xml:space="preserve">[10] An alkene can be prepared from a carbonyl via this organic reaction, which uses a </w:t>
      </w:r>
      <w:proofErr w:type="spellStart"/>
      <w:r w:rsidRPr="00707AFF">
        <w:rPr>
          <w:rFonts w:ascii="Palatino Linotype" w:hAnsi="Palatino Linotype"/>
          <w:sz w:val="20"/>
          <w:szCs w:val="20"/>
        </w:rPr>
        <w:t>phosphonium</w:t>
      </w:r>
      <w:proofErr w:type="spellEnd"/>
      <w:r w:rsidRPr="00707AFF">
        <w:rPr>
          <w:rFonts w:ascii="Palatino Linotype" w:hAnsi="Palatino Linotype"/>
          <w:sz w:val="20"/>
          <w:szCs w:val="20"/>
        </w:rPr>
        <w:t xml:space="preserve"> salt consisting of tri-phenyl-phosphine bound to the desired alkyl chain.</w:t>
      </w:r>
      <w:r w:rsidRPr="00707AFF">
        <w:rPr>
          <w:rFonts w:ascii="Palatino Linotype" w:hAnsi="Palatino Linotype"/>
          <w:sz w:val="20"/>
          <w:szCs w:val="20"/>
        </w:rPr>
        <w:br/>
        <w:t xml:space="preserve">ANSWER: </w:t>
      </w:r>
      <w:r w:rsidRPr="00707AFF">
        <w:rPr>
          <w:rFonts w:ascii="Palatino Linotype" w:hAnsi="Palatino Linotype"/>
          <w:b/>
          <w:sz w:val="20"/>
          <w:szCs w:val="20"/>
          <w:u w:val="single"/>
        </w:rPr>
        <w:t>Wittig</w:t>
      </w:r>
      <w:r w:rsidRPr="00707AFF">
        <w:rPr>
          <w:rFonts w:ascii="Palatino Linotype" w:hAnsi="Palatino Linotype"/>
          <w:sz w:val="20"/>
          <w:szCs w:val="20"/>
        </w:rPr>
        <w:t xml:space="preserve"> reaction [do NOT accept “Wittig rearrangement”</w:t>
      </w:r>
      <w:proofErr w:type="gramStart"/>
      <w:r w:rsidRPr="00707AFF">
        <w:rPr>
          <w:rFonts w:ascii="Palatino Linotype" w:hAnsi="Palatino Linotype"/>
          <w:sz w:val="20"/>
          <w:szCs w:val="20"/>
        </w:rPr>
        <w:t>]</w:t>
      </w:r>
      <w:proofErr w:type="gramEnd"/>
      <w:r w:rsidRPr="00707AFF">
        <w:rPr>
          <w:rFonts w:ascii="Palatino Linotype" w:hAnsi="Palatino Linotype"/>
          <w:sz w:val="20"/>
          <w:szCs w:val="20"/>
        </w:rPr>
        <w:br/>
        <w:t>[10] When alkenes are cleaved by reacting with this compound, the reaction proceeds through a five ringed intermediate to form a carbonyl. CFCs destroy this compound in the atmosphere.</w:t>
      </w:r>
      <w:r w:rsidRPr="00707AFF">
        <w:rPr>
          <w:rFonts w:ascii="Palatino Linotype" w:hAnsi="Palatino Linotype"/>
          <w:sz w:val="20"/>
          <w:szCs w:val="20"/>
        </w:rPr>
        <w:br/>
        <w:t xml:space="preserve">ANSWER: </w:t>
      </w:r>
      <w:r w:rsidRPr="00707AFF">
        <w:rPr>
          <w:rFonts w:ascii="Palatino Linotype" w:hAnsi="Palatino Linotype"/>
          <w:b/>
          <w:sz w:val="20"/>
          <w:szCs w:val="20"/>
          <w:u w:val="single"/>
        </w:rPr>
        <w:t>ozone</w:t>
      </w:r>
      <w:r w:rsidRPr="00707AFF">
        <w:rPr>
          <w:rFonts w:ascii="Palatino Linotype" w:hAnsi="Palatino Linotype"/>
          <w:sz w:val="20"/>
          <w:szCs w:val="20"/>
        </w:rPr>
        <w:t xml:space="preserve"> [or </w:t>
      </w:r>
      <w:r w:rsidRPr="00707AFF">
        <w:rPr>
          <w:rFonts w:ascii="Palatino Linotype" w:hAnsi="Palatino Linotype"/>
          <w:b/>
          <w:sz w:val="20"/>
          <w:szCs w:val="20"/>
          <w:u w:val="single"/>
        </w:rPr>
        <w:t>O</w:t>
      </w:r>
      <w:r w:rsidRPr="00707AFF">
        <w:rPr>
          <w:rFonts w:ascii="Palatino Linotype" w:hAnsi="Palatino Linotype"/>
          <w:b/>
          <w:sz w:val="20"/>
          <w:szCs w:val="20"/>
          <w:u w:val="single"/>
          <w:vertAlign w:val="subscript"/>
        </w:rPr>
        <w:t>3</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Answer the following about elite military units from the Middle East,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This empire was served by an elite detachment of 10,000 soldiers called the Immortals. Cyrus the Great ruled this empire that is called by either the name of its legendary ancestor or its origins in modern-day Fars province.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proofErr w:type="spellStart"/>
      <w:r w:rsidRPr="00707AFF">
        <w:rPr>
          <w:rFonts w:ascii="Palatino Linotype" w:hAnsi="Palatino Linotype"/>
          <w:b/>
          <w:sz w:val="20"/>
          <w:szCs w:val="20"/>
          <w:u w:val="single"/>
        </w:rPr>
        <w:t>Achaemenid</w:t>
      </w:r>
      <w:proofErr w:type="spellEnd"/>
      <w:r w:rsidRPr="00707AFF">
        <w:rPr>
          <w:rFonts w:ascii="Palatino Linotype" w:hAnsi="Palatino Linotype"/>
          <w:sz w:val="20"/>
          <w:szCs w:val="20"/>
        </w:rPr>
        <w:t xml:space="preserve"> Empire [or </w:t>
      </w:r>
      <w:r w:rsidRPr="00707AFF">
        <w:rPr>
          <w:rFonts w:ascii="Palatino Linotype" w:hAnsi="Palatino Linotype"/>
          <w:b/>
          <w:sz w:val="20"/>
          <w:szCs w:val="20"/>
          <w:u w:val="single"/>
        </w:rPr>
        <w:t>Persian</w:t>
      </w:r>
      <w:r w:rsidRPr="00707AFF">
        <w:rPr>
          <w:rFonts w:ascii="Palatino Linotype" w:hAnsi="Palatino Linotype"/>
          <w:sz w:val="20"/>
          <w:szCs w:val="20"/>
        </w:rPr>
        <w:t xml:space="preserve"> Empire; or </w:t>
      </w:r>
      <w:r w:rsidRPr="00707AFF">
        <w:rPr>
          <w:rFonts w:ascii="Palatino Linotype" w:hAnsi="Palatino Linotype"/>
          <w:b/>
          <w:sz w:val="20"/>
          <w:szCs w:val="20"/>
          <w:u w:val="single"/>
        </w:rPr>
        <w:t>Persia</w:t>
      </w:r>
      <w:r w:rsidRPr="00707AFF">
        <w:rPr>
          <w:rFonts w:ascii="Palatino Linotype" w:hAnsi="Palatino Linotype"/>
          <w:sz w:val="20"/>
          <w:szCs w:val="20"/>
        </w:rPr>
        <w:t xml:space="preserv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These Ottoman infantry units were originally recruited from impoverished, Christian portions of the Balkans. They were purged from the Ottoman bureaucracy in the Auspicious Incident.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Janissarie</w:t>
      </w:r>
      <w:r w:rsidRPr="00707AFF">
        <w:rPr>
          <w:rFonts w:ascii="Palatino Linotype" w:hAnsi="Palatino Linotype"/>
          <w:sz w:val="20"/>
          <w:szCs w:val="20"/>
        </w:rPr>
        <w:t>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The janissaries often had power struggles with these Ottoman cavalry units. They were divided into the </w:t>
      </w:r>
      <w:proofErr w:type="spellStart"/>
      <w:r w:rsidRPr="00707AFF">
        <w:rPr>
          <w:rFonts w:ascii="Palatino Linotype" w:hAnsi="Palatino Linotype"/>
          <w:sz w:val="20"/>
          <w:szCs w:val="20"/>
        </w:rPr>
        <w:t>Timarli</w:t>
      </w:r>
      <w:proofErr w:type="spellEnd"/>
      <w:r w:rsidRPr="00707AFF">
        <w:rPr>
          <w:rFonts w:ascii="Palatino Linotype" w:hAnsi="Palatino Linotype"/>
          <w:sz w:val="20"/>
          <w:szCs w:val="20"/>
        </w:rPr>
        <w:t xml:space="preserve"> and the more elite </w:t>
      </w:r>
      <w:proofErr w:type="spellStart"/>
      <w:r w:rsidRPr="00707AFF">
        <w:rPr>
          <w:rFonts w:ascii="Palatino Linotype" w:hAnsi="Palatino Linotype"/>
          <w:sz w:val="20"/>
          <w:szCs w:val="20"/>
        </w:rPr>
        <w:t>Kapikulu</w:t>
      </w:r>
      <w:proofErr w:type="spellEnd"/>
      <w:r w:rsidRPr="00707AFF">
        <w:rPr>
          <w:rFonts w:ascii="Palatino Linotype" w:hAnsi="Palatino Linotype"/>
          <w:sz w:val="20"/>
          <w:szCs w:val="20"/>
        </w:rPr>
        <w:t xml:space="preserv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proofErr w:type="spellStart"/>
      <w:r w:rsidRPr="00707AFF">
        <w:rPr>
          <w:rFonts w:ascii="Palatino Linotype" w:hAnsi="Palatino Linotype"/>
          <w:b/>
          <w:sz w:val="20"/>
          <w:szCs w:val="20"/>
          <w:u w:val="single"/>
        </w:rPr>
        <w:t>Sipahi</w:t>
      </w:r>
      <w:proofErr w:type="spellEnd"/>
      <w:r w:rsidRPr="00707AFF">
        <w:rPr>
          <w:rFonts w:ascii="Palatino Linotype" w:hAnsi="Palatino Linotype"/>
          <w:sz w:val="20"/>
          <w:szCs w:val="20"/>
        </w:rPr>
        <w:t xml:space="preserve"> [or </w:t>
      </w:r>
      <w:proofErr w:type="spellStart"/>
      <w:r w:rsidRPr="00707AFF">
        <w:rPr>
          <w:rFonts w:ascii="Palatino Linotype" w:hAnsi="Palatino Linotype"/>
          <w:b/>
          <w:sz w:val="20"/>
          <w:szCs w:val="20"/>
          <w:u w:val="single"/>
        </w:rPr>
        <w:t>Spahi</w:t>
      </w:r>
      <w:proofErr w:type="spellEnd"/>
      <w:r w:rsidRPr="00707AFF">
        <w:rPr>
          <w:rFonts w:ascii="Palatino Linotype" w:hAnsi="Palatino Linotype"/>
          <w:sz w:val="20"/>
          <w:szCs w:val="20"/>
        </w:rPr>
        <w:t xml:space="preserve">; or </w:t>
      </w:r>
      <w:proofErr w:type="spellStart"/>
      <w:r w:rsidRPr="00707AFF">
        <w:rPr>
          <w:rFonts w:ascii="Palatino Linotype" w:hAnsi="Palatino Linotype"/>
          <w:b/>
          <w:sz w:val="20"/>
          <w:szCs w:val="20"/>
          <w:u w:val="single"/>
        </w:rPr>
        <w:t>Spakh</w:t>
      </w:r>
      <w:proofErr w:type="spellEnd"/>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7C35B9" w:rsidRDefault="007C35B9">
      <w:pPr>
        <w:rPr>
          <w:rFonts w:ascii="Palatino Linotype" w:hAnsi="Palatino Linotype"/>
          <w:sz w:val="20"/>
          <w:szCs w:val="20"/>
        </w:rPr>
      </w:pPr>
      <w:r>
        <w:rPr>
          <w:rFonts w:ascii="Palatino Linotype" w:hAnsi="Palatino Linotype"/>
          <w:sz w:val="20"/>
          <w:szCs w:val="20"/>
        </w:rPr>
        <w:br w:type="page"/>
      </w: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lastRenderedPageBreak/>
        <w:t>The narrator of this poem describes meeting people who have just left “counter or desk” in their workplaces of “grey eighteenth century houses.”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poem that states that “too long a sacrifice / Can make a stone of the heart”. It memorializes “</w:t>
      </w:r>
      <w:proofErr w:type="spellStart"/>
      <w:r w:rsidRPr="00707AFF">
        <w:rPr>
          <w:rFonts w:ascii="Palatino Linotype" w:hAnsi="Palatino Linotype"/>
          <w:sz w:val="20"/>
          <w:szCs w:val="20"/>
        </w:rPr>
        <w:t>MacDonagh</w:t>
      </w:r>
      <w:proofErr w:type="spellEnd"/>
      <w:r w:rsidRPr="00707AFF">
        <w:rPr>
          <w:rFonts w:ascii="Palatino Linotype" w:hAnsi="Palatino Linotype"/>
          <w:sz w:val="20"/>
          <w:szCs w:val="20"/>
        </w:rPr>
        <w:t xml:space="preserve"> and MacBride / And Connolly and </w:t>
      </w:r>
      <w:proofErr w:type="spellStart"/>
      <w:r w:rsidRPr="00707AFF">
        <w:rPr>
          <w:rFonts w:ascii="Palatino Linotype" w:hAnsi="Palatino Linotype"/>
          <w:sz w:val="20"/>
          <w:szCs w:val="20"/>
        </w:rPr>
        <w:t>Pearse</w:t>
      </w:r>
      <w:proofErr w:type="spellEnd"/>
      <w:r w:rsidRPr="00707AFF">
        <w:rPr>
          <w:rFonts w:ascii="Palatino Linotype" w:hAnsi="Palatino Linotype"/>
          <w:sz w:val="20"/>
          <w:szCs w:val="20"/>
        </w:rPr>
        <w:t>”, who were involved in the title revolt in Ireland.</w:t>
      </w:r>
    </w:p>
    <w:p w:rsidR="00F64746" w:rsidRPr="00707AFF" w:rsidRDefault="009C36B0">
      <w:pPr>
        <w:rPr>
          <w:rFonts w:ascii="Palatino Linotype" w:hAnsi="Palatino Linotype"/>
          <w:sz w:val="20"/>
          <w:szCs w:val="20"/>
        </w:rPr>
      </w:pPr>
      <w:r w:rsidRPr="00707AFF">
        <w:rPr>
          <w:rFonts w:ascii="Palatino Linotype" w:hAnsi="Palatino Linotype"/>
          <w:sz w:val="20"/>
          <w:szCs w:val="20"/>
        </w:rPr>
        <w:t>ANSWER: “</w:t>
      </w:r>
      <w:r w:rsidRPr="00707AFF">
        <w:rPr>
          <w:rFonts w:ascii="Palatino Linotype" w:hAnsi="Palatino Linotype"/>
          <w:b/>
          <w:sz w:val="20"/>
          <w:szCs w:val="20"/>
          <w:u w:val="single"/>
        </w:rPr>
        <w:t>Easter, 1916</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“Easter, 1916” is by this Irish poet who included the line “World-Besotted Traveler” in his translation of Jonathan Swift’s epitaph. He used the line “That is no country for old men” to begin his “Sailing to Byzantium”</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William Butler </w:t>
      </w:r>
      <w:r w:rsidRPr="00707AFF">
        <w:rPr>
          <w:rFonts w:ascii="Palatino Linotype" w:hAnsi="Palatino Linotype"/>
          <w:b/>
          <w:sz w:val="20"/>
          <w:szCs w:val="20"/>
          <w:u w:val="single"/>
        </w:rPr>
        <w:t>Yeats</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“Easter, 1916” ends with the statement that things “Are changed, changed utterly” and that a figure described by this</w:t>
      </w:r>
      <w:r w:rsidRPr="00707AFF">
        <w:rPr>
          <w:rFonts w:ascii="Palatino Linotype" w:hAnsi="Palatino Linotype"/>
          <w:i/>
          <w:sz w:val="20"/>
          <w:szCs w:val="20"/>
        </w:rPr>
        <w:t xml:space="preserve"> </w:t>
      </w:r>
      <w:r w:rsidRPr="00707AFF">
        <w:rPr>
          <w:rFonts w:ascii="Palatino Linotype" w:hAnsi="Palatino Linotype"/>
          <w:sz w:val="20"/>
          <w:szCs w:val="20"/>
        </w:rPr>
        <w:t>two-word phrase “is born”.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a </w:t>
      </w:r>
      <w:r w:rsidRPr="00707AFF">
        <w:rPr>
          <w:rFonts w:ascii="Palatino Linotype" w:hAnsi="Palatino Linotype"/>
          <w:b/>
          <w:sz w:val="20"/>
          <w:szCs w:val="20"/>
          <w:u w:val="single"/>
        </w:rPr>
        <w:t>terrible beauty</w:t>
      </w:r>
      <w:r w:rsidRPr="00707AFF">
        <w:rPr>
          <w:rFonts w:ascii="Palatino Linotype" w:hAnsi="Palatino Linotype"/>
          <w:b/>
          <w:sz w:val="20"/>
          <w:szCs w:val="20"/>
        </w:rPr>
        <w:t xml:space="preserve"> </w:t>
      </w:r>
      <w:r w:rsidRPr="00707AFF">
        <w:rPr>
          <w:rFonts w:ascii="Palatino Linotype" w:hAnsi="Palatino Linotype"/>
          <w:sz w:val="20"/>
          <w:szCs w:val="20"/>
        </w:rPr>
        <w:t xml:space="preserve">[or “a </w:t>
      </w:r>
      <w:r w:rsidRPr="00707AFF">
        <w:rPr>
          <w:rFonts w:ascii="Palatino Linotype" w:hAnsi="Palatino Linotype"/>
          <w:b/>
          <w:sz w:val="20"/>
          <w:szCs w:val="20"/>
          <w:u w:val="single"/>
        </w:rPr>
        <w:t>terrible beauty</w:t>
      </w:r>
      <w:r w:rsidRPr="00707AFF">
        <w:rPr>
          <w:rFonts w:ascii="Palatino Linotype" w:hAnsi="Palatino Linotype"/>
          <w:b/>
          <w:sz w:val="20"/>
          <w:szCs w:val="20"/>
        </w:rPr>
        <w:t xml:space="preserve"> </w:t>
      </w:r>
      <w:r w:rsidRPr="00707AFF">
        <w:rPr>
          <w:rFonts w:ascii="Palatino Linotype" w:hAnsi="Palatino Linotype"/>
          <w:sz w:val="20"/>
          <w:szCs w:val="20"/>
        </w:rPr>
        <w:t>is born.”]</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Members of this religion usually refuse military service due to their pacifism.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Protestant group that was active in the abolition of slavery and believes that humans possess an “inner light” of God. A member of this sect founded the colony of Pennsylvania.</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Quaker</w:t>
      </w:r>
      <w:r w:rsidRPr="00707AFF">
        <w:rPr>
          <w:rFonts w:ascii="Palatino Linotype" w:hAnsi="Palatino Linotype"/>
          <w:sz w:val="20"/>
          <w:szCs w:val="20"/>
        </w:rPr>
        <w:t xml:space="preserve">s [or </w:t>
      </w:r>
      <w:r w:rsidRPr="00707AFF">
        <w:rPr>
          <w:rFonts w:ascii="Palatino Linotype" w:hAnsi="Palatino Linotype"/>
          <w:b/>
          <w:sz w:val="20"/>
          <w:szCs w:val="20"/>
          <w:u w:val="single"/>
        </w:rPr>
        <w:t>Religious Society of Friends</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This man, considered a founder of the Quakers, traveled widely with his wife Margaret </w:t>
      </w:r>
      <w:proofErr w:type="gramStart"/>
      <w:r w:rsidRPr="00707AFF">
        <w:rPr>
          <w:rFonts w:ascii="Palatino Linotype" w:hAnsi="Palatino Linotype"/>
          <w:sz w:val="20"/>
          <w:szCs w:val="20"/>
        </w:rPr>
        <w:t>Fell</w:t>
      </w:r>
      <w:proofErr w:type="gramEnd"/>
      <w:r w:rsidRPr="00707AFF">
        <w:rPr>
          <w:rFonts w:ascii="Palatino Linotype" w:hAnsi="Palatino Linotype"/>
          <w:sz w:val="20"/>
          <w:szCs w:val="20"/>
        </w:rPr>
        <w:t xml:space="preserve"> spreading Quaker doctrines and campaigning against injustice, for which he was repeatedly imprisoned.</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George </w:t>
      </w:r>
      <w:r w:rsidRPr="00707AFF">
        <w:rPr>
          <w:rFonts w:ascii="Palatino Linotype" w:hAnsi="Palatino Linotype"/>
          <w:b/>
          <w:sz w:val="20"/>
          <w:szCs w:val="20"/>
          <w:u w:val="single"/>
        </w:rPr>
        <w:t>Fox</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Quakers avoid hierarchies and believe that all adherents may be these people, in accordance with a Bible verse that encourages “proclaiming the </w:t>
      </w:r>
      <w:proofErr w:type="spellStart"/>
      <w:r w:rsidRPr="00707AFF">
        <w:rPr>
          <w:rFonts w:ascii="Palatino Linotype" w:hAnsi="Palatino Linotype"/>
          <w:sz w:val="20"/>
          <w:szCs w:val="20"/>
        </w:rPr>
        <w:t>excellencies</w:t>
      </w:r>
      <w:proofErr w:type="spellEnd"/>
      <w:r w:rsidRPr="00707AFF">
        <w:rPr>
          <w:rFonts w:ascii="Palatino Linotype" w:hAnsi="Palatino Linotype"/>
          <w:sz w:val="20"/>
          <w:szCs w:val="20"/>
        </w:rPr>
        <w:t xml:space="preserve"> of him who called you out of darkness.”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priest</w:t>
      </w:r>
      <w:r w:rsidRPr="00707AFF">
        <w:rPr>
          <w:rFonts w:ascii="Palatino Linotype" w:hAnsi="Palatino Linotype"/>
          <w:sz w:val="20"/>
          <w:szCs w:val="20"/>
        </w:rPr>
        <w:t>s</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 xml:space="preserve">This artist inspired </w:t>
      </w:r>
      <w:proofErr w:type="gramStart"/>
      <w:r w:rsidRPr="00707AFF">
        <w:rPr>
          <w:rFonts w:ascii="Palatino Linotype" w:hAnsi="Palatino Linotype"/>
          <w:sz w:val="20"/>
          <w:szCs w:val="20"/>
        </w:rPr>
        <w:t>Cy</w:t>
      </w:r>
      <w:proofErr w:type="gramEnd"/>
      <w:r w:rsidRPr="00707AFF">
        <w:rPr>
          <w:rFonts w:ascii="Palatino Linotype" w:hAnsi="Palatino Linotype"/>
          <w:sz w:val="20"/>
          <w:szCs w:val="20"/>
        </w:rPr>
        <w:t xml:space="preserve"> </w:t>
      </w:r>
      <w:proofErr w:type="spellStart"/>
      <w:r w:rsidRPr="00707AFF">
        <w:rPr>
          <w:rFonts w:ascii="Palatino Linotype" w:hAnsi="Palatino Linotype"/>
          <w:sz w:val="20"/>
          <w:szCs w:val="20"/>
        </w:rPr>
        <w:t>Twombly</w:t>
      </w:r>
      <w:proofErr w:type="spellEnd"/>
      <w:r w:rsidRPr="00707AFF">
        <w:rPr>
          <w:rFonts w:ascii="Palatino Linotype" w:hAnsi="Palatino Linotype"/>
          <w:sz w:val="20"/>
          <w:szCs w:val="20"/>
        </w:rPr>
        <w:t xml:space="preserve"> to make a set of three pen illustrations showing three, two and one rowboats each.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Identify this artist of two different paintings titled </w:t>
      </w:r>
      <w:r w:rsidRPr="00707AFF">
        <w:rPr>
          <w:rFonts w:ascii="Palatino Linotype" w:hAnsi="Palatino Linotype"/>
          <w:i/>
          <w:sz w:val="20"/>
          <w:szCs w:val="20"/>
        </w:rPr>
        <w:t>Snow Storm</w:t>
      </w:r>
      <w:r w:rsidRPr="00707AFF">
        <w:rPr>
          <w:rFonts w:ascii="Palatino Linotype" w:hAnsi="Palatino Linotype"/>
          <w:sz w:val="20"/>
          <w:szCs w:val="20"/>
        </w:rPr>
        <w:t>, the more famous of which shows a bright orange Sun amid a stormy sky above the main scene of Hannibal’s army crossing the Alps.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J.M.W. </w:t>
      </w:r>
      <w:r w:rsidRPr="00707AFF">
        <w:rPr>
          <w:rFonts w:ascii="Palatino Linotype" w:hAnsi="Palatino Linotype"/>
          <w:b/>
          <w:sz w:val="20"/>
          <w:szCs w:val="20"/>
          <w:u w:val="single"/>
        </w:rPr>
        <w:t>Turner</w:t>
      </w:r>
      <w:r w:rsidRPr="00707AFF">
        <w:rPr>
          <w:rFonts w:ascii="Palatino Linotype" w:hAnsi="Palatino Linotype"/>
          <w:sz w:val="20"/>
          <w:szCs w:val="20"/>
        </w:rPr>
        <w:t xml:space="preserve"> [or John </w:t>
      </w:r>
      <w:proofErr w:type="spellStart"/>
      <w:r w:rsidRPr="00707AFF">
        <w:rPr>
          <w:rFonts w:ascii="Palatino Linotype" w:hAnsi="Palatino Linotype"/>
          <w:sz w:val="20"/>
          <w:szCs w:val="20"/>
        </w:rPr>
        <w:t>Mallord</w:t>
      </w:r>
      <w:proofErr w:type="spellEnd"/>
      <w:r w:rsidRPr="00707AFF">
        <w:rPr>
          <w:rFonts w:ascii="Palatino Linotype" w:hAnsi="Palatino Linotype"/>
          <w:sz w:val="20"/>
          <w:szCs w:val="20"/>
        </w:rPr>
        <w:t xml:space="preserve"> William </w:t>
      </w:r>
      <w:r w:rsidRPr="00707AFF">
        <w:rPr>
          <w:rFonts w:ascii="Palatino Linotype" w:hAnsi="Palatino Linotype"/>
          <w:b/>
          <w:sz w:val="20"/>
          <w:szCs w:val="20"/>
          <w:u w:val="single"/>
        </w:rPr>
        <w:t>Turner</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This Turner painting inspired the aforementioned </w:t>
      </w:r>
      <w:proofErr w:type="spellStart"/>
      <w:r w:rsidRPr="00707AFF">
        <w:rPr>
          <w:rFonts w:ascii="Palatino Linotype" w:hAnsi="Palatino Linotype"/>
          <w:sz w:val="20"/>
          <w:szCs w:val="20"/>
        </w:rPr>
        <w:t>Twombly</w:t>
      </w:r>
      <w:proofErr w:type="spellEnd"/>
      <w:r w:rsidRPr="00707AFF">
        <w:rPr>
          <w:rFonts w:ascii="Palatino Linotype" w:hAnsi="Palatino Linotype"/>
          <w:sz w:val="20"/>
          <w:szCs w:val="20"/>
        </w:rPr>
        <w:t xml:space="preserve"> drawings. This painting shows the shining title ship being towed into </w:t>
      </w:r>
      <w:r w:rsidR="00707AFF" w:rsidRPr="00707AFF">
        <w:rPr>
          <w:rFonts w:ascii="Palatino Linotype" w:hAnsi="Palatino Linotype"/>
          <w:sz w:val="20"/>
          <w:szCs w:val="20"/>
        </w:rPr>
        <w:t>harbor</w:t>
      </w:r>
      <w:r w:rsidRPr="00707AFF">
        <w:rPr>
          <w:rFonts w:ascii="Palatino Linotype" w:hAnsi="Palatino Linotype"/>
          <w:sz w:val="20"/>
          <w:szCs w:val="20"/>
        </w:rPr>
        <w:t xml:space="preserve"> by a heavily contrasting dark steam-powered tug.</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i/>
          <w:sz w:val="20"/>
          <w:szCs w:val="20"/>
        </w:rPr>
        <w:t xml:space="preserve">The </w:t>
      </w:r>
      <w:r w:rsidRPr="00707AFF">
        <w:rPr>
          <w:rFonts w:ascii="Palatino Linotype" w:hAnsi="Palatino Linotype"/>
          <w:b/>
          <w:i/>
          <w:sz w:val="20"/>
          <w:szCs w:val="20"/>
          <w:u w:val="single"/>
        </w:rPr>
        <w:t xml:space="preserve">Fighting </w:t>
      </w:r>
      <w:proofErr w:type="spellStart"/>
      <w:r w:rsidRPr="00707AFF">
        <w:rPr>
          <w:rFonts w:ascii="Palatino Linotype" w:hAnsi="Palatino Linotype"/>
          <w:b/>
          <w:i/>
          <w:sz w:val="20"/>
          <w:szCs w:val="20"/>
          <w:u w:val="single"/>
        </w:rPr>
        <w:t>Temeraire</w:t>
      </w:r>
      <w:proofErr w:type="spellEnd"/>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Turner’s painting </w:t>
      </w:r>
      <w:r w:rsidRPr="00707AFF">
        <w:rPr>
          <w:rFonts w:ascii="Palatino Linotype" w:hAnsi="Palatino Linotype"/>
          <w:i/>
          <w:sz w:val="20"/>
          <w:szCs w:val="20"/>
        </w:rPr>
        <w:t xml:space="preserve">Rain, Steam, </w:t>
      </w:r>
      <w:proofErr w:type="gramStart"/>
      <w:r w:rsidRPr="00707AFF">
        <w:rPr>
          <w:rFonts w:ascii="Palatino Linotype" w:hAnsi="Palatino Linotype"/>
          <w:i/>
          <w:sz w:val="20"/>
          <w:szCs w:val="20"/>
        </w:rPr>
        <w:t>Speed</w:t>
      </w:r>
      <w:proofErr w:type="gramEnd"/>
      <w:r w:rsidRPr="00707AFF">
        <w:rPr>
          <w:rFonts w:ascii="Palatino Linotype" w:hAnsi="Palatino Linotype"/>
          <w:sz w:val="20"/>
          <w:szCs w:val="20"/>
        </w:rPr>
        <w:t xml:space="preserve"> shows a small row boat to the left in addition to one of these vehicles hurtling across a bridge towards the viewer.</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train</w:t>
      </w:r>
      <w:r w:rsidRPr="00707AFF">
        <w:rPr>
          <w:rFonts w:ascii="Palatino Linotype" w:hAnsi="Palatino Linotype"/>
          <w:sz w:val="20"/>
          <w:szCs w:val="20"/>
        </w:rPr>
        <w:t xml:space="preserve"> [or </w:t>
      </w:r>
      <w:r w:rsidRPr="00707AFF">
        <w:rPr>
          <w:rFonts w:ascii="Palatino Linotype" w:hAnsi="Palatino Linotype"/>
          <w:b/>
          <w:sz w:val="20"/>
          <w:szCs w:val="20"/>
          <w:u w:val="single"/>
        </w:rPr>
        <w:t>locomotive</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Answer the following about a cognitive process,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Recent evidence suggests that sleep facilitates effective use of this mental system. The “long-term” type of this faculty records both facts and information about how to do things so that both can be used again much later.</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memory</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Long-term memory is often contrasted with this memory system that permits active, ongoing manipulation and organization of visual and verbal information.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working</w:t>
      </w:r>
      <w:r w:rsidRPr="00707AFF">
        <w:rPr>
          <w:rFonts w:ascii="Palatino Linotype" w:hAnsi="Palatino Linotype"/>
          <w:sz w:val="20"/>
          <w:szCs w:val="20"/>
        </w:rPr>
        <w:t xml:space="preserve"> memory [prompt on “short-term memory”]</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Baddeley and Hitch’s three-part model of the working memory includes this system that mentally simulates repeating verbal information. It complements the visuospatial sketchpad and the episodic buffer.</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phonological loop</w:t>
      </w:r>
      <w:r w:rsidRPr="00707AFF">
        <w:rPr>
          <w:rFonts w:ascii="Palatino Linotype" w:hAnsi="Palatino Linotype"/>
          <w:sz w:val="20"/>
          <w:szCs w:val="20"/>
        </w:rPr>
        <w:t xml:space="preserve"> [or </w:t>
      </w:r>
      <w:r w:rsidRPr="00707AFF">
        <w:rPr>
          <w:rFonts w:ascii="Palatino Linotype" w:hAnsi="Palatino Linotype"/>
          <w:b/>
          <w:sz w:val="20"/>
          <w:szCs w:val="20"/>
          <w:u w:val="single"/>
        </w:rPr>
        <w:t>articulatory loop</w:t>
      </w:r>
      <w:r w:rsidRPr="00707AFF">
        <w:rPr>
          <w:rFonts w:ascii="Palatino Linotype" w:hAnsi="Palatino Linotype"/>
          <w:sz w:val="20"/>
          <w:szCs w:val="20"/>
        </w:rPr>
        <w:t xml:space="preserve"> or </w:t>
      </w:r>
      <w:r w:rsidRPr="00707AFF">
        <w:rPr>
          <w:rFonts w:ascii="Palatino Linotype" w:hAnsi="Palatino Linotype"/>
          <w:b/>
          <w:sz w:val="20"/>
          <w:szCs w:val="20"/>
          <w:u w:val="single"/>
        </w:rPr>
        <w:t>articulatory rehearsal component</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 xml:space="preserve">The victims of this event had surrendered to General Jose de </w:t>
      </w:r>
      <w:proofErr w:type="spellStart"/>
      <w:r w:rsidRPr="00707AFF">
        <w:rPr>
          <w:rFonts w:ascii="Palatino Linotype" w:hAnsi="Palatino Linotype"/>
          <w:sz w:val="20"/>
          <w:szCs w:val="20"/>
        </w:rPr>
        <w:t>Urrea’s</w:t>
      </w:r>
      <w:proofErr w:type="spellEnd"/>
      <w:r w:rsidRPr="00707AFF">
        <w:rPr>
          <w:rFonts w:ascii="Palatino Linotype" w:hAnsi="Palatino Linotype"/>
          <w:sz w:val="20"/>
          <w:szCs w:val="20"/>
        </w:rPr>
        <w:t xml:space="preserve"> army only a few days earlier.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Name this massacre perpetrated on James Fannin’s men a month after the Battle of the Alamo. At the Battle of San Jacinto, charging soldiers cried “Remember the Alamo! Remember [this massacre]!”</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the </w:t>
      </w:r>
      <w:r w:rsidRPr="00707AFF">
        <w:rPr>
          <w:rFonts w:ascii="Palatino Linotype" w:hAnsi="Palatino Linotype"/>
          <w:b/>
          <w:sz w:val="20"/>
          <w:szCs w:val="20"/>
          <w:u w:val="single"/>
        </w:rPr>
        <w:t>Goliad</w:t>
      </w:r>
      <w:r w:rsidRPr="00707AFF">
        <w:rPr>
          <w:rFonts w:ascii="Palatino Linotype" w:hAnsi="Palatino Linotype"/>
          <w:b/>
          <w:sz w:val="20"/>
          <w:szCs w:val="20"/>
        </w:rPr>
        <w:t xml:space="preserve"> </w:t>
      </w:r>
      <w:r w:rsidRPr="00707AFF">
        <w:rPr>
          <w:rFonts w:ascii="Palatino Linotype" w:hAnsi="Palatino Linotype"/>
          <w:sz w:val="20"/>
          <w:szCs w:val="20"/>
          <w:shd w:val="clear" w:color="auto" w:fill="D9D9D9"/>
        </w:rPr>
        <w:t>[“go-LEE-ad”]</w:t>
      </w:r>
      <w:r w:rsidRPr="00707AFF">
        <w:rPr>
          <w:rFonts w:ascii="Palatino Linotype" w:hAnsi="Palatino Linotype"/>
          <w:b/>
          <w:sz w:val="20"/>
          <w:szCs w:val="20"/>
        </w:rPr>
        <w:t xml:space="preserve"> </w:t>
      </w:r>
      <w:r w:rsidRPr="00707AFF">
        <w:rPr>
          <w:rFonts w:ascii="Palatino Linotype" w:hAnsi="Palatino Linotype"/>
          <w:sz w:val="20"/>
          <w:szCs w:val="20"/>
        </w:rPr>
        <w:t>massacre</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The Goliad massacre took place during this nation’s revolution. It was annexed in 1845 as a state with its capital at Austin.</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Republic of </w:t>
      </w:r>
      <w:r w:rsidRPr="00707AFF">
        <w:rPr>
          <w:rFonts w:ascii="Palatino Linotype" w:hAnsi="Palatino Linotype"/>
          <w:b/>
          <w:sz w:val="20"/>
          <w:szCs w:val="20"/>
          <w:u w:val="single"/>
        </w:rPr>
        <w:t>Texas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This man popularized the battle cry “Remember the Alamo! Remember Goliad!” while leading Texan troops at the Battle of San Jacinto </w:t>
      </w:r>
      <w:r w:rsidRPr="00707AFF">
        <w:rPr>
          <w:rFonts w:ascii="Palatino Linotype" w:hAnsi="Palatino Linotype"/>
          <w:sz w:val="20"/>
          <w:szCs w:val="20"/>
          <w:shd w:val="clear" w:color="auto" w:fill="D9D9D9"/>
        </w:rPr>
        <w:t>[“</w:t>
      </w:r>
      <w:proofErr w:type="spellStart"/>
      <w:r w:rsidRPr="00707AFF">
        <w:rPr>
          <w:rFonts w:ascii="Palatino Linotype" w:hAnsi="Palatino Linotype"/>
          <w:sz w:val="20"/>
          <w:szCs w:val="20"/>
          <w:shd w:val="clear" w:color="auto" w:fill="D9D9D9"/>
        </w:rPr>
        <w:t>jah</w:t>
      </w:r>
      <w:proofErr w:type="spellEnd"/>
      <w:r w:rsidRPr="00707AFF">
        <w:rPr>
          <w:rFonts w:ascii="Palatino Linotype" w:hAnsi="Palatino Linotype"/>
          <w:sz w:val="20"/>
          <w:szCs w:val="20"/>
          <w:shd w:val="clear" w:color="auto" w:fill="D9D9D9"/>
        </w:rPr>
        <w:t>-SIN-</w:t>
      </w:r>
      <w:proofErr w:type="spellStart"/>
      <w:r w:rsidRPr="00707AFF">
        <w:rPr>
          <w:rFonts w:ascii="Palatino Linotype" w:hAnsi="Palatino Linotype"/>
          <w:sz w:val="20"/>
          <w:szCs w:val="20"/>
          <w:shd w:val="clear" w:color="auto" w:fill="D9D9D9"/>
        </w:rPr>
        <w:t>toh</w:t>
      </w:r>
      <w:proofErr w:type="spellEnd"/>
      <w:r w:rsidRPr="00707AFF">
        <w:rPr>
          <w:rFonts w:ascii="Palatino Linotype" w:hAnsi="Palatino Linotype"/>
          <w:sz w:val="20"/>
          <w:szCs w:val="20"/>
          <w:shd w:val="clear" w:color="auto" w:fill="D9D9D9"/>
        </w:rPr>
        <w:t>”]</w:t>
      </w:r>
      <w:r w:rsidRPr="00707AFF">
        <w:rPr>
          <w:rFonts w:ascii="Palatino Linotype" w:hAnsi="Palatino Linotype"/>
          <w:sz w:val="20"/>
          <w:szCs w:val="20"/>
        </w:rPr>
        <w:t>. He later became the first President of the Republic of Texas.</w:t>
      </w:r>
    </w:p>
    <w:p w:rsidR="00707AFF" w:rsidRDefault="009C36B0">
      <w:pPr>
        <w:rPr>
          <w:rFonts w:ascii="Palatino Linotype" w:hAnsi="Palatino Linotype"/>
          <w:sz w:val="20"/>
          <w:szCs w:val="20"/>
        </w:rPr>
      </w:pPr>
      <w:r w:rsidRPr="00707AFF">
        <w:rPr>
          <w:rFonts w:ascii="Palatino Linotype" w:hAnsi="Palatino Linotype"/>
          <w:sz w:val="20"/>
          <w:szCs w:val="20"/>
        </w:rPr>
        <w:t xml:space="preserve">ANSWER: Sam </w:t>
      </w:r>
      <w:r w:rsidRPr="00707AFF">
        <w:rPr>
          <w:rFonts w:ascii="Palatino Linotype" w:hAnsi="Palatino Linotype"/>
          <w:b/>
          <w:sz w:val="20"/>
          <w:szCs w:val="20"/>
          <w:u w:val="single"/>
        </w:rPr>
        <w:t>Houston</w:t>
      </w:r>
      <w:r w:rsidRPr="00707AFF">
        <w:rPr>
          <w:rFonts w:ascii="Palatino Linotype" w:hAnsi="Palatino Linotype"/>
          <w:sz w:val="20"/>
          <w:szCs w:val="20"/>
        </w:rPr>
        <w:t xml:space="preserve"> [or Samuel </w:t>
      </w:r>
      <w:r w:rsidRPr="00707AFF">
        <w:rPr>
          <w:rFonts w:ascii="Palatino Linotype" w:hAnsi="Palatino Linotype"/>
          <w:b/>
          <w:sz w:val="20"/>
          <w:szCs w:val="20"/>
          <w:u w:val="single"/>
        </w:rPr>
        <w:t>Houston</w:t>
      </w:r>
      <w:r w:rsidRPr="00707AFF">
        <w:rPr>
          <w:rFonts w:ascii="Palatino Linotype" w:hAnsi="Palatino Linotype"/>
          <w:sz w:val="20"/>
          <w:szCs w:val="20"/>
        </w:rPr>
        <w:t xml:space="preserve">] </w:t>
      </w:r>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This man’s lost wits are eventually found on the moon.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Name this paladin who titles poems by Matteo Boiardo and Ludovico Ariosto. In Ariosto’s poem, this knight goes mad when Angelica elopes with the Saracen knight </w:t>
      </w:r>
      <w:proofErr w:type="spellStart"/>
      <w:r w:rsidRPr="00707AFF">
        <w:rPr>
          <w:rFonts w:ascii="Palatino Linotype" w:hAnsi="Palatino Linotype"/>
          <w:sz w:val="20"/>
          <w:szCs w:val="20"/>
        </w:rPr>
        <w:t>Medoro</w:t>
      </w:r>
      <w:proofErr w:type="spellEnd"/>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Orlando</w:t>
      </w:r>
      <w:r w:rsidRPr="00707AFF">
        <w:rPr>
          <w:rFonts w:ascii="Palatino Linotype" w:hAnsi="Palatino Linotype"/>
          <w:sz w:val="20"/>
          <w:szCs w:val="20"/>
        </w:rPr>
        <w:t xml:space="preserve"> [or </w:t>
      </w:r>
      <w:r w:rsidRPr="00707AFF">
        <w:rPr>
          <w:rFonts w:ascii="Palatino Linotype" w:hAnsi="Palatino Linotype"/>
          <w:b/>
          <w:i/>
          <w:sz w:val="20"/>
          <w:szCs w:val="20"/>
          <w:u w:val="single"/>
        </w:rPr>
        <w:t>Orlando</w:t>
      </w:r>
      <w:r w:rsidRPr="00707AFF">
        <w:rPr>
          <w:rFonts w:ascii="Palatino Linotype" w:hAnsi="Palatino Linotype"/>
          <w:i/>
          <w:sz w:val="20"/>
          <w:szCs w:val="20"/>
        </w:rPr>
        <w:t xml:space="preserve"> Furioso</w:t>
      </w:r>
      <w:r w:rsidRPr="00707AFF">
        <w:rPr>
          <w:rFonts w:ascii="Palatino Linotype" w:hAnsi="Palatino Linotype"/>
          <w:sz w:val="20"/>
          <w:szCs w:val="20"/>
        </w:rPr>
        <w:t xml:space="preserve">; or </w:t>
      </w:r>
      <w:r w:rsidRPr="00707AFF">
        <w:rPr>
          <w:rFonts w:ascii="Palatino Linotype" w:hAnsi="Palatino Linotype"/>
          <w:b/>
          <w:sz w:val="20"/>
          <w:szCs w:val="20"/>
          <w:u w:val="single"/>
        </w:rPr>
        <w:t>Roland</w:t>
      </w:r>
      <w:r w:rsidRPr="00707AFF">
        <w:rPr>
          <w:rFonts w:ascii="Palatino Linotype" w:hAnsi="Palatino Linotype"/>
          <w:sz w:val="20"/>
          <w:szCs w:val="20"/>
        </w:rPr>
        <w:t xml:space="preserv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Orlando is one of the paladins who serve this Holy Roman Emperor. Orlando kills this Frankish king’s rival, the Saracen king </w:t>
      </w:r>
      <w:proofErr w:type="spellStart"/>
      <w:r w:rsidRPr="00707AFF">
        <w:rPr>
          <w:rFonts w:ascii="Palatino Linotype" w:hAnsi="Palatino Linotype"/>
          <w:sz w:val="20"/>
          <w:szCs w:val="20"/>
        </w:rPr>
        <w:t>Agramante</w:t>
      </w:r>
      <w:proofErr w:type="spellEnd"/>
      <w:r w:rsidRPr="00707AFF">
        <w:rPr>
          <w:rFonts w:ascii="Palatino Linotype" w:hAnsi="Palatino Linotype"/>
          <w:sz w:val="20"/>
          <w:szCs w:val="20"/>
        </w:rPr>
        <w:t>, who had besieged this man’s capital of Paris.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Charlemagne</w:t>
      </w:r>
      <w:r w:rsidRPr="00707AFF">
        <w:rPr>
          <w:rFonts w:ascii="Palatino Linotype" w:hAnsi="Palatino Linotype"/>
          <w:sz w:val="20"/>
          <w:szCs w:val="20"/>
        </w:rPr>
        <w:t xml:space="preserve"> [or </w:t>
      </w:r>
      <w:r w:rsidRPr="00707AFF">
        <w:rPr>
          <w:rFonts w:ascii="Palatino Linotype" w:hAnsi="Palatino Linotype"/>
          <w:b/>
          <w:sz w:val="20"/>
          <w:szCs w:val="20"/>
          <w:u w:val="single"/>
        </w:rPr>
        <w:t>Charles the Great</w:t>
      </w:r>
      <w:r w:rsidRPr="00707AFF">
        <w:rPr>
          <w:rFonts w:ascii="Palatino Linotype" w:hAnsi="Palatino Linotype"/>
          <w:sz w:val="20"/>
          <w:szCs w:val="20"/>
        </w:rPr>
        <w:t xml:space="preserve">; or </w:t>
      </w:r>
      <w:r w:rsidRPr="00707AFF">
        <w:rPr>
          <w:rFonts w:ascii="Palatino Linotype" w:hAnsi="Palatino Linotype"/>
          <w:b/>
          <w:sz w:val="20"/>
          <w:szCs w:val="20"/>
          <w:u w:val="single"/>
        </w:rPr>
        <w:t>Charles I</w:t>
      </w:r>
      <w:r w:rsidRPr="00707AFF">
        <w:rPr>
          <w:rFonts w:ascii="Palatino Linotype" w:hAnsi="Palatino Linotype"/>
          <w:sz w:val="20"/>
          <w:szCs w:val="20"/>
        </w:rPr>
        <w:t xml:space="preserve">; or </w:t>
      </w:r>
      <w:r w:rsidRPr="00707AFF">
        <w:rPr>
          <w:rFonts w:ascii="Palatino Linotype" w:hAnsi="Palatino Linotype"/>
          <w:b/>
          <w:sz w:val="20"/>
          <w:szCs w:val="20"/>
          <w:u w:val="single"/>
        </w:rPr>
        <w:t xml:space="preserve">Carlo </w:t>
      </w:r>
      <w:proofErr w:type="spellStart"/>
      <w:r w:rsidRPr="00707AFF">
        <w:rPr>
          <w:rFonts w:ascii="Palatino Linotype" w:hAnsi="Palatino Linotype"/>
          <w:b/>
          <w:sz w:val="20"/>
          <w:szCs w:val="20"/>
          <w:u w:val="single"/>
        </w:rPr>
        <w:t>Magno</w:t>
      </w:r>
      <w:proofErr w:type="spellEnd"/>
      <w:r w:rsidRPr="00707AFF">
        <w:rPr>
          <w:rFonts w:ascii="Palatino Linotype" w:hAnsi="Palatino Linotype"/>
          <w:sz w:val="20"/>
          <w:szCs w:val="20"/>
        </w:rPr>
        <w:t xml:space="preserve">; or </w:t>
      </w:r>
      <w:r w:rsidRPr="00707AFF">
        <w:rPr>
          <w:rFonts w:ascii="Palatino Linotype" w:hAnsi="Palatino Linotype"/>
          <w:b/>
          <w:sz w:val="20"/>
          <w:szCs w:val="20"/>
          <w:u w:val="single"/>
        </w:rPr>
        <w:t>Karl der Grosse</w:t>
      </w:r>
      <w:r w:rsidRPr="00707AFF">
        <w:rPr>
          <w:rFonts w:ascii="Palatino Linotype" w:hAnsi="Palatino Linotype"/>
          <w:sz w:val="20"/>
          <w:szCs w:val="20"/>
        </w:rPr>
        <w:t xml:space="preserve">; or </w:t>
      </w:r>
      <w:r w:rsidRPr="00707AFF">
        <w:rPr>
          <w:rFonts w:ascii="Palatino Linotype" w:hAnsi="Palatino Linotype"/>
          <w:b/>
          <w:sz w:val="20"/>
          <w:szCs w:val="20"/>
          <w:u w:val="single"/>
        </w:rPr>
        <w:t>Carolus Magnus</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w:t>
      </w:r>
      <w:r w:rsidRPr="00707AFF">
        <w:rPr>
          <w:rFonts w:ascii="Palatino Linotype" w:hAnsi="Palatino Linotype"/>
          <w:i/>
          <w:sz w:val="20"/>
          <w:szCs w:val="20"/>
        </w:rPr>
        <w:t>Orlando Furioso</w:t>
      </w:r>
      <w:r w:rsidRPr="00707AFF">
        <w:rPr>
          <w:rFonts w:ascii="Palatino Linotype" w:hAnsi="Palatino Linotype"/>
          <w:sz w:val="20"/>
          <w:szCs w:val="20"/>
        </w:rPr>
        <w:t xml:space="preserve"> is written in this form with eight-line stanzas that was also used by Lord Byron in </w:t>
      </w:r>
      <w:r w:rsidRPr="00707AFF">
        <w:rPr>
          <w:rFonts w:ascii="Palatino Linotype" w:hAnsi="Palatino Linotype"/>
          <w:i/>
          <w:sz w:val="20"/>
          <w:szCs w:val="20"/>
        </w:rPr>
        <w:t xml:space="preserve">Don Juan </w:t>
      </w:r>
      <w:r w:rsidRPr="00707AFF">
        <w:rPr>
          <w:rFonts w:ascii="Palatino Linotype" w:hAnsi="Palatino Linotype"/>
          <w:sz w:val="20"/>
          <w:szCs w:val="20"/>
        </w:rPr>
        <w:t>and William Butler Yeats in “Sailing to Byzantium.”</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 xml:space="preserve">ottava </w:t>
      </w:r>
      <w:proofErr w:type="spellStart"/>
      <w:r w:rsidRPr="00707AFF">
        <w:rPr>
          <w:rFonts w:ascii="Palatino Linotype" w:hAnsi="Palatino Linotype"/>
          <w:b/>
          <w:sz w:val="20"/>
          <w:szCs w:val="20"/>
          <w:u w:val="single"/>
        </w:rPr>
        <w:t>rima</w:t>
      </w:r>
      <w:proofErr w:type="spellEnd"/>
    </w:p>
    <w:p w:rsidR="00F64746" w:rsidRPr="00707AFF" w:rsidRDefault="00F64746">
      <w:pPr>
        <w:rPr>
          <w:rFonts w:ascii="Palatino Linotype" w:hAnsi="Palatino Linotype"/>
          <w:sz w:val="20"/>
          <w:szCs w:val="20"/>
        </w:rPr>
      </w:pPr>
    </w:p>
    <w:p w:rsidR="00F64746" w:rsidRPr="00707AFF" w:rsidRDefault="009C36B0">
      <w:pPr>
        <w:numPr>
          <w:ilvl w:val="0"/>
          <w:numId w:val="2"/>
        </w:numPr>
        <w:ind w:left="0" w:hanging="360"/>
        <w:contextualSpacing/>
        <w:rPr>
          <w:rFonts w:ascii="Palatino Linotype" w:hAnsi="Palatino Linotype"/>
          <w:sz w:val="20"/>
          <w:szCs w:val="20"/>
        </w:rPr>
      </w:pPr>
      <w:r w:rsidRPr="00707AFF">
        <w:rPr>
          <w:rFonts w:ascii="Palatino Linotype" w:hAnsi="Palatino Linotype"/>
          <w:sz w:val="20"/>
          <w:szCs w:val="20"/>
        </w:rPr>
        <w:t>The wave envelope describes a smoothed version of this quantity.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Name this quantity that describes the maximum displacement of a wave from equilibrium. As loudness increases, so does this quantity.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amplitude</w:t>
      </w:r>
    </w:p>
    <w:p w:rsidR="00F64746" w:rsidRPr="00707AFF" w:rsidRDefault="009C36B0">
      <w:pPr>
        <w:rPr>
          <w:rFonts w:ascii="Palatino Linotype" w:hAnsi="Palatino Linotype"/>
          <w:sz w:val="20"/>
          <w:szCs w:val="20"/>
        </w:rPr>
      </w:pPr>
      <w:r w:rsidRPr="00707AFF">
        <w:rPr>
          <w:rFonts w:ascii="Palatino Linotype" w:hAnsi="Palatino Linotype"/>
          <w:sz w:val="20"/>
          <w:szCs w:val="20"/>
        </w:rPr>
        <w:t>[10] These waves have points of zero and maximum amplitudes called nodes and antinodes. These waves are used to model wind and string instruments.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standing</w:t>
      </w:r>
      <w:r w:rsidRPr="00707AFF">
        <w:rPr>
          <w:rFonts w:ascii="Palatino Linotype" w:hAnsi="Palatino Linotype"/>
          <w:sz w:val="20"/>
          <w:szCs w:val="20"/>
        </w:rPr>
        <w:t xml:space="preserve"> waves [or </w:t>
      </w:r>
      <w:r w:rsidRPr="00707AFF">
        <w:rPr>
          <w:rFonts w:ascii="Palatino Linotype" w:hAnsi="Palatino Linotype"/>
          <w:b/>
          <w:sz w:val="20"/>
          <w:szCs w:val="20"/>
          <w:u w:val="single"/>
        </w:rPr>
        <w:t>stationary</w:t>
      </w:r>
      <w:r w:rsidRPr="00707AFF">
        <w:rPr>
          <w:rFonts w:ascii="Palatino Linotype" w:hAnsi="Palatino Linotype"/>
          <w:sz w:val="20"/>
          <w:szCs w:val="20"/>
        </w:rPr>
        <w:t xml:space="preserve"> waves]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Exact solutions to the </w:t>
      </w:r>
      <w:proofErr w:type="spellStart"/>
      <w:r w:rsidRPr="00707AFF">
        <w:rPr>
          <w:rFonts w:ascii="Palatino Linotype" w:hAnsi="Palatino Linotype"/>
          <w:sz w:val="20"/>
          <w:szCs w:val="20"/>
        </w:rPr>
        <w:t>Korteweg</w:t>
      </w:r>
      <w:proofErr w:type="spellEnd"/>
      <w:r w:rsidRPr="00707AFF">
        <w:rPr>
          <w:rFonts w:ascii="Palatino Linotype" w:hAnsi="Palatino Linotype"/>
          <w:sz w:val="20"/>
          <w:szCs w:val="20"/>
        </w:rPr>
        <w:t xml:space="preserve">–de </w:t>
      </w:r>
      <w:proofErr w:type="spellStart"/>
      <w:r w:rsidRPr="00707AFF">
        <w:rPr>
          <w:rFonts w:ascii="Palatino Linotype" w:hAnsi="Palatino Linotype"/>
          <w:sz w:val="20"/>
          <w:szCs w:val="20"/>
        </w:rPr>
        <w:t>Vries</w:t>
      </w:r>
      <w:proofErr w:type="spellEnd"/>
      <w:r w:rsidRPr="00707AFF">
        <w:rPr>
          <w:rFonts w:ascii="Palatino Linotype" w:hAnsi="Palatino Linotype"/>
          <w:sz w:val="20"/>
          <w:szCs w:val="20"/>
        </w:rPr>
        <w:t xml:space="preserve"> equation are these types of waves. These waves appear to be a single wave which maintains its shape as it propagates.</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soliton</w:t>
      </w:r>
      <w:r w:rsidRPr="00707AFF">
        <w:rPr>
          <w:rFonts w:ascii="Palatino Linotype" w:hAnsi="Palatino Linotype"/>
          <w:sz w:val="20"/>
          <w:szCs w:val="20"/>
        </w:rPr>
        <w:t xml:space="preserve">s [or </w:t>
      </w:r>
      <w:r w:rsidRPr="00707AFF">
        <w:rPr>
          <w:rFonts w:ascii="Palatino Linotype" w:hAnsi="Palatino Linotype"/>
          <w:b/>
          <w:sz w:val="20"/>
          <w:szCs w:val="20"/>
          <w:u w:val="single"/>
        </w:rPr>
        <w:t>solitary</w:t>
      </w:r>
      <w:r w:rsidRPr="00707AFF">
        <w:rPr>
          <w:rFonts w:ascii="Palatino Linotype" w:hAnsi="Palatino Linotype"/>
          <w:sz w:val="20"/>
          <w:szCs w:val="20"/>
        </w:rPr>
        <w:t xml:space="preserve"> waves]</w:t>
      </w:r>
    </w:p>
    <w:p w:rsidR="00F64746" w:rsidRPr="00707AFF" w:rsidRDefault="00F64746">
      <w:pPr>
        <w:rPr>
          <w:rFonts w:ascii="Palatino Linotype" w:hAnsi="Palatino Linotype"/>
          <w:sz w:val="20"/>
          <w:szCs w:val="20"/>
        </w:rPr>
      </w:pPr>
    </w:p>
    <w:p w:rsidR="00707AFF" w:rsidRPr="00707AFF" w:rsidRDefault="00707AFF">
      <w:pPr>
        <w:rPr>
          <w:rFonts w:ascii="Palatino Linotype" w:hAnsi="Palatino Linotype"/>
          <w:sz w:val="20"/>
          <w:szCs w:val="20"/>
        </w:rPr>
      </w:pPr>
    </w:p>
    <w:p w:rsidR="007C35B9" w:rsidRDefault="007C35B9">
      <w:pPr>
        <w:rPr>
          <w:rFonts w:ascii="Palatino Linotype" w:hAnsi="Palatino Linotype"/>
          <w:b/>
          <w:sz w:val="20"/>
          <w:szCs w:val="20"/>
        </w:rPr>
      </w:pPr>
    </w:p>
    <w:p w:rsidR="007C35B9" w:rsidRDefault="007C35B9">
      <w:pPr>
        <w:rPr>
          <w:rFonts w:ascii="Palatino Linotype" w:hAnsi="Palatino Linotype"/>
          <w:b/>
          <w:sz w:val="20"/>
          <w:szCs w:val="20"/>
        </w:rPr>
      </w:pPr>
      <w:r>
        <w:rPr>
          <w:rFonts w:ascii="Palatino Linotype" w:hAnsi="Palatino Linotype"/>
          <w:b/>
          <w:sz w:val="20"/>
          <w:szCs w:val="20"/>
        </w:rPr>
        <w:br w:type="page"/>
      </w:r>
    </w:p>
    <w:p w:rsidR="00F64746" w:rsidRPr="00707AFF" w:rsidRDefault="009C36B0">
      <w:pPr>
        <w:rPr>
          <w:rFonts w:ascii="Palatino Linotype" w:hAnsi="Palatino Linotype"/>
          <w:sz w:val="20"/>
          <w:szCs w:val="20"/>
        </w:rPr>
      </w:pPr>
      <w:bookmarkStart w:id="0" w:name="_GoBack"/>
      <w:bookmarkEnd w:id="0"/>
      <w:r w:rsidRPr="00707AFF">
        <w:rPr>
          <w:rFonts w:ascii="Palatino Linotype" w:hAnsi="Palatino Linotype"/>
          <w:b/>
          <w:sz w:val="20"/>
          <w:szCs w:val="20"/>
        </w:rPr>
        <w:lastRenderedPageBreak/>
        <w:t>Extra</w:t>
      </w:r>
    </w:p>
    <w:p w:rsidR="00F64746" w:rsidRPr="00707AFF" w:rsidRDefault="00F64746">
      <w:pPr>
        <w:rPr>
          <w:rFonts w:ascii="Palatino Linotype" w:hAnsi="Palatino Linotype"/>
          <w:sz w:val="20"/>
          <w:szCs w:val="20"/>
        </w:rPr>
      </w:pPr>
    </w:p>
    <w:p w:rsidR="00F64746" w:rsidRPr="00707AFF" w:rsidRDefault="009C36B0">
      <w:pPr>
        <w:rPr>
          <w:rFonts w:ascii="Palatino Linotype" w:hAnsi="Palatino Linotype"/>
          <w:sz w:val="20"/>
          <w:szCs w:val="20"/>
        </w:rPr>
      </w:pPr>
      <w:r w:rsidRPr="00707AFF">
        <w:rPr>
          <w:rFonts w:ascii="Palatino Linotype" w:hAnsi="Palatino Linotype"/>
          <w:sz w:val="20"/>
          <w:szCs w:val="20"/>
        </w:rPr>
        <w:t>This character moves to Lycurgus, New York to work for his Uncle Samuel’s collar factory. For 10 points each:</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Name this protagonist of </w:t>
      </w:r>
      <w:r w:rsidRPr="00707AFF">
        <w:rPr>
          <w:rFonts w:ascii="Palatino Linotype" w:hAnsi="Palatino Linotype"/>
          <w:i/>
          <w:sz w:val="20"/>
          <w:szCs w:val="20"/>
        </w:rPr>
        <w:t>An American Tragedy</w:t>
      </w:r>
      <w:r w:rsidRPr="00707AFF">
        <w:rPr>
          <w:rFonts w:ascii="Palatino Linotype" w:hAnsi="Palatino Linotype"/>
          <w:sz w:val="20"/>
          <w:szCs w:val="20"/>
        </w:rPr>
        <w:t>. He accidentally kills his pregnant girlfriend Roberta Alden by leaving her in a capsizing rowboat.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w:t>
      </w:r>
      <w:r w:rsidRPr="00707AFF">
        <w:rPr>
          <w:rFonts w:ascii="Palatino Linotype" w:hAnsi="Palatino Linotype"/>
          <w:b/>
          <w:sz w:val="20"/>
          <w:szCs w:val="20"/>
          <w:u w:val="single"/>
        </w:rPr>
        <w:t>Clyde</w:t>
      </w:r>
      <w:r w:rsidRPr="00707AFF">
        <w:rPr>
          <w:rFonts w:ascii="Palatino Linotype" w:hAnsi="Palatino Linotype"/>
          <w:sz w:val="20"/>
          <w:szCs w:val="20"/>
        </w:rPr>
        <w:t xml:space="preserve"> Griffiths [or Clyde </w:t>
      </w:r>
      <w:r w:rsidRPr="00707AFF">
        <w:rPr>
          <w:rFonts w:ascii="Palatino Linotype" w:hAnsi="Palatino Linotype"/>
          <w:b/>
          <w:sz w:val="20"/>
          <w:szCs w:val="20"/>
          <w:u w:val="single"/>
        </w:rPr>
        <w:t>Griffiths</w:t>
      </w:r>
      <w:r w:rsidRPr="00707AFF">
        <w:rPr>
          <w:rFonts w:ascii="Palatino Linotype" w:hAnsi="Palatino Linotype"/>
          <w:sz w:val="20"/>
          <w:szCs w:val="20"/>
        </w:rPr>
        <w:t>]</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This American wrote </w:t>
      </w:r>
      <w:r w:rsidRPr="00707AFF">
        <w:rPr>
          <w:rFonts w:ascii="Palatino Linotype" w:hAnsi="Palatino Linotype"/>
          <w:i/>
          <w:sz w:val="20"/>
          <w:szCs w:val="20"/>
        </w:rPr>
        <w:t>An American Tragedy</w:t>
      </w:r>
      <w:r w:rsidRPr="00707AFF">
        <w:rPr>
          <w:rFonts w:ascii="Palatino Linotype" w:hAnsi="Palatino Linotype"/>
          <w:sz w:val="20"/>
          <w:szCs w:val="20"/>
        </w:rPr>
        <w:t xml:space="preserve">. The title girl travels from her rural Wisconsin home to Chicago in his novel </w:t>
      </w:r>
      <w:r w:rsidRPr="00707AFF">
        <w:rPr>
          <w:rFonts w:ascii="Palatino Linotype" w:hAnsi="Palatino Linotype"/>
          <w:i/>
          <w:sz w:val="20"/>
          <w:szCs w:val="20"/>
        </w:rPr>
        <w:t>Sister Carrie</w:t>
      </w:r>
      <w:r w:rsidRPr="00707AFF">
        <w:rPr>
          <w:rFonts w:ascii="Palatino Linotype" w:hAnsi="Palatino Linotype"/>
          <w:sz w:val="20"/>
          <w:szCs w:val="20"/>
        </w:rPr>
        <w:t xml:space="preserv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Theodore </w:t>
      </w:r>
      <w:r w:rsidRPr="00707AFF">
        <w:rPr>
          <w:rFonts w:ascii="Palatino Linotype" w:hAnsi="Palatino Linotype"/>
          <w:b/>
          <w:sz w:val="20"/>
          <w:szCs w:val="20"/>
          <w:u w:val="single"/>
        </w:rPr>
        <w:t>Dreiser</w:t>
      </w:r>
      <w:r w:rsidRPr="00707AFF">
        <w:rPr>
          <w:rFonts w:ascii="Palatino Linotype" w:hAnsi="Palatino Linotype"/>
          <w:sz w:val="20"/>
          <w:szCs w:val="20"/>
        </w:rPr>
        <w:t xml:space="preserve"> [or Theodore Herman Albert </w:t>
      </w:r>
      <w:r w:rsidRPr="00707AFF">
        <w:rPr>
          <w:rFonts w:ascii="Palatino Linotype" w:hAnsi="Palatino Linotype"/>
          <w:b/>
          <w:sz w:val="20"/>
          <w:szCs w:val="20"/>
          <w:u w:val="single"/>
        </w:rPr>
        <w:t>Dreiser</w:t>
      </w:r>
      <w:r w:rsidRPr="00707AFF">
        <w:rPr>
          <w:rFonts w:ascii="Palatino Linotype" w:hAnsi="Palatino Linotype"/>
          <w:sz w:val="20"/>
          <w:szCs w:val="20"/>
        </w:rPr>
        <w:t xml:space="preserv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[10] This American novelist singled Dreiser out for praise in his 1930 Nobel Prize acceptance speech. He wrote </w:t>
      </w:r>
      <w:proofErr w:type="spellStart"/>
      <w:r w:rsidRPr="00707AFF">
        <w:rPr>
          <w:rFonts w:ascii="Palatino Linotype" w:hAnsi="Palatino Linotype"/>
          <w:i/>
          <w:sz w:val="20"/>
          <w:szCs w:val="20"/>
        </w:rPr>
        <w:t>Babbit</w:t>
      </w:r>
      <w:proofErr w:type="spellEnd"/>
      <w:r w:rsidRPr="00707AFF">
        <w:rPr>
          <w:rFonts w:ascii="Palatino Linotype" w:hAnsi="Palatino Linotype"/>
          <w:sz w:val="20"/>
          <w:szCs w:val="20"/>
        </w:rPr>
        <w:t xml:space="preserve"> and </w:t>
      </w:r>
      <w:r w:rsidRPr="00707AFF">
        <w:rPr>
          <w:rFonts w:ascii="Palatino Linotype" w:hAnsi="Palatino Linotype"/>
          <w:i/>
          <w:sz w:val="20"/>
          <w:szCs w:val="20"/>
        </w:rPr>
        <w:t>Main Street</w:t>
      </w:r>
      <w:r w:rsidRPr="00707AFF">
        <w:rPr>
          <w:rFonts w:ascii="Palatino Linotype" w:hAnsi="Palatino Linotype"/>
          <w:sz w:val="20"/>
          <w:szCs w:val="20"/>
        </w:rPr>
        <w:t xml:space="preserve">. </w:t>
      </w:r>
    </w:p>
    <w:p w:rsidR="00F64746" w:rsidRPr="00707AFF" w:rsidRDefault="009C36B0">
      <w:pPr>
        <w:rPr>
          <w:rFonts w:ascii="Palatino Linotype" w:hAnsi="Palatino Linotype"/>
          <w:sz w:val="20"/>
          <w:szCs w:val="20"/>
        </w:rPr>
      </w:pPr>
      <w:r w:rsidRPr="00707AFF">
        <w:rPr>
          <w:rFonts w:ascii="Palatino Linotype" w:hAnsi="Palatino Linotype"/>
          <w:sz w:val="20"/>
          <w:szCs w:val="20"/>
        </w:rPr>
        <w:t xml:space="preserve">ANSWER: Sinclair </w:t>
      </w:r>
      <w:r w:rsidRPr="00707AFF">
        <w:rPr>
          <w:rFonts w:ascii="Palatino Linotype" w:hAnsi="Palatino Linotype"/>
          <w:b/>
          <w:sz w:val="20"/>
          <w:szCs w:val="20"/>
          <w:u w:val="single"/>
        </w:rPr>
        <w:t>Lewis</w:t>
      </w:r>
      <w:r w:rsidRPr="00707AFF">
        <w:rPr>
          <w:rFonts w:ascii="Palatino Linotype" w:hAnsi="Palatino Linotype"/>
          <w:sz w:val="20"/>
          <w:szCs w:val="20"/>
        </w:rPr>
        <w:t xml:space="preserve"> [or Henry Sinclair </w:t>
      </w:r>
      <w:r w:rsidRPr="00707AFF">
        <w:rPr>
          <w:rFonts w:ascii="Palatino Linotype" w:hAnsi="Palatino Linotype"/>
          <w:b/>
          <w:sz w:val="20"/>
          <w:szCs w:val="20"/>
          <w:u w:val="single"/>
        </w:rPr>
        <w:t>Lewis</w:t>
      </w:r>
      <w:r w:rsidRPr="00707AFF">
        <w:rPr>
          <w:rFonts w:ascii="Palatino Linotype" w:hAnsi="Palatino Linotype"/>
          <w:sz w:val="20"/>
          <w:szCs w:val="20"/>
        </w:rPr>
        <w:t>]</w:t>
      </w:r>
    </w:p>
    <w:p w:rsidR="00F64746" w:rsidRPr="00707AFF" w:rsidRDefault="00F64746">
      <w:pPr>
        <w:rPr>
          <w:rFonts w:ascii="Palatino Linotype" w:hAnsi="Palatino Linotype"/>
          <w:sz w:val="20"/>
          <w:szCs w:val="20"/>
        </w:rPr>
      </w:pPr>
    </w:p>
    <w:sectPr w:rsidR="00F64746" w:rsidRPr="00707A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960F2"/>
    <w:multiLevelType w:val="multilevel"/>
    <w:tmpl w:val="D7C437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03516A4"/>
    <w:multiLevelType w:val="multilevel"/>
    <w:tmpl w:val="9496A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64746"/>
    <w:rsid w:val="003B6B59"/>
    <w:rsid w:val="00707AFF"/>
    <w:rsid w:val="007C35B9"/>
    <w:rsid w:val="009C36B0"/>
    <w:rsid w:val="00E83031"/>
    <w:rsid w:val="00F64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72281-9513-4284-AA0E-FEA5811C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keepNex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spacing w:before="480" w:after="120"/>
      <w:outlineLvl w:val="0"/>
    </w:pPr>
    <w:rPr>
      <w:b/>
      <w:sz w:val="48"/>
      <w:szCs w:val="48"/>
    </w:rPr>
  </w:style>
  <w:style w:type="paragraph" w:styleId="Heading2">
    <w:name w:val="heading 2"/>
    <w:basedOn w:val="Normal"/>
    <w:next w:val="Normal"/>
    <w:pPr>
      <w:keepLines/>
      <w:spacing w:before="360" w:after="80"/>
      <w:outlineLvl w:val="1"/>
    </w:pPr>
    <w:rPr>
      <w:b/>
      <w:sz w:val="36"/>
      <w:szCs w:val="36"/>
    </w:rPr>
  </w:style>
  <w:style w:type="paragraph" w:styleId="Heading3">
    <w:name w:val="heading 3"/>
    <w:basedOn w:val="Normal"/>
    <w:next w:val="Normal"/>
    <w:pPr>
      <w:keepLines/>
      <w:spacing w:before="280" w:after="80"/>
      <w:outlineLvl w:val="2"/>
    </w:pPr>
    <w:rPr>
      <w:b/>
      <w:sz w:val="28"/>
      <w:szCs w:val="28"/>
    </w:rPr>
  </w:style>
  <w:style w:type="paragraph" w:styleId="Heading4">
    <w:name w:val="heading 4"/>
    <w:basedOn w:val="Normal"/>
    <w:next w:val="Normal"/>
    <w:pPr>
      <w:keepLines/>
      <w:spacing w:before="240" w:after="40"/>
      <w:outlineLvl w:val="3"/>
    </w:pPr>
    <w:rPr>
      <w:b/>
    </w:rPr>
  </w:style>
  <w:style w:type="paragraph" w:styleId="Heading5">
    <w:name w:val="heading 5"/>
    <w:basedOn w:val="Normal"/>
    <w:next w:val="Normal"/>
    <w:pPr>
      <w:keepLines/>
      <w:spacing w:before="220" w:after="40"/>
      <w:outlineLvl w:val="4"/>
    </w:pPr>
    <w:rPr>
      <w:b/>
      <w:sz w:val="22"/>
      <w:szCs w:val="22"/>
    </w:rPr>
  </w:style>
  <w:style w:type="paragraph" w:styleId="Heading6">
    <w:name w:val="heading 6"/>
    <w:basedOn w:val="Normal"/>
    <w:next w:val="Normal"/>
    <w:pPr>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before="480" w:after="120"/>
    </w:pPr>
    <w:rPr>
      <w:b/>
      <w:sz w:val="72"/>
      <w:szCs w:val="72"/>
    </w:rPr>
  </w:style>
  <w:style w:type="paragraph" w:styleId="Subtitle">
    <w:name w:val="Subtitle"/>
    <w:basedOn w:val="Normal"/>
    <w:next w:val="Normal"/>
    <w:pPr>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830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7</cp:revision>
  <cp:lastPrinted>2015-11-06T06:56:00Z</cp:lastPrinted>
  <dcterms:created xsi:type="dcterms:W3CDTF">2015-11-06T06:47:00Z</dcterms:created>
  <dcterms:modified xsi:type="dcterms:W3CDTF">2015-11-06T16:28:00Z</dcterms:modified>
</cp:coreProperties>
</file>