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46937" w:rsidRPr="006A5B89" w:rsidRDefault="0052271E" w:rsidP="006A5B89">
      <w:pPr>
        <w:spacing w:after="0" w:line="240" w:lineRule="auto"/>
        <w:rPr>
          <w:rFonts w:ascii="Palatino Linotype" w:hAnsi="Palatino Linotype"/>
          <w:sz w:val="20"/>
          <w:szCs w:val="20"/>
        </w:rPr>
      </w:pPr>
      <w:bookmarkStart w:id="0" w:name="h.9dcntgbeikxw" w:colFirst="0" w:colLast="0"/>
      <w:bookmarkEnd w:id="0"/>
      <w:r w:rsidRPr="006A5B89">
        <w:rPr>
          <w:rFonts w:ascii="Palatino Linotype" w:eastAsia="Times New Roman" w:hAnsi="Palatino Linotype" w:cs="Times New Roman"/>
          <w:b/>
          <w:sz w:val="20"/>
          <w:szCs w:val="20"/>
        </w:rPr>
        <w:t>ACF Fall 2015</w:t>
      </w:r>
      <w:r w:rsidRPr="006A5B89">
        <w:rPr>
          <w:rFonts w:ascii="Palatino Linotype" w:eastAsia="Times New Roman" w:hAnsi="Palatino Linotype" w:cs="Times New Roman"/>
          <w:b/>
          <w:sz w:val="20"/>
          <w:szCs w:val="20"/>
        </w:rPr>
        <w:br/>
        <w:t xml:space="preserve">Edited by Richard Yu, Gaurav </w:t>
      </w:r>
      <w:proofErr w:type="spellStart"/>
      <w:r w:rsidRPr="006A5B89">
        <w:rPr>
          <w:rFonts w:ascii="Palatino Linotype" w:eastAsia="Times New Roman" w:hAnsi="Palatino Linotype" w:cs="Times New Roman"/>
          <w:b/>
          <w:sz w:val="20"/>
          <w:szCs w:val="20"/>
        </w:rPr>
        <w:t>Kandlikar</w:t>
      </w:r>
      <w:proofErr w:type="spellEnd"/>
      <w:r w:rsidRPr="006A5B89">
        <w:rPr>
          <w:rFonts w:ascii="Palatino Linotype" w:eastAsia="Times New Roman" w:hAnsi="Palatino Linotype" w:cs="Times New Roman"/>
          <w:b/>
          <w:sz w:val="20"/>
          <w:szCs w:val="20"/>
        </w:rPr>
        <w:t xml:space="preserve">, Eddie Kim, Dylan </w:t>
      </w:r>
      <w:proofErr w:type="spellStart"/>
      <w:r w:rsidRPr="006A5B89">
        <w:rPr>
          <w:rFonts w:ascii="Palatino Linotype" w:eastAsia="Times New Roman" w:hAnsi="Palatino Linotype" w:cs="Times New Roman"/>
          <w:b/>
          <w:sz w:val="20"/>
          <w:szCs w:val="20"/>
        </w:rPr>
        <w:t>Minarik</w:t>
      </w:r>
      <w:proofErr w:type="spellEnd"/>
      <w:r w:rsidRPr="006A5B89">
        <w:rPr>
          <w:rFonts w:ascii="Palatino Linotype" w:eastAsia="Times New Roman" w:hAnsi="Palatino Linotype" w:cs="Times New Roman"/>
          <w:b/>
          <w:sz w:val="20"/>
          <w:szCs w:val="20"/>
        </w:rPr>
        <w:t>, Ryan Rosenberg, Andrew Wang, and Nathan Weiser.</w:t>
      </w:r>
    </w:p>
    <w:p w:rsidR="00E46937" w:rsidRPr="006A5B89" w:rsidRDefault="0052271E" w:rsidP="006A5B89">
      <w:pPr>
        <w:spacing w:after="0" w:line="240" w:lineRule="auto"/>
        <w:rPr>
          <w:rFonts w:ascii="Palatino Linotype" w:hAnsi="Palatino Linotype"/>
          <w:sz w:val="20"/>
          <w:szCs w:val="20"/>
        </w:rPr>
      </w:pPr>
      <w:bookmarkStart w:id="1" w:name="h.nlixqwsva2za" w:colFirst="0" w:colLast="0"/>
      <w:bookmarkEnd w:id="1"/>
      <w:r w:rsidRPr="006A5B89">
        <w:rPr>
          <w:rFonts w:ascii="Palatino Linotype" w:eastAsia="Times New Roman" w:hAnsi="Palatino Linotype" w:cs="Times New Roman"/>
          <w:sz w:val="20"/>
          <w:szCs w:val="20"/>
        </w:rPr>
        <w:t xml:space="preserve">Packet by </w:t>
      </w:r>
      <w:r w:rsidRPr="006A5B89">
        <w:rPr>
          <w:rFonts w:ascii="Palatino Linotype" w:eastAsia="Times New Roman" w:hAnsi="Palatino Linotype" w:cs="Times New Roman"/>
          <w:i/>
          <w:sz w:val="20"/>
          <w:szCs w:val="20"/>
        </w:rPr>
        <w:t>Vassar College</w:t>
      </w:r>
      <w:r w:rsidRPr="006A5B89">
        <w:rPr>
          <w:rFonts w:ascii="Palatino Linotype" w:eastAsia="Times New Roman" w:hAnsi="Palatino Linotype" w:cs="Times New Roman"/>
          <w:sz w:val="20"/>
          <w:szCs w:val="20"/>
        </w:rPr>
        <w:t xml:space="preserve"> (Alycia Beattie, York Chen, Logan Cooley and Brian Xing) and </w:t>
      </w:r>
      <w:r w:rsidRPr="006A5B89">
        <w:rPr>
          <w:rFonts w:ascii="Palatino Linotype" w:eastAsia="Times New Roman" w:hAnsi="Palatino Linotype" w:cs="Times New Roman"/>
          <w:i/>
          <w:sz w:val="20"/>
          <w:szCs w:val="20"/>
        </w:rPr>
        <w:t xml:space="preserve">Amherst College A </w:t>
      </w:r>
      <w:r w:rsidRPr="006A5B89">
        <w:rPr>
          <w:rFonts w:ascii="Palatino Linotype" w:eastAsia="Times New Roman" w:hAnsi="Palatino Linotype" w:cs="Times New Roman"/>
          <w:sz w:val="20"/>
          <w:szCs w:val="20"/>
        </w:rPr>
        <w:t>(Corry Wang and Kevin Wang)</w:t>
      </w:r>
    </w:p>
    <w:p w:rsidR="00E46937" w:rsidRPr="006A5B89" w:rsidRDefault="00E46937" w:rsidP="006A5B89">
      <w:pPr>
        <w:spacing w:after="0" w:line="240" w:lineRule="auto"/>
        <w:jc w:val="center"/>
        <w:rPr>
          <w:rFonts w:ascii="Palatino Linotype" w:hAnsi="Palatino Linotype"/>
          <w:sz w:val="20"/>
          <w:szCs w:val="20"/>
        </w:rPr>
      </w:pP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b/>
          <w:sz w:val="20"/>
          <w:szCs w:val="20"/>
        </w:rPr>
        <w:t>Tossups</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0" w:hanging="360"/>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 xml:space="preserve">In one novel by this author Ebenezer </w:t>
      </w:r>
      <w:proofErr w:type="spellStart"/>
      <w:r w:rsidRPr="006A5B89">
        <w:rPr>
          <w:rFonts w:ascii="Palatino Linotype" w:eastAsia="Times New Roman" w:hAnsi="Palatino Linotype" w:cs="Times New Roman"/>
          <w:sz w:val="20"/>
          <w:szCs w:val="20"/>
        </w:rPr>
        <w:t>Caudray</w:t>
      </w:r>
      <w:proofErr w:type="spellEnd"/>
      <w:r w:rsidRPr="006A5B89">
        <w:rPr>
          <w:rFonts w:ascii="Palatino Linotype" w:eastAsia="Times New Roman" w:hAnsi="Palatino Linotype" w:cs="Times New Roman"/>
          <w:sz w:val="20"/>
          <w:szCs w:val="20"/>
        </w:rPr>
        <w:t xml:space="preserve"> marries </w:t>
      </w:r>
      <w:proofErr w:type="spellStart"/>
      <w:r w:rsidRPr="006A5B89">
        <w:rPr>
          <w:rFonts w:ascii="Palatino Linotype" w:eastAsia="Times New Roman" w:hAnsi="Palatino Linotype" w:cs="Times New Roman"/>
          <w:sz w:val="20"/>
          <w:szCs w:val="20"/>
        </w:rPr>
        <w:t>Deruchette</w:t>
      </w:r>
      <w:proofErr w:type="spellEnd"/>
      <w:r w:rsidRPr="006A5B89">
        <w:rPr>
          <w:rFonts w:ascii="Palatino Linotype" w:eastAsia="Times New Roman" w:hAnsi="Palatino Linotype" w:cs="Times New Roman"/>
          <w:sz w:val="20"/>
          <w:szCs w:val="20"/>
        </w:rPr>
        <w:t xml:space="preserve">, the beloved of a character who retrieves a steam engine for </w:t>
      </w:r>
      <w:proofErr w:type="spellStart"/>
      <w:r w:rsidRPr="006A5B89">
        <w:rPr>
          <w:rFonts w:ascii="Palatino Linotype" w:eastAsia="Times New Roman" w:hAnsi="Palatino Linotype" w:cs="Times New Roman"/>
          <w:sz w:val="20"/>
          <w:szCs w:val="20"/>
        </w:rPr>
        <w:t>Lethierry</w:t>
      </w:r>
      <w:proofErr w:type="spellEnd"/>
      <w:r w:rsidRPr="006A5B89">
        <w:rPr>
          <w:rFonts w:ascii="Palatino Linotype" w:eastAsia="Times New Roman" w:hAnsi="Palatino Linotype" w:cs="Times New Roman"/>
          <w:sz w:val="20"/>
          <w:szCs w:val="20"/>
        </w:rPr>
        <w:t>. A character in one novel by this author consoles himself for losing the woman he is obsessed with by visiting the Field of the Lark. In a novel by this author, a priest gives a set of silver candlesticks to a man</w:t>
      </w:r>
      <w:r w:rsidR="00D3655D">
        <w:rPr>
          <w:rFonts w:ascii="Palatino Linotype" w:eastAsia="Times New Roman" w:hAnsi="Palatino Linotype" w:cs="Times New Roman"/>
          <w:sz w:val="20"/>
          <w:szCs w:val="20"/>
        </w:rPr>
        <w:t xml:space="preserve"> who</w:t>
      </w:r>
      <w:r w:rsidRPr="006A5B89">
        <w:rPr>
          <w:rFonts w:ascii="Palatino Linotype" w:eastAsia="Times New Roman" w:hAnsi="Palatino Linotype" w:cs="Times New Roman"/>
          <w:sz w:val="20"/>
          <w:szCs w:val="20"/>
        </w:rPr>
        <w:t xml:space="preserve"> takes the alias Monsieur Madeleine. This author, who wrote of </w:t>
      </w:r>
      <w:proofErr w:type="spellStart"/>
      <w:r w:rsidRPr="006A5B89">
        <w:rPr>
          <w:rFonts w:ascii="Palatino Linotype" w:eastAsia="Times New Roman" w:hAnsi="Palatino Linotype" w:cs="Times New Roman"/>
          <w:sz w:val="20"/>
          <w:szCs w:val="20"/>
        </w:rPr>
        <w:t>Gilliat</w:t>
      </w:r>
      <w:proofErr w:type="spellEnd"/>
      <w:r w:rsidRPr="006A5B89">
        <w:rPr>
          <w:rFonts w:ascii="Palatino Linotype" w:eastAsia="Times New Roman" w:hAnsi="Palatino Linotype" w:cs="Times New Roman"/>
          <w:sz w:val="20"/>
          <w:szCs w:val="20"/>
        </w:rPr>
        <w:t xml:space="preserve"> in </w:t>
      </w:r>
      <w:r w:rsidRPr="006A5B89">
        <w:rPr>
          <w:rFonts w:ascii="Palatino Linotype" w:eastAsia="Times New Roman" w:hAnsi="Palatino Linotype" w:cs="Times New Roman"/>
          <w:i/>
          <w:sz w:val="20"/>
          <w:szCs w:val="20"/>
        </w:rPr>
        <w:t>Toilers of the Sea</w:t>
      </w:r>
      <w:r w:rsidRPr="006A5B89">
        <w:rPr>
          <w:rFonts w:ascii="Palatino Linotype" w:eastAsia="Times New Roman" w:hAnsi="Palatino Linotype" w:cs="Times New Roman"/>
          <w:sz w:val="20"/>
          <w:szCs w:val="20"/>
        </w:rPr>
        <w:t xml:space="preserve">, also wrote a novel in which </w:t>
      </w:r>
      <w:proofErr w:type="spellStart"/>
      <w:r w:rsidRPr="006A5B89">
        <w:rPr>
          <w:rFonts w:ascii="Palatino Linotype" w:eastAsia="Times New Roman" w:hAnsi="Palatino Linotype" w:cs="Times New Roman"/>
          <w:sz w:val="20"/>
          <w:szCs w:val="20"/>
        </w:rPr>
        <w:t>Eponine</w:t>
      </w:r>
      <w:proofErr w:type="spellEnd"/>
      <w:r w:rsidRPr="006A5B89">
        <w:rPr>
          <w:rFonts w:ascii="Palatino Linotype" w:eastAsia="Times New Roman" w:hAnsi="Palatino Linotype" w:cs="Times New Roman"/>
          <w:sz w:val="20"/>
          <w:szCs w:val="20"/>
        </w:rPr>
        <w:t xml:space="preserve"> tracks down the woman that Marius is in love with, </w:t>
      </w:r>
      <w:proofErr w:type="spellStart"/>
      <w:r w:rsidRPr="006A5B89">
        <w:rPr>
          <w:rFonts w:ascii="Palatino Linotype" w:eastAsia="Times New Roman" w:hAnsi="Palatino Linotype" w:cs="Times New Roman"/>
          <w:sz w:val="20"/>
          <w:szCs w:val="20"/>
        </w:rPr>
        <w:t>Cosette</w:t>
      </w:r>
      <w:proofErr w:type="spellEnd"/>
      <w:r w:rsidRPr="006A5B89">
        <w:rPr>
          <w:rFonts w:ascii="Palatino Linotype" w:eastAsia="Times New Roman" w:hAnsi="Palatino Linotype" w:cs="Times New Roman"/>
          <w:sz w:val="20"/>
          <w:szCs w:val="20"/>
        </w:rPr>
        <w:t xml:space="preserve">. Prisoner 24601 is pursued by </w:t>
      </w:r>
      <w:proofErr w:type="spellStart"/>
      <w:r w:rsidRPr="006A5B89">
        <w:rPr>
          <w:rFonts w:ascii="Palatino Linotype" w:eastAsia="Times New Roman" w:hAnsi="Palatino Linotype" w:cs="Times New Roman"/>
          <w:sz w:val="20"/>
          <w:szCs w:val="20"/>
        </w:rPr>
        <w:t>Javert</w:t>
      </w:r>
      <w:proofErr w:type="spellEnd"/>
      <w:r w:rsidRPr="006A5B89">
        <w:rPr>
          <w:rFonts w:ascii="Palatino Linotype" w:eastAsia="Times New Roman" w:hAnsi="Palatino Linotype" w:cs="Times New Roman"/>
          <w:sz w:val="20"/>
          <w:szCs w:val="20"/>
        </w:rPr>
        <w:t xml:space="preserve"> in that novel by this author. For 10 points, name this author who created Jean </w:t>
      </w:r>
      <w:proofErr w:type="spellStart"/>
      <w:r w:rsidRPr="006A5B89">
        <w:rPr>
          <w:rFonts w:ascii="Palatino Linotype" w:eastAsia="Times New Roman" w:hAnsi="Palatino Linotype" w:cs="Times New Roman"/>
          <w:sz w:val="20"/>
          <w:szCs w:val="20"/>
        </w:rPr>
        <w:t>Valjean</w:t>
      </w:r>
      <w:proofErr w:type="spellEnd"/>
      <w:r w:rsidRPr="006A5B89">
        <w:rPr>
          <w:rFonts w:ascii="Palatino Linotype" w:eastAsia="Times New Roman" w:hAnsi="Palatino Linotype" w:cs="Times New Roman"/>
          <w:sz w:val="20"/>
          <w:szCs w:val="20"/>
        </w:rPr>
        <w:t xml:space="preserve"> in </w:t>
      </w:r>
      <w:r w:rsidRPr="006A5B89">
        <w:rPr>
          <w:rFonts w:ascii="Palatino Linotype" w:eastAsia="Times New Roman" w:hAnsi="Palatino Linotype" w:cs="Times New Roman"/>
          <w:i/>
          <w:sz w:val="20"/>
          <w:szCs w:val="20"/>
        </w:rPr>
        <w:t xml:space="preserve">Les </w:t>
      </w:r>
      <w:proofErr w:type="spellStart"/>
      <w:r w:rsidRPr="006A5B89">
        <w:rPr>
          <w:rFonts w:ascii="Palatino Linotype" w:eastAsia="Times New Roman" w:hAnsi="Palatino Linotype" w:cs="Times New Roman"/>
          <w:i/>
          <w:sz w:val="20"/>
          <w:szCs w:val="20"/>
        </w:rPr>
        <w:t>Misérables</w:t>
      </w:r>
      <w:proofErr w:type="spellEnd"/>
      <w:r w:rsidRPr="006A5B89">
        <w:rPr>
          <w:rFonts w:ascii="Palatino Linotype" w:eastAsia="Times New Roman" w:hAnsi="Palatino Linotype" w:cs="Times New Roman"/>
          <w:sz w:val="20"/>
          <w:szCs w:val="20"/>
        </w:rPr>
        <w:t>.</w:t>
      </w:r>
    </w:p>
    <w:p w:rsidR="00E46937" w:rsidRPr="006A5B89" w:rsidRDefault="0052271E" w:rsidP="006A5B8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Victor </w:t>
      </w:r>
      <w:r w:rsidRPr="006A5B89">
        <w:rPr>
          <w:rFonts w:ascii="Palatino Linotype" w:eastAsia="Times New Roman" w:hAnsi="Palatino Linotype" w:cs="Times New Roman"/>
          <w:b/>
          <w:sz w:val="20"/>
          <w:szCs w:val="20"/>
          <w:u w:val="single"/>
        </w:rPr>
        <w:t>Hugo</w:t>
      </w:r>
      <w:r w:rsidRPr="006A5B89">
        <w:rPr>
          <w:rFonts w:ascii="Palatino Linotype" w:eastAsia="Times New Roman" w:hAnsi="Palatino Linotype" w:cs="Times New Roman"/>
          <w:sz w:val="20"/>
          <w:szCs w:val="20"/>
        </w:rPr>
        <w:t xml:space="preserve"> [or Victor Marie </w:t>
      </w:r>
      <w:r w:rsidRPr="006A5B89">
        <w:rPr>
          <w:rFonts w:ascii="Palatino Linotype" w:eastAsia="Times New Roman" w:hAnsi="Palatino Linotype" w:cs="Times New Roman"/>
          <w:b/>
          <w:sz w:val="20"/>
          <w:szCs w:val="20"/>
          <w:u w:val="single"/>
        </w:rPr>
        <w:t>Hugo</w:t>
      </w:r>
      <w:r w:rsidRPr="006A5B89">
        <w:rPr>
          <w:rFonts w:ascii="Palatino Linotype" w:eastAsia="Times New Roman" w:hAnsi="Palatino Linotype" w:cs="Times New Roman"/>
          <w:sz w:val="20"/>
          <w:szCs w:val="20"/>
        </w:rPr>
        <w:t>]</w:t>
      </w:r>
    </w:p>
    <w:p w:rsidR="00E46937" w:rsidRPr="006A5B89" w:rsidRDefault="00E46937" w:rsidP="006A5B8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rFonts w:ascii="Palatino Linotype" w:hAnsi="Palatino Linotype"/>
          <w:sz w:val="20"/>
          <w:szCs w:val="20"/>
        </w:rPr>
      </w:pPr>
    </w:p>
    <w:p w:rsidR="00E46937" w:rsidRPr="006A5B89" w:rsidRDefault="0052271E" w:rsidP="006A5B89">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 xml:space="preserve">During his 1915 visit to this country, Charles Bartlett participated in a revival of one of its major art forms. A print of three women in a triangular arrangement called </w:t>
      </w:r>
      <w:r w:rsidRPr="006A5B89">
        <w:rPr>
          <w:rFonts w:ascii="Palatino Linotype" w:eastAsia="Times New Roman" w:hAnsi="Palatino Linotype" w:cs="Times New Roman"/>
          <w:i/>
          <w:sz w:val="20"/>
          <w:szCs w:val="20"/>
        </w:rPr>
        <w:t>Three Beauties of the Present Day</w:t>
      </w:r>
      <w:r w:rsidRPr="006A5B89">
        <w:rPr>
          <w:rFonts w:ascii="Palatino Linotype" w:eastAsia="Times New Roman" w:hAnsi="Palatino Linotype" w:cs="Times New Roman"/>
          <w:sz w:val="20"/>
          <w:szCs w:val="20"/>
        </w:rPr>
        <w:t xml:space="preserve"> is an example of a genre of pictures of beautiful women from this country. Van Gogh made a copy of a picture of sudden rain over a bridge from this country. A name of a major art form from this country translates as “pictures of the floating world”. </w:t>
      </w:r>
      <w:r w:rsidRPr="006A5B89">
        <w:rPr>
          <w:rFonts w:ascii="Palatino Linotype" w:eastAsia="Times New Roman" w:hAnsi="Palatino Linotype" w:cs="Times New Roman"/>
          <w:i/>
          <w:sz w:val="20"/>
          <w:szCs w:val="20"/>
        </w:rPr>
        <w:t>The Great Wave</w:t>
      </w:r>
      <w:r w:rsidRPr="006A5B89">
        <w:rPr>
          <w:rFonts w:ascii="Palatino Linotype" w:eastAsia="Times New Roman" w:hAnsi="Palatino Linotype" w:cs="Times New Roman"/>
          <w:sz w:val="20"/>
          <w:szCs w:val="20"/>
        </w:rPr>
        <w:t xml:space="preserve"> is the best-recognized print from an artist from this country’s series </w:t>
      </w:r>
      <w:r w:rsidRPr="006A5B89">
        <w:rPr>
          <w:rFonts w:ascii="Palatino Linotype" w:eastAsia="Times New Roman" w:hAnsi="Palatino Linotype" w:cs="Times New Roman"/>
          <w:i/>
          <w:sz w:val="20"/>
          <w:szCs w:val="20"/>
        </w:rPr>
        <w:t>Thirty-six Views of Mount Fuji</w:t>
      </w:r>
      <w:r w:rsidRPr="006A5B89">
        <w:rPr>
          <w:rFonts w:ascii="Palatino Linotype" w:eastAsia="Times New Roman" w:hAnsi="Palatino Linotype" w:cs="Times New Roman"/>
          <w:sz w:val="20"/>
          <w:szCs w:val="20"/>
        </w:rPr>
        <w:t>. For 10 points name this home country of Hiroshige and Hokusai.</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Japan</w:t>
      </w:r>
      <w:r w:rsidR="006A5B89">
        <w:rPr>
          <w:rFonts w:ascii="Palatino Linotype" w:eastAsia="Times New Roman" w:hAnsi="Palatino Linotype" w:cs="Times New Roman"/>
          <w:sz w:val="20"/>
          <w:szCs w:val="20"/>
        </w:rPr>
        <w:t xml:space="preserve"> [or </w:t>
      </w:r>
      <w:r w:rsidR="006A5B89">
        <w:rPr>
          <w:rFonts w:ascii="Palatino Linotype" w:eastAsia="Times New Roman" w:hAnsi="Palatino Linotype" w:cs="Times New Roman"/>
          <w:b/>
          <w:sz w:val="20"/>
          <w:szCs w:val="20"/>
          <w:u w:val="single"/>
        </w:rPr>
        <w:t>Nihon</w:t>
      </w:r>
      <w:r w:rsidR="006A5B89">
        <w:rPr>
          <w:rFonts w:ascii="Palatino Linotype" w:eastAsia="Times New Roman" w:hAnsi="Palatino Linotype" w:cs="Times New Roman"/>
          <w:sz w:val="20"/>
          <w:szCs w:val="20"/>
        </w:rPr>
        <w:t>]</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 xml:space="preserve">This man’s lyric “and if I die before the album drop-” is interrupted by gunshots. The chorus of one of this man’s songs offers a choice between “Halle Berry </w:t>
      </w:r>
      <w:proofErr w:type="gramStart"/>
      <w:r w:rsidRPr="006A5B89">
        <w:rPr>
          <w:rFonts w:ascii="Palatino Linotype" w:eastAsia="Times New Roman" w:hAnsi="Palatino Linotype" w:cs="Times New Roman"/>
          <w:sz w:val="20"/>
          <w:szCs w:val="20"/>
        </w:rPr>
        <w:t>or</w:t>
      </w:r>
      <w:proofErr w:type="gramEnd"/>
      <w:r w:rsidRPr="006A5B89">
        <w:rPr>
          <w:rFonts w:ascii="Palatino Linotype" w:eastAsia="Times New Roman" w:hAnsi="Palatino Linotype" w:cs="Times New Roman"/>
          <w:sz w:val="20"/>
          <w:szCs w:val="20"/>
        </w:rPr>
        <w:t xml:space="preserve"> hallelujah.” This man raps “brace yourself, I’ll take you on a trip down memory lane” in a song that begins “If </w:t>
      </w:r>
      <w:proofErr w:type="spellStart"/>
      <w:r w:rsidRPr="006A5B89">
        <w:rPr>
          <w:rFonts w:ascii="Palatino Linotype" w:eastAsia="Times New Roman" w:hAnsi="Palatino Linotype" w:cs="Times New Roman"/>
          <w:sz w:val="20"/>
          <w:szCs w:val="20"/>
        </w:rPr>
        <w:t>Pirus</w:t>
      </w:r>
      <w:proofErr w:type="spellEnd"/>
      <w:r w:rsidRPr="006A5B89">
        <w:rPr>
          <w:rFonts w:ascii="Palatino Linotype" w:eastAsia="Times New Roman" w:hAnsi="Palatino Linotype" w:cs="Times New Roman"/>
          <w:sz w:val="20"/>
          <w:szCs w:val="20"/>
        </w:rPr>
        <w:t xml:space="preserve"> and Crips all got along/ they’d probably gun me down by the end of this song.” A girl named </w:t>
      </w:r>
      <w:proofErr w:type="spellStart"/>
      <w:r w:rsidRPr="006A5B89">
        <w:rPr>
          <w:rFonts w:ascii="Palatino Linotype" w:eastAsia="Times New Roman" w:hAnsi="Palatino Linotype" w:cs="Times New Roman"/>
          <w:sz w:val="20"/>
          <w:szCs w:val="20"/>
        </w:rPr>
        <w:t>Sherane</w:t>
      </w:r>
      <w:proofErr w:type="spellEnd"/>
      <w:r w:rsidRPr="006A5B89">
        <w:rPr>
          <w:rFonts w:ascii="Palatino Linotype" w:eastAsia="Times New Roman" w:hAnsi="Palatino Linotype" w:cs="Times New Roman"/>
          <w:sz w:val="20"/>
          <w:szCs w:val="20"/>
        </w:rPr>
        <w:t xml:space="preserve"> reappears throughout an album by this man that includes the songs “Sing </w:t>
      </w:r>
      <w:proofErr w:type="gramStart"/>
      <w:r w:rsidRPr="006A5B89">
        <w:rPr>
          <w:rFonts w:ascii="Palatino Linotype" w:eastAsia="Times New Roman" w:hAnsi="Palatino Linotype" w:cs="Times New Roman"/>
          <w:sz w:val="20"/>
          <w:szCs w:val="20"/>
        </w:rPr>
        <w:t>About</w:t>
      </w:r>
      <w:proofErr w:type="gramEnd"/>
      <w:r w:rsidRPr="006A5B89">
        <w:rPr>
          <w:rFonts w:ascii="Palatino Linotype" w:eastAsia="Times New Roman" w:hAnsi="Palatino Linotype" w:cs="Times New Roman"/>
          <w:sz w:val="20"/>
          <w:szCs w:val="20"/>
        </w:rPr>
        <w:t xml:space="preserve"> Me, I’m Dying of Thirst” and “Money Trees.” His most recent album includes “The Blacker the Berry” and “King </w:t>
      </w:r>
      <w:proofErr w:type="spellStart"/>
      <w:r w:rsidRPr="006A5B89">
        <w:rPr>
          <w:rFonts w:ascii="Palatino Linotype" w:eastAsia="Times New Roman" w:hAnsi="Palatino Linotype" w:cs="Times New Roman"/>
          <w:sz w:val="20"/>
          <w:szCs w:val="20"/>
        </w:rPr>
        <w:t>Kunta</w:t>
      </w:r>
      <w:proofErr w:type="spellEnd"/>
      <w:r w:rsidRPr="006A5B89">
        <w:rPr>
          <w:rFonts w:ascii="Palatino Linotype" w:eastAsia="Times New Roman" w:hAnsi="Palatino Linotype" w:cs="Times New Roman"/>
          <w:sz w:val="20"/>
          <w:szCs w:val="20"/>
        </w:rPr>
        <w:t xml:space="preserve">.” For 10 points, name this rapper whose albums include </w:t>
      </w:r>
      <w:r w:rsidRPr="006A5B89">
        <w:rPr>
          <w:rFonts w:ascii="Palatino Linotype" w:eastAsia="Times New Roman" w:hAnsi="Palatino Linotype" w:cs="Times New Roman"/>
          <w:i/>
          <w:sz w:val="20"/>
          <w:szCs w:val="20"/>
        </w:rPr>
        <w:t xml:space="preserve">To Pimp </w:t>
      </w:r>
      <w:proofErr w:type="gramStart"/>
      <w:r w:rsidRPr="006A5B89">
        <w:rPr>
          <w:rFonts w:ascii="Palatino Linotype" w:eastAsia="Times New Roman" w:hAnsi="Palatino Linotype" w:cs="Times New Roman"/>
          <w:i/>
          <w:sz w:val="20"/>
          <w:szCs w:val="20"/>
        </w:rPr>
        <w:t>A</w:t>
      </w:r>
      <w:proofErr w:type="gramEnd"/>
      <w:r w:rsidRPr="006A5B89">
        <w:rPr>
          <w:rFonts w:ascii="Palatino Linotype" w:eastAsia="Times New Roman" w:hAnsi="Palatino Linotype" w:cs="Times New Roman"/>
          <w:i/>
          <w:sz w:val="20"/>
          <w:szCs w:val="20"/>
        </w:rPr>
        <w:t xml:space="preserve"> Butterfly </w:t>
      </w:r>
      <w:r w:rsidRPr="006A5B89">
        <w:rPr>
          <w:rFonts w:ascii="Palatino Linotype" w:eastAsia="Times New Roman" w:hAnsi="Palatino Linotype" w:cs="Times New Roman"/>
          <w:sz w:val="20"/>
          <w:szCs w:val="20"/>
        </w:rPr>
        <w:t xml:space="preserve">and </w:t>
      </w:r>
      <w:r w:rsidRPr="006A5B89">
        <w:rPr>
          <w:rFonts w:ascii="Palatino Linotype" w:eastAsia="Times New Roman" w:hAnsi="Palatino Linotype" w:cs="Times New Roman"/>
          <w:i/>
          <w:sz w:val="20"/>
          <w:szCs w:val="20"/>
        </w:rPr>
        <w:t>Good Kid, M.A.A.D City</w:t>
      </w:r>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Kendrick</w:t>
      </w:r>
      <w:r w:rsidRPr="006A5B89">
        <w:rPr>
          <w:rFonts w:ascii="Palatino Linotype" w:eastAsia="Times New Roman" w:hAnsi="Palatino Linotype" w:cs="Times New Roman"/>
          <w:sz w:val="20"/>
          <w:szCs w:val="20"/>
        </w:rPr>
        <w:t xml:space="preserve"> </w:t>
      </w:r>
      <w:r w:rsidRPr="006A5B89">
        <w:rPr>
          <w:rFonts w:ascii="Palatino Linotype" w:eastAsia="Times New Roman" w:hAnsi="Palatino Linotype" w:cs="Times New Roman"/>
          <w:b/>
          <w:sz w:val="20"/>
          <w:szCs w:val="20"/>
          <w:u w:val="single"/>
        </w:rPr>
        <w:t>Lamar</w:t>
      </w:r>
      <w:r w:rsidRPr="006A5B89">
        <w:rPr>
          <w:rFonts w:ascii="Palatino Linotype" w:eastAsia="Times New Roman" w:hAnsi="Palatino Linotype" w:cs="Times New Roman"/>
          <w:sz w:val="20"/>
          <w:szCs w:val="20"/>
        </w:rPr>
        <w:t xml:space="preserve"> </w:t>
      </w:r>
      <w:r w:rsidRPr="006A5B89">
        <w:rPr>
          <w:rFonts w:ascii="Palatino Linotype" w:eastAsia="Times New Roman" w:hAnsi="Palatino Linotype" w:cs="Times New Roman"/>
          <w:b/>
          <w:sz w:val="20"/>
          <w:szCs w:val="20"/>
          <w:u w:val="single"/>
        </w:rPr>
        <w:t>Duckworth</w:t>
      </w:r>
      <w:r w:rsidRPr="006A5B89">
        <w:rPr>
          <w:rFonts w:ascii="Palatino Linotype" w:eastAsia="Times New Roman" w:hAnsi="Palatino Linotype" w:cs="Times New Roman"/>
          <w:sz w:val="20"/>
          <w:szCs w:val="20"/>
        </w:rPr>
        <w:t xml:space="preserve"> [accept any of the underlined portions; or </w:t>
      </w:r>
      <w:r w:rsidRPr="006A5B89">
        <w:rPr>
          <w:rFonts w:ascii="Palatino Linotype" w:eastAsia="Times New Roman" w:hAnsi="Palatino Linotype" w:cs="Times New Roman"/>
          <w:b/>
          <w:sz w:val="20"/>
          <w:szCs w:val="20"/>
          <w:u w:val="single"/>
        </w:rPr>
        <w:t>K-Dot</w:t>
      </w:r>
      <w:r w:rsidRPr="006A5B89">
        <w:rPr>
          <w:rFonts w:ascii="Palatino Linotype" w:eastAsia="Times New Roman" w:hAnsi="Palatino Linotype" w:cs="Times New Roman"/>
          <w:sz w:val="20"/>
          <w:szCs w:val="20"/>
        </w:rPr>
        <w:t xml:space="preserve">] </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 xml:space="preserve">Former WWF CEO Gerald Butts advises a politician whose district is in this region, and that politician defeated Joyce Murray in an election prompted by Michael </w:t>
      </w:r>
      <w:proofErr w:type="spellStart"/>
      <w:r w:rsidRPr="006A5B89">
        <w:rPr>
          <w:rFonts w:ascii="Palatino Linotype" w:eastAsia="Times New Roman" w:hAnsi="Palatino Linotype" w:cs="Times New Roman"/>
          <w:sz w:val="20"/>
          <w:szCs w:val="20"/>
        </w:rPr>
        <w:t>Ignatieff’s</w:t>
      </w:r>
      <w:proofErr w:type="spellEnd"/>
      <w:r w:rsidRPr="006A5B89">
        <w:rPr>
          <w:rFonts w:ascii="Palatino Linotype" w:eastAsia="Times New Roman" w:hAnsi="Palatino Linotype" w:cs="Times New Roman"/>
          <w:sz w:val="20"/>
          <w:szCs w:val="20"/>
        </w:rPr>
        <w:t xml:space="preserve"> resignation. Another politician from this region gave the middle finger to a group of protesters in Salmon Arm, and claimed to have mouthed the words “fuddle </w:t>
      </w:r>
      <w:proofErr w:type="spellStart"/>
      <w:r w:rsidRPr="006A5B89">
        <w:rPr>
          <w:rFonts w:ascii="Palatino Linotype" w:eastAsia="Times New Roman" w:hAnsi="Palatino Linotype" w:cs="Times New Roman"/>
          <w:sz w:val="20"/>
          <w:szCs w:val="20"/>
        </w:rPr>
        <w:t>duddle</w:t>
      </w:r>
      <w:proofErr w:type="spellEnd"/>
      <w:r w:rsidRPr="006A5B89">
        <w:rPr>
          <w:rFonts w:ascii="Palatino Linotype" w:eastAsia="Times New Roman" w:hAnsi="Palatino Linotype" w:cs="Times New Roman"/>
          <w:sz w:val="20"/>
          <w:szCs w:val="20"/>
        </w:rPr>
        <w:t xml:space="preserve">” during a session of the House of Commons. This province is home to the current leader of the Liberal Party, and to a man who invoked the War Measures act in dealing with the kidnapping of Pierre </w:t>
      </w:r>
      <w:proofErr w:type="spellStart"/>
      <w:r w:rsidRPr="006A5B89">
        <w:rPr>
          <w:rFonts w:ascii="Palatino Linotype" w:eastAsia="Times New Roman" w:hAnsi="Palatino Linotype" w:cs="Times New Roman"/>
          <w:sz w:val="20"/>
          <w:szCs w:val="20"/>
        </w:rPr>
        <w:t>Laporte</w:t>
      </w:r>
      <w:proofErr w:type="spellEnd"/>
      <w:r w:rsidRPr="006A5B89">
        <w:rPr>
          <w:rFonts w:ascii="Palatino Linotype" w:eastAsia="Times New Roman" w:hAnsi="Palatino Linotype" w:cs="Times New Roman"/>
          <w:sz w:val="20"/>
          <w:szCs w:val="20"/>
        </w:rPr>
        <w:t>. For 10 points, name this province which dealt with separatists in the October Crisis and is the home of Justin and Pierre Trudeau.</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Quebec</w:t>
      </w:r>
    </w:p>
    <w:p w:rsidR="0052271E" w:rsidRDefault="0052271E">
      <w:pPr>
        <w:rPr>
          <w:rFonts w:ascii="Palatino Linotype" w:hAnsi="Palatino Linotype"/>
          <w:sz w:val="20"/>
          <w:szCs w:val="20"/>
        </w:rPr>
      </w:pPr>
      <w:r>
        <w:rPr>
          <w:rFonts w:ascii="Palatino Linotype" w:hAnsi="Palatino Linotype"/>
          <w:sz w:val="20"/>
          <w:szCs w:val="20"/>
        </w:rPr>
        <w:br w:type="page"/>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2"/>
        </w:numPr>
        <w:spacing w:after="0" w:line="240" w:lineRule="auto"/>
        <w:ind w:left="0" w:hanging="360"/>
        <w:contextualSpacing/>
        <w:rPr>
          <w:rFonts w:ascii="Palatino Linotype" w:eastAsia="Times New Roman" w:hAnsi="Palatino Linotype" w:cs="Times New Roman"/>
          <w:sz w:val="20"/>
          <w:szCs w:val="20"/>
        </w:rPr>
      </w:pPr>
      <w:bookmarkStart w:id="2" w:name="h.30j0zll" w:colFirst="0" w:colLast="0"/>
      <w:bookmarkEnd w:id="2"/>
      <w:r w:rsidRPr="006A5B89">
        <w:rPr>
          <w:rFonts w:ascii="Palatino Linotype" w:eastAsia="Times New Roman" w:hAnsi="Palatino Linotype" w:cs="Times New Roman"/>
          <w:sz w:val="20"/>
          <w:szCs w:val="20"/>
        </w:rPr>
        <w:t xml:space="preserve">A novel from this country begins with soldiers burning down a farmer’s hut, after which Demetrio goes on a journey with some rebels. The title character of a novel from this country allows a town to die of hunger, creating a ghost town that the protagonist visits, dies in, and continues wandering. In addition to </w:t>
      </w:r>
      <w:r w:rsidRPr="006A5B89">
        <w:rPr>
          <w:rFonts w:ascii="Palatino Linotype" w:eastAsia="Times New Roman" w:hAnsi="Palatino Linotype" w:cs="Times New Roman"/>
          <w:i/>
          <w:sz w:val="20"/>
          <w:szCs w:val="20"/>
        </w:rPr>
        <w:t>The Underdogs</w:t>
      </w:r>
      <w:r w:rsidRPr="006A5B89">
        <w:rPr>
          <w:rFonts w:ascii="Palatino Linotype" w:eastAsia="Times New Roman" w:hAnsi="Palatino Linotype" w:cs="Times New Roman"/>
          <w:sz w:val="20"/>
          <w:szCs w:val="20"/>
        </w:rPr>
        <w:t xml:space="preserve">, this country is the setting of a novel about </w:t>
      </w:r>
      <w:proofErr w:type="spellStart"/>
      <w:r w:rsidRPr="006A5B89">
        <w:rPr>
          <w:rFonts w:ascii="Palatino Linotype" w:eastAsia="Times New Roman" w:hAnsi="Palatino Linotype" w:cs="Times New Roman"/>
          <w:sz w:val="20"/>
          <w:szCs w:val="20"/>
        </w:rPr>
        <w:t>Tita</w:t>
      </w:r>
      <w:proofErr w:type="spellEnd"/>
      <w:r w:rsidRPr="006A5B89">
        <w:rPr>
          <w:rFonts w:ascii="Palatino Linotype" w:eastAsia="Times New Roman" w:hAnsi="Palatino Linotype" w:cs="Times New Roman"/>
          <w:sz w:val="20"/>
          <w:szCs w:val="20"/>
        </w:rPr>
        <w:t xml:space="preserve"> that has sections named for the months. The authors of </w:t>
      </w:r>
      <w:r w:rsidRPr="006A5B89">
        <w:rPr>
          <w:rFonts w:ascii="Palatino Linotype" w:eastAsia="Times New Roman" w:hAnsi="Palatino Linotype" w:cs="Times New Roman"/>
          <w:i/>
          <w:sz w:val="20"/>
          <w:szCs w:val="20"/>
        </w:rPr>
        <w:t>Like Water for Chocolate</w:t>
      </w:r>
      <w:r w:rsidRPr="006A5B89">
        <w:rPr>
          <w:rFonts w:ascii="Palatino Linotype" w:eastAsia="Times New Roman" w:hAnsi="Palatino Linotype" w:cs="Times New Roman"/>
          <w:sz w:val="20"/>
          <w:szCs w:val="20"/>
        </w:rPr>
        <w:t xml:space="preserve"> and </w:t>
      </w:r>
      <w:r w:rsidRPr="006A5B89">
        <w:rPr>
          <w:rFonts w:ascii="Palatino Linotype" w:eastAsia="Times New Roman" w:hAnsi="Palatino Linotype" w:cs="Times New Roman"/>
          <w:i/>
          <w:sz w:val="20"/>
          <w:szCs w:val="20"/>
        </w:rPr>
        <w:t xml:space="preserve">Pedro </w:t>
      </w:r>
      <w:proofErr w:type="spellStart"/>
      <w:r w:rsidRPr="006A5B89">
        <w:rPr>
          <w:rFonts w:ascii="Palatino Linotype" w:eastAsia="Times New Roman" w:hAnsi="Palatino Linotype" w:cs="Times New Roman"/>
          <w:i/>
          <w:sz w:val="20"/>
          <w:szCs w:val="20"/>
        </w:rPr>
        <w:t>Paramo</w:t>
      </w:r>
      <w:proofErr w:type="spellEnd"/>
      <w:r w:rsidRPr="006A5B89">
        <w:rPr>
          <w:rFonts w:ascii="Palatino Linotype" w:eastAsia="Times New Roman" w:hAnsi="Palatino Linotype" w:cs="Times New Roman"/>
          <w:sz w:val="20"/>
          <w:szCs w:val="20"/>
        </w:rPr>
        <w:t xml:space="preserve"> were from this country, which is the setting of a novel that recalls the life of a business tycoon on his deathbed. For 10 points, name this country, the setting of </w:t>
      </w:r>
      <w:r w:rsidRPr="006A5B89">
        <w:rPr>
          <w:rFonts w:ascii="Palatino Linotype" w:eastAsia="Times New Roman" w:hAnsi="Palatino Linotype" w:cs="Times New Roman"/>
          <w:i/>
          <w:sz w:val="20"/>
          <w:szCs w:val="20"/>
        </w:rPr>
        <w:t xml:space="preserve">The Death of </w:t>
      </w:r>
      <w:proofErr w:type="spellStart"/>
      <w:r w:rsidRPr="006A5B89">
        <w:rPr>
          <w:rFonts w:ascii="Palatino Linotype" w:eastAsia="Times New Roman" w:hAnsi="Palatino Linotype" w:cs="Times New Roman"/>
          <w:i/>
          <w:sz w:val="20"/>
          <w:szCs w:val="20"/>
        </w:rPr>
        <w:t>Artemio</w:t>
      </w:r>
      <w:proofErr w:type="spellEnd"/>
      <w:r w:rsidRPr="006A5B89">
        <w:rPr>
          <w:rFonts w:ascii="Palatino Linotype" w:eastAsia="Times New Roman" w:hAnsi="Palatino Linotype" w:cs="Times New Roman"/>
          <w:i/>
          <w:sz w:val="20"/>
          <w:szCs w:val="20"/>
        </w:rPr>
        <w:t xml:space="preserve"> Cruz</w:t>
      </w:r>
      <w:r w:rsidRPr="006A5B89">
        <w:rPr>
          <w:rFonts w:ascii="Palatino Linotype" w:eastAsia="Times New Roman" w:hAnsi="Palatino Linotype" w:cs="Times New Roman"/>
          <w:sz w:val="20"/>
          <w:szCs w:val="20"/>
        </w:rPr>
        <w:t xml:space="preserve"> and home to Laura Esquivel and Carlos Fuentes.</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 xml:space="preserve">Mexico </w:t>
      </w:r>
      <w:r w:rsidR="006A5B89" w:rsidRPr="006A5B89">
        <w:rPr>
          <w:rFonts w:ascii="Palatino Linotype" w:eastAsia="Times New Roman" w:hAnsi="Palatino Linotype" w:cs="Times New Roman"/>
          <w:sz w:val="20"/>
          <w:szCs w:val="20"/>
        </w:rPr>
        <w:t xml:space="preserve">[or United </w:t>
      </w:r>
      <w:r w:rsidR="006A5B89" w:rsidRPr="006A5B89">
        <w:rPr>
          <w:rFonts w:ascii="Palatino Linotype" w:eastAsia="Times New Roman" w:hAnsi="Palatino Linotype" w:cs="Times New Roman"/>
          <w:b/>
          <w:sz w:val="20"/>
          <w:szCs w:val="20"/>
          <w:u w:val="single"/>
        </w:rPr>
        <w:t>Mexican</w:t>
      </w:r>
      <w:r w:rsidR="006A5B89" w:rsidRPr="006A5B89">
        <w:rPr>
          <w:rFonts w:ascii="Palatino Linotype" w:eastAsia="Times New Roman" w:hAnsi="Palatino Linotype" w:cs="Times New Roman"/>
          <w:sz w:val="20"/>
          <w:szCs w:val="20"/>
        </w:rPr>
        <w:t xml:space="preserve"> States; or </w:t>
      </w:r>
      <w:proofErr w:type="spellStart"/>
      <w:r w:rsidR="006A5B89" w:rsidRPr="006A5B89">
        <w:rPr>
          <w:rFonts w:ascii="Palatino Linotype" w:eastAsia="Times New Roman" w:hAnsi="Palatino Linotype" w:cs="Times New Roman"/>
          <w:sz w:val="20"/>
          <w:szCs w:val="20"/>
        </w:rPr>
        <w:t>Estados</w:t>
      </w:r>
      <w:proofErr w:type="spellEnd"/>
      <w:r w:rsidR="006A5B89" w:rsidRPr="006A5B89">
        <w:rPr>
          <w:rFonts w:ascii="Palatino Linotype" w:eastAsia="Times New Roman" w:hAnsi="Palatino Linotype" w:cs="Times New Roman"/>
          <w:sz w:val="20"/>
          <w:szCs w:val="20"/>
        </w:rPr>
        <w:t xml:space="preserve"> </w:t>
      </w:r>
      <w:proofErr w:type="spellStart"/>
      <w:r w:rsidR="006A5B89" w:rsidRPr="006A5B89">
        <w:rPr>
          <w:rFonts w:ascii="Palatino Linotype" w:eastAsia="Times New Roman" w:hAnsi="Palatino Linotype" w:cs="Times New Roman"/>
          <w:sz w:val="20"/>
          <w:szCs w:val="20"/>
        </w:rPr>
        <w:t>Unidos</w:t>
      </w:r>
      <w:proofErr w:type="spellEnd"/>
      <w:r w:rsidR="006A5B89" w:rsidRPr="006A5B89">
        <w:rPr>
          <w:rFonts w:ascii="Palatino Linotype" w:eastAsia="Times New Roman" w:hAnsi="Palatino Linotype" w:cs="Times New Roman"/>
          <w:sz w:val="20"/>
          <w:szCs w:val="20"/>
        </w:rPr>
        <w:t xml:space="preserve"> </w:t>
      </w:r>
      <w:proofErr w:type="spellStart"/>
      <w:r w:rsidR="006A5B89" w:rsidRPr="006A5B89">
        <w:rPr>
          <w:rFonts w:ascii="Palatino Linotype" w:eastAsia="Times New Roman" w:hAnsi="Palatino Linotype" w:cs="Times New Roman"/>
          <w:b/>
          <w:sz w:val="20"/>
          <w:szCs w:val="20"/>
          <w:u w:val="single"/>
        </w:rPr>
        <w:t>Mexicanos</w:t>
      </w:r>
      <w:proofErr w:type="spellEnd"/>
      <w:r w:rsidR="006A5B89" w:rsidRPr="006A5B89">
        <w:rPr>
          <w:rFonts w:ascii="Palatino Linotype" w:eastAsia="Times New Roman" w:hAnsi="Palatino Linotype" w:cs="Times New Roman"/>
          <w:sz w:val="20"/>
          <w:szCs w:val="20"/>
        </w:rPr>
        <w:t>]</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 xml:space="preserve">Maimonides attempted to refute </w:t>
      </w:r>
      <w:proofErr w:type="spellStart"/>
      <w:r w:rsidRPr="006A5B89">
        <w:rPr>
          <w:rFonts w:ascii="Palatino Linotype" w:eastAsia="Times New Roman" w:hAnsi="Palatino Linotype" w:cs="Times New Roman"/>
          <w:sz w:val="20"/>
          <w:szCs w:val="20"/>
        </w:rPr>
        <w:t>kalam</w:t>
      </w:r>
      <w:proofErr w:type="spellEnd"/>
      <w:r w:rsidRPr="006A5B89">
        <w:rPr>
          <w:rFonts w:ascii="Palatino Linotype" w:eastAsia="Times New Roman" w:hAnsi="Palatino Linotype" w:cs="Times New Roman"/>
          <w:sz w:val="20"/>
          <w:szCs w:val="20"/>
        </w:rPr>
        <w:t xml:space="preserve"> theology by describing how an object undergoing this process does not explode. Jean </w:t>
      </w:r>
      <w:proofErr w:type="spellStart"/>
      <w:r w:rsidRPr="006A5B89">
        <w:rPr>
          <w:rFonts w:ascii="Palatino Linotype" w:eastAsia="Times New Roman" w:hAnsi="Palatino Linotype" w:cs="Times New Roman"/>
          <w:sz w:val="20"/>
          <w:szCs w:val="20"/>
        </w:rPr>
        <w:t>Buridan</w:t>
      </w:r>
      <w:proofErr w:type="spellEnd"/>
      <w:r w:rsidRPr="006A5B89">
        <w:rPr>
          <w:rFonts w:ascii="Palatino Linotype" w:eastAsia="Times New Roman" w:hAnsi="Palatino Linotype" w:cs="Times New Roman"/>
          <w:sz w:val="20"/>
          <w:szCs w:val="20"/>
        </w:rPr>
        <w:t xml:space="preserve"> explained this phenomenon with his theory of impetus. This phenomenon is called “the reduction of something from potentiality to actuality” in the first of Aquinas’ five arguments for God’s existence. A treatise on this subject attempts to refute the dichotomy and arrow paradoxes that were described by Zeno of Elea. In </w:t>
      </w:r>
      <w:r w:rsidRPr="006A5B89">
        <w:rPr>
          <w:rFonts w:ascii="Palatino Linotype" w:eastAsia="Times New Roman" w:hAnsi="Palatino Linotype" w:cs="Times New Roman"/>
          <w:i/>
          <w:sz w:val="20"/>
          <w:szCs w:val="20"/>
        </w:rPr>
        <w:t>On the Heavens</w:t>
      </w:r>
      <w:r w:rsidRPr="006A5B89">
        <w:rPr>
          <w:rFonts w:ascii="Palatino Linotype" w:eastAsia="Times New Roman" w:hAnsi="Palatino Linotype" w:cs="Times New Roman"/>
          <w:sz w:val="20"/>
          <w:szCs w:val="20"/>
        </w:rPr>
        <w:t xml:space="preserve">, Aristotle writes that this phenomenon occurs from, towards, or about the center, and it is also the subject of his </w:t>
      </w:r>
      <w:r w:rsidRPr="006A5B89">
        <w:rPr>
          <w:rFonts w:ascii="Palatino Linotype" w:eastAsia="Times New Roman" w:hAnsi="Palatino Linotype" w:cs="Times New Roman"/>
          <w:i/>
          <w:sz w:val="20"/>
          <w:szCs w:val="20"/>
        </w:rPr>
        <w:t>Physics</w:t>
      </w:r>
      <w:r w:rsidRPr="006A5B89">
        <w:rPr>
          <w:rFonts w:ascii="Palatino Linotype" w:eastAsia="Times New Roman" w:hAnsi="Palatino Linotype" w:cs="Times New Roman"/>
          <w:sz w:val="20"/>
          <w:szCs w:val="20"/>
        </w:rPr>
        <w:t>. For 10 points, identify this condition in which an object is not stationary.</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motion</w:t>
      </w:r>
      <w:r w:rsidRPr="006A5B89">
        <w:rPr>
          <w:rFonts w:ascii="Palatino Linotype" w:eastAsia="Times New Roman" w:hAnsi="Palatino Linotype" w:cs="Times New Roman"/>
          <w:sz w:val="20"/>
          <w:szCs w:val="20"/>
        </w:rPr>
        <w:t xml:space="preserve"> [or obvious equivalents like </w:t>
      </w:r>
      <w:r w:rsidRPr="006A5B89">
        <w:rPr>
          <w:rFonts w:ascii="Palatino Linotype" w:eastAsia="Times New Roman" w:hAnsi="Palatino Linotype" w:cs="Times New Roman"/>
          <w:b/>
          <w:sz w:val="20"/>
          <w:szCs w:val="20"/>
          <w:u w:val="single"/>
        </w:rPr>
        <w:t>movement</w:t>
      </w:r>
      <w:r w:rsidRPr="006A5B89">
        <w:rPr>
          <w:rFonts w:ascii="Palatino Linotype" w:eastAsia="Times New Roman" w:hAnsi="Palatino Linotype" w:cs="Times New Roman"/>
          <w:sz w:val="20"/>
          <w:szCs w:val="20"/>
        </w:rPr>
        <w:t xml:space="preserve">; or types of motion like linear or rotational </w:t>
      </w:r>
      <w:r w:rsidRPr="006A5B89">
        <w:rPr>
          <w:rFonts w:ascii="Palatino Linotype" w:eastAsia="Times New Roman" w:hAnsi="Palatino Linotype" w:cs="Times New Roman"/>
          <w:b/>
          <w:sz w:val="20"/>
          <w:szCs w:val="20"/>
          <w:u w:val="single"/>
        </w:rPr>
        <w:t>motion</w:t>
      </w:r>
      <w:r w:rsidRPr="006A5B89">
        <w:rPr>
          <w:rFonts w:ascii="Palatino Linotype" w:eastAsia="Times New Roman" w:hAnsi="Palatino Linotype" w:cs="Times New Roman"/>
          <w:sz w:val="20"/>
          <w:szCs w:val="20"/>
        </w:rPr>
        <w:t xml:space="preserve">; or </w:t>
      </w:r>
      <w:r w:rsidRPr="006A5B89">
        <w:rPr>
          <w:rFonts w:ascii="Palatino Linotype" w:eastAsia="Times New Roman" w:hAnsi="Palatino Linotype" w:cs="Times New Roman"/>
          <w:b/>
          <w:sz w:val="20"/>
          <w:szCs w:val="20"/>
          <w:u w:val="single"/>
        </w:rPr>
        <w:t>kinesis</w:t>
      </w:r>
      <w:r w:rsidRPr="006A5B89">
        <w:rPr>
          <w:rFonts w:ascii="Palatino Linotype" w:eastAsia="Times New Roman" w:hAnsi="Palatino Linotype" w:cs="Times New Roman"/>
          <w:sz w:val="20"/>
          <w:szCs w:val="20"/>
        </w:rPr>
        <w:t>; prompt on “change” or similar answers]</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 xml:space="preserve">Electronic transitions are forbidden if they do not change this property according to the </w:t>
      </w:r>
      <w:proofErr w:type="spellStart"/>
      <w:r w:rsidRPr="006A5B89">
        <w:rPr>
          <w:rFonts w:ascii="Palatino Linotype" w:eastAsia="Times New Roman" w:hAnsi="Palatino Linotype" w:cs="Times New Roman"/>
          <w:sz w:val="20"/>
          <w:szCs w:val="20"/>
        </w:rPr>
        <w:t>Laporte</w:t>
      </w:r>
      <w:proofErr w:type="spellEnd"/>
      <w:r w:rsidRPr="006A5B89">
        <w:rPr>
          <w:rFonts w:ascii="Palatino Linotype" w:eastAsia="Times New Roman" w:hAnsi="Palatino Linotype" w:cs="Times New Roman"/>
          <w:sz w:val="20"/>
          <w:szCs w:val="20"/>
        </w:rPr>
        <w:t xml:space="preserve"> selection rule. Point groups characterize this property of a molecule. In molecules with this property, modes cannot be both IR and Raman active according to the rule of mutual exclusion. Molecules with this property are not polar even if they have polar bonds. Because </w:t>
      </w:r>
      <w:proofErr w:type="spellStart"/>
      <w:r w:rsidRPr="006A5B89">
        <w:rPr>
          <w:rFonts w:ascii="Palatino Linotype" w:eastAsia="Times New Roman" w:hAnsi="Palatino Linotype" w:cs="Times New Roman"/>
          <w:sz w:val="20"/>
          <w:szCs w:val="20"/>
        </w:rPr>
        <w:t>meso</w:t>
      </w:r>
      <w:proofErr w:type="spellEnd"/>
      <w:r w:rsidRPr="006A5B89">
        <w:rPr>
          <w:rFonts w:ascii="Palatino Linotype" w:eastAsia="Times New Roman" w:hAnsi="Palatino Linotype" w:cs="Times New Roman"/>
          <w:sz w:val="20"/>
          <w:szCs w:val="20"/>
        </w:rPr>
        <w:t xml:space="preserve"> compounds have one form of this property, they are not chiral, as that form of this property results in a superimposable mirror image. For 10 points, name this property a molecule can have if its shape is the same after a transformation such as inversion, rotation, or reflection.</w:t>
      </w:r>
      <w:r w:rsidRPr="006A5B89">
        <w:rPr>
          <w:rFonts w:ascii="Palatino Linotype" w:eastAsia="Times New Roman" w:hAnsi="Palatino Linotype" w:cs="Times New Roman"/>
          <w:sz w:val="20"/>
          <w:szCs w:val="20"/>
        </w:rPr>
        <w:br/>
        <w:t xml:space="preserve">ANSWER: </w:t>
      </w:r>
      <w:r w:rsidRPr="006A5B89">
        <w:rPr>
          <w:rFonts w:ascii="Palatino Linotype" w:eastAsia="Times New Roman" w:hAnsi="Palatino Linotype" w:cs="Times New Roman"/>
          <w:b/>
          <w:sz w:val="20"/>
          <w:szCs w:val="20"/>
          <w:u w:val="single"/>
        </w:rPr>
        <w:t>symmetry</w:t>
      </w:r>
      <w:r w:rsidRPr="006A5B89">
        <w:rPr>
          <w:rFonts w:ascii="Palatino Linotype" w:eastAsia="Times New Roman" w:hAnsi="Palatino Linotype" w:cs="Times New Roman"/>
          <w:sz w:val="20"/>
          <w:szCs w:val="20"/>
        </w:rPr>
        <w:t xml:space="preserve"> [accept specific answers such as </w:t>
      </w:r>
      <w:proofErr w:type="spellStart"/>
      <w:r w:rsidRPr="006A5B89">
        <w:rPr>
          <w:rFonts w:ascii="Palatino Linotype" w:eastAsia="Times New Roman" w:hAnsi="Palatino Linotype" w:cs="Times New Roman"/>
          <w:sz w:val="20"/>
          <w:szCs w:val="20"/>
        </w:rPr>
        <w:t>centro</w:t>
      </w:r>
      <w:r w:rsidRPr="006A5B89">
        <w:rPr>
          <w:rFonts w:ascii="Palatino Linotype" w:eastAsia="Times New Roman" w:hAnsi="Palatino Linotype" w:cs="Times New Roman"/>
          <w:b/>
          <w:sz w:val="20"/>
          <w:szCs w:val="20"/>
          <w:u w:val="single"/>
        </w:rPr>
        <w:t>symmetry</w:t>
      </w:r>
      <w:proofErr w:type="spellEnd"/>
      <w:r w:rsidRPr="006A5B89">
        <w:rPr>
          <w:rFonts w:ascii="Palatino Linotype" w:eastAsia="Times New Roman" w:hAnsi="Palatino Linotype" w:cs="Times New Roman"/>
          <w:sz w:val="20"/>
          <w:szCs w:val="20"/>
        </w:rPr>
        <w:t xml:space="preserve"> or inversion </w:t>
      </w:r>
      <w:r w:rsidRPr="006A5B89">
        <w:rPr>
          <w:rFonts w:ascii="Palatino Linotype" w:eastAsia="Times New Roman" w:hAnsi="Palatino Linotype" w:cs="Times New Roman"/>
          <w:b/>
          <w:sz w:val="20"/>
          <w:szCs w:val="20"/>
          <w:u w:val="single"/>
        </w:rPr>
        <w:t>symmetry</w:t>
      </w:r>
      <w:r w:rsidRPr="006A5B89">
        <w:rPr>
          <w:rFonts w:ascii="Palatino Linotype" w:eastAsia="Times New Roman" w:hAnsi="Palatino Linotype" w:cs="Times New Roman"/>
          <w:sz w:val="20"/>
          <w:szCs w:val="20"/>
        </w:rPr>
        <w:t>]</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 xml:space="preserve">A naval blockade during this war caused a starving nation to experience the “Turnip Winter” and eat synthetic “war bread.” This war included the Battle of Coronel and a naval engagement in the Falkland Islands, where Maximilian von </w:t>
      </w:r>
      <w:proofErr w:type="spellStart"/>
      <w:r w:rsidRPr="006A5B89">
        <w:rPr>
          <w:rFonts w:ascii="Palatino Linotype" w:eastAsia="Times New Roman" w:hAnsi="Palatino Linotype" w:cs="Times New Roman"/>
          <w:sz w:val="20"/>
          <w:szCs w:val="20"/>
        </w:rPr>
        <w:t>Spee</w:t>
      </w:r>
      <w:proofErr w:type="spellEnd"/>
      <w:r w:rsidRPr="006A5B89">
        <w:rPr>
          <w:rFonts w:ascii="Palatino Linotype" w:eastAsia="Times New Roman" w:hAnsi="Palatino Linotype" w:cs="Times New Roman"/>
          <w:sz w:val="20"/>
          <w:szCs w:val="20"/>
        </w:rPr>
        <w:t xml:space="preserve"> died. One side’s naval strategy was masterminded by </w:t>
      </w:r>
      <w:proofErr w:type="spellStart"/>
      <w:r w:rsidRPr="006A5B89">
        <w:rPr>
          <w:rFonts w:ascii="Palatino Linotype" w:eastAsia="Times New Roman" w:hAnsi="Palatino Linotype" w:cs="Times New Roman"/>
          <w:sz w:val="20"/>
          <w:szCs w:val="20"/>
        </w:rPr>
        <w:t>Reinhard</w:t>
      </w:r>
      <w:proofErr w:type="spellEnd"/>
      <w:r w:rsidRPr="006A5B89">
        <w:rPr>
          <w:rFonts w:ascii="Palatino Linotype" w:eastAsia="Times New Roman" w:hAnsi="Palatino Linotype" w:cs="Times New Roman"/>
          <w:sz w:val="20"/>
          <w:szCs w:val="20"/>
        </w:rPr>
        <w:t xml:space="preserve"> </w:t>
      </w:r>
      <w:proofErr w:type="spellStart"/>
      <w:r w:rsidRPr="006A5B89">
        <w:rPr>
          <w:rFonts w:ascii="Palatino Linotype" w:eastAsia="Times New Roman" w:hAnsi="Palatino Linotype" w:cs="Times New Roman"/>
          <w:sz w:val="20"/>
          <w:szCs w:val="20"/>
        </w:rPr>
        <w:t>Scheer</w:t>
      </w:r>
      <w:proofErr w:type="spellEnd"/>
      <w:r w:rsidRPr="006A5B89">
        <w:rPr>
          <w:rFonts w:ascii="Palatino Linotype" w:eastAsia="Times New Roman" w:hAnsi="Palatino Linotype" w:cs="Times New Roman"/>
          <w:sz w:val="20"/>
          <w:szCs w:val="20"/>
        </w:rPr>
        <w:t xml:space="preserve">. William Thomas Turner may have provoked a naval incident in this war by not following a zig-zag pattern. John Jellicoe commanded British dreadnoughts in a battle during this war fought off the coast of Denmark. The Battle of Jutland occurred during, for 10 points, what war that the United States entered after the sinking of the </w:t>
      </w:r>
      <w:r w:rsidRPr="006A5B89">
        <w:rPr>
          <w:rFonts w:ascii="Palatino Linotype" w:eastAsia="Times New Roman" w:hAnsi="Palatino Linotype" w:cs="Times New Roman"/>
          <w:i/>
          <w:sz w:val="20"/>
          <w:szCs w:val="20"/>
        </w:rPr>
        <w:t>Lusitania</w:t>
      </w:r>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World War I</w:t>
      </w:r>
      <w:r w:rsidRPr="006A5B89">
        <w:rPr>
          <w:rFonts w:ascii="Palatino Linotype" w:eastAsia="Times New Roman" w:hAnsi="Palatino Linotype" w:cs="Times New Roman"/>
          <w:b/>
          <w:sz w:val="20"/>
          <w:szCs w:val="20"/>
        </w:rPr>
        <w:t xml:space="preserve"> </w:t>
      </w:r>
      <w:r w:rsidRPr="006A5B89">
        <w:rPr>
          <w:rFonts w:ascii="Palatino Linotype" w:eastAsia="Times New Roman" w:hAnsi="Palatino Linotype" w:cs="Times New Roman"/>
          <w:sz w:val="20"/>
          <w:szCs w:val="20"/>
        </w:rPr>
        <w:t xml:space="preserve">[or </w:t>
      </w:r>
      <w:r w:rsidRPr="006A5B89">
        <w:rPr>
          <w:rFonts w:ascii="Palatino Linotype" w:eastAsia="Times New Roman" w:hAnsi="Palatino Linotype" w:cs="Times New Roman"/>
          <w:b/>
          <w:sz w:val="20"/>
          <w:szCs w:val="20"/>
          <w:u w:val="single"/>
        </w:rPr>
        <w:t>WWI</w:t>
      </w:r>
      <w:r w:rsidRPr="006A5B89">
        <w:rPr>
          <w:rFonts w:ascii="Palatino Linotype" w:eastAsia="Times New Roman" w:hAnsi="Palatino Linotype" w:cs="Times New Roman"/>
          <w:sz w:val="20"/>
          <w:szCs w:val="20"/>
        </w:rPr>
        <w:t xml:space="preserve">; or the </w:t>
      </w:r>
      <w:r w:rsidRPr="006A5B89">
        <w:rPr>
          <w:rFonts w:ascii="Palatino Linotype" w:eastAsia="Times New Roman" w:hAnsi="Palatino Linotype" w:cs="Times New Roman"/>
          <w:b/>
          <w:sz w:val="20"/>
          <w:szCs w:val="20"/>
          <w:u w:val="single"/>
        </w:rPr>
        <w:t>First World War</w:t>
      </w:r>
      <w:r w:rsidRPr="006A5B89">
        <w:rPr>
          <w:rFonts w:ascii="Palatino Linotype" w:eastAsia="Times New Roman" w:hAnsi="Palatino Linotype" w:cs="Times New Roman"/>
          <w:sz w:val="20"/>
          <w:szCs w:val="20"/>
        </w:rPr>
        <w:t xml:space="preserve">; the </w:t>
      </w:r>
      <w:r w:rsidRPr="006A5B89">
        <w:rPr>
          <w:rFonts w:ascii="Palatino Linotype" w:eastAsia="Times New Roman" w:hAnsi="Palatino Linotype" w:cs="Times New Roman"/>
          <w:b/>
          <w:sz w:val="20"/>
          <w:szCs w:val="20"/>
          <w:u w:val="single"/>
        </w:rPr>
        <w:t>Great War</w:t>
      </w:r>
      <w:r w:rsidRPr="006A5B89">
        <w:rPr>
          <w:rFonts w:ascii="Palatino Linotype" w:eastAsia="Times New Roman" w:hAnsi="Palatino Linotype" w:cs="Times New Roman"/>
          <w:sz w:val="20"/>
          <w:szCs w:val="20"/>
        </w:rPr>
        <w:t xml:space="preserve">]  </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 xml:space="preserve">The J chain is found in the A and M isotypes of these proteins which are a dimer and </w:t>
      </w:r>
      <w:proofErr w:type="spellStart"/>
      <w:r w:rsidRPr="006A5B89">
        <w:rPr>
          <w:rFonts w:ascii="Palatino Linotype" w:eastAsia="Times New Roman" w:hAnsi="Palatino Linotype" w:cs="Times New Roman"/>
          <w:sz w:val="20"/>
          <w:szCs w:val="20"/>
        </w:rPr>
        <w:t>pentamer</w:t>
      </w:r>
      <w:proofErr w:type="spellEnd"/>
      <w:r w:rsidRPr="006A5B89">
        <w:rPr>
          <w:rFonts w:ascii="Palatino Linotype" w:eastAsia="Times New Roman" w:hAnsi="Palatino Linotype" w:cs="Times New Roman"/>
          <w:sz w:val="20"/>
          <w:szCs w:val="20"/>
        </w:rPr>
        <w:t xml:space="preserve"> respectively. These proteins are used with enzymes in the ELISA </w:t>
      </w:r>
      <w:r w:rsidRPr="006A5B89">
        <w:rPr>
          <w:rFonts w:ascii="Palatino Linotype" w:eastAsia="Times New Roman" w:hAnsi="Palatino Linotype" w:cs="Times New Roman"/>
          <w:sz w:val="20"/>
          <w:szCs w:val="20"/>
          <w:shd w:val="clear" w:color="auto" w:fill="D9D9D9"/>
        </w:rPr>
        <w:t>[“eh-LIE-</w:t>
      </w:r>
      <w:proofErr w:type="spellStart"/>
      <w:r w:rsidRPr="006A5B89">
        <w:rPr>
          <w:rFonts w:ascii="Palatino Linotype" w:eastAsia="Times New Roman" w:hAnsi="Palatino Linotype" w:cs="Times New Roman"/>
          <w:sz w:val="20"/>
          <w:szCs w:val="20"/>
          <w:shd w:val="clear" w:color="auto" w:fill="D9D9D9"/>
        </w:rPr>
        <w:t>suh</w:t>
      </w:r>
      <w:proofErr w:type="spellEnd"/>
      <w:r w:rsidRPr="006A5B89">
        <w:rPr>
          <w:rFonts w:ascii="Palatino Linotype" w:eastAsia="Times New Roman" w:hAnsi="Palatino Linotype" w:cs="Times New Roman"/>
          <w:sz w:val="20"/>
          <w:szCs w:val="20"/>
          <w:shd w:val="clear" w:color="auto" w:fill="D9D9D9"/>
        </w:rPr>
        <w:t>”]</w:t>
      </w:r>
      <w:r w:rsidRPr="006A5B89">
        <w:rPr>
          <w:rFonts w:ascii="Palatino Linotype" w:eastAsia="Times New Roman" w:hAnsi="Palatino Linotype" w:cs="Times New Roman"/>
          <w:sz w:val="20"/>
          <w:szCs w:val="20"/>
        </w:rPr>
        <w:t xml:space="preserve"> assay. The diversity of these proteins is increased by mechanisms like somatic </w:t>
      </w:r>
      <w:proofErr w:type="spellStart"/>
      <w:r w:rsidRPr="006A5B89">
        <w:rPr>
          <w:rFonts w:ascii="Palatino Linotype" w:eastAsia="Times New Roman" w:hAnsi="Palatino Linotype" w:cs="Times New Roman"/>
          <w:sz w:val="20"/>
          <w:szCs w:val="20"/>
        </w:rPr>
        <w:t>hypermutation</w:t>
      </w:r>
      <w:proofErr w:type="spellEnd"/>
      <w:r w:rsidRPr="006A5B89">
        <w:rPr>
          <w:rFonts w:ascii="Palatino Linotype" w:eastAsia="Times New Roman" w:hAnsi="Palatino Linotype" w:cs="Times New Roman"/>
          <w:sz w:val="20"/>
          <w:szCs w:val="20"/>
        </w:rPr>
        <w:t xml:space="preserve"> and V-D-J recombination. These proteins are used to visualize the results of a western blot. </w:t>
      </w:r>
      <w:proofErr w:type="spellStart"/>
      <w:r w:rsidRPr="006A5B89">
        <w:rPr>
          <w:rFonts w:ascii="Palatino Linotype" w:eastAsia="Times New Roman" w:hAnsi="Palatino Linotype" w:cs="Times New Roman"/>
          <w:sz w:val="20"/>
          <w:szCs w:val="20"/>
        </w:rPr>
        <w:t>Hybridomas</w:t>
      </w:r>
      <w:proofErr w:type="spellEnd"/>
      <w:r w:rsidRPr="006A5B89">
        <w:rPr>
          <w:rFonts w:ascii="Palatino Linotype" w:eastAsia="Times New Roman" w:hAnsi="Palatino Linotype" w:cs="Times New Roman"/>
          <w:sz w:val="20"/>
          <w:szCs w:val="20"/>
        </w:rPr>
        <w:t>, which are derived from plasma cells, produce monoclonal varieties of these proteins which in the body they are typically polyclonal. These proteins consist of two heavy chains and two light chains. For 10 points, name these Y-shaped proteins produced by B cells which bind to antigens.</w:t>
      </w:r>
      <w:r w:rsidRPr="006A5B89">
        <w:rPr>
          <w:rFonts w:ascii="Palatino Linotype" w:eastAsia="Times New Roman" w:hAnsi="Palatino Linotype" w:cs="Times New Roman"/>
          <w:sz w:val="20"/>
          <w:szCs w:val="20"/>
        </w:rPr>
        <w:br/>
        <w:t xml:space="preserve">ANSWER: </w:t>
      </w:r>
      <w:r w:rsidRPr="006A5B89">
        <w:rPr>
          <w:rFonts w:ascii="Palatino Linotype" w:eastAsia="Times New Roman" w:hAnsi="Palatino Linotype" w:cs="Times New Roman"/>
          <w:b/>
          <w:sz w:val="20"/>
          <w:szCs w:val="20"/>
          <w:u w:val="single"/>
        </w:rPr>
        <w:t>antibody</w:t>
      </w:r>
      <w:r w:rsidRPr="006A5B89">
        <w:rPr>
          <w:rFonts w:ascii="Palatino Linotype" w:eastAsia="Times New Roman" w:hAnsi="Palatino Linotype" w:cs="Times New Roman"/>
          <w:sz w:val="20"/>
          <w:szCs w:val="20"/>
        </w:rPr>
        <w:t xml:space="preserve"> [or </w:t>
      </w:r>
      <w:r w:rsidRPr="006A5B89">
        <w:rPr>
          <w:rFonts w:ascii="Palatino Linotype" w:eastAsia="Times New Roman" w:hAnsi="Palatino Linotype" w:cs="Times New Roman"/>
          <w:b/>
          <w:sz w:val="20"/>
          <w:szCs w:val="20"/>
          <w:u w:val="single"/>
        </w:rPr>
        <w:t>immunoglobulin</w:t>
      </w:r>
      <w:r w:rsidRPr="006A5B89">
        <w:rPr>
          <w:rFonts w:ascii="Palatino Linotype" w:eastAsia="Times New Roman" w:hAnsi="Palatino Linotype" w:cs="Times New Roman"/>
          <w:sz w:val="20"/>
          <w:szCs w:val="20"/>
        </w:rPr>
        <w:t>s]</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lastRenderedPageBreak/>
        <w:t xml:space="preserve">A character in this short story collection remembers touching his date’s knee during the climactic shootout of </w:t>
      </w:r>
      <w:r w:rsidRPr="006A5B89">
        <w:rPr>
          <w:rFonts w:ascii="Palatino Linotype" w:eastAsia="Times New Roman" w:hAnsi="Palatino Linotype" w:cs="Times New Roman"/>
          <w:i/>
          <w:sz w:val="20"/>
          <w:szCs w:val="20"/>
        </w:rPr>
        <w:t>Bonnie and Clyde</w:t>
      </w:r>
      <w:r w:rsidRPr="006A5B89">
        <w:rPr>
          <w:rFonts w:ascii="Palatino Linotype" w:eastAsia="Times New Roman" w:hAnsi="Palatino Linotype" w:cs="Times New Roman"/>
          <w:sz w:val="20"/>
          <w:szCs w:val="20"/>
        </w:rPr>
        <w:t>. The last story in this collection describes how the narrator’s childhood girlfriend Linda died of a brain tumor.  In another story in this collection, the narrator begins crying while on a boat in the Rainy River.  Curt Lemon dies and Rat Kiley shoots a water buffalo in this collection’s “How to Tell a True War Story”.  Ted Lavender is killed while the commanding officer Jimmy Cross is thinking of his girlfriend in the title story of this collection.  For 10 points, name this memoir of the Vietnam War by Tim O’Brien, whose title objects include salt tablets, chewing gum, and M-16s.</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i/>
          <w:sz w:val="20"/>
          <w:szCs w:val="20"/>
        </w:rPr>
        <w:t xml:space="preserve">The </w:t>
      </w:r>
      <w:r w:rsidRPr="006A5B89">
        <w:rPr>
          <w:rFonts w:ascii="Palatino Linotype" w:eastAsia="Times New Roman" w:hAnsi="Palatino Linotype" w:cs="Times New Roman"/>
          <w:b/>
          <w:i/>
          <w:sz w:val="20"/>
          <w:szCs w:val="20"/>
          <w:u w:val="single"/>
        </w:rPr>
        <w:t>Things They Carried</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 xml:space="preserve">After one ruler involved in this war fled to the Ottoman Empire, they defeated this war’s victor in the </w:t>
      </w:r>
      <w:proofErr w:type="spellStart"/>
      <w:r w:rsidRPr="006A5B89">
        <w:rPr>
          <w:rFonts w:ascii="Palatino Linotype" w:eastAsia="Times New Roman" w:hAnsi="Palatino Linotype" w:cs="Times New Roman"/>
          <w:sz w:val="20"/>
          <w:szCs w:val="20"/>
        </w:rPr>
        <w:t>Pruth</w:t>
      </w:r>
      <w:proofErr w:type="spellEnd"/>
      <w:r w:rsidRPr="006A5B89">
        <w:rPr>
          <w:rFonts w:ascii="Palatino Linotype" w:eastAsia="Times New Roman" w:hAnsi="Palatino Linotype" w:cs="Times New Roman"/>
          <w:sz w:val="20"/>
          <w:szCs w:val="20"/>
        </w:rPr>
        <w:t xml:space="preserve"> </w:t>
      </w:r>
      <w:r w:rsidRPr="006A5B89">
        <w:rPr>
          <w:rFonts w:ascii="Palatino Linotype" w:eastAsia="Times New Roman" w:hAnsi="Palatino Linotype" w:cs="Times New Roman"/>
          <w:sz w:val="20"/>
          <w:szCs w:val="20"/>
          <w:shd w:val="clear" w:color="auto" w:fill="D9D9D9"/>
        </w:rPr>
        <w:t>[“</w:t>
      </w:r>
      <w:proofErr w:type="spellStart"/>
      <w:r w:rsidRPr="006A5B89">
        <w:rPr>
          <w:rFonts w:ascii="Palatino Linotype" w:eastAsia="Times New Roman" w:hAnsi="Palatino Linotype" w:cs="Times New Roman"/>
          <w:sz w:val="20"/>
          <w:szCs w:val="20"/>
          <w:shd w:val="clear" w:color="auto" w:fill="D9D9D9"/>
        </w:rPr>
        <w:t>prooth</w:t>
      </w:r>
      <w:proofErr w:type="spellEnd"/>
      <w:r w:rsidRPr="006A5B89">
        <w:rPr>
          <w:rFonts w:ascii="Palatino Linotype" w:eastAsia="Times New Roman" w:hAnsi="Palatino Linotype" w:cs="Times New Roman"/>
          <w:sz w:val="20"/>
          <w:szCs w:val="20"/>
          <w:shd w:val="clear" w:color="auto" w:fill="D9D9D9"/>
        </w:rPr>
        <w:t>”]</w:t>
      </w:r>
      <w:r w:rsidRPr="006A5B89">
        <w:rPr>
          <w:rFonts w:ascii="Palatino Linotype" w:eastAsia="Times New Roman" w:hAnsi="Palatino Linotype" w:cs="Times New Roman"/>
          <w:sz w:val="20"/>
          <w:szCs w:val="20"/>
        </w:rPr>
        <w:t xml:space="preserve"> River Campaign. During this war, Augustus the Strong signed the Treaty of Thorn, allying his kingdom with the victorious side. The losing ruler of this </w:t>
      </w:r>
      <w:r w:rsidR="00D3655D">
        <w:rPr>
          <w:rFonts w:ascii="Palatino Linotype" w:eastAsia="Times New Roman" w:hAnsi="Palatino Linotype" w:cs="Times New Roman"/>
          <w:sz w:val="20"/>
          <w:szCs w:val="20"/>
        </w:rPr>
        <w:t>conflict</w:t>
      </w:r>
      <w:r w:rsidRPr="006A5B89">
        <w:rPr>
          <w:rFonts w:ascii="Palatino Linotype" w:eastAsia="Times New Roman" w:hAnsi="Palatino Linotype" w:cs="Times New Roman"/>
          <w:sz w:val="20"/>
          <w:szCs w:val="20"/>
        </w:rPr>
        <w:t xml:space="preserve"> was shot and killed during a siege of </w:t>
      </w:r>
      <w:proofErr w:type="spellStart"/>
      <w:r w:rsidRPr="006A5B89">
        <w:rPr>
          <w:rFonts w:ascii="Palatino Linotype" w:eastAsia="Times New Roman" w:hAnsi="Palatino Linotype" w:cs="Times New Roman"/>
          <w:sz w:val="20"/>
          <w:szCs w:val="20"/>
        </w:rPr>
        <w:t>Fredriksten</w:t>
      </w:r>
      <w:proofErr w:type="spellEnd"/>
      <w:r w:rsidRPr="006A5B89">
        <w:rPr>
          <w:rFonts w:ascii="Palatino Linotype" w:eastAsia="Times New Roman" w:hAnsi="Palatino Linotype" w:cs="Times New Roman"/>
          <w:sz w:val="20"/>
          <w:szCs w:val="20"/>
        </w:rPr>
        <w:t xml:space="preserve">. Despite being heavily outnumbered, one side in this war relieved a siege at the Battle of </w:t>
      </w:r>
      <w:proofErr w:type="spellStart"/>
      <w:r w:rsidRPr="006A5B89">
        <w:rPr>
          <w:rFonts w:ascii="Palatino Linotype" w:eastAsia="Times New Roman" w:hAnsi="Palatino Linotype" w:cs="Times New Roman"/>
          <w:sz w:val="20"/>
          <w:szCs w:val="20"/>
        </w:rPr>
        <w:t>Narva</w:t>
      </w:r>
      <w:proofErr w:type="spellEnd"/>
      <w:r w:rsidRPr="006A5B89">
        <w:rPr>
          <w:rFonts w:ascii="Palatino Linotype" w:eastAsia="Times New Roman" w:hAnsi="Palatino Linotype" w:cs="Times New Roman"/>
          <w:sz w:val="20"/>
          <w:szCs w:val="20"/>
        </w:rPr>
        <w:t xml:space="preserve">. This war, which ended with the Treaty of </w:t>
      </w:r>
      <w:proofErr w:type="spellStart"/>
      <w:r w:rsidRPr="006A5B89">
        <w:rPr>
          <w:rFonts w:ascii="Palatino Linotype" w:eastAsia="Times New Roman" w:hAnsi="Palatino Linotype" w:cs="Times New Roman"/>
          <w:sz w:val="20"/>
          <w:szCs w:val="20"/>
        </w:rPr>
        <w:t>Nystad</w:t>
      </w:r>
      <w:proofErr w:type="spellEnd"/>
      <w:r w:rsidRPr="006A5B89">
        <w:rPr>
          <w:rFonts w:ascii="Palatino Linotype" w:eastAsia="Times New Roman" w:hAnsi="Palatino Linotype" w:cs="Times New Roman"/>
          <w:sz w:val="20"/>
          <w:szCs w:val="20"/>
        </w:rPr>
        <w:t>, resulted in a nation led by Charles XII losing its status as the dominant Baltic power. For 10 points, name this war in which Peter the Great’s Russia won at Poltava against the Swedish Empire.</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Great Northern</w:t>
      </w:r>
      <w:r w:rsidRPr="006A5B89">
        <w:rPr>
          <w:rFonts w:ascii="Palatino Linotype" w:eastAsia="Times New Roman" w:hAnsi="Palatino Linotype" w:cs="Times New Roman"/>
          <w:sz w:val="20"/>
          <w:szCs w:val="20"/>
        </w:rPr>
        <w:t xml:space="preserve"> War</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 xml:space="preserve">This religion holds that salvation is denied only to the “sons of perdition” who have perfect knowledge of the truth but willingly turn away from it; everyone else, according to this religion, will be assigned to one of the celestial, </w:t>
      </w:r>
      <w:proofErr w:type="spellStart"/>
      <w:r w:rsidRPr="006A5B89">
        <w:rPr>
          <w:rFonts w:ascii="Palatino Linotype" w:eastAsia="Times New Roman" w:hAnsi="Palatino Linotype" w:cs="Times New Roman"/>
          <w:sz w:val="20"/>
          <w:szCs w:val="20"/>
        </w:rPr>
        <w:t>telestial</w:t>
      </w:r>
      <w:proofErr w:type="spellEnd"/>
      <w:r w:rsidRPr="006A5B89">
        <w:rPr>
          <w:rFonts w:ascii="Palatino Linotype" w:eastAsia="Times New Roman" w:hAnsi="Palatino Linotype" w:cs="Times New Roman"/>
          <w:sz w:val="20"/>
          <w:szCs w:val="20"/>
        </w:rPr>
        <w:t>, or terrestrial “kingdoms of glory”. Men who follow this religion may choose to join the Melchizedek priesthood, and every worthy male is considered a member of this religion’s Aaronic priesthood. This religion is named after the fourth-century prophet who allegedly engraved an account of his revelations onto golden plates. For 10 points, name this religion whose eponymous “Book” is taught to have been translated by Joseph Smith.</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Mormon</w:t>
      </w:r>
      <w:r w:rsidRPr="006A5B89">
        <w:rPr>
          <w:rFonts w:ascii="Palatino Linotype" w:eastAsia="Times New Roman" w:hAnsi="Palatino Linotype" w:cs="Times New Roman"/>
          <w:sz w:val="20"/>
          <w:szCs w:val="20"/>
        </w:rPr>
        <w:t xml:space="preserve">ism [or the Church of Jesus Christ of </w:t>
      </w:r>
      <w:r w:rsidRPr="006A5B89">
        <w:rPr>
          <w:rFonts w:ascii="Palatino Linotype" w:eastAsia="Times New Roman" w:hAnsi="Palatino Linotype" w:cs="Times New Roman"/>
          <w:b/>
          <w:sz w:val="20"/>
          <w:szCs w:val="20"/>
          <w:u w:val="single"/>
        </w:rPr>
        <w:t>Latter Day Saints</w:t>
      </w:r>
      <w:r w:rsidRPr="006A5B89">
        <w:rPr>
          <w:rFonts w:ascii="Palatino Linotype" w:eastAsia="Times New Roman" w:hAnsi="Palatino Linotype" w:cs="Times New Roman"/>
          <w:sz w:val="20"/>
          <w:szCs w:val="20"/>
        </w:rPr>
        <w:t xml:space="preserve">; or </w:t>
      </w:r>
      <w:r w:rsidRPr="006A5B89">
        <w:rPr>
          <w:rFonts w:ascii="Palatino Linotype" w:eastAsia="Times New Roman" w:hAnsi="Palatino Linotype" w:cs="Times New Roman"/>
          <w:b/>
          <w:sz w:val="20"/>
          <w:szCs w:val="20"/>
          <w:u w:val="single"/>
        </w:rPr>
        <w:t>LDS</w:t>
      </w:r>
      <w:r w:rsidRPr="006A5B89">
        <w:rPr>
          <w:rFonts w:ascii="Palatino Linotype" w:eastAsia="Times New Roman" w:hAnsi="Palatino Linotype" w:cs="Times New Roman"/>
          <w:sz w:val="20"/>
          <w:szCs w:val="20"/>
        </w:rPr>
        <w:t>]</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2"/>
        </w:numPr>
        <w:tabs>
          <w:tab w:val="left" w:pos="910"/>
        </w:tabs>
        <w:spacing w:after="0" w:line="240" w:lineRule="auto"/>
        <w:ind w:left="0" w:hanging="360"/>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 xml:space="preserve">In this composer's Piano Concerto No. 3, a short cadenza links the second-movement Intermezzo to a finale marked </w:t>
      </w:r>
      <w:proofErr w:type="spellStart"/>
      <w:r w:rsidRPr="006A5B89">
        <w:rPr>
          <w:rFonts w:ascii="Palatino Linotype" w:eastAsia="Times New Roman" w:hAnsi="Palatino Linotype" w:cs="Times New Roman"/>
          <w:sz w:val="20"/>
          <w:szCs w:val="20"/>
        </w:rPr>
        <w:t>Alla</w:t>
      </w:r>
      <w:proofErr w:type="spellEnd"/>
      <w:r w:rsidRPr="006A5B89">
        <w:rPr>
          <w:rFonts w:ascii="Palatino Linotype" w:eastAsia="Times New Roman" w:hAnsi="Palatino Linotype" w:cs="Times New Roman"/>
          <w:sz w:val="20"/>
          <w:szCs w:val="20"/>
        </w:rPr>
        <w:t xml:space="preserve"> breve. An A minor theme is inverted and cast into D-flat major in the eighteenth section of a piece by this composer sometimes considered to be in the same genre as his Piano Concerto No. 2 in C minor.­ This composer's </w:t>
      </w:r>
      <w:proofErr w:type="spellStart"/>
      <w:r w:rsidRPr="006A5B89">
        <w:rPr>
          <w:rFonts w:ascii="Palatino Linotype" w:eastAsia="Times New Roman" w:hAnsi="Palatino Linotype" w:cs="Times New Roman"/>
          <w:i/>
          <w:sz w:val="20"/>
          <w:szCs w:val="20"/>
        </w:rPr>
        <w:t>Morceaux</w:t>
      </w:r>
      <w:proofErr w:type="spellEnd"/>
      <w:r w:rsidRPr="006A5B89">
        <w:rPr>
          <w:rFonts w:ascii="Palatino Linotype" w:eastAsia="Times New Roman" w:hAnsi="Palatino Linotype" w:cs="Times New Roman"/>
          <w:i/>
          <w:sz w:val="20"/>
          <w:szCs w:val="20"/>
        </w:rPr>
        <w:t xml:space="preserve"> </w:t>
      </w:r>
      <w:r w:rsidR="00690877">
        <w:rPr>
          <w:rFonts w:ascii="Palatino Linotype" w:eastAsia="Times New Roman" w:hAnsi="Palatino Linotype" w:cs="Times New Roman"/>
          <w:sz w:val="20"/>
          <w:szCs w:val="20"/>
          <w:shd w:val="pct15" w:color="auto" w:fill="FFFFFF"/>
        </w:rPr>
        <w:t>[“</w:t>
      </w:r>
      <w:proofErr w:type="spellStart"/>
      <w:r w:rsidR="00690877">
        <w:rPr>
          <w:rFonts w:ascii="Palatino Linotype" w:eastAsia="Times New Roman" w:hAnsi="Palatino Linotype" w:cs="Times New Roman"/>
          <w:sz w:val="20"/>
          <w:szCs w:val="20"/>
          <w:shd w:val="pct15" w:color="auto" w:fill="FFFFFF"/>
        </w:rPr>
        <w:t>mor</w:t>
      </w:r>
      <w:proofErr w:type="spellEnd"/>
      <w:r w:rsidR="00690877">
        <w:rPr>
          <w:rFonts w:ascii="Palatino Linotype" w:eastAsia="Times New Roman" w:hAnsi="Palatino Linotype" w:cs="Times New Roman"/>
          <w:sz w:val="20"/>
          <w:szCs w:val="20"/>
          <w:shd w:val="pct15" w:color="auto" w:fill="FFFFFF"/>
        </w:rPr>
        <w:t>-SOH”]</w:t>
      </w:r>
      <w:r w:rsidR="00690877">
        <w:rPr>
          <w:rFonts w:ascii="Palatino Linotype" w:eastAsia="Times New Roman" w:hAnsi="Palatino Linotype" w:cs="Times New Roman"/>
          <w:sz w:val="20"/>
          <w:szCs w:val="20"/>
        </w:rPr>
        <w:t xml:space="preserve"> </w:t>
      </w:r>
      <w:r w:rsidRPr="006A5B89">
        <w:rPr>
          <w:rFonts w:ascii="Palatino Linotype" w:eastAsia="Times New Roman" w:hAnsi="Palatino Linotype" w:cs="Times New Roman"/>
          <w:i/>
          <w:sz w:val="20"/>
          <w:szCs w:val="20"/>
        </w:rPr>
        <w:t xml:space="preserve">de </w:t>
      </w:r>
      <w:proofErr w:type="spellStart"/>
      <w:r w:rsidRPr="006A5B89">
        <w:rPr>
          <w:rFonts w:ascii="Palatino Linotype" w:eastAsia="Times New Roman" w:hAnsi="Palatino Linotype" w:cs="Times New Roman"/>
          <w:i/>
          <w:sz w:val="20"/>
          <w:szCs w:val="20"/>
        </w:rPr>
        <w:t>fantaisie</w:t>
      </w:r>
      <w:proofErr w:type="spellEnd"/>
      <w:r w:rsidRPr="006A5B89">
        <w:rPr>
          <w:rFonts w:ascii="Palatino Linotype" w:eastAsia="Times New Roman" w:hAnsi="Palatino Linotype" w:cs="Times New Roman"/>
          <w:sz w:val="20"/>
          <w:szCs w:val="20"/>
        </w:rPr>
        <w:t xml:space="preserve"> includes a popular Prelude in C-sharp minor filled with big chords. A piano soloist and orchestra play a set of twenty-four variations by this composer based on the Caprice No. 24 of the title Italian virtuoso violinist. For 10 points, name this composer of </w:t>
      </w:r>
      <w:r w:rsidRPr="006A5B89">
        <w:rPr>
          <w:rFonts w:ascii="Palatino Linotype" w:eastAsia="Times New Roman" w:hAnsi="Palatino Linotype" w:cs="Times New Roman"/>
          <w:i/>
          <w:sz w:val="20"/>
          <w:szCs w:val="20"/>
        </w:rPr>
        <w:t>Rhapsody on a Theme of Paganini</w:t>
      </w:r>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Sergei </w:t>
      </w:r>
      <w:r w:rsidRPr="006A5B89">
        <w:rPr>
          <w:rFonts w:ascii="Palatino Linotype" w:eastAsia="Times New Roman" w:hAnsi="Palatino Linotype" w:cs="Times New Roman"/>
          <w:b/>
          <w:sz w:val="20"/>
          <w:szCs w:val="20"/>
          <w:u w:val="single"/>
        </w:rPr>
        <w:t>Rachmaninoff</w:t>
      </w:r>
      <w:r w:rsidRPr="006A5B89">
        <w:rPr>
          <w:rFonts w:ascii="Palatino Linotype" w:eastAsia="Times New Roman" w:hAnsi="Palatino Linotype" w:cs="Times New Roman"/>
          <w:sz w:val="20"/>
          <w:szCs w:val="20"/>
        </w:rPr>
        <w:t xml:space="preserve"> [or Sergei </w:t>
      </w:r>
      <w:proofErr w:type="spellStart"/>
      <w:r w:rsidRPr="006A5B89">
        <w:rPr>
          <w:rFonts w:ascii="Palatino Linotype" w:eastAsia="Times New Roman" w:hAnsi="Palatino Linotype" w:cs="Times New Roman"/>
          <w:sz w:val="20"/>
          <w:szCs w:val="20"/>
        </w:rPr>
        <w:t>Vasilievich</w:t>
      </w:r>
      <w:proofErr w:type="spellEnd"/>
      <w:r w:rsidRPr="006A5B89">
        <w:rPr>
          <w:rFonts w:ascii="Palatino Linotype" w:eastAsia="Times New Roman" w:hAnsi="Palatino Linotype" w:cs="Times New Roman"/>
          <w:sz w:val="20"/>
          <w:szCs w:val="20"/>
        </w:rPr>
        <w:t xml:space="preserve"> </w:t>
      </w:r>
      <w:r w:rsidRPr="006A5B89">
        <w:rPr>
          <w:rFonts w:ascii="Palatino Linotype" w:eastAsia="Times New Roman" w:hAnsi="Palatino Linotype" w:cs="Times New Roman"/>
          <w:b/>
          <w:sz w:val="20"/>
          <w:szCs w:val="20"/>
          <w:u w:val="single"/>
        </w:rPr>
        <w:t>Rachmaninoff</w:t>
      </w:r>
      <w:r w:rsidRPr="006A5B89">
        <w:rPr>
          <w:rFonts w:ascii="Palatino Linotype" w:eastAsia="Times New Roman" w:hAnsi="Palatino Linotype" w:cs="Times New Roman"/>
          <w:sz w:val="20"/>
          <w:szCs w:val="20"/>
        </w:rPr>
        <w:t>]</w:t>
      </w:r>
      <w:r w:rsidRPr="006A5B89">
        <w:rPr>
          <w:rFonts w:ascii="Palatino Linotype" w:eastAsia="Times New Roman" w:hAnsi="Palatino Linotype" w:cs="Times New Roman"/>
          <w:sz w:val="20"/>
          <w:szCs w:val="20"/>
        </w:rPr>
        <w:br/>
      </w:r>
    </w:p>
    <w:p w:rsidR="00E46937" w:rsidRPr="006A5B89" w:rsidRDefault="0052271E" w:rsidP="006A5B89">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Matter distribution around these objects is accounted for by the Navarro-</w:t>
      </w:r>
      <w:proofErr w:type="spellStart"/>
      <w:r w:rsidRPr="006A5B89">
        <w:rPr>
          <w:rFonts w:ascii="Palatino Linotype" w:eastAsia="Times New Roman" w:hAnsi="Palatino Linotype" w:cs="Times New Roman"/>
          <w:sz w:val="20"/>
          <w:szCs w:val="20"/>
        </w:rPr>
        <w:t>Frenk</w:t>
      </w:r>
      <w:proofErr w:type="spellEnd"/>
      <w:r w:rsidRPr="006A5B89">
        <w:rPr>
          <w:rFonts w:ascii="Palatino Linotype" w:eastAsia="Times New Roman" w:hAnsi="Palatino Linotype" w:cs="Times New Roman"/>
          <w:sz w:val="20"/>
          <w:szCs w:val="20"/>
        </w:rPr>
        <w:t xml:space="preserve">-White profile. De </w:t>
      </w:r>
      <w:proofErr w:type="spellStart"/>
      <w:r w:rsidRPr="006A5B89">
        <w:rPr>
          <w:rFonts w:ascii="Palatino Linotype" w:eastAsia="Times New Roman" w:hAnsi="Palatino Linotype" w:cs="Times New Roman"/>
          <w:sz w:val="20"/>
          <w:szCs w:val="20"/>
        </w:rPr>
        <w:t>Vaucouleurs</w:t>
      </w:r>
      <w:proofErr w:type="spellEnd"/>
      <w:r w:rsidRPr="006A5B89">
        <w:rPr>
          <w:rFonts w:ascii="Palatino Linotype" w:eastAsia="Times New Roman" w:hAnsi="Palatino Linotype" w:cs="Times New Roman"/>
          <w:sz w:val="20"/>
          <w:szCs w:val="20"/>
        </w:rPr>
        <w:t xml:space="preserve">’ </w:t>
      </w:r>
      <w:r w:rsidRPr="006A5B89">
        <w:rPr>
          <w:rFonts w:ascii="Palatino Linotype" w:eastAsia="Times New Roman" w:hAnsi="Palatino Linotype" w:cs="Times New Roman"/>
          <w:sz w:val="20"/>
          <w:szCs w:val="20"/>
          <w:shd w:val="clear" w:color="auto" w:fill="D9D9D9"/>
        </w:rPr>
        <w:t>[“</w:t>
      </w:r>
      <w:proofErr w:type="spellStart"/>
      <w:r w:rsidRPr="006A5B89">
        <w:rPr>
          <w:rFonts w:ascii="Palatino Linotype" w:eastAsia="Times New Roman" w:hAnsi="Palatino Linotype" w:cs="Times New Roman"/>
          <w:sz w:val="20"/>
          <w:szCs w:val="20"/>
          <w:shd w:val="clear" w:color="auto" w:fill="D9D9D9"/>
        </w:rPr>
        <w:t>voh</w:t>
      </w:r>
      <w:proofErr w:type="spellEnd"/>
      <w:r w:rsidRPr="006A5B89">
        <w:rPr>
          <w:rFonts w:ascii="Palatino Linotype" w:eastAsia="Times New Roman" w:hAnsi="Palatino Linotype" w:cs="Times New Roman"/>
          <w:sz w:val="20"/>
          <w:szCs w:val="20"/>
          <w:shd w:val="clear" w:color="auto" w:fill="D9D9D9"/>
        </w:rPr>
        <w:t>-</w:t>
      </w:r>
      <w:proofErr w:type="spellStart"/>
      <w:r w:rsidRPr="006A5B89">
        <w:rPr>
          <w:rFonts w:ascii="Palatino Linotype" w:eastAsia="Times New Roman" w:hAnsi="Palatino Linotype" w:cs="Times New Roman"/>
          <w:sz w:val="20"/>
          <w:szCs w:val="20"/>
          <w:shd w:val="clear" w:color="auto" w:fill="D9D9D9"/>
        </w:rPr>
        <w:t>koo</w:t>
      </w:r>
      <w:proofErr w:type="spellEnd"/>
      <w:r w:rsidRPr="006A5B89">
        <w:rPr>
          <w:rFonts w:ascii="Palatino Linotype" w:eastAsia="Times New Roman" w:hAnsi="Palatino Linotype" w:cs="Times New Roman"/>
          <w:sz w:val="20"/>
          <w:szCs w:val="20"/>
          <w:shd w:val="clear" w:color="auto" w:fill="D9D9D9"/>
        </w:rPr>
        <w:t>-LURES”]</w:t>
      </w:r>
      <w:r w:rsidRPr="006A5B89">
        <w:rPr>
          <w:rFonts w:ascii="Palatino Linotype" w:eastAsia="Times New Roman" w:hAnsi="Palatino Linotype" w:cs="Times New Roman"/>
          <w:sz w:val="20"/>
          <w:szCs w:val="20"/>
        </w:rPr>
        <w:t xml:space="preserve"> law relates the surface brightness and apparent distance of these objects. MOND theory was created to account for the unexpected observations in these objects made by Vera Rubin, who measured their orbital speed against radius. Intrinsic luminosity and emission line width for these objects were related by Tully and Fisher, and </w:t>
      </w:r>
      <w:proofErr w:type="spellStart"/>
      <w:r w:rsidRPr="006A5B89">
        <w:rPr>
          <w:rFonts w:ascii="Palatino Linotype" w:eastAsia="Times New Roman" w:hAnsi="Palatino Linotype" w:cs="Times New Roman"/>
          <w:sz w:val="20"/>
          <w:szCs w:val="20"/>
        </w:rPr>
        <w:t>Seyfert</w:t>
      </w:r>
      <w:proofErr w:type="spellEnd"/>
      <w:r w:rsidRPr="006A5B89">
        <w:rPr>
          <w:rFonts w:ascii="Palatino Linotype" w:eastAsia="Times New Roman" w:hAnsi="Palatino Linotype" w:cs="Times New Roman"/>
          <w:sz w:val="20"/>
          <w:szCs w:val="20"/>
        </w:rPr>
        <w:t xml:space="preserve"> names some of these that have active nuclei. The one nicknamed “Cartwheel” is a lenticular one. For 10 points, name these collections of stars that come in elliptical and spiral varieties, like our Milky Way.</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galaxies</w:t>
      </w:r>
      <w:r w:rsidRPr="006A5B89">
        <w:rPr>
          <w:rFonts w:ascii="Palatino Linotype" w:eastAsia="Times New Roman" w:hAnsi="Palatino Linotype" w:cs="Times New Roman"/>
          <w:sz w:val="20"/>
          <w:szCs w:val="20"/>
        </w:rPr>
        <w:t xml:space="preserve"> [accept specific galaxies, like </w:t>
      </w:r>
      <w:r w:rsidRPr="006A5B89">
        <w:rPr>
          <w:rFonts w:ascii="Palatino Linotype" w:eastAsia="Times New Roman" w:hAnsi="Palatino Linotype" w:cs="Times New Roman"/>
          <w:b/>
          <w:sz w:val="20"/>
          <w:szCs w:val="20"/>
          <w:u w:val="single"/>
        </w:rPr>
        <w:t>spiral</w:t>
      </w:r>
      <w:r w:rsidRPr="006A5B89">
        <w:rPr>
          <w:rFonts w:ascii="Palatino Linotype" w:eastAsia="Times New Roman" w:hAnsi="Palatino Linotype" w:cs="Times New Roman"/>
          <w:sz w:val="20"/>
          <w:szCs w:val="20"/>
        </w:rPr>
        <w:t xml:space="preserve"> or </w:t>
      </w:r>
      <w:r w:rsidRPr="006A5B89">
        <w:rPr>
          <w:rFonts w:ascii="Palatino Linotype" w:eastAsia="Times New Roman" w:hAnsi="Palatino Linotype" w:cs="Times New Roman"/>
          <w:b/>
          <w:sz w:val="20"/>
          <w:szCs w:val="20"/>
          <w:u w:val="single"/>
        </w:rPr>
        <w:t>elliptical</w:t>
      </w:r>
      <w:r w:rsidRPr="006A5B89">
        <w:rPr>
          <w:rFonts w:ascii="Palatino Linotype" w:eastAsia="Times New Roman" w:hAnsi="Palatino Linotype" w:cs="Times New Roman"/>
          <w:sz w:val="20"/>
          <w:szCs w:val="20"/>
        </w:rPr>
        <w:t>, until mention]</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 xml:space="preserve">This practice was protested against by the Catonsville Nine. A jacket with a vulgar statement referencing this practice written on it was declared protected free speech in the Supreme Court case </w:t>
      </w:r>
      <w:r w:rsidRPr="006A5B89">
        <w:rPr>
          <w:rFonts w:ascii="Palatino Linotype" w:eastAsia="Times New Roman" w:hAnsi="Palatino Linotype" w:cs="Times New Roman"/>
          <w:i/>
          <w:sz w:val="20"/>
          <w:szCs w:val="20"/>
        </w:rPr>
        <w:t>Cohen v. California</w:t>
      </w:r>
      <w:r w:rsidRPr="006A5B89">
        <w:rPr>
          <w:rFonts w:ascii="Palatino Linotype" w:eastAsia="Times New Roman" w:hAnsi="Palatino Linotype" w:cs="Times New Roman"/>
          <w:sz w:val="20"/>
          <w:szCs w:val="20"/>
        </w:rPr>
        <w:t>. Soldiers led by John Wool put down a riot against this practice that burned down an African-</w:t>
      </w:r>
      <w:r w:rsidRPr="006A5B89">
        <w:rPr>
          <w:rFonts w:ascii="Palatino Linotype" w:eastAsia="Times New Roman" w:hAnsi="Palatino Linotype" w:cs="Times New Roman"/>
          <w:sz w:val="20"/>
          <w:szCs w:val="20"/>
        </w:rPr>
        <w:lastRenderedPageBreak/>
        <w:t xml:space="preserve">American orphanage. Partially because wealthy Americans could avoid it by paying $300, an 1863 riot occurred against this practice in New York City. Jimmy Carter controversially pardoned people who “dodged” this practice by living in Canada. For 10 points, name this practice that provided most of the American army’s personnel during the Vietnam War. </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the military </w:t>
      </w:r>
      <w:r w:rsidRPr="006A5B89">
        <w:rPr>
          <w:rFonts w:ascii="Palatino Linotype" w:eastAsia="Times New Roman" w:hAnsi="Palatino Linotype" w:cs="Times New Roman"/>
          <w:b/>
          <w:sz w:val="20"/>
          <w:szCs w:val="20"/>
          <w:u w:val="single"/>
        </w:rPr>
        <w:t>draft</w:t>
      </w:r>
      <w:r w:rsidRPr="006A5B89">
        <w:rPr>
          <w:rFonts w:ascii="Palatino Linotype" w:eastAsia="Times New Roman" w:hAnsi="Palatino Linotype" w:cs="Times New Roman"/>
          <w:sz w:val="20"/>
          <w:szCs w:val="20"/>
        </w:rPr>
        <w:t xml:space="preserve"> [or </w:t>
      </w:r>
      <w:r w:rsidRPr="006A5B89">
        <w:rPr>
          <w:rFonts w:ascii="Palatino Linotype" w:eastAsia="Times New Roman" w:hAnsi="Palatino Linotype" w:cs="Times New Roman"/>
          <w:b/>
          <w:sz w:val="20"/>
          <w:szCs w:val="20"/>
          <w:u w:val="single"/>
        </w:rPr>
        <w:t>conscription</w:t>
      </w:r>
      <w:r w:rsidRPr="006A5B89">
        <w:rPr>
          <w:rFonts w:ascii="Palatino Linotype" w:eastAsia="Times New Roman" w:hAnsi="Palatino Linotype" w:cs="Times New Roman"/>
          <w:sz w:val="20"/>
          <w:szCs w:val="20"/>
        </w:rPr>
        <w:t xml:space="preserve">; or the </w:t>
      </w:r>
      <w:r w:rsidRPr="006A5B89">
        <w:rPr>
          <w:rFonts w:ascii="Palatino Linotype" w:eastAsia="Times New Roman" w:hAnsi="Palatino Linotype" w:cs="Times New Roman"/>
          <w:b/>
          <w:sz w:val="20"/>
          <w:szCs w:val="20"/>
          <w:u w:val="single"/>
        </w:rPr>
        <w:t>Selective Service System</w:t>
      </w:r>
      <w:r w:rsidRPr="006A5B89">
        <w:rPr>
          <w:rFonts w:ascii="Palatino Linotype" w:eastAsia="Times New Roman" w:hAnsi="Palatino Linotype" w:cs="Times New Roman"/>
          <w:sz w:val="20"/>
          <w:szCs w:val="20"/>
        </w:rPr>
        <w:t xml:space="preserve">] </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 xml:space="preserve">This instrument plays the very opening notes of Miles Davis’s “So </w:t>
      </w:r>
      <w:proofErr w:type="gramStart"/>
      <w:r w:rsidRPr="006A5B89">
        <w:rPr>
          <w:rFonts w:ascii="Palatino Linotype" w:eastAsia="Times New Roman" w:hAnsi="Palatino Linotype" w:cs="Times New Roman"/>
          <w:sz w:val="20"/>
          <w:szCs w:val="20"/>
        </w:rPr>
        <w:t>What</w:t>
      </w:r>
      <w:proofErr w:type="gramEnd"/>
      <w:r w:rsidRPr="006A5B89">
        <w:rPr>
          <w:rFonts w:ascii="Palatino Linotype" w:eastAsia="Times New Roman" w:hAnsi="Palatino Linotype" w:cs="Times New Roman"/>
          <w:sz w:val="20"/>
          <w:szCs w:val="20"/>
        </w:rPr>
        <w:t xml:space="preserve">.” It is played by a musician who reworked “Watermelon Man” and placed it next to “Chameleon” in the album </w:t>
      </w:r>
      <w:r w:rsidRPr="006A5B89">
        <w:rPr>
          <w:rFonts w:ascii="Palatino Linotype" w:eastAsia="Times New Roman" w:hAnsi="Palatino Linotype" w:cs="Times New Roman"/>
          <w:i/>
          <w:sz w:val="20"/>
          <w:szCs w:val="20"/>
        </w:rPr>
        <w:t>Head Hunters</w:t>
      </w:r>
      <w:r w:rsidRPr="006A5B89">
        <w:rPr>
          <w:rFonts w:ascii="Palatino Linotype" w:eastAsia="Times New Roman" w:hAnsi="Palatino Linotype" w:cs="Times New Roman"/>
          <w:sz w:val="20"/>
          <w:szCs w:val="20"/>
        </w:rPr>
        <w:t xml:space="preserve">. On </w:t>
      </w:r>
      <w:r w:rsidRPr="006A5B89">
        <w:rPr>
          <w:rFonts w:ascii="Palatino Linotype" w:eastAsia="Times New Roman" w:hAnsi="Palatino Linotype" w:cs="Times New Roman"/>
          <w:i/>
          <w:sz w:val="20"/>
          <w:szCs w:val="20"/>
        </w:rPr>
        <w:t>Kind of Blue</w:t>
      </w:r>
      <w:r w:rsidRPr="006A5B89">
        <w:rPr>
          <w:rFonts w:ascii="Palatino Linotype" w:eastAsia="Times New Roman" w:hAnsi="Palatino Linotype" w:cs="Times New Roman"/>
          <w:sz w:val="20"/>
          <w:szCs w:val="20"/>
        </w:rPr>
        <w:t>, the tracks “Blue in Green” and “Flamenco Sketches” were written by both Davis and a performer of this instrument named Bill Evans. This instrument was played by the composer of the jazz standards “Straight, No Chaser” and “Round Midnight.” A standard jazz trio comprises a double bass, drums, and this instrument played by Herbie Hancock, Thelonious Monk, and Dave Brubeck. For 10 points, name this jazz instrument with eighty-eight keys.</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piano</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 xml:space="preserve">In Japanese mythology, the movement of one of these places can be controlled by two jewels given to </w:t>
      </w:r>
      <w:proofErr w:type="spellStart"/>
      <w:r w:rsidRPr="006A5B89">
        <w:rPr>
          <w:rFonts w:ascii="Palatino Linotype" w:eastAsia="Times New Roman" w:hAnsi="Palatino Linotype" w:cs="Times New Roman"/>
          <w:sz w:val="20"/>
          <w:szCs w:val="20"/>
        </w:rPr>
        <w:t>Hoori</w:t>
      </w:r>
      <w:proofErr w:type="spellEnd"/>
      <w:r w:rsidRPr="006A5B89">
        <w:rPr>
          <w:rFonts w:ascii="Palatino Linotype" w:eastAsia="Times New Roman" w:hAnsi="Palatino Linotype" w:cs="Times New Roman"/>
          <w:sz w:val="20"/>
          <w:szCs w:val="20"/>
        </w:rPr>
        <w:t xml:space="preserve">. Vishnu’s second avatar keeps a mountain from entering another of these places, which emits the poisonous </w:t>
      </w:r>
      <w:proofErr w:type="spellStart"/>
      <w:r w:rsidRPr="006A5B89">
        <w:rPr>
          <w:rFonts w:ascii="Palatino Linotype" w:eastAsia="Times New Roman" w:hAnsi="Palatino Linotype" w:cs="Times New Roman"/>
          <w:sz w:val="20"/>
          <w:szCs w:val="20"/>
        </w:rPr>
        <w:t>Hala-hala</w:t>
      </w:r>
      <w:proofErr w:type="spellEnd"/>
      <w:r w:rsidRPr="006A5B89">
        <w:rPr>
          <w:rFonts w:ascii="Palatino Linotype" w:eastAsia="Times New Roman" w:hAnsi="Palatino Linotype" w:cs="Times New Roman"/>
          <w:sz w:val="20"/>
          <w:szCs w:val="20"/>
        </w:rPr>
        <w:t xml:space="preserve"> during an effort to retrieve amrita via this place’s namesake “churning.” </w:t>
      </w:r>
      <w:proofErr w:type="spellStart"/>
      <w:r w:rsidRPr="006A5B89">
        <w:rPr>
          <w:rFonts w:ascii="Palatino Linotype" w:eastAsia="Times New Roman" w:hAnsi="Palatino Linotype" w:cs="Times New Roman"/>
          <w:sz w:val="20"/>
          <w:szCs w:val="20"/>
        </w:rPr>
        <w:t>Laocoon</w:t>
      </w:r>
      <w:proofErr w:type="spellEnd"/>
      <w:r w:rsidRPr="006A5B89">
        <w:rPr>
          <w:rFonts w:ascii="Palatino Linotype" w:eastAsia="Times New Roman" w:hAnsi="Palatino Linotype" w:cs="Times New Roman"/>
          <w:sz w:val="20"/>
          <w:szCs w:val="20"/>
        </w:rPr>
        <w:t xml:space="preserve"> is strangled to death by some monsters from this realm home to the neighboring beasts Scylla and Charybdis. Aegeus commits suicide by entering one of these places named for him, and Icarus falls into this place and dies when his wings melt from flying too close to the sun. For 10 points, name this realm ruled by Poseidon.</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ocean</w:t>
      </w:r>
      <w:r w:rsidRPr="006A5B89">
        <w:rPr>
          <w:rFonts w:ascii="Palatino Linotype" w:eastAsia="Times New Roman" w:hAnsi="Palatino Linotype" w:cs="Times New Roman"/>
          <w:sz w:val="20"/>
          <w:szCs w:val="20"/>
        </w:rPr>
        <w:t xml:space="preserve"> [or </w:t>
      </w:r>
      <w:r w:rsidRPr="006A5B89">
        <w:rPr>
          <w:rFonts w:ascii="Palatino Linotype" w:eastAsia="Times New Roman" w:hAnsi="Palatino Linotype" w:cs="Times New Roman"/>
          <w:b/>
          <w:sz w:val="20"/>
          <w:szCs w:val="20"/>
          <w:u w:val="single"/>
        </w:rPr>
        <w:t>sea</w:t>
      </w:r>
      <w:r w:rsidRPr="006A5B89">
        <w:rPr>
          <w:rFonts w:ascii="Palatino Linotype" w:eastAsia="Times New Roman" w:hAnsi="Palatino Linotype" w:cs="Times New Roman"/>
          <w:sz w:val="20"/>
          <w:szCs w:val="20"/>
        </w:rPr>
        <w:t xml:space="preserve">; or </w:t>
      </w:r>
      <w:r w:rsidRPr="006A5B89">
        <w:rPr>
          <w:rFonts w:ascii="Palatino Linotype" w:eastAsia="Times New Roman" w:hAnsi="Palatino Linotype" w:cs="Times New Roman"/>
          <w:b/>
          <w:sz w:val="20"/>
          <w:szCs w:val="20"/>
          <w:u w:val="single"/>
        </w:rPr>
        <w:t>ocean of milk</w:t>
      </w:r>
      <w:r w:rsidRPr="006A5B89">
        <w:rPr>
          <w:rFonts w:ascii="Palatino Linotype" w:eastAsia="Times New Roman" w:hAnsi="Palatino Linotype" w:cs="Times New Roman"/>
          <w:sz w:val="20"/>
          <w:szCs w:val="20"/>
        </w:rPr>
        <w:t>]</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In a story from this collection, a scrivener scrounges for money to buy a “</w:t>
      </w:r>
      <w:proofErr w:type="spellStart"/>
      <w:r w:rsidRPr="006A5B89">
        <w:rPr>
          <w:rFonts w:ascii="Palatino Linotype" w:eastAsia="Times New Roman" w:hAnsi="Palatino Linotype" w:cs="Times New Roman"/>
          <w:sz w:val="20"/>
          <w:szCs w:val="20"/>
        </w:rPr>
        <w:t>g.p</w:t>
      </w:r>
      <w:proofErr w:type="spellEnd"/>
      <w:r w:rsidRPr="006A5B89">
        <w:rPr>
          <w:rFonts w:ascii="Palatino Linotype" w:eastAsia="Times New Roman" w:hAnsi="Palatino Linotype" w:cs="Times New Roman"/>
          <w:sz w:val="20"/>
          <w:szCs w:val="20"/>
        </w:rPr>
        <w:t xml:space="preserve">.” and later beats his son at home. The sound of an organ reminds the protagonist of her mother in this collection's story that ends with the title character refusing to accompany Frank to Buenos Aires. Canvassers for Richard Tierney celebrate Charles Parnell’s life in its story “Ivy Day in the Committee Room.” Greta reminisces about Michael </w:t>
      </w:r>
      <w:proofErr w:type="spellStart"/>
      <w:r w:rsidRPr="006A5B89">
        <w:rPr>
          <w:rFonts w:ascii="Palatino Linotype" w:eastAsia="Times New Roman" w:hAnsi="Palatino Linotype" w:cs="Times New Roman"/>
          <w:sz w:val="20"/>
          <w:szCs w:val="20"/>
        </w:rPr>
        <w:t>Furey</w:t>
      </w:r>
      <w:proofErr w:type="spellEnd"/>
      <w:r w:rsidRPr="006A5B89">
        <w:rPr>
          <w:rFonts w:ascii="Palatino Linotype" w:eastAsia="Times New Roman" w:hAnsi="Palatino Linotype" w:cs="Times New Roman"/>
          <w:sz w:val="20"/>
          <w:szCs w:val="20"/>
        </w:rPr>
        <w:t xml:space="preserve"> after hearing “The Lass of </w:t>
      </w:r>
      <w:proofErr w:type="spellStart"/>
      <w:r w:rsidRPr="006A5B89">
        <w:rPr>
          <w:rFonts w:ascii="Palatino Linotype" w:eastAsia="Times New Roman" w:hAnsi="Palatino Linotype" w:cs="Times New Roman"/>
          <w:sz w:val="20"/>
          <w:szCs w:val="20"/>
        </w:rPr>
        <w:t>Aughrim</w:t>
      </w:r>
      <w:proofErr w:type="spellEnd"/>
      <w:r w:rsidRPr="006A5B89">
        <w:rPr>
          <w:rFonts w:ascii="Palatino Linotype" w:eastAsia="Times New Roman" w:hAnsi="Palatino Linotype" w:cs="Times New Roman"/>
          <w:sz w:val="20"/>
          <w:szCs w:val="20"/>
        </w:rPr>
        <w:t xml:space="preserve">” sung at a party that is attended by Gabriel Conroy and held by the </w:t>
      </w:r>
      <w:proofErr w:type="spellStart"/>
      <w:r w:rsidRPr="006A5B89">
        <w:rPr>
          <w:rFonts w:ascii="Palatino Linotype" w:eastAsia="Times New Roman" w:hAnsi="Palatino Linotype" w:cs="Times New Roman"/>
          <w:sz w:val="20"/>
          <w:szCs w:val="20"/>
        </w:rPr>
        <w:t>Morkan</w:t>
      </w:r>
      <w:proofErr w:type="spellEnd"/>
      <w:r w:rsidRPr="006A5B89">
        <w:rPr>
          <w:rFonts w:ascii="Palatino Linotype" w:eastAsia="Times New Roman" w:hAnsi="Palatino Linotype" w:cs="Times New Roman"/>
          <w:sz w:val="20"/>
          <w:szCs w:val="20"/>
        </w:rPr>
        <w:t xml:space="preserve"> sisters in this collection’s story “The Dead.” For 10 points, name this collection by James Joyce named for the inhabitants of an Irish city.</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i/>
          <w:sz w:val="20"/>
          <w:szCs w:val="20"/>
          <w:u w:val="single"/>
        </w:rPr>
        <w:t>Dubliners</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 xml:space="preserve">Imelda Marcos tried to impress the leader of this organization by building him a mansion made out of coconuts. In Mexico, a government crackdown on this institution led to the </w:t>
      </w:r>
      <w:proofErr w:type="spellStart"/>
      <w:r w:rsidRPr="006A5B89">
        <w:rPr>
          <w:rFonts w:ascii="Palatino Linotype" w:eastAsia="Times New Roman" w:hAnsi="Palatino Linotype" w:cs="Times New Roman"/>
          <w:sz w:val="20"/>
          <w:szCs w:val="20"/>
        </w:rPr>
        <w:t>Cristero</w:t>
      </w:r>
      <w:proofErr w:type="spellEnd"/>
      <w:r w:rsidRPr="006A5B89">
        <w:rPr>
          <w:rFonts w:ascii="Palatino Linotype" w:eastAsia="Times New Roman" w:hAnsi="Palatino Linotype" w:cs="Times New Roman"/>
          <w:sz w:val="20"/>
          <w:szCs w:val="20"/>
        </w:rPr>
        <w:t xml:space="preserve"> War. A terrorist cell based in the Philippines tried to assassinate the leader of this institution in the </w:t>
      </w:r>
      <w:proofErr w:type="spellStart"/>
      <w:r w:rsidRPr="006A5B89">
        <w:rPr>
          <w:rFonts w:ascii="Palatino Linotype" w:eastAsia="Times New Roman" w:hAnsi="Palatino Linotype" w:cs="Times New Roman"/>
          <w:sz w:val="20"/>
          <w:szCs w:val="20"/>
        </w:rPr>
        <w:t>Bojinka</w:t>
      </w:r>
      <w:proofErr w:type="spellEnd"/>
      <w:r w:rsidRPr="006A5B89">
        <w:rPr>
          <w:rFonts w:ascii="Palatino Linotype" w:eastAsia="Times New Roman" w:hAnsi="Palatino Linotype" w:cs="Times New Roman"/>
          <w:sz w:val="20"/>
          <w:szCs w:val="20"/>
        </w:rPr>
        <w:t xml:space="preserve"> plot. A hit squad dispatched by “Blowtorch Bob” killed a high-ranking member of this organization in Honduras, Oscar Romero. Latin American revolutionaries combined this institution’s teachings with Marxism to create Liberation Theology. For 10 points, name this religious institution that opposed communism under the leadership of Pope John Paul II.   </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the Roman </w:t>
      </w:r>
      <w:r w:rsidRPr="006A5B89">
        <w:rPr>
          <w:rFonts w:ascii="Palatino Linotype" w:eastAsia="Times New Roman" w:hAnsi="Palatino Linotype" w:cs="Times New Roman"/>
          <w:b/>
          <w:sz w:val="20"/>
          <w:szCs w:val="20"/>
          <w:u w:val="single"/>
        </w:rPr>
        <w:t>Catholic</w:t>
      </w:r>
      <w:r w:rsidRPr="006A5B89">
        <w:rPr>
          <w:rFonts w:ascii="Palatino Linotype" w:eastAsia="Times New Roman" w:hAnsi="Palatino Linotype" w:cs="Times New Roman"/>
          <w:sz w:val="20"/>
          <w:szCs w:val="20"/>
        </w:rPr>
        <w:t xml:space="preserve"> Church [or </w:t>
      </w:r>
      <w:r w:rsidRPr="006A5B89">
        <w:rPr>
          <w:rFonts w:ascii="Palatino Linotype" w:eastAsia="Times New Roman" w:hAnsi="Palatino Linotype" w:cs="Times New Roman"/>
          <w:b/>
          <w:sz w:val="20"/>
          <w:szCs w:val="20"/>
          <w:u w:val="single"/>
        </w:rPr>
        <w:t>Catholic</w:t>
      </w:r>
      <w:r w:rsidRPr="006A5B89">
        <w:rPr>
          <w:rFonts w:ascii="Palatino Linotype" w:eastAsia="Times New Roman" w:hAnsi="Palatino Linotype" w:cs="Times New Roman"/>
          <w:sz w:val="20"/>
          <w:szCs w:val="20"/>
        </w:rPr>
        <w:t xml:space="preserve">ism; or the </w:t>
      </w:r>
      <w:r w:rsidRPr="006A5B89">
        <w:rPr>
          <w:rFonts w:ascii="Palatino Linotype" w:eastAsia="Times New Roman" w:hAnsi="Palatino Linotype" w:cs="Times New Roman"/>
          <w:b/>
          <w:sz w:val="20"/>
          <w:szCs w:val="20"/>
          <w:u w:val="single"/>
        </w:rPr>
        <w:t>Papacy</w:t>
      </w:r>
      <w:r w:rsidRPr="006A5B89">
        <w:rPr>
          <w:rFonts w:ascii="Palatino Linotype" w:eastAsia="Times New Roman" w:hAnsi="Palatino Linotype" w:cs="Times New Roman"/>
          <w:sz w:val="20"/>
          <w:szCs w:val="20"/>
        </w:rPr>
        <w:t>; prompt on non-specific answers like “Christianity” or “the Church”]</w:t>
      </w:r>
    </w:p>
    <w:p w:rsidR="0052271E" w:rsidRDefault="0052271E">
      <w:pPr>
        <w:rPr>
          <w:rFonts w:ascii="Palatino Linotype" w:hAnsi="Palatino Linotype"/>
          <w:sz w:val="20"/>
          <w:szCs w:val="20"/>
        </w:rPr>
      </w:pPr>
      <w:r>
        <w:rPr>
          <w:rFonts w:ascii="Palatino Linotype" w:hAnsi="Palatino Linotype"/>
          <w:sz w:val="20"/>
          <w:szCs w:val="20"/>
        </w:rPr>
        <w:br w:type="page"/>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One form of this quantity is equal to the negative trace of the product of the density matrix with its natural log. A different form of this quantity used in information theory is the expected value of the information obtainable from a message. This quantity’s differential is multiplied with temperature in the fundamental thermodynamic relation since this quantity is conjugate to temperature. This quantity, which has a variety named for Shannon, is defined as Boltzmann’s constant times the natural log of the number of microstates. In an isolated system this value never decreases according to the second law of thermodynamics. For 10 points, name this measure of disorder in a system.</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entropy</w:t>
      </w:r>
      <w:r w:rsidRPr="006A5B89">
        <w:rPr>
          <w:rFonts w:ascii="Palatino Linotype" w:eastAsia="Times New Roman" w:hAnsi="Palatino Linotype" w:cs="Times New Roman"/>
          <w:sz w:val="20"/>
          <w:szCs w:val="20"/>
        </w:rPr>
        <w:t xml:space="preserve"> </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b/>
          <w:sz w:val="20"/>
          <w:szCs w:val="20"/>
        </w:rPr>
        <w:t>Extra</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 character in this poem feels the souls of two hundred of his companions fly by, like </w:t>
      </w:r>
      <w:proofErr w:type="gramStart"/>
      <w:r w:rsidRPr="006A5B89">
        <w:rPr>
          <w:rFonts w:ascii="Palatino Linotype" w:eastAsia="Times New Roman" w:hAnsi="Palatino Linotype" w:cs="Times New Roman"/>
          <w:sz w:val="20"/>
          <w:szCs w:val="20"/>
        </w:rPr>
        <w:t>the whizz</w:t>
      </w:r>
      <w:proofErr w:type="gramEnd"/>
      <w:r w:rsidRPr="006A5B89">
        <w:rPr>
          <w:rFonts w:ascii="Palatino Linotype" w:eastAsia="Times New Roman" w:hAnsi="Palatino Linotype" w:cs="Times New Roman"/>
          <w:sz w:val="20"/>
          <w:szCs w:val="20"/>
        </w:rPr>
        <w:t xml:space="preserve"> of a crossbow, after they are killed by a woman with skin “as white as leprosy”. That character is the only survivor of a dice game in which he is won by Life-in-Death. In this poem, the title character is left “as idle as a painted ship upon a painted ocean” after the loss of a good south wind, and tells of “water, water, everywhere, nor any drop to drink”. The Wedding Guest is told how the title character of this poem was forced to wear the albatross he killed around his neck. For 10 points, name this poem by Samuel Taylor Coleridge about the title seafaring man.</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“The </w:t>
      </w:r>
      <w:r w:rsidRPr="006A5B89">
        <w:rPr>
          <w:rFonts w:ascii="Palatino Linotype" w:eastAsia="Times New Roman" w:hAnsi="Palatino Linotype" w:cs="Times New Roman"/>
          <w:b/>
          <w:sz w:val="20"/>
          <w:szCs w:val="20"/>
          <w:u w:val="single"/>
        </w:rPr>
        <w:t>Rime of the Ancient Mariner</w:t>
      </w:r>
      <w:r w:rsidRPr="006A5B89">
        <w:rPr>
          <w:rFonts w:ascii="Palatino Linotype" w:eastAsia="Times New Roman" w:hAnsi="Palatino Linotype" w:cs="Times New Roman"/>
          <w:sz w:val="20"/>
          <w:szCs w:val="20"/>
        </w:rPr>
        <w:t>”</w:t>
      </w:r>
    </w:p>
    <w:p w:rsidR="00E46937" w:rsidRPr="006A5B89" w:rsidRDefault="0052271E" w:rsidP="006A5B89">
      <w:pPr>
        <w:spacing w:line="240" w:lineRule="auto"/>
        <w:rPr>
          <w:rFonts w:ascii="Palatino Linotype" w:hAnsi="Palatino Linotype"/>
          <w:sz w:val="20"/>
          <w:szCs w:val="20"/>
        </w:rPr>
      </w:pPr>
      <w:r w:rsidRPr="006A5B89">
        <w:rPr>
          <w:rFonts w:ascii="Palatino Linotype" w:hAnsi="Palatino Linotype"/>
          <w:sz w:val="20"/>
          <w:szCs w:val="20"/>
        </w:rPr>
        <w:br w:type="page"/>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b/>
          <w:sz w:val="20"/>
          <w:szCs w:val="20"/>
        </w:rPr>
        <w:t>Bonuses</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1"/>
        </w:numPr>
        <w:spacing w:after="0" w:line="240" w:lineRule="auto"/>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The speaker calls the title figure “not God but a swastika/ so black no sky could squeak through” before claiming “every woman adores a fascist.” For 10 points each:</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Name this poem, published along with “Lady Lazarus” in the collection </w:t>
      </w:r>
      <w:proofErr w:type="gramStart"/>
      <w:r w:rsidRPr="006A5B89">
        <w:rPr>
          <w:rFonts w:ascii="Palatino Linotype" w:eastAsia="Times New Roman" w:hAnsi="Palatino Linotype" w:cs="Times New Roman"/>
          <w:i/>
          <w:sz w:val="20"/>
          <w:szCs w:val="20"/>
        </w:rPr>
        <w:t>Ariel</w:t>
      </w:r>
      <w:r w:rsidRPr="006A5B89">
        <w:rPr>
          <w:rFonts w:ascii="Palatino Linotype" w:eastAsia="Times New Roman" w:hAnsi="Palatino Linotype" w:cs="Times New Roman"/>
          <w:sz w:val="20"/>
          <w:szCs w:val="20"/>
        </w:rPr>
        <w:t>, that</w:t>
      </w:r>
      <w:proofErr w:type="gramEnd"/>
      <w:r w:rsidRPr="006A5B89">
        <w:rPr>
          <w:rFonts w:ascii="Palatino Linotype" w:eastAsia="Times New Roman" w:hAnsi="Palatino Linotype" w:cs="Times New Roman"/>
          <w:sz w:val="20"/>
          <w:szCs w:val="20"/>
        </w:rPr>
        <w:t xml:space="preserve"> frequently uses Holocaust imagery. It calls the title figure “A man in black with a </w:t>
      </w:r>
      <w:proofErr w:type="spellStart"/>
      <w:r w:rsidRPr="006A5B89">
        <w:rPr>
          <w:rFonts w:ascii="Palatino Linotype" w:eastAsia="Times New Roman" w:hAnsi="Palatino Linotype" w:cs="Times New Roman"/>
          <w:sz w:val="20"/>
          <w:szCs w:val="20"/>
        </w:rPr>
        <w:t>Meinkampf</w:t>
      </w:r>
      <w:proofErr w:type="spellEnd"/>
      <w:r w:rsidRPr="006A5B89">
        <w:rPr>
          <w:rFonts w:ascii="Palatino Linotype" w:eastAsia="Times New Roman" w:hAnsi="Palatino Linotype" w:cs="Times New Roman"/>
          <w:sz w:val="20"/>
          <w:szCs w:val="20"/>
        </w:rPr>
        <w:t xml:space="preserve"> look.”</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ANSWER: “</w:t>
      </w:r>
      <w:r w:rsidRPr="006A5B89">
        <w:rPr>
          <w:rFonts w:ascii="Palatino Linotype" w:eastAsia="Times New Roman" w:hAnsi="Palatino Linotype" w:cs="Times New Roman"/>
          <w:b/>
          <w:sz w:val="20"/>
          <w:szCs w:val="20"/>
          <w:u w:val="single"/>
        </w:rPr>
        <w:t>Daddy</w:t>
      </w:r>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“Daddy” was written by this confessional poet. She fictionalized her struggle with depression in a novel about Esther Greenwood, </w:t>
      </w:r>
      <w:r w:rsidRPr="006A5B89">
        <w:rPr>
          <w:rFonts w:ascii="Palatino Linotype" w:eastAsia="Times New Roman" w:hAnsi="Palatino Linotype" w:cs="Times New Roman"/>
          <w:i/>
          <w:sz w:val="20"/>
          <w:szCs w:val="20"/>
        </w:rPr>
        <w:t>The Bell Jar</w:t>
      </w:r>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Sylvia </w:t>
      </w:r>
      <w:r w:rsidRPr="006A5B89">
        <w:rPr>
          <w:rFonts w:ascii="Palatino Linotype" w:eastAsia="Times New Roman" w:hAnsi="Palatino Linotype" w:cs="Times New Roman"/>
          <w:b/>
          <w:sz w:val="20"/>
          <w:szCs w:val="20"/>
          <w:u w:val="single"/>
        </w:rPr>
        <w:t>Plath</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This other confessional poet and friend of Sylvia Plath wrote the collections </w:t>
      </w:r>
      <w:r w:rsidRPr="006A5B89">
        <w:rPr>
          <w:rFonts w:ascii="Palatino Linotype" w:eastAsia="Times New Roman" w:hAnsi="Palatino Linotype" w:cs="Times New Roman"/>
          <w:i/>
          <w:sz w:val="20"/>
          <w:szCs w:val="20"/>
        </w:rPr>
        <w:t xml:space="preserve">Live or Die </w:t>
      </w:r>
      <w:r w:rsidRPr="006A5B89">
        <w:rPr>
          <w:rFonts w:ascii="Palatino Linotype" w:eastAsia="Times New Roman" w:hAnsi="Palatino Linotype" w:cs="Times New Roman"/>
          <w:sz w:val="20"/>
          <w:szCs w:val="20"/>
        </w:rPr>
        <w:t xml:space="preserve">and </w:t>
      </w:r>
      <w:r w:rsidRPr="006A5B89">
        <w:rPr>
          <w:rFonts w:ascii="Palatino Linotype" w:eastAsia="Times New Roman" w:hAnsi="Palatino Linotype" w:cs="Times New Roman"/>
          <w:i/>
          <w:sz w:val="20"/>
          <w:szCs w:val="20"/>
        </w:rPr>
        <w:t xml:space="preserve">The Awful Rowing </w:t>
      </w:r>
      <w:proofErr w:type="gramStart"/>
      <w:r w:rsidRPr="006A5B89">
        <w:rPr>
          <w:rFonts w:ascii="Palatino Linotype" w:eastAsia="Times New Roman" w:hAnsi="Palatino Linotype" w:cs="Times New Roman"/>
          <w:i/>
          <w:sz w:val="20"/>
          <w:szCs w:val="20"/>
        </w:rPr>
        <w:t>Toward</w:t>
      </w:r>
      <w:proofErr w:type="gramEnd"/>
      <w:r w:rsidRPr="006A5B89">
        <w:rPr>
          <w:rFonts w:ascii="Palatino Linotype" w:eastAsia="Times New Roman" w:hAnsi="Palatino Linotype" w:cs="Times New Roman"/>
          <w:i/>
          <w:sz w:val="20"/>
          <w:szCs w:val="20"/>
        </w:rPr>
        <w:t xml:space="preserve"> God </w:t>
      </w:r>
      <w:r w:rsidRPr="006A5B89">
        <w:rPr>
          <w:rFonts w:ascii="Palatino Linotype" w:eastAsia="Times New Roman" w:hAnsi="Palatino Linotype" w:cs="Times New Roman"/>
          <w:sz w:val="20"/>
          <w:szCs w:val="20"/>
        </w:rPr>
        <w:t>before committing suicide by carbon monoxide poisoning in 1974.</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Anne </w:t>
      </w:r>
      <w:r w:rsidRPr="006A5B89">
        <w:rPr>
          <w:rFonts w:ascii="Palatino Linotype" w:eastAsia="Times New Roman" w:hAnsi="Palatino Linotype" w:cs="Times New Roman"/>
          <w:b/>
          <w:sz w:val="20"/>
          <w:szCs w:val="20"/>
          <w:u w:val="single"/>
        </w:rPr>
        <w:t>Sexton</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1"/>
        </w:numPr>
        <w:spacing w:after="0" w:line="240" w:lineRule="auto"/>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Answer the following about writing in historical China, for 10 points each.</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This general during the Spring and Autumn period advised “appear weak when you are strong and strong when you are weak” in his tome </w:t>
      </w:r>
      <w:r w:rsidRPr="006A5B89">
        <w:rPr>
          <w:rFonts w:ascii="Palatino Linotype" w:eastAsia="Times New Roman" w:hAnsi="Palatino Linotype" w:cs="Times New Roman"/>
          <w:i/>
          <w:sz w:val="20"/>
          <w:szCs w:val="20"/>
        </w:rPr>
        <w:t>The Art of War</w:t>
      </w:r>
      <w:r w:rsidRPr="006A5B89">
        <w:rPr>
          <w:rFonts w:ascii="Palatino Linotype" w:eastAsia="Times New Roman" w:hAnsi="Palatino Linotype" w:cs="Times New Roman"/>
          <w:sz w:val="20"/>
          <w:szCs w:val="20"/>
        </w:rPr>
        <w:t xml:space="preserve">. </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Sun</w:t>
      </w:r>
      <w:r w:rsidRPr="006A5B89">
        <w:rPr>
          <w:rFonts w:ascii="Palatino Linotype" w:eastAsia="Times New Roman" w:hAnsi="Palatino Linotype" w:cs="Times New Roman"/>
          <w:sz w:val="20"/>
          <w:szCs w:val="20"/>
        </w:rPr>
        <w:t xml:space="preserve"> Tzu </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[10] This first emperor of China burned many Confucian texts at the end of his reign. This founder of the Qin dynasty was buried with an “army” of terracotta soldiers.</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Qin </w:t>
      </w:r>
      <w:r w:rsidRPr="006A5B89">
        <w:rPr>
          <w:rFonts w:ascii="Palatino Linotype" w:eastAsia="Times New Roman" w:hAnsi="Palatino Linotype" w:cs="Times New Roman"/>
          <w:b/>
          <w:sz w:val="20"/>
          <w:szCs w:val="20"/>
          <w:u w:val="single"/>
        </w:rPr>
        <w:t xml:space="preserve">Shi </w:t>
      </w:r>
      <w:proofErr w:type="spellStart"/>
      <w:r w:rsidRPr="006A5B89">
        <w:rPr>
          <w:rFonts w:ascii="Palatino Linotype" w:eastAsia="Times New Roman" w:hAnsi="Palatino Linotype" w:cs="Times New Roman"/>
          <w:b/>
          <w:sz w:val="20"/>
          <w:szCs w:val="20"/>
          <w:u w:val="single"/>
        </w:rPr>
        <w:t>Huang</w:t>
      </w:r>
      <w:r w:rsidRPr="006A5B89">
        <w:rPr>
          <w:rFonts w:ascii="Palatino Linotype" w:eastAsia="Times New Roman" w:hAnsi="Palatino Linotype" w:cs="Times New Roman"/>
          <w:sz w:val="20"/>
          <w:szCs w:val="20"/>
        </w:rPr>
        <w:t>di</w:t>
      </w:r>
      <w:proofErr w:type="spellEnd"/>
      <w:r w:rsidRPr="006A5B89">
        <w:rPr>
          <w:rFonts w:ascii="Palatino Linotype" w:eastAsia="Times New Roman" w:hAnsi="Palatino Linotype" w:cs="Times New Roman"/>
          <w:sz w:val="20"/>
          <w:szCs w:val="20"/>
        </w:rPr>
        <w:t xml:space="preserve"> [or </w:t>
      </w:r>
      <w:r w:rsidRPr="006A5B89">
        <w:rPr>
          <w:rFonts w:ascii="Palatino Linotype" w:eastAsia="Times New Roman" w:hAnsi="Palatino Linotype" w:cs="Times New Roman"/>
          <w:b/>
          <w:sz w:val="20"/>
          <w:szCs w:val="20"/>
          <w:u w:val="single"/>
        </w:rPr>
        <w:t>Ying</w:t>
      </w:r>
      <w:r w:rsidRPr="006A5B89">
        <w:rPr>
          <w:rFonts w:ascii="Palatino Linotype" w:eastAsia="Times New Roman" w:hAnsi="Palatino Linotype" w:cs="Times New Roman"/>
          <w:sz w:val="20"/>
          <w:szCs w:val="20"/>
        </w:rPr>
        <w:t xml:space="preserve"> Zheng; or </w:t>
      </w:r>
      <w:r w:rsidRPr="006A5B89">
        <w:rPr>
          <w:rFonts w:ascii="Palatino Linotype" w:eastAsia="Times New Roman" w:hAnsi="Palatino Linotype" w:cs="Times New Roman"/>
          <w:b/>
          <w:sz w:val="20"/>
          <w:szCs w:val="20"/>
          <w:u w:val="single"/>
        </w:rPr>
        <w:t>Zhao</w:t>
      </w:r>
      <w:r w:rsidRPr="006A5B89">
        <w:rPr>
          <w:rFonts w:ascii="Palatino Linotype" w:eastAsia="Times New Roman" w:hAnsi="Palatino Linotype" w:cs="Times New Roman"/>
          <w:sz w:val="20"/>
          <w:szCs w:val="20"/>
        </w:rPr>
        <w:t xml:space="preserve"> Zheng] </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This Han dynasty official chronicled the history China up to Empress Wu in his </w:t>
      </w:r>
      <w:r w:rsidRPr="006A5B89">
        <w:rPr>
          <w:rFonts w:ascii="Palatino Linotype" w:eastAsia="Times New Roman" w:hAnsi="Palatino Linotype" w:cs="Times New Roman"/>
          <w:i/>
          <w:sz w:val="20"/>
          <w:szCs w:val="20"/>
        </w:rPr>
        <w:t>Records of the Grand Historian</w:t>
      </w:r>
      <w:r w:rsidRPr="006A5B89">
        <w:rPr>
          <w:rFonts w:ascii="Palatino Linotype" w:eastAsia="Times New Roman" w:hAnsi="Palatino Linotype" w:cs="Times New Roman"/>
          <w:sz w:val="20"/>
          <w:szCs w:val="20"/>
        </w:rPr>
        <w:t xml:space="preserve">. </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proofErr w:type="spellStart"/>
      <w:r w:rsidRPr="006A5B89">
        <w:rPr>
          <w:rFonts w:ascii="Palatino Linotype" w:eastAsia="Times New Roman" w:hAnsi="Palatino Linotype" w:cs="Times New Roman"/>
          <w:b/>
          <w:sz w:val="20"/>
          <w:szCs w:val="20"/>
          <w:u w:val="single"/>
        </w:rPr>
        <w:t>Sima</w:t>
      </w:r>
      <w:proofErr w:type="spellEnd"/>
      <w:r w:rsidRPr="006A5B89">
        <w:rPr>
          <w:rFonts w:ascii="Palatino Linotype" w:eastAsia="Times New Roman" w:hAnsi="Palatino Linotype" w:cs="Times New Roman"/>
          <w:sz w:val="20"/>
          <w:szCs w:val="20"/>
        </w:rPr>
        <w:t xml:space="preserve"> Qian [or </w:t>
      </w:r>
      <w:proofErr w:type="spellStart"/>
      <w:r w:rsidRPr="006A5B89">
        <w:rPr>
          <w:rFonts w:ascii="Palatino Linotype" w:eastAsia="Times New Roman" w:hAnsi="Palatino Linotype" w:cs="Times New Roman"/>
          <w:b/>
          <w:sz w:val="20"/>
          <w:szCs w:val="20"/>
          <w:u w:val="single"/>
        </w:rPr>
        <w:t>Szu</w:t>
      </w:r>
      <w:proofErr w:type="spellEnd"/>
      <w:r w:rsidRPr="006A5B89">
        <w:rPr>
          <w:rFonts w:ascii="Palatino Linotype" w:eastAsia="Times New Roman" w:hAnsi="Palatino Linotype" w:cs="Times New Roman"/>
          <w:b/>
          <w:sz w:val="20"/>
          <w:szCs w:val="20"/>
          <w:u w:val="single"/>
        </w:rPr>
        <w:t>-Ma</w:t>
      </w:r>
      <w:r w:rsidRPr="006A5B89">
        <w:rPr>
          <w:rFonts w:ascii="Palatino Linotype" w:eastAsia="Times New Roman" w:hAnsi="Palatino Linotype" w:cs="Times New Roman"/>
          <w:sz w:val="20"/>
          <w:szCs w:val="20"/>
        </w:rPr>
        <w:t xml:space="preserve"> </w:t>
      </w:r>
      <w:proofErr w:type="spellStart"/>
      <w:r w:rsidRPr="006A5B89">
        <w:rPr>
          <w:rFonts w:ascii="Palatino Linotype" w:eastAsia="Times New Roman" w:hAnsi="Palatino Linotype" w:cs="Times New Roman"/>
          <w:sz w:val="20"/>
          <w:szCs w:val="20"/>
        </w:rPr>
        <w:t>Chien</w:t>
      </w:r>
      <w:proofErr w:type="spellEnd"/>
      <w:r w:rsidRPr="006A5B89">
        <w:rPr>
          <w:rFonts w:ascii="Palatino Linotype" w:eastAsia="Times New Roman" w:hAnsi="Palatino Linotype" w:cs="Times New Roman"/>
          <w:sz w:val="20"/>
          <w:szCs w:val="20"/>
        </w:rPr>
        <w:t xml:space="preserve">] </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52271E">
      <w:pPr>
        <w:numPr>
          <w:ilvl w:val="0"/>
          <w:numId w:val="1"/>
        </w:numPr>
        <w:spacing w:after="0" w:line="240" w:lineRule="auto"/>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Answer the following about the Titans in Greek mythology, for 10 points each.</w:t>
      </w:r>
    </w:p>
    <w:p w:rsidR="00E46937" w:rsidRPr="0052271E" w:rsidRDefault="0052271E" w:rsidP="0052271E">
      <w:pPr>
        <w:pStyle w:val="ListParagraph"/>
        <w:spacing w:after="0" w:line="240" w:lineRule="auto"/>
        <w:ind w:left="0"/>
        <w:rPr>
          <w:rFonts w:ascii="Palatino Linotype" w:hAnsi="Palatino Linotype"/>
          <w:sz w:val="20"/>
          <w:szCs w:val="20"/>
        </w:rPr>
      </w:pPr>
      <w:r w:rsidRPr="0052271E">
        <w:rPr>
          <w:rFonts w:ascii="Palatino Linotype" w:eastAsia="Times New Roman" w:hAnsi="Palatino Linotype" w:cs="Times New Roman"/>
          <w:sz w:val="20"/>
          <w:szCs w:val="20"/>
        </w:rPr>
        <w:t>[10] After usurping his father Uranus, this Titan attempts to prevent his own usurpation by swallowing each of his children, but is deceived into swallowing a stone instead of his youngest son Zeus.</w:t>
      </w:r>
    </w:p>
    <w:p w:rsidR="00E46937" w:rsidRPr="0052271E" w:rsidRDefault="0052271E" w:rsidP="0052271E">
      <w:pPr>
        <w:pStyle w:val="ListParagraph"/>
        <w:spacing w:after="0" w:line="240" w:lineRule="auto"/>
        <w:ind w:left="0"/>
        <w:rPr>
          <w:rFonts w:ascii="Palatino Linotype" w:hAnsi="Palatino Linotype"/>
          <w:sz w:val="20"/>
          <w:szCs w:val="20"/>
        </w:rPr>
      </w:pPr>
      <w:r w:rsidRPr="0052271E">
        <w:rPr>
          <w:rFonts w:ascii="Palatino Linotype" w:eastAsia="Times New Roman" w:hAnsi="Palatino Linotype" w:cs="Times New Roman"/>
          <w:sz w:val="20"/>
          <w:szCs w:val="20"/>
        </w:rPr>
        <w:t xml:space="preserve">ANSWER: </w:t>
      </w:r>
      <w:r w:rsidRPr="0052271E">
        <w:rPr>
          <w:rFonts w:ascii="Palatino Linotype" w:eastAsia="Times New Roman" w:hAnsi="Palatino Linotype" w:cs="Times New Roman"/>
          <w:b/>
          <w:sz w:val="20"/>
          <w:szCs w:val="20"/>
          <w:u w:val="single"/>
        </w:rPr>
        <w:t>Cronus</w:t>
      </w:r>
    </w:p>
    <w:p w:rsidR="00E46937" w:rsidRPr="0052271E" w:rsidRDefault="0052271E" w:rsidP="0052271E">
      <w:pPr>
        <w:pStyle w:val="ListParagraph"/>
        <w:spacing w:after="0" w:line="240" w:lineRule="auto"/>
        <w:ind w:left="0"/>
        <w:rPr>
          <w:rFonts w:ascii="Palatino Linotype" w:hAnsi="Palatino Linotype"/>
          <w:sz w:val="20"/>
          <w:szCs w:val="20"/>
        </w:rPr>
      </w:pPr>
      <w:r w:rsidRPr="0052271E">
        <w:rPr>
          <w:rFonts w:ascii="Palatino Linotype" w:eastAsia="Times New Roman" w:hAnsi="Palatino Linotype" w:cs="Times New Roman"/>
          <w:sz w:val="20"/>
          <w:szCs w:val="20"/>
        </w:rPr>
        <w:t>[10] When this Titan gives gifts to all animals but forgets to reserve one for humans, his brother Prometheus is forced to steal fire from the gods to give as a gift.</w:t>
      </w:r>
    </w:p>
    <w:p w:rsidR="00E46937" w:rsidRPr="0052271E" w:rsidRDefault="0052271E" w:rsidP="0052271E">
      <w:pPr>
        <w:pStyle w:val="ListParagraph"/>
        <w:spacing w:after="0" w:line="240" w:lineRule="auto"/>
        <w:ind w:left="0"/>
        <w:rPr>
          <w:rFonts w:ascii="Palatino Linotype" w:hAnsi="Palatino Linotype"/>
          <w:sz w:val="20"/>
          <w:szCs w:val="20"/>
        </w:rPr>
      </w:pPr>
      <w:r w:rsidRPr="0052271E">
        <w:rPr>
          <w:rFonts w:ascii="Palatino Linotype" w:eastAsia="Times New Roman" w:hAnsi="Palatino Linotype" w:cs="Times New Roman"/>
          <w:sz w:val="20"/>
          <w:szCs w:val="20"/>
        </w:rPr>
        <w:t xml:space="preserve">ANSWER: </w:t>
      </w:r>
      <w:r w:rsidRPr="0052271E">
        <w:rPr>
          <w:rFonts w:ascii="Palatino Linotype" w:eastAsia="Times New Roman" w:hAnsi="Palatino Linotype" w:cs="Times New Roman"/>
          <w:b/>
          <w:sz w:val="20"/>
          <w:szCs w:val="20"/>
          <w:u w:val="single"/>
        </w:rPr>
        <w:t>Epimetheus</w:t>
      </w:r>
    </w:p>
    <w:p w:rsidR="00E46937" w:rsidRPr="0052271E" w:rsidRDefault="0052271E" w:rsidP="0052271E">
      <w:pPr>
        <w:pStyle w:val="ListParagraph"/>
        <w:spacing w:after="0" w:line="240" w:lineRule="auto"/>
        <w:ind w:left="0"/>
        <w:rPr>
          <w:rFonts w:ascii="Palatino Linotype" w:hAnsi="Palatino Linotype"/>
          <w:sz w:val="20"/>
          <w:szCs w:val="20"/>
        </w:rPr>
      </w:pPr>
      <w:r w:rsidRPr="0052271E">
        <w:rPr>
          <w:rFonts w:ascii="Palatino Linotype" w:eastAsia="Times New Roman" w:hAnsi="Palatino Linotype" w:cs="Times New Roman"/>
          <w:sz w:val="20"/>
          <w:szCs w:val="20"/>
        </w:rPr>
        <w:t xml:space="preserve">[10] Offspring of the maritime Titans Oceanus and Tethys include this horned river god who feuds with Heracles for the hand of </w:t>
      </w:r>
      <w:proofErr w:type="spellStart"/>
      <w:r w:rsidRPr="0052271E">
        <w:rPr>
          <w:rFonts w:ascii="Palatino Linotype" w:eastAsia="Times New Roman" w:hAnsi="Palatino Linotype" w:cs="Times New Roman"/>
          <w:sz w:val="20"/>
          <w:szCs w:val="20"/>
        </w:rPr>
        <w:t>Deianira</w:t>
      </w:r>
      <w:proofErr w:type="spellEnd"/>
      <w:r w:rsidRPr="0052271E">
        <w:rPr>
          <w:rFonts w:ascii="Palatino Linotype" w:eastAsia="Times New Roman" w:hAnsi="Palatino Linotype" w:cs="Times New Roman"/>
          <w:sz w:val="20"/>
          <w:szCs w:val="20"/>
        </w:rPr>
        <w:t xml:space="preserve"> in marriage.</w:t>
      </w:r>
    </w:p>
    <w:p w:rsidR="0052271E" w:rsidRPr="0052271E" w:rsidRDefault="0052271E" w:rsidP="0052271E">
      <w:pPr>
        <w:pStyle w:val="ListParagraph"/>
        <w:spacing w:after="0" w:line="240" w:lineRule="auto"/>
        <w:ind w:left="0"/>
        <w:rPr>
          <w:rFonts w:ascii="Palatino Linotype" w:hAnsi="Palatino Linotype"/>
          <w:sz w:val="20"/>
          <w:szCs w:val="20"/>
        </w:rPr>
      </w:pPr>
      <w:r w:rsidRPr="0052271E">
        <w:rPr>
          <w:rFonts w:ascii="Palatino Linotype" w:eastAsia="Times New Roman" w:hAnsi="Palatino Linotype" w:cs="Times New Roman"/>
          <w:sz w:val="20"/>
          <w:szCs w:val="20"/>
        </w:rPr>
        <w:t xml:space="preserve">ANSWER: </w:t>
      </w:r>
      <w:r w:rsidRPr="0052271E">
        <w:rPr>
          <w:rFonts w:ascii="Palatino Linotype" w:eastAsia="Times New Roman" w:hAnsi="Palatino Linotype" w:cs="Times New Roman"/>
          <w:b/>
          <w:sz w:val="20"/>
          <w:szCs w:val="20"/>
          <w:u w:val="single"/>
        </w:rPr>
        <w:t>Achelous</w:t>
      </w:r>
    </w:p>
    <w:p w:rsidR="0052271E" w:rsidRDefault="0052271E" w:rsidP="0052271E">
      <w:pPr>
        <w:spacing w:after="0" w:line="240" w:lineRule="auto"/>
        <w:rPr>
          <w:rFonts w:ascii="Palatino Linotype" w:hAnsi="Palatino Linotype"/>
          <w:sz w:val="20"/>
          <w:szCs w:val="20"/>
        </w:rPr>
      </w:pPr>
    </w:p>
    <w:p w:rsidR="000A778A" w:rsidRDefault="000A778A">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E46937" w:rsidRPr="0052271E" w:rsidRDefault="0052271E" w:rsidP="0052271E">
      <w:pPr>
        <w:pStyle w:val="ListParagraph"/>
        <w:numPr>
          <w:ilvl w:val="0"/>
          <w:numId w:val="1"/>
        </w:numPr>
        <w:spacing w:after="0" w:line="240" w:lineRule="auto"/>
        <w:rPr>
          <w:rFonts w:ascii="Palatino Linotype" w:hAnsi="Palatino Linotype"/>
          <w:sz w:val="20"/>
          <w:szCs w:val="20"/>
        </w:rPr>
      </w:pPr>
      <w:r w:rsidRPr="0052271E">
        <w:rPr>
          <w:rFonts w:ascii="Palatino Linotype" w:eastAsia="Times New Roman" w:hAnsi="Palatino Linotype" w:cs="Times New Roman"/>
          <w:sz w:val="20"/>
          <w:szCs w:val="20"/>
        </w:rPr>
        <w:lastRenderedPageBreak/>
        <w:t xml:space="preserve">This species used Acheulean stone tools like hand axes, and it has been questioned whether this species is a distinct species from </w:t>
      </w:r>
      <w:proofErr w:type="spellStart"/>
      <w:r w:rsidRPr="0052271E">
        <w:rPr>
          <w:rFonts w:ascii="Palatino Linotype" w:eastAsia="Times New Roman" w:hAnsi="Palatino Linotype" w:cs="Times New Roman"/>
          <w:i/>
          <w:sz w:val="20"/>
          <w:szCs w:val="20"/>
        </w:rPr>
        <w:t>ergaster</w:t>
      </w:r>
      <w:proofErr w:type="spellEnd"/>
      <w:r w:rsidRPr="0052271E">
        <w:rPr>
          <w:rFonts w:ascii="Palatino Linotype" w:eastAsia="Times New Roman" w:hAnsi="Palatino Linotype" w:cs="Times New Roman"/>
          <w:sz w:val="20"/>
          <w:szCs w:val="20"/>
        </w:rPr>
        <w:t>. For 10 points each:</w:t>
      </w:r>
      <w:r w:rsidRPr="0052271E">
        <w:rPr>
          <w:rFonts w:ascii="Palatino Linotype" w:eastAsia="Times New Roman" w:hAnsi="Palatino Linotype" w:cs="Times New Roman"/>
          <w:sz w:val="20"/>
          <w:szCs w:val="20"/>
        </w:rPr>
        <w:br/>
        <w:t>[10] Name this hominid species of which the Peking Man is a representative. The name of this species literally means “upright man”.</w:t>
      </w:r>
      <w:r w:rsidRPr="0052271E">
        <w:rPr>
          <w:rFonts w:ascii="Palatino Linotype" w:eastAsia="Times New Roman" w:hAnsi="Palatino Linotype" w:cs="Times New Roman"/>
          <w:sz w:val="20"/>
          <w:szCs w:val="20"/>
        </w:rPr>
        <w:br/>
        <w:t xml:space="preserve">ANSWER: </w:t>
      </w:r>
      <w:r w:rsidRPr="0052271E">
        <w:rPr>
          <w:rFonts w:ascii="Palatino Linotype" w:eastAsia="Times New Roman" w:hAnsi="Palatino Linotype" w:cs="Times New Roman"/>
          <w:b/>
          <w:i/>
          <w:sz w:val="20"/>
          <w:szCs w:val="20"/>
          <w:u w:val="single"/>
        </w:rPr>
        <w:t>Homo erectus</w:t>
      </w:r>
      <w:r w:rsidRPr="0052271E">
        <w:rPr>
          <w:rFonts w:ascii="Palatino Linotype" w:eastAsia="Times New Roman" w:hAnsi="Palatino Linotype" w:cs="Times New Roman"/>
          <w:b/>
          <w:sz w:val="20"/>
          <w:szCs w:val="20"/>
        </w:rPr>
        <w:t xml:space="preserve"> </w:t>
      </w:r>
      <w:r w:rsidRPr="0052271E">
        <w:rPr>
          <w:rFonts w:ascii="Palatino Linotype" w:eastAsia="Times New Roman" w:hAnsi="Palatino Linotype" w:cs="Times New Roman"/>
          <w:sz w:val="20"/>
          <w:szCs w:val="20"/>
        </w:rPr>
        <w:t xml:space="preserve">[or </w:t>
      </w:r>
      <w:r w:rsidRPr="0052271E">
        <w:rPr>
          <w:rFonts w:ascii="Palatino Linotype" w:eastAsia="Times New Roman" w:hAnsi="Palatino Linotype" w:cs="Times New Roman"/>
          <w:b/>
          <w:i/>
          <w:sz w:val="20"/>
          <w:szCs w:val="20"/>
          <w:u w:val="single"/>
        </w:rPr>
        <w:t>H. erectus</w:t>
      </w:r>
      <w:r w:rsidRPr="0052271E">
        <w:rPr>
          <w:rFonts w:ascii="Palatino Linotype" w:eastAsia="Times New Roman" w:hAnsi="Palatino Linotype" w:cs="Times New Roman"/>
          <w:sz w:val="20"/>
          <w:szCs w:val="20"/>
        </w:rPr>
        <w:t>]</w:t>
      </w:r>
      <w:r w:rsidRPr="0052271E">
        <w:rPr>
          <w:rFonts w:ascii="Palatino Linotype" w:eastAsia="Times New Roman" w:hAnsi="Palatino Linotype" w:cs="Times New Roman"/>
          <w:sz w:val="20"/>
          <w:szCs w:val="20"/>
        </w:rPr>
        <w:br/>
        <w:t xml:space="preserve">[10] The ancestor to the </w:t>
      </w:r>
      <w:r w:rsidRPr="0052271E">
        <w:rPr>
          <w:rFonts w:ascii="Palatino Linotype" w:eastAsia="Times New Roman" w:hAnsi="Palatino Linotype" w:cs="Times New Roman"/>
          <w:i/>
          <w:sz w:val="20"/>
          <w:szCs w:val="20"/>
        </w:rPr>
        <w:t>Homo</w:t>
      </w:r>
      <w:r w:rsidRPr="0052271E">
        <w:rPr>
          <w:rFonts w:ascii="Palatino Linotype" w:eastAsia="Times New Roman" w:hAnsi="Palatino Linotype" w:cs="Times New Roman"/>
          <w:sz w:val="20"/>
          <w:szCs w:val="20"/>
        </w:rPr>
        <w:t xml:space="preserve"> genus was this genus of “southern apes” with species such as </w:t>
      </w:r>
      <w:r w:rsidRPr="0052271E">
        <w:rPr>
          <w:rFonts w:ascii="Palatino Linotype" w:eastAsia="Times New Roman" w:hAnsi="Palatino Linotype" w:cs="Times New Roman"/>
          <w:i/>
          <w:sz w:val="20"/>
          <w:szCs w:val="20"/>
        </w:rPr>
        <w:t>afarensis</w:t>
      </w:r>
      <w:r w:rsidRPr="0052271E">
        <w:rPr>
          <w:rFonts w:ascii="Palatino Linotype" w:eastAsia="Times New Roman" w:hAnsi="Palatino Linotype" w:cs="Times New Roman"/>
          <w:sz w:val="20"/>
          <w:szCs w:val="20"/>
        </w:rPr>
        <w:t xml:space="preserve"> and </w:t>
      </w:r>
      <w:proofErr w:type="spellStart"/>
      <w:r w:rsidRPr="0052271E">
        <w:rPr>
          <w:rFonts w:ascii="Palatino Linotype" w:eastAsia="Times New Roman" w:hAnsi="Palatino Linotype" w:cs="Times New Roman"/>
          <w:i/>
          <w:sz w:val="20"/>
          <w:szCs w:val="20"/>
        </w:rPr>
        <w:t>africanus</w:t>
      </w:r>
      <w:proofErr w:type="spellEnd"/>
      <w:r w:rsidRPr="0052271E">
        <w:rPr>
          <w:rFonts w:ascii="Palatino Linotype" w:eastAsia="Times New Roman" w:hAnsi="Palatino Linotype" w:cs="Times New Roman"/>
          <w:sz w:val="20"/>
          <w:szCs w:val="20"/>
        </w:rPr>
        <w:t>.</w:t>
      </w:r>
      <w:r w:rsidRPr="0052271E">
        <w:rPr>
          <w:rFonts w:ascii="Palatino Linotype" w:eastAsia="Times New Roman" w:hAnsi="Palatino Linotype" w:cs="Times New Roman"/>
          <w:sz w:val="20"/>
          <w:szCs w:val="20"/>
        </w:rPr>
        <w:br/>
        <w:t xml:space="preserve"> ANSWER: </w:t>
      </w:r>
      <w:r w:rsidRPr="0052271E">
        <w:rPr>
          <w:rFonts w:ascii="Palatino Linotype" w:eastAsia="Times New Roman" w:hAnsi="Palatino Linotype" w:cs="Times New Roman"/>
          <w:b/>
          <w:i/>
          <w:sz w:val="20"/>
          <w:szCs w:val="20"/>
          <w:u w:val="single"/>
        </w:rPr>
        <w:t>Australopithecus</w:t>
      </w:r>
      <w:r w:rsidRPr="0052271E">
        <w:rPr>
          <w:rFonts w:ascii="Palatino Linotype" w:eastAsia="Times New Roman" w:hAnsi="Palatino Linotype" w:cs="Times New Roman"/>
          <w:sz w:val="20"/>
          <w:szCs w:val="20"/>
        </w:rPr>
        <w:t xml:space="preserve"> [or </w:t>
      </w:r>
      <w:r w:rsidRPr="0052271E">
        <w:rPr>
          <w:rFonts w:ascii="Palatino Linotype" w:eastAsia="Times New Roman" w:hAnsi="Palatino Linotype" w:cs="Times New Roman"/>
          <w:b/>
          <w:i/>
          <w:sz w:val="20"/>
          <w:szCs w:val="20"/>
          <w:u w:val="single"/>
        </w:rPr>
        <w:t>Australopithecus</w:t>
      </w:r>
      <w:r w:rsidRPr="0052271E">
        <w:rPr>
          <w:rFonts w:ascii="Palatino Linotype" w:eastAsia="Times New Roman" w:hAnsi="Palatino Linotype" w:cs="Times New Roman"/>
          <w:i/>
          <w:sz w:val="20"/>
          <w:szCs w:val="20"/>
        </w:rPr>
        <w:t xml:space="preserve"> afarensis</w:t>
      </w:r>
      <w:r w:rsidRPr="0052271E">
        <w:rPr>
          <w:rFonts w:ascii="Palatino Linotype" w:eastAsia="Times New Roman" w:hAnsi="Palatino Linotype" w:cs="Times New Roman"/>
          <w:sz w:val="20"/>
          <w:szCs w:val="20"/>
        </w:rPr>
        <w:t>;</w:t>
      </w:r>
      <w:r w:rsidRPr="0052271E">
        <w:rPr>
          <w:rFonts w:ascii="Palatino Linotype" w:eastAsia="Times New Roman" w:hAnsi="Palatino Linotype" w:cs="Times New Roman"/>
          <w:b/>
          <w:sz w:val="20"/>
          <w:szCs w:val="20"/>
        </w:rPr>
        <w:t xml:space="preserve"> </w:t>
      </w:r>
      <w:r w:rsidRPr="0052271E">
        <w:rPr>
          <w:rFonts w:ascii="Palatino Linotype" w:eastAsia="Times New Roman" w:hAnsi="Palatino Linotype" w:cs="Times New Roman"/>
          <w:sz w:val="20"/>
          <w:szCs w:val="20"/>
        </w:rPr>
        <w:t xml:space="preserve">or </w:t>
      </w:r>
      <w:r w:rsidRPr="0052271E">
        <w:rPr>
          <w:rFonts w:ascii="Palatino Linotype" w:eastAsia="Times New Roman" w:hAnsi="Palatino Linotype" w:cs="Times New Roman"/>
          <w:b/>
          <w:i/>
          <w:sz w:val="20"/>
          <w:szCs w:val="20"/>
          <w:u w:val="single"/>
        </w:rPr>
        <w:t>Australopithecus</w:t>
      </w:r>
      <w:r w:rsidRPr="0052271E">
        <w:rPr>
          <w:rFonts w:ascii="Palatino Linotype" w:eastAsia="Times New Roman" w:hAnsi="Palatino Linotype" w:cs="Times New Roman"/>
          <w:i/>
          <w:sz w:val="20"/>
          <w:szCs w:val="20"/>
        </w:rPr>
        <w:t xml:space="preserve"> </w:t>
      </w:r>
      <w:proofErr w:type="spellStart"/>
      <w:r w:rsidRPr="0052271E">
        <w:rPr>
          <w:rFonts w:ascii="Palatino Linotype" w:eastAsia="Times New Roman" w:hAnsi="Palatino Linotype" w:cs="Times New Roman"/>
          <w:i/>
          <w:sz w:val="20"/>
          <w:szCs w:val="20"/>
        </w:rPr>
        <w:t>africanus</w:t>
      </w:r>
      <w:proofErr w:type="spellEnd"/>
      <w:r w:rsidRPr="0052271E">
        <w:rPr>
          <w:rFonts w:ascii="Palatino Linotype" w:eastAsia="Times New Roman" w:hAnsi="Palatino Linotype" w:cs="Times New Roman"/>
          <w:sz w:val="20"/>
          <w:szCs w:val="20"/>
        </w:rPr>
        <w:t>]</w:t>
      </w:r>
    </w:p>
    <w:p w:rsidR="00E46937" w:rsidRPr="0052271E" w:rsidRDefault="0052271E" w:rsidP="0052271E">
      <w:pPr>
        <w:pStyle w:val="ListParagraph"/>
        <w:keepNext/>
        <w:spacing w:after="0" w:line="240" w:lineRule="auto"/>
        <w:ind w:left="0"/>
        <w:rPr>
          <w:rFonts w:ascii="Palatino Linotype" w:hAnsi="Palatino Linotype"/>
          <w:sz w:val="20"/>
          <w:szCs w:val="20"/>
        </w:rPr>
      </w:pPr>
      <w:r w:rsidRPr="0052271E">
        <w:rPr>
          <w:rFonts w:ascii="Palatino Linotype" w:eastAsia="Times New Roman" w:hAnsi="Palatino Linotype" w:cs="Times New Roman"/>
          <w:sz w:val="20"/>
          <w:szCs w:val="20"/>
        </w:rPr>
        <w:t xml:space="preserve">[10] This South African paleoanthropologist recently announced the discovery of </w:t>
      </w:r>
      <w:r w:rsidRPr="0052271E">
        <w:rPr>
          <w:rFonts w:ascii="Palatino Linotype" w:eastAsia="Times New Roman" w:hAnsi="Palatino Linotype" w:cs="Times New Roman"/>
          <w:i/>
          <w:sz w:val="20"/>
          <w:szCs w:val="20"/>
        </w:rPr>
        <w:t xml:space="preserve">Homo </w:t>
      </w:r>
      <w:proofErr w:type="spellStart"/>
      <w:r w:rsidRPr="0052271E">
        <w:rPr>
          <w:rFonts w:ascii="Palatino Linotype" w:eastAsia="Times New Roman" w:hAnsi="Palatino Linotype" w:cs="Times New Roman"/>
          <w:i/>
          <w:sz w:val="20"/>
          <w:szCs w:val="20"/>
        </w:rPr>
        <w:t>naledi</w:t>
      </w:r>
      <w:proofErr w:type="spellEnd"/>
      <w:r w:rsidRPr="0052271E">
        <w:rPr>
          <w:rFonts w:ascii="Palatino Linotype" w:eastAsia="Times New Roman" w:hAnsi="Palatino Linotype" w:cs="Times New Roman"/>
          <w:sz w:val="20"/>
          <w:szCs w:val="20"/>
        </w:rPr>
        <w:t xml:space="preserve">. He has posited that scratch marks in the </w:t>
      </w:r>
      <w:proofErr w:type="spellStart"/>
      <w:r w:rsidRPr="0052271E">
        <w:rPr>
          <w:rFonts w:ascii="Palatino Linotype" w:eastAsia="Times New Roman" w:hAnsi="Palatino Linotype" w:cs="Times New Roman"/>
          <w:sz w:val="20"/>
          <w:szCs w:val="20"/>
        </w:rPr>
        <w:t>Taung</w:t>
      </w:r>
      <w:proofErr w:type="spellEnd"/>
      <w:r w:rsidRPr="0052271E">
        <w:rPr>
          <w:rFonts w:ascii="Palatino Linotype" w:eastAsia="Times New Roman" w:hAnsi="Palatino Linotype" w:cs="Times New Roman"/>
          <w:sz w:val="20"/>
          <w:szCs w:val="20"/>
        </w:rPr>
        <w:t xml:space="preserve"> Child’s eye sockets were caused by birds reaching for brain tissue.</w:t>
      </w:r>
    </w:p>
    <w:p w:rsidR="00E46937" w:rsidRPr="0052271E" w:rsidRDefault="0052271E" w:rsidP="0052271E">
      <w:pPr>
        <w:pStyle w:val="ListParagraph"/>
        <w:keepNext/>
        <w:spacing w:after="0" w:line="240" w:lineRule="auto"/>
        <w:ind w:left="0"/>
        <w:rPr>
          <w:rFonts w:ascii="Palatino Linotype" w:hAnsi="Palatino Linotype"/>
          <w:sz w:val="20"/>
          <w:szCs w:val="20"/>
        </w:rPr>
      </w:pPr>
      <w:r w:rsidRPr="0052271E">
        <w:rPr>
          <w:rFonts w:ascii="Palatino Linotype" w:eastAsia="Times New Roman" w:hAnsi="Palatino Linotype" w:cs="Times New Roman"/>
          <w:sz w:val="20"/>
          <w:szCs w:val="20"/>
        </w:rPr>
        <w:t xml:space="preserve">ANSWER: Lee </w:t>
      </w:r>
      <w:r w:rsidRPr="0052271E">
        <w:rPr>
          <w:rFonts w:ascii="Palatino Linotype" w:eastAsia="Times New Roman" w:hAnsi="Palatino Linotype" w:cs="Times New Roman"/>
          <w:b/>
          <w:sz w:val="20"/>
          <w:szCs w:val="20"/>
          <w:u w:val="single"/>
        </w:rPr>
        <w:t>Berger</w:t>
      </w:r>
      <w:r w:rsidRPr="0052271E">
        <w:rPr>
          <w:rFonts w:ascii="Palatino Linotype" w:eastAsia="Times New Roman" w:hAnsi="Palatino Linotype" w:cs="Times New Roman"/>
          <w:sz w:val="20"/>
          <w:szCs w:val="20"/>
        </w:rPr>
        <w:t xml:space="preserve"> [or Lee Rogers </w:t>
      </w:r>
      <w:r w:rsidRPr="0052271E">
        <w:rPr>
          <w:rFonts w:ascii="Palatino Linotype" w:eastAsia="Times New Roman" w:hAnsi="Palatino Linotype" w:cs="Times New Roman"/>
          <w:b/>
          <w:sz w:val="20"/>
          <w:szCs w:val="20"/>
          <w:u w:val="single"/>
        </w:rPr>
        <w:t>Berger</w:t>
      </w:r>
      <w:r w:rsidRPr="0052271E">
        <w:rPr>
          <w:rFonts w:ascii="Palatino Linotype" w:eastAsia="Times New Roman" w:hAnsi="Palatino Linotype" w:cs="Times New Roman"/>
          <w:sz w:val="20"/>
          <w:szCs w:val="20"/>
        </w:rPr>
        <w:t>]</w:t>
      </w:r>
    </w:p>
    <w:p w:rsidR="00E46937" w:rsidRPr="006A5B89" w:rsidRDefault="00E46937" w:rsidP="006A5B89">
      <w:pPr>
        <w:keepNext/>
        <w:spacing w:after="0" w:line="240" w:lineRule="auto"/>
        <w:rPr>
          <w:rFonts w:ascii="Palatino Linotype" w:hAnsi="Palatino Linotype"/>
          <w:sz w:val="20"/>
          <w:szCs w:val="20"/>
        </w:rPr>
      </w:pPr>
    </w:p>
    <w:p w:rsidR="00E46937" w:rsidRPr="006A5B89" w:rsidRDefault="0052271E" w:rsidP="006A5B89">
      <w:pPr>
        <w:numPr>
          <w:ilvl w:val="0"/>
          <w:numId w:val="1"/>
        </w:numPr>
        <w:spacing w:after="0" w:line="240" w:lineRule="auto"/>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Answer the following about the geography of wine, for 10 points each.</w:t>
      </w:r>
    </w:p>
    <w:p w:rsidR="00E46937" w:rsidRPr="006A5B89" w:rsidRDefault="0052271E" w:rsidP="006A5B89">
      <w:pPr>
        <w:spacing w:after="0" w:line="240" w:lineRule="auto"/>
        <w:rPr>
          <w:rFonts w:ascii="Palatino Linotype" w:eastAsia="Arial" w:hAnsi="Palatino Linotype" w:cs="Arial"/>
          <w:sz w:val="20"/>
          <w:szCs w:val="20"/>
        </w:rPr>
      </w:pPr>
      <w:r w:rsidRPr="006A5B89">
        <w:rPr>
          <w:rFonts w:ascii="Palatino Linotype" w:eastAsia="Times New Roman" w:hAnsi="Palatino Linotype" w:cs="Times New Roman"/>
          <w:sz w:val="20"/>
          <w:szCs w:val="20"/>
        </w:rPr>
        <w:t xml:space="preserve">[10] Sherry is made from grapes grown in this country’s town of Jerez la </w:t>
      </w:r>
      <w:proofErr w:type="spellStart"/>
      <w:r w:rsidRPr="006A5B89">
        <w:rPr>
          <w:rFonts w:ascii="Palatino Linotype" w:eastAsia="Times New Roman" w:hAnsi="Palatino Linotype" w:cs="Times New Roman"/>
          <w:sz w:val="20"/>
          <w:szCs w:val="20"/>
        </w:rPr>
        <w:t>Frontera</w:t>
      </w:r>
      <w:proofErr w:type="spellEnd"/>
      <w:r w:rsidRPr="006A5B89">
        <w:rPr>
          <w:rFonts w:ascii="Palatino Linotype" w:eastAsia="Times New Roman" w:hAnsi="Palatino Linotype" w:cs="Times New Roman"/>
          <w:sz w:val="20"/>
          <w:szCs w:val="20"/>
        </w:rPr>
        <w:t xml:space="preserve"> in the autonomous community of Andalusia. The Prado Museum is located in this country’s capital, Madrid.</w:t>
      </w:r>
    </w:p>
    <w:p w:rsidR="00E46937" w:rsidRPr="006A5B89" w:rsidRDefault="0052271E" w:rsidP="006A5B89">
      <w:pPr>
        <w:spacing w:after="0" w:line="240" w:lineRule="auto"/>
        <w:rPr>
          <w:rFonts w:ascii="Palatino Linotype" w:eastAsia="Arial" w:hAnsi="Palatino Linotype" w:cs="Arial"/>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Spain</w:t>
      </w:r>
      <w:r w:rsidRPr="006A5B89">
        <w:rPr>
          <w:rFonts w:ascii="Palatino Linotype" w:eastAsia="Times New Roman" w:hAnsi="Palatino Linotype" w:cs="Times New Roman"/>
          <w:sz w:val="20"/>
          <w:szCs w:val="20"/>
        </w:rPr>
        <w:t xml:space="preserve"> [or </w:t>
      </w:r>
      <w:proofErr w:type="spellStart"/>
      <w:r w:rsidRPr="006A5B89">
        <w:rPr>
          <w:rFonts w:ascii="Palatino Linotype" w:eastAsia="Times New Roman" w:hAnsi="Palatino Linotype" w:cs="Times New Roman"/>
          <w:b/>
          <w:sz w:val="20"/>
          <w:szCs w:val="20"/>
          <w:u w:val="single"/>
        </w:rPr>
        <w:t>España</w:t>
      </w:r>
      <w:proofErr w:type="spellEnd"/>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eastAsia="Arial" w:hAnsi="Palatino Linotype" w:cs="Arial"/>
          <w:sz w:val="20"/>
          <w:szCs w:val="20"/>
        </w:rPr>
      </w:pPr>
      <w:r w:rsidRPr="006A5B89">
        <w:rPr>
          <w:rFonts w:ascii="Palatino Linotype" w:eastAsia="Times New Roman" w:hAnsi="Palatino Linotype" w:cs="Times New Roman"/>
          <w:sz w:val="20"/>
          <w:szCs w:val="20"/>
        </w:rPr>
        <w:t xml:space="preserve">[10] </w:t>
      </w:r>
      <w:proofErr w:type="spellStart"/>
      <w:r w:rsidRPr="006A5B89">
        <w:rPr>
          <w:rFonts w:ascii="Palatino Linotype" w:eastAsia="Times New Roman" w:hAnsi="Palatino Linotype" w:cs="Times New Roman"/>
          <w:sz w:val="20"/>
          <w:szCs w:val="20"/>
        </w:rPr>
        <w:t>Nebbiolo</w:t>
      </w:r>
      <w:proofErr w:type="spellEnd"/>
      <w:r w:rsidRPr="006A5B89">
        <w:rPr>
          <w:rFonts w:ascii="Palatino Linotype" w:eastAsia="Times New Roman" w:hAnsi="Palatino Linotype" w:cs="Times New Roman"/>
          <w:sz w:val="20"/>
          <w:szCs w:val="20"/>
        </w:rPr>
        <w:t xml:space="preserve"> grapes are indigenous to this region, which produces the sparkling wine Asti </w:t>
      </w:r>
      <w:proofErr w:type="spellStart"/>
      <w:r w:rsidRPr="006A5B89">
        <w:rPr>
          <w:rFonts w:ascii="Palatino Linotype" w:eastAsia="Times New Roman" w:hAnsi="Palatino Linotype" w:cs="Times New Roman"/>
          <w:sz w:val="20"/>
          <w:szCs w:val="20"/>
        </w:rPr>
        <w:t>Spumante</w:t>
      </w:r>
      <w:proofErr w:type="spellEnd"/>
      <w:r w:rsidRPr="006A5B89">
        <w:rPr>
          <w:rFonts w:ascii="Palatino Linotype" w:eastAsia="Times New Roman" w:hAnsi="Palatino Linotype" w:cs="Times New Roman"/>
          <w:sz w:val="20"/>
          <w:szCs w:val="20"/>
        </w:rPr>
        <w:t>. This region of Italy has its capital at Turin, and the name of this region is derived from its location near the Alps.</w:t>
      </w:r>
    </w:p>
    <w:p w:rsidR="00E46937" w:rsidRPr="006A5B89" w:rsidRDefault="0052271E" w:rsidP="006A5B89">
      <w:pPr>
        <w:spacing w:after="0" w:line="240" w:lineRule="auto"/>
        <w:rPr>
          <w:rFonts w:ascii="Palatino Linotype" w:eastAsia="Arial" w:hAnsi="Palatino Linotype" w:cs="Arial"/>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Piedmont</w:t>
      </w:r>
      <w:r w:rsidRPr="006A5B89">
        <w:rPr>
          <w:rFonts w:ascii="Palatino Linotype" w:eastAsia="Times New Roman" w:hAnsi="Palatino Linotype" w:cs="Times New Roman"/>
          <w:sz w:val="20"/>
          <w:szCs w:val="20"/>
        </w:rPr>
        <w:t xml:space="preserve"> [or </w:t>
      </w:r>
      <w:proofErr w:type="spellStart"/>
      <w:r w:rsidRPr="006A5B89">
        <w:rPr>
          <w:rFonts w:ascii="Palatino Linotype" w:eastAsia="Times New Roman" w:hAnsi="Palatino Linotype" w:cs="Times New Roman"/>
          <w:b/>
          <w:sz w:val="20"/>
          <w:szCs w:val="20"/>
          <w:u w:val="single"/>
        </w:rPr>
        <w:t>Piemonte</w:t>
      </w:r>
      <w:proofErr w:type="spellEnd"/>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eastAsia="Arial" w:hAnsi="Palatino Linotype" w:cs="Arial"/>
          <w:sz w:val="20"/>
          <w:szCs w:val="20"/>
        </w:rPr>
      </w:pPr>
      <w:r w:rsidRPr="006A5B89">
        <w:rPr>
          <w:rFonts w:ascii="Palatino Linotype" w:eastAsia="Times New Roman" w:hAnsi="Palatino Linotype" w:cs="Times New Roman"/>
          <w:sz w:val="20"/>
          <w:szCs w:val="20"/>
        </w:rPr>
        <w:t xml:space="preserve">[10] The sweet wine </w:t>
      </w:r>
      <w:proofErr w:type="spellStart"/>
      <w:r w:rsidRPr="006A5B89">
        <w:rPr>
          <w:rFonts w:ascii="Palatino Linotype" w:eastAsia="Times New Roman" w:hAnsi="Palatino Linotype" w:cs="Times New Roman"/>
          <w:sz w:val="20"/>
          <w:szCs w:val="20"/>
        </w:rPr>
        <w:t>Tokaji</w:t>
      </w:r>
      <w:proofErr w:type="spellEnd"/>
      <w:r w:rsidRPr="006A5B89">
        <w:rPr>
          <w:rFonts w:ascii="Palatino Linotype" w:eastAsia="Times New Roman" w:hAnsi="Palatino Linotype" w:cs="Times New Roman"/>
          <w:sz w:val="20"/>
          <w:szCs w:val="20"/>
        </w:rPr>
        <w:t xml:space="preserve"> </w:t>
      </w:r>
      <w:r w:rsidRPr="006A5B89">
        <w:rPr>
          <w:rFonts w:ascii="Palatino Linotype" w:eastAsia="Times New Roman" w:hAnsi="Palatino Linotype" w:cs="Times New Roman"/>
          <w:sz w:val="20"/>
          <w:szCs w:val="20"/>
          <w:shd w:val="clear" w:color="auto" w:fill="D9D9D9"/>
        </w:rPr>
        <w:t>[“</w:t>
      </w:r>
      <w:proofErr w:type="spellStart"/>
      <w:r w:rsidRPr="006A5B89">
        <w:rPr>
          <w:rFonts w:ascii="Palatino Linotype" w:eastAsia="Times New Roman" w:hAnsi="Palatino Linotype" w:cs="Times New Roman"/>
          <w:sz w:val="20"/>
          <w:szCs w:val="20"/>
          <w:shd w:val="clear" w:color="auto" w:fill="D9D9D9"/>
        </w:rPr>
        <w:t>toh-ko-yee</w:t>
      </w:r>
      <w:proofErr w:type="spellEnd"/>
      <w:r w:rsidRPr="006A5B89">
        <w:rPr>
          <w:rFonts w:ascii="Palatino Linotype" w:eastAsia="Times New Roman" w:hAnsi="Palatino Linotype" w:cs="Times New Roman"/>
          <w:sz w:val="20"/>
          <w:szCs w:val="20"/>
          <w:shd w:val="clear" w:color="auto" w:fill="D9D9D9"/>
        </w:rPr>
        <w:t>”]</w:t>
      </w:r>
      <w:r w:rsidRPr="006A5B89">
        <w:rPr>
          <w:rFonts w:ascii="Palatino Linotype" w:eastAsia="Times New Roman" w:hAnsi="Palatino Linotype" w:cs="Times New Roman"/>
          <w:sz w:val="20"/>
          <w:szCs w:val="20"/>
        </w:rPr>
        <w:t xml:space="preserve"> is made with fungus-afflicted grapes from this country. The wine gets its name from the Tokay region, which this country lost in the Treaty of </w:t>
      </w:r>
      <w:proofErr w:type="spellStart"/>
      <w:r w:rsidRPr="006A5B89">
        <w:rPr>
          <w:rFonts w:ascii="Palatino Linotype" w:eastAsia="Times New Roman" w:hAnsi="Palatino Linotype" w:cs="Times New Roman"/>
          <w:sz w:val="20"/>
          <w:szCs w:val="20"/>
        </w:rPr>
        <w:t>Trianon</w:t>
      </w:r>
      <w:proofErr w:type="spellEnd"/>
      <w:r w:rsidRPr="006A5B89">
        <w:rPr>
          <w:rFonts w:ascii="Palatino Linotype" w:eastAsia="Times New Roman" w:hAnsi="Palatino Linotype" w:cs="Times New Roman"/>
          <w:sz w:val="20"/>
          <w:szCs w:val="20"/>
        </w:rPr>
        <w:t>.</w:t>
      </w:r>
    </w:p>
    <w:p w:rsidR="00E46937" w:rsidRPr="006A5B89" w:rsidRDefault="0052271E" w:rsidP="006A5B89">
      <w:pPr>
        <w:spacing w:line="240" w:lineRule="auto"/>
        <w:rPr>
          <w:rFonts w:ascii="Palatino Linotype" w:eastAsia="Arial" w:hAnsi="Palatino Linotype" w:cs="Arial"/>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Hungary</w:t>
      </w:r>
      <w:r w:rsidRPr="006A5B89">
        <w:rPr>
          <w:rFonts w:ascii="Palatino Linotype" w:eastAsia="Times New Roman" w:hAnsi="Palatino Linotype" w:cs="Times New Roman"/>
          <w:sz w:val="20"/>
          <w:szCs w:val="20"/>
        </w:rPr>
        <w:t xml:space="preserve"> [or </w:t>
      </w:r>
      <w:proofErr w:type="spellStart"/>
      <w:r w:rsidRPr="006A5B89">
        <w:rPr>
          <w:rFonts w:ascii="Palatino Linotype" w:eastAsia="Times New Roman" w:hAnsi="Palatino Linotype" w:cs="Times New Roman"/>
          <w:b/>
          <w:sz w:val="20"/>
          <w:szCs w:val="20"/>
          <w:u w:val="single"/>
        </w:rPr>
        <w:t>Magyarorszag</w:t>
      </w:r>
      <w:proofErr w:type="spellEnd"/>
      <w:r w:rsidRPr="006A5B89">
        <w:rPr>
          <w:rFonts w:ascii="Palatino Linotype" w:eastAsia="Times New Roman" w:hAnsi="Palatino Linotype" w:cs="Times New Roman"/>
          <w:sz w:val="20"/>
          <w:szCs w:val="20"/>
        </w:rPr>
        <w:t>]</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1"/>
        </w:numPr>
        <w:spacing w:after="0" w:line="240" w:lineRule="auto"/>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Andrey Kolmogorov’s theory of this phenomenon proposes that it is composed of various eddies. For 10 points each:</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[10] Name this sort of chaotic flow contrasted with laminar flow. The presence of this phenomenon in the atmosphere can lead to a bumpy and unpleasant airplane ride.</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turbulence</w:t>
      </w:r>
      <w:r w:rsidRPr="006A5B89">
        <w:rPr>
          <w:rFonts w:ascii="Palatino Linotype" w:eastAsia="Times New Roman" w:hAnsi="Palatino Linotype" w:cs="Times New Roman"/>
          <w:sz w:val="20"/>
          <w:szCs w:val="20"/>
        </w:rPr>
        <w:t xml:space="preserve"> [accept word forms]</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[10] Turbulence occurs at high values of this dimensionless number used in fluid mechanics. It is defined as the ratio of inertial forces to viscous forces.</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Reynolds</w:t>
      </w:r>
      <w:r w:rsidRPr="006A5B89">
        <w:rPr>
          <w:rFonts w:ascii="Palatino Linotype" w:eastAsia="Times New Roman" w:hAnsi="Palatino Linotype" w:cs="Times New Roman"/>
          <w:sz w:val="20"/>
          <w:szCs w:val="20"/>
        </w:rPr>
        <w:t xml:space="preserve"> number</w:t>
      </w:r>
      <w:r w:rsidRPr="006A5B89">
        <w:rPr>
          <w:rFonts w:ascii="Palatino Linotype" w:eastAsia="Times New Roman" w:hAnsi="Palatino Linotype" w:cs="Times New Roman"/>
          <w:b/>
          <w:sz w:val="20"/>
          <w:szCs w:val="20"/>
          <w:u w:val="single"/>
        </w:rPr>
        <w:t xml:space="preserve"> </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[10] In a Moody diagram, the Reynolds number is plotted against the friction factor for different values of this value of a pipe, which is represented as epsilon.</w:t>
      </w:r>
      <w:r w:rsidRPr="006A5B89">
        <w:rPr>
          <w:rFonts w:ascii="Palatino Linotype" w:eastAsia="Times New Roman" w:hAnsi="Palatino Linotype" w:cs="Times New Roman"/>
          <w:sz w:val="20"/>
          <w:szCs w:val="20"/>
        </w:rPr>
        <w:br/>
        <w:t xml:space="preserve">ANSWER: pipe </w:t>
      </w:r>
      <w:r w:rsidRPr="006A5B89">
        <w:rPr>
          <w:rFonts w:ascii="Palatino Linotype" w:eastAsia="Times New Roman" w:hAnsi="Palatino Linotype" w:cs="Times New Roman"/>
          <w:b/>
          <w:sz w:val="20"/>
          <w:szCs w:val="20"/>
          <w:u w:val="single"/>
        </w:rPr>
        <w:t>roughness</w:t>
      </w:r>
    </w:p>
    <w:p w:rsidR="00E46937" w:rsidRPr="006A5B89" w:rsidRDefault="00E46937" w:rsidP="006A5B89">
      <w:pPr>
        <w:spacing w:after="0" w:line="240" w:lineRule="auto"/>
        <w:rPr>
          <w:rFonts w:ascii="Palatino Linotype" w:hAnsi="Palatino Linotype"/>
          <w:sz w:val="20"/>
          <w:szCs w:val="20"/>
        </w:rPr>
      </w:pPr>
    </w:p>
    <w:p w:rsidR="000A778A" w:rsidRDefault="000A778A">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E46937" w:rsidRPr="006A5B89" w:rsidRDefault="0052271E" w:rsidP="006A5B89">
      <w:pPr>
        <w:numPr>
          <w:ilvl w:val="0"/>
          <w:numId w:val="1"/>
        </w:numPr>
        <w:spacing w:after="0" w:line="240" w:lineRule="auto"/>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lastRenderedPageBreak/>
        <w:t>Answer the following about a northern European “Brave Little Democracy’s” effort against Soviet Aggression in World War II, for 10 points each.</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The Soviet Union invaded this nation after the signing of a non-aggression pact with the Nazis. The Shelling at </w:t>
      </w:r>
      <w:proofErr w:type="spellStart"/>
      <w:r w:rsidRPr="006A5B89">
        <w:rPr>
          <w:rFonts w:ascii="Palatino Linotype" w:eastAsia="Times New Roman" w:hAnsi="Palatino Linotype" w:cs="Times New Roman"/>
          <w:sz w:val="20"/>
          <w:szCs w:val="20"/>
        </w:rPr>
        <w:t>Mainila</w:t>
      </w:r>
      <w:proofErr w:type="spellEnd"/>
      <w:r w:rsidRPr="006A5B89">
        <w:rPr>
          <w:rFonts w:ascii="Palatino Linotype" w:eastAsia="Times New Roman" w:hAnsi="Palatino Linotype" w:cs="Times New Roman"/>
          <w:sz w:val="20"/>
          <w:szCs w:val="20"/>
        </w:rPr>
        <w:t xml:space="preserve"> gave the Soviets </w:t>
      </w:r>
      <w:r w:rsidRPr="006A5B89">
        <w:rPr>
          <w:rFonts w:ascii="Palatino Linotype" w:eastAsia="Times New Roman" w:hAnsi="Palatino Linotype" w:cs="Times New Roman"/>
          <w:i/>
          <w:sz w:val="20"/>
          <w:szCs w:val="20"/>
        </w:rPr>
        <w:t xml:space="preserve">casus belli </w:t>
      </w:r>
      <w:r w:rsidRPr="006A5B89">
        <w:rPr>
          <w:rFonts w:ascii="Palatino Linotype" w:eastAsia="Times New Roman" w:hAnsi="Palatino Linotype" w:cs="Times New Roman"/>
          <w:sz w:val="20"/>
          <w:szCs w:val="20"/>
        </w:rPr>
        <w:t>to bomb this nation’s capital of Helsinki.</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Finland</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[10] The Soviets’ poor performance during the first stages of the Winter War was largely caused by this array of fortifications named after the Finnish commander-in-chief.</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Mannerheim Line</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As a result of the Winter War, Finland surrendered a large amount of this area to the USSR. Finland briefly regained it while fighting the Continuation War in the early 1940’s.  </w:t>
      </w:r>
    </w:p>
    <w:p w:rsidR="0052271E" w:rsidRDefault="0052271E" w:rsidP="000A778A">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Karelia</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1"/>
        </w:numPr>
        <w:spacing w:after="0" w:line="240" w:lineRule="auto"/>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This agreement caused an uprising of Zapatistas in Chiapas. For 10 points each:</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[10] Name this free trade agreement between the United States, Canada and Mexico that came into effect in 1994.</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NAFTA</w:t>
      </w:r>
      <w:r w:rsidRPr="006A5B89">
        <w:rPr>
          <w:rFonts w:ascii="Palatino Linotype" w:eastAsia="Times New Roman" w:hAnsi="Palatino Linotype" w:cs="Times New Roman"/>
          <w:sz w:val="20"/>
          <w:szCs w:val="20"/>
        </w:rPr>
        <w:t xml:space="preserve"> [or </w:t>
      </w:r>
      <w:r w:rsidRPr="006A5B89">
        <w:rPr>
          <w:rFonts w:ascii="Palatino Linotype" w:eastAsia="Times New Roman" w:hAnsi="Palatino Linotype" w:cs="Times New Roman"/>
          <w:b/>
          <w:sz w:val="20"/>
          <w:szCs w:val="20"/>
          <w:u w:val="single"/>
        </w:rPr>
        <w:t>North American Free Trade Agreement</w:t>
      </w:r>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[10] Mexico entered NAFTA under President Carlos Salinas, a member of this political party. It dominated Mexican politics until it was defeated by PAN in the 2000 presidential elections.</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PRI</w:t>
      </w:r>
      <w:r w:rsidRPr="006A5B89">
        <w:rPr>
          <w:rFonts w:ascii="Palatino Linotype" w:eastAsia="Times New Roman" w:hAnsi="Palatino Linotype" w:cs="Times New Roman"/>
          <w:sz w:val="20"/>
          <w:szCs w:val="20"/>
        </w:rPr>
        <w:t xml:space="preserve"> [or </w:t>
      </w:r>
      <w:proofErr w:type="spellStart"/>
      <w:r w:rsidRPr="006A5B89">
        <w:rPr>
          <w:rFonts w:ascii="Palatino Linotype" w:eastAsia="Times New Roman" w:hAnsi="Palatino Linotype" w:cs="Times New Roman"/>
          <w:b/>
          <w:sz w:val="20"/>
          <w:szCs w:val="20"/>
          <w:u w:val="single"/>
        </w:rPr>
        <w:t>Partido</w:t>
      </w:r>
      <w:proofErr w:type="spellEnd"/>
      <w:r w:rsidRPr="006A5B89">
        <w:rPr>
          <w:rFonts w:ascii="Palatino Linotype" w:eastAsia="Times New Roman" w:hAnsi="Palatino Linotype" w:cs="Times New Roman"/>
          <w:b/>
          <w:sz w:val="20"/>
          <w:szCs w:val="20"/>
          <w:u w:val="single"/>
        </w:rPr>
        <w:t xml:space="preserve"> </w:t>
      </w:r>
      <w:proofErr w:type="spellStart"/>
      <w:r w:rsidRPr="006A5B89">
        <w:rPr>
          <w:rFonts w:ascii="Palatino Linotype" w:eastAsia="Times New Roman" w:hAnsi="Palatino Linotype" w:cs="Times New Roman"/>
          <w:b/>
          <w:sz w:val="20"/>
          <w:szCs w:val="20"/>
          <w:u w:val="single"/>
        </w:rPr>
        <w:t>Revolucionario</w:t>
      </w:r>
      <w:proofErr w:type="spellEnd"/>
      <w:r w:rsidRPr="006A5B89">
        <w:rPr>
          <w:rFonts w:ascii="Palatino Linotype" w:eastAsia="Times New Roman" w:hAnsi="Palatino Linotype" w:cs="Times New Roman"/>
          <w:b/>
          <w:sz w:val="20"/>
          <w:szCs w:val="20"/>
          <w:u w:val="single"/>
        </w:rPr>
        <w:t xml:space="preserve"> </w:t>
      </w:r>
      <w:proofErr w:type="spellStart"/>
      <w:r w:rsidRPr="006A5B89">
        <w:rPr>
          <w:rFonts w:ascii="Palatino Linotype" w:eastAsia="Times New Roman" w:hAnsi="Palatino Linotype" w:cs="Times New Roman"/>
          <w:b/>
          <w:sz w:val="20"/>
          <w:szCs w:val="20"/>
          <w:u w:val="single"/>
        </w:rPr>
        <w:t>Institucional</w:t>
      </w:r>
      <w:proofErr w:type="spellEnd"/>
      <w:r w:rsidRPr="006A5B89">
        <w:rPr>
          <w:rFonts w:ascii="Palatino Linotype" w:eastAsia="Times New Roman" w:hAnsi="Palatino Linotype" w:cs="Times New Roman"/>
          <w:sz w:val="20"/>
          <w:szCs w:val="20"/>
        </w:rPr>
        <w:t xml:space="preserve">; or </w:t>
      </w:r>
      <w:r w:rsidRPr="006A5B89">
        <w:rPr>
          <w:rFonts w:ascii="Palatino Linotype" w:eastAsia="Times New Roman" w:hAnsi="Palatino Linotype" w:cs="Times New Roman"/>
          <w:b/>
          <w:sz w:val="20"/>
          <w:szCs w:val="20"/>
          <w:u w:val="single"/>
        </w:rPr>
        <w:t>IRP</w:t>
      </w:r>
      <w:r w:rsidRPr="006A5B89">
        <w:rPr>
          <w:rFonts w:ascii="Palatino Linotype" w:eastAsia="Times New Roman" w:hAnsi="Palatino Linotype" w:cs="Times New Roman"/>
          <w:sz w:val="20"/>
          <w:szCs w:val="20"/>
        </w:rPr>
        <w:t xml:space="preserve">; or </w:t>
      </w:r>
      <w:r w:rsidRPr="006A5B89">
        <w:rPr>
          <w:rFonts w:ascii="Palatino Linotype" w:eastAsia="Times New Roman" w:hAnsi="Palatino Linotype" w:cs="Times New Roman"/>
          <w:b/>
          <w:sz w:val="20"/>
          <w:szCs w:val="20"/>
          <w:u w:val="single"/>
        </w:rPr>
        <w:t>Institutional Revolutionary Party</w:t>
      </w:r>
      <w:r w:rsidRPr="006A5B89">
        <w:rPr>
          <w:rFonts w:ascii="Palatino Linotype" w:eastAsia="Times New Roman" w:hAnsi="Palatino Linotype" w:cs="Times New Roman"/>
          <w:sz w:val="20"/>
          <w:szCs w:val="20"/>
        </w:rPr>
        <w:t xml:space="preserve">]  </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[10] After NAFTA went into effect, the number of these Mexican sweatshops in existence increased exponentially. Many are located near the border with the United States, and they mostly employ young women.</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maquiladora</w:t>
      </w:r>
      <w:r w:rsidRPr="006A5B89">
        <w:rPr>
          <w:rFonts w:ascii="Palatino Linotype" w:eastAsia="Times New Roman" w:hAnsi="Palatino Linotype" w:cs="Times New Roman"/>
          <w:sz w:val="20"/>
          <w:szCs w:val="20"/>
        </w:rPr>
        <w:t xml:space="preserve">s [or </w:t>
      </w:r>
      <w:proofErr w:type="spellStart"/>
      <w:r w:rsidRPr="006A5B89">
        <w:rPr>
          <w:rFonts w:ascii="Palatino Linotype" w:eastAsia="Times New Roman" w:hAnsi="Palatino Linotype" w:cs="Times New Roman"/>
          <w:b/>
          <w:sz w:val="20"/>
          <w:szCs w:val="20"/>
          <w:u w:val="single"/>
        </w:rPr>
        <w:t>maquila</w:t>
      </w:r>
      <w:r w:rsidRPr="006A5B89">
        <w:rPr>
          <w:rFonts w:ascii="Palatino Linotype" w:eastAsia="Times New Roman" w:hAnsi="Palatino Linotype" w:cs="Times New Roman"/>
          <w:sz w:val="20"/>
          <w:szCs w:val="20"/>
        </w:rPr>
        <w:t>s</w:t>
      </w:r>
      <w:proofErr w:type="spellEnd"/>
      <w:r w:rsidRPr="006A5B89">
        <w:rPr>
          <w:rFonts w:ascii="Palatino Linotype" w:eastAsia="Times New Roman" w:hAnsi="Palatino Linotype" w:cs="Times New Roman"/>
          <w:sz w:val="20"/>
          <w:szCs w:val="20"/>
        </w:rPr>
        <w:t>]</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1"/>
        </w:numPr>
        <w:spacing w:after="0" w:line="240" w:lineRule="auto"/>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 xml:space="preserve">After seeing this artist’s </w:t>
      </w:r>
      <w:r w:rsidRPr="006A5B89">
        <w:rPr>
          <w:rFonts w:ascii="Palatino Linotype" w:eastAsia="Times New Roman" w:hAnsi="Palatino Linotype" w:cs="Times New Roman"/>
          <w:i/>
          <w:sz w:val="20"/>
          <w:szCs w:val="20"/>
        </w:rPr>
        <w:t>Nude Descending a Staircase</w:t>
      </w:r>
      <w:r w:rsidRPr="006A5B89">
        <w:rPr>
          <w:rFonts w:ascii="Palatino Linotype" w:eastAsia="Times New Roman" w:hAnsi="Palatino Linotype" w:cs="Times New Roman"/>
          <w:sz w:val="20"/>
          <w:szCs w:val="20"/>
        </w:rPr>
        <w:t xml:space="preserve"> at the Armory Show, a critic derided it as resembling an “explosion in a shingle factory.” For 10 points each:</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Name this Dada artist whose readymade </w:t>
      </w:r>
      <w:r w:rsidRPr="006A5B89">
        <w:rPr>
          <w:rFonts w:ascii="Palatino Linotype" w:eastAsia="Times New Roman" w:hAnsi="Palatino Linotype" w:cs="Times New Roman"/>
          <w:i/>
          <w:sz w:val="20"/>
          <w:szCs w:val="20"/>
        </w:rPr>
        <w:t>L.H.O.O.Q</w:t>
      </w:r>
      <w:r w:rsidRPr="006A5B89">
        <w:rPr>
          <w:rFonts w:ascii="Palatino Linotype" w:eastAsia="Times New Roman" w:hAnsi="Palatino Linotype" w:cs="Times New Roman"/>
          <w:sz w:val="20"/>
          <w:szCs w:val="20"/>
        </w:rPr>
        <w:t xml:space="preserve"> </w:t>
      </w:r>
      <w:r w:rsidRPr="006A5B89">
        <w:rPr>
          <w:rFonts w:ascii="Palatino Linotype" w:eastAsia="Times New Roman" w:hAnsi="Palatino Linotype" w:cs="Times New Roman"/>
          <w:sz w:val="20"/>
          <w:szCs w:val="20"/>
          <w:shd w:val="clear" w:color="auto" w:fill="D9D9D9"/>
        </w:rPr>
        <w:t>[“ell-</w:t>
      </w:r>
      <w:proofErr w:type="spellStart"/>
      <w:r w:rsidRPr="006A5B89">
        <w:rPr>
          <w:rFonts w:ascii="Palatino Linotype" w:eastAsia="Times New Roman" w:hAnsi="Palatino Linotype" w:cs="Times New Roman"/>
          <w:sz w:val="20"/>
          <w:szCs w:val="20"/>
          <w:shd w:val="clear" w:color="auto" w:fill="D9D9D9"/>
        </w:rPr>
        <w:t>aash</w:t>
      </w:r>
      <w:proofErr w:type="spellEnd"/>
      <w:r w:rsidRPr="006A5B89">
        <w:rPr>
          <w:rFonts w:ascii="Palatino Linotype" w:eastAsia="Times New Roman" w:hAnsi="Palatino Linotype" w:cs="Times New Roman"/>
          <w:sz w:val="20"/>
          <w:szCs w:val="20"/>
          <w:shd w:val="clear" w:color="auto" w:fill="D9D9D9"/>
        </w:rPr>
        <w:t>-oh-oh-KOO”]</w:t>
      </w:r>
      <w:r w:rsidRPr="006A5B89">
        <w:rPr>
          <w:rFonts w:ascii="Palatino Linotype" w:eastAsia="Times New Roman" w:hAnsi="Palatino Linotype" w:cs="Times New Roman"/>
          <w:sz w:val="20"/>
          <w:szCs w:val="20"/>
        </w:rPr>
        <w:t xml:space="preserve"> is a postcard of the </w:t>
      </w:r>
      <w:r w:rsidRPr="006A5B89">
        <w:rPr>
          <w:rFonts w:ascii="Palatino Linotype" w:eastAsia="Times New Roman" w:hAnsi="Palatino Linotype" w:cs="Times New Roman"/>
          <w:i/>
          <w:sz w:val="20"/>
          <w:szCs w:val="20"/>
        </w:rPr>
        <w:t>Mona Lisa</w:t>
      </w:r>
      <w:r w:rsidRPr="006A5B89">
        <w:rPr>
          <w:rFonts w:ascii="Palatino Linotype" w:eastAsia="Times New Roman" w:hAnsi="Palatino Linotype" w:cs="Times New Roman"/>
          <w:sz w:val="20"/>
          <w:szCs w:val="20"/>
        </w:rPr>
        <w:t xml:space="preserve"> with a moustache drawn over it.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Marcel </w:t>
      </w:r>
      <w:r w:rsidRPr="006A5B89">
        <w:rPr>
          <w:rFonts w:ascii="Palatino Linotype" w:eastAsia="Times New Roman" w:hAnsi="Palatino Linotype" w:cs="Times New Roman"/>
          <w:b/>
          <w:sz w:val="20"/>
          <w:szCs w:val="20"/>
          <w:u w:val="single"/>
        </w:rPr>
        <w:t>Duchamp</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[10] This Duchamp readymade is simply a urinal signed with the name “R. Mutt.”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i/>
          <w:sz w:val="20"/>
          <w:szCs w:val="20"/>
          <w:u w:val="single"/>
        </w:rPr>
        <w:t>Fountain</w:t>
      </w:r>
      <w:r w:rsidRPr="006A5B89">
        <w:rPr>
          <w:rFonts w:ascii="Palatino Linotype" w:eastAsia="Times New Roman" w:hAnsi="Palatino Linotype" w:cs="Times New Roman"/>
          <w:sz w:val="20"/>
          <w:szCs w:val="20"/>
        </w:rPr>
        <w:t xml:space="preserve"> [or </w:t>
      </w:r>
      <w:r w:rsidRPr="006A5B89">
        <w:rPr>
          <w:rFonts w:ascii="Palatino Linotype" w:eastAsia="Times New Roman" w:hAnsi="Palatino Linotype" w:cs="Times New Roman"/>
          <w:b/>
          <w:i/>
          <w:sz w:val="20"/>
          <w:szCs w:val="20"/>
          <w:u w:val="single"/>
        </w:rPr>
        <w:t>Fontaine</w:t>
      </w:r>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This artist took photographs of Duchamp dressed in drag as the character </w:t>
      </w:r>
      <w:proofErr w:type="spellStart"/>
      <w:r w:rsidRPr="006A5B89">
        <w:rPr>
          <w:rFonts w:ascii="Palatino Linotype" w:eastAsia="Times New Roman" w:hAnsi="Palatino Linotype" w:cs="Times New Roman"/>
          <w:sz w:val="20"/>
          <w:szCs w:val="20"/>
        </w:rPr>
        <w:t>Rrose</w:t>
      </w:r>
      <w:proofErr w:type="spellEnd"/>
      <w:r w:rsidRPr="006A5B89">
        <w:rPr>
          <w:rFonts w:ascii="Palatino Linotype" w:eastAsia="Times New Roman" w:hAnsi="Palatino Linotype" w:cs="Times New Roman"/>
          <w:sz w:val="20"/>
          <w:szCs w:val="20"/>
        </w:rPr>
        <w:t xml:space="preserve"> </w:t>
      </w:r>
      <w:r w:rsidRPr="006A5B89">
        <w:rPr>
          <w:rFonts w:ascii="Palatino Linotype" w:eastAsia="Times New Roman" w:hAnsi="Palatino Linotype" w:cs="Times New Roman"/>
          <w:sz w:val="20"/>
          <w:szCs w:val="20"/>
          <w:shd w:val="clear" w:color="auto" w:fill="D9D9D9"/>
        </w:rPr>
        <w:t>[“rose”]</w:t>
      </w:r>
      <w:r w:rsidRPr="006A5B89">
        <w:rPr>
          <w:rFonts w:ascii="Palatino Linotype" w:eastAsia="Times New Roman" w:hAnsi="Palatino Linotype" w:cs="Times New Roman"/>
          <w:sz w:val="20"/>
          <w:szCs w:val="20"/>
        </w:rPr>
        <w:t xml:space="preserve"> </w:t>
      </w:r>
      <w:proofErr w:type="spellStart"/>
      <w:r w:rsidRPr="006A5B89">
        <w:rPr>
          <w:rFonts w:ascii="Palatino Linotype" w:eastAsia="Times New Roman" w:hAnsi="Palatino Linotype" w:cs="Times New Roman"/>
          <w:sz w:val="20"/>
          <w:szCs w:val="20"/>
        </w:rPr>
        <w:t>Selavy</w:t>
      </w:r>
      <w:proofErr w:type="spellEnd"/>
      <w:r w:rsidRPr="006A5B89">
        <w:rPr>
          <w:rFonts w:ascii="Palatino Linotype" w:eastAsia="Times New Roman" w:hAnsi="Palatino Linotype" w:cs="Times New Roman"/>
          <w:sz w:val="20"/>
          <w:szCs w:val="20"/>
        </w:rPr>
        <w:t xml:space="preserve">. This artist’s </w:t>
      </w:r>
      <w:r w:rsidRPr="006A5B89">
        <w:rPr>
          <w:rFonts w:ascii="Palatino Linotype" w:eastAsia="Times New Roman" w:hAnsi="Palatino Linotype" w:cs="Times New Roman"/>
          <w:i/>
          <w:sz w:val="20"/>
          <w:szCs w:val="20"/>
        </w:rPr>
        <w:t>Violin of Ingres</w:t>
      </w:r>
      <w:r w:rsidRPr="006A5B89">
        <w:rPr>
          <w:rFonts w:ascii="Palatino Linotype" w:eastAsia="Times New Roman" w:hAnsi="Palatino Linotype" w:cs="Times New Roman"/>
          <w:sz w:val="20"/>
          <w:szCs w:val="20"/>
        </w:rPr>
        <w:t xml:space="preserve"> shows the back of a nude woman with violin f holes.</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Man Ray</w:t>
      </w:r>
      <w:r w:rsidRPr="006A5B89">
        <w:rPr>
          <w:rFonts w:ascii="Palatino Linotype" w:eastAsia="Times New Roman" w:hAnsi="Palatino Linotype" w:cs="Times New Roman"/>
          <w:b/>
          <w:sz w:val="20"/>
          <w:szCs w:val="20"/>
        </w:rPr>
        <w:t xml:space="preserve"> </w:t>
      </w:r>
      <w:r w:rsidRPr="006A5B89">
        <w:rPr>
          <w:rFonts w:ascii="Palatino Linotype" w:eastAsia="Times New Roman" w:hAnsi="Palatino Linotype" w:cs="Times New Roman"/>
          <w:sz w:val="20"/>
          <w:szCs w:val="20"/>
        </w:rPr>
        <w:t xml:space="preserve">[or Emmanuel </w:t>
      </w:r>
      <w:proofErr w:type="spellStart"/>
      <w:r w:rsidRPr="006A5B89">
        <w:rPr>
          <w:rFonts w:ascii="Palatino Linotype" w:eastAsia="Times New Roman" w:hAnsi="Palatino Linotype" w:cs="Times New Roman"/>
          <w:b/>
          <w:sz w:val="20"/>
          <w:szCs w:val="20"/>
          <w:u w:val="single"/>
        </w:rPr>
        <w:t>Radnitzky</w:t>
      </w:r>
      <w:proofErr w:type="spellEnd"/>
      <w:r w:rsidRPr="006A5B89">
        <w:rPr>
          <w:rFonts w:ascii="Palatino Linotype" w:eastAsia="Times New Roman" w:hAnsi="Palatino Linotype" w:cs="Times New Roman"/>
          <w:sz w:val="20"/>
          <w:szCs w:val="20"/>
        </w:rPr>
        <w:t>]</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1"/>
        </w:numPr>
        <w:spacing w:after="0" w:line="240" w:lineRule="auto"/>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 xml:space="preserve">In the </w:t>
      </w:r>
      <w:r w:rsidRPr="006A5B89">
        <w:rPr>
          <w:rFonts w:ascii="Palatino Linotype" w:eastAsia="Times New Roman" w:hAnsi="Palatino Linotype" w:cs="Times New Roman"/>
          <w:i/>
          <w:sz w:val="20"/>
          <w:szCs w:val="20"/>
        </w:rPr>
        <w:t>Ramayana</w:t>
      </w:r>
      <w:r w:rsidRPr="006A5B89">
        <w:rPr>
          <w:rFonts w:ascii="Palatino Linotype" w:eastAsia="Times New Roman" w:hAnsi="Palatino Linotype" w:cs="Times New Roman"/>
          <w:sz w:val="20"/>
          <w:szCs w:val="20"/>
        </w:rPr>
        <w:t xml:space="preserve">, this god’s domain is repeatedly struck with arrows by Rama, who ultimately threatens to destroy it altogether with the </w:t>
      </w:r>
      <w:proofErr w:type="spellStart"/>
      <w:r w:rsidRPr="006A5B89">
        <w:rPr>
          <w:rFonts w:ascii="Palatino Linotype" w:eastAsia="Times New Roman" w:hAnsi="Palatino Linotype" w:cs="Times New Roman"/>
          <w:i/>
          <w:sz w:val="20"/>
          <w:szCs w:val="20"/>
        </w:rPr>
        <w:t>brahmastra</w:t>
      </w:r>
      <w:proofErr w:type="spellEnd"/>
      <w:r w:rsidRPr="006A5B89">
        <w:rPr>
          <w:rFonts w:ascii="Palatino Linotype" w:eastAsia="Times New Roman" w:hAnsi="Palatino Linotype" w:cs="Times New Roman"/>
          <w:sz w:val="20"/>
          <w:szCs w:val="20"/>
        </w:rPr>
        <w:t>. For 10 points each:</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[10] Name this Vedic god of the seas.</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proofErr w:type="spellStart"/>
      <w:r w:rsidRPr="006A5B89">
        <w:rPr>
          <w:rFonts w:ascii="Palatino Linotype" w:eastAsia="Times New Roman" w:hAnsi="Palatino Linotype" w:cs="Times New Roman"/>
          <w:b/>
          <w:sz w:val="20"/>
          <w:szCs w:val="20"/>
          <w:u w:val="single"/>
        </w:rPr>
        <w:t>Varuna</w:t>
      </w:r>
      <w:proofErr w:type="spellEnd"/>
      <w:r w:rsidRPr="006A5B89">
        <w:rPr>
          <w:rFonts w:ascii="Palatino Linotype" w:eastAsia="Times New Roman" w:hAnsi="Palatino Linotype" w:cs="Times New Roman"/>
          <w:sz w:val="20"/>
          <w:szCs w:val="20"/>
        </w:rPr>
        <w:t xml:space="preserve"> [or </w:t>
      </w:r>
      <w:r w:rsidRPr="006A5B89">
        <w:rPr>
          <w:rFonts w:ascii="Palatino Linotype" w:eastAsia="Times New Roman" w:hAnsi="Palatino Linotype" w:cs="Times New Roman"/>
          <w:b/>
          <w:sz w:val="20"/>
          <w:szCs w:val="20"/>
          <w:u w:val="single"/>
        </w:rPr>
        <w:t>Varun</w:t>
      </w:r>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[10] This thunderbolt-wielding Vedic storm god inebriates himself with soma before battling the dragon Vritra.</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proofErr w:type="spellStart"/>
      <w:r w:rsidRPr="006A5B89">
        <w:rPr>
          <w:rFonts w:ascii="Palatino Linotype" w:eastAsia="Times New Roman" w:hAnsi="Palatino Linotype" w:cs="Times New Roman"/>
          <w:b/>
          <w:sz w:val="20"/>
          <w:szCs w:val="20"/>
          <w:u w:val="single"/>
        </w:rPr>
        <w:t>Indra</w:t>
      </w:r>
      <w:proofErr w:type="spellEnd"/>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[10] Later Hindu tradition replaced worship of the Vedic gods with the Trimurti, which is a trinity consisting of Vishnu, Shiva, and this creator god.</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Brahma</w:t>
      </w:r>
    </w:p>
    <w:p w:rsidR="00E46937" w:rsidRPr="006A5B89" w:rsidRDefault="00E46937" w:rsidP="006A5B89">
      <w:pPr>
        <w:spacing w:after="0" w:line="240" w:lineRule="auto"/>
        <w:rPr>
          <w:rFonts w:ascii="Palatino Linotype" w:hAnsi="Palatino Linotype"/>
          <w:sz w:val="20"/>
          <w:szCs w:val="20"/>
        </w:rPr>
      </w:pPr>
    </w:p>
    <w:p w:rsidR="000A778A" w:rsidRDefault="000A778A">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E46937" w:rsidRPr="006A5B89" w:rsidRDefault="0052271E" w:rsidP="006A5B89">
      <w:pPr>
        <w:numPr>
          <w:ilvl w:val="0"/>
          <w:numId w:val="1"/>
        </w:numPr>
        <w:spacing w:after="0" w:line="240" w:lineRule="auto"/>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lastRenderedPageBreak/>
        <w:t xml:space="preserve">This piece's </w:t>
      </w:r>
      <w:proofErr w:type="gramStart"/>
      <w:r w:rsidRPr="006A5B89">
        <w:rPr>
          <w:rFonts w:ascii="Palatino Linotype" w:eastAsia="Times New Roman" w:hAnsi="Palatino Linotype" w:cs="Times New Roman"/>
          <w:sz w:val="20"/>
          <w:szCs w:val="20"/>
        </w:rPr>
        <w:t>Allegro</w:t>
      </w:r>
      <w:proofErr w:type="gramEnd"/>
      <w:r w:rsidRPr="006A5B89">
        <w:rPr>
          <w:rFonts w:ascii="Palatino Linotype" w:eastAsia="Times New Roman" w:hAnsi="Palatino Linotype" w:cs="Times New Roman"/>
          <w:sz w:val="20"/>
          <w:szCs w:val="20"/>
        </w:rPr>
        <w:t xml:space="preserve"> molto appassionato first movement ends with a solo bassoon sustaining a B to continue directly into the second movement Andante. For 10 points each:</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Name this E minor composition for string soloist and orchestra, written about a decade after the composer's </w:t>
      </w:r>
      <w:r w:rsidRPr="006A5B89">
        <w:rPr>
          <w:rFonts w:ascii="Palatino Linotype" w:eastAsia="Times New Roman" w:hAnsi="Palatino Linotype" w:cs="Times New Roman"/>
          <w:i/>
          <w:sz w:val="20"/>
          <w:szCs w:val="20"/>
        </w:rPr>
        <w:t>Italian Symphony</w:t>
      </w:r>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Felix </w:t>
      </w:r>
      <w:r w:rsidRPr="006A5B89">
        <w:rPr>
          <w:rFonts w:ascii="Palatino Linotype" w:eastAsia="Times New Roman" w:hAnsi="Palatino Linotype" w:cs="Times New Roman"/>
          <w:b/>
          <w:sz w:val="20"/>
          <w:szCs w:val="20"/>
          <w:u w:val="single"/>
        </w:rPr>
        <w:t>Mendelssohn's violin concerto</w:t>
      </w:r>
      <w:r w:rsidRPr="006A5B89">
        <w:rPr>
          <w:rFonts w:ascii="Palatino Linotype" w:eastAsia="Times New Roman" w:hAnsi="Palatino Linotype" w:cs="Times New Roman"/>
          <w:b/>
          <w:sz w:val="20"/>
          <w:szCs w:val="20"/>
        </w:rPr>
        <w:t xml:space="preserve"> </w:t>
      </w:r>
      <w:r w:rsidRPr="006A5B89">
        <w:rPr>
          <w:rFonts w:ascii="Palatino Linotype" w:eastAsia="Times New Roman" w:hAnsi="Palatino Linotype" w:cs="Times New Roman"/>
          <w:sz w:val="20"/>
          <w:szCs w:val="20"/>
        </w:rPr>
        <w:t>[or clear knowledge equivalents]</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[10] Mendelssohn included a recessional "Wedding March" in his incidental music to this play by William Shakespeare.</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i/>
          <w:sz w:val="20"/>
          <w:szCs w:val="20"/>
        </w:rPr>
        <w:t xml:space="preserve">A </w:t>
      </w:r>
      <w:r w:rsidRPr="006A5B89">
        <w:rPr>
          <w:rFonts w:ascii="Palatino Linotype" w:eastAsia="Times New Roman" w:hAnsi="Palatino Linotype" w:cs="Times New Roman"/>
          <w:b/>
          <w:i/>
          <w:sz w:val="20"/>
          <w:szCs w:val="20"/>
          <w:u w:val="single"/>
        </w:rPr>
        <w:t>Midsummer Night's Dream</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Inspired by the same voyage that produced his </w:t>
      </w:r>
      <w:r w:rsidRPr="006A5B89">
        <w:rPr>
          <w:rFonts w:ascii="Palatino Linotype" w:eastAsia="Times New Roman" w:hAnsi="Palatino Linotype" w:cs="Times New Roman"/>
          <w:i/>
          <w:sz w:val="20"/>
          <w:szCs w:val="20"/>
        </w:rPr>
        <w:t>Scottish Symphony</w:t>
      </w:r>
      <w:r w:rsidRPr="006A5B89">
        <w:rPr>
          <w:rFonts w:ascii="Palatino Linotype" w:eastAsia="Times New Roman" w:hAnsi="Palatino Linotype" w:cs="Times New Roman"/>
          <w:sz w:val="20"/>
          <w:szCs w:val="20"/>
        </w:rPr>
        <w:t>, this concert overture by Mendelssohn depicts the undulating waves of the ocean at the title location.</w:t>
      </w:r>
    </w:p>
    <w:p w:rsidR="0052271E" w:rsidRDefault="0052271E" w:rsidP="000A778A">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i/>
          <w:sz w:val="20"/>
          <w:szCs w:val="20"/>
        </w:rPr>
        <w:t xml:space="preserve">The </w:t>
      </w:r>
      <w:r w:rsidRPr="006A5B89">
        <w:rPr>
          <w:rFonts w:ascii="Palatino Linotype" w:eastAsia="Times New Roman" w:hAnsi="Palatino Linotype" w:cs="Times New Roman"/>
          <w:b/>
          <w:i/>
          <w:sz w:val="20"/>
          <w:szCs w:val="20"/>
          <w:u w:val="single"/>
        </w:rPr>
        <w:t>Hebrides</w:t>
      </w:r>
      <w:r w:rsidRPr="006A5B89">
        <w:rPr>
          <w:rFonts w:ascii="Palatino Linotype" w:eastAsia="Times New Roman" w:hAnsi="Palatino Linotype" w:cs="Times New Roman"/>
          <w:sz w:val="20"/>
          <w:szCs w:val="20"/>
        </w:rPr>
        <w:t xml:space="preserve"> [or </w:t>
      </w:r>
      <w:r w:rsidRPr="006A5B89">
        <w:rPr>
          <w:rFonts w:ascii="Palatino Linotype" w:eastAsia="Times New Roman" w:hAnsi="Palatino Linotype" w:cs="Times New Roman"/>
          <w:b/>
          <w:i/>
          <w:sz w:val="20"/>
          <w:szCs w:val="20"/>
          <w:u w:val="single"/>
        </w:rPr>
        <w:t>Fingal's Cave</w:t>
      </w:r>
      <w:r w:rsidRPr="006A5B89">
        <w:rPr>
          <w:rFonts w:ascii="Palatino Linotype" w:eastAsia="Times New Roman" w:hAnsi="Palatino Linotype" w:cs="Times New Roman"/>
          <w:sz w:val="20"/>
          <w:szCs w:val="20"/>
        </w:rPr>
        <w:t xml:space="preserve">; or </w:t>
      </w:r>
      <w:r w:rsidRPr="006A5B89">
        <w:rPr>
          <w:rFonts w:ascii="Palatino Linotype" w:eastAsia="Times New Roman" w:hAnsi="Palatino Linotype" w:cs="Times New Roman"/>
          <w:i/>
          <w:sz w:val="20"/>
          <w:szCs w:val="20"/>
        </w:rPr>
        <w:t xml:space="preserve">Die </w:t>
      </w:r>
      <w:proofErr w:type="spellStart"/>
      <w:r w:rsidRPr="006A5B89">
        <w:rPr>
          <w:rFonts w:ascii="Palatino Linotype" w:eastAsia="Times New Roman" w:hAnsi="Palatino Linotype" w:cs="Times New Roman"/>
          <w:b/>
          <w:i/>
          <w:sz w:val="20"/>
          <w:szCs w:val="20"/>
          <w:u w:val="single"/>
        </w:rPr>
        <w:t>Hebriden</w:t>
      </w:r>
      <w:proofErr w:type="spellEnd"/>
      <w:r w:rsidRPr="006A5B89">
        <w:rPr>
          <w:rFonts w:ascii="Palatino Linotype" w:eastAsia="Times New Roman" w:hAnsi="Palatino Linotype" w:cs="Times New Roman"/>
          <w:sz w:val="20"/>
          <w:szCs w:val="20"/>
        </w:rPr>
        <w:t xml:space="preserve">; or </w:t>
      </w:r>
      <w:r w:rsidRPr="006A5B89">
        <w:rPr>
          <w:rFonts w:ascii="Palatino Linotype" w:eastAsia="Times New Roman" w:hAnsi="Palatino Linotype" w:cs="Times New Roman"/>
          <w:i/>
          <w:sz w:val="20"/>
          <w:szCs w:val="20"/>
        </w:rPr>
        <w:t xml:space="preserve">Die </w:t>
      </w:r>
      <w:proofErr w:type="spellStart"/>
      <w:r w:rsidRPr="006A5B89">
        <w:rPr>
          <w:rFonts w:ascii="Palatino Linotype" w:eastAsia="Times New Roman" w:hAnsi="Palatino Linotype" w:cs="Times New Roman"/>
          <w:b/>
          <w:i/>
          <w:sz w:val="20"/>
          <w:szCs w:val="20"/>
          <w:u w:val="single"/>
        </w:rPr>
        <w:t>Fingalshöhle</w:t>
      </w:r>
      <w:proofErr w:type="spellEnd"/>
      <w:r w:rsidRPr="006A5B89">
        <w:rPr>
          <w:rFonts w:ascii="Palatino Linotype" w:eastAsia="Times New Roman" w:hAnsi="Palatino Linotype" w:cs="Times New Roman"/>
          <w:sz w:val="20"/>
          <w:szCs w:val="20"/>
        </w:rPr>
        <w:t>]</w:t>
      </w:r>
    </w:p>
    <w:p w:rsidR="000A778A" w:rsidRPr="000A778A" w:rsidRDefault="000A778A" w:rsidP="000A778A">
      <w:pPr>
        <w:spacing w:after="0" w:line="240" w:lineRule="auto"/>
        <w:rPr>
          <w:rFonts w:ascii="Palatino Linotype" w:hAnsi="Palatino Linotype"/>
          <w:sz w:val="20"/>
          <w:szCs w:val="20"/>
        </w:rPr>
      </w:pPr>
    </w:p>
    <w:p w:rsidR="00E46937" w:rsidRPr="006A5B89" w:rsidRDefault="0052271E" w:rsidP="006A5B89">
      <w:pPr>
        <w:numPr>
          <w:ilvl w:val="0"/>
          <w:numId w:val="1"/>
        </w:numPr>
        <w:spacing w:after="0" w:line="240" w:lineRule="auto"/>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Answer the following about Roman poetry, for 10 points each.</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This Roman poet first used the term </w:t>
      </w:r>
      <w:r w:rsidRPr="006A5B89">
        <w:rPr>
          <w:rFonts w:ascii="Palatino Linotype" w:eastAsia="Times New Roman" w:hAnsi="Palatino Linotype" w:cs="Times New Roman"/>
          <w:i/>
          <w:sz w:val="20"/>
          <w:szCs w:val="20"/>
        </w:rPr>
        <w:t>in medias res</w:t>
      </w:r>
      <w:r w:rsidRPr="006A5B89">
        <w:rPr>
          <w:rFonts w:ascii="Palatino Linotype" w:eastAsia="Times New Roman" w:hAnsi="Palatino Linotype" w:cs="Times New Roman"/>
          <w:sz w:val="20"/>
          <w:szCs w:val="20"/>
        </w:rPr>
        <w:t xml:space="preserve"> in his collection </w:t>
      </w:r>
      <w:proofErr w:type="spellStart"/>
      <w:r w:rsidRPr="006A5B89">
        <w:rPr>
          <w:rFonts w:ascii="Palatino Linotype" w:eastAsia="Times New Roman" w:hAnsi="Palatino Linotype" w:cs="Times New Roman"/>
          <w:i/>
          <w:sz w:val="20"/>
          <w:szCs w:val="20"/>
        </w:rPr>
        <w:t>Ars</w:t>
      </w:r>
      <w:proofErr w:type="spellEnd"/>
      <w:r w:rsidRPr="006A5B89">
        <w:rPr>
          <w:rFonts w:ascii="Palatino Linotype" w:eastAsia="Times New Roman" w:hAnsi="Palatino Linotype" w:cs="Times New Roman"/>
          <w:i/>
          <w:sz w:val="20"/>
          <w:szCs w:val="20"/>
        </w:rPr>
        <w:t xml:space="preserve"> </w:t>
      </w:r>
      <w:proofErr w:type="spellStart"/>
      <w:r w:rsidRPr="006A5B89">
        <w:rPr>
          <w:rFonts w:ascii="Palatino Linotype" w:eastAsia="Times New Roman" w:hAnsi="Palatino Linotype" w:cs="Times New Roman"/>
          <w:i/>
          <w:sz w:val="20"/>
          <w:szCs w:val="20"/>
        </w:rPr>
        <w:t>Poetica</w:t>
      </w:r>
      <w:proofErr w:type="spellEnd"/>
      <w:r w:rsidRPr="006A5B89">
        <w:rPr>
          <w:rFonts w:ascii="Palatino Linotype" w:eastAsia="Times New Roman" w:hAnsi="Palatino Linotype" w:cs="Times New Roman"/>
          <w:sz w:val="20"/>
          <w:szCs w:val="20"/>
        </w:rPr>
        <w:t xml:space="preserve">. He is also famous for having written numerous </w:t>
      </w:r>
      <w:r w:rsidRPr="006A5B89">
        <w:rPr>
          <w:rFonts w:ascii="Palatino Linotype" w:eastAsia="Times New Roman" w:hAnsi="Palatino Linotype" w:cs="Times New Roman"/>
          <w:i/>
          <w:sz w:val="20"/>
          <w:szCs w:val="20"/>
        </w:rPr>
        <w:t>Odes</w:t>
      </w:r>
      <w:r w:rsidRPr="006A5B89">
        <w:rPr>
          <w:rFonts w:ascii="Palatino Linotype" w:eastAsia="Times New Roman" w:hAnsi="Palatino Linotype" w:cs="Times New Roman"/>
          <w:sz w:val="20"/>
          <w:szCs w:val="20"/>
        </w:rPr>
        <w:t xml:space="preserve"> and the early lyric poem “Carmen </w:t>
      </w:r>
      <w:proofErr w:type="spellStart"/>
      <w:r w:rsidRPr="006A5B89">
        <w:rPr>
          <w:rFonts w:ascii="Palatino Linotype" w:eastAsia="Times New Roman" w:hAnsi="Palatino Linotype" w:cs="Times New Roman"/>
          <w:sz w:val="20"/>
          <w:szCs w:val="20"/>
        </w:rPr>
        <w:t>Saeculare</w:t>
      </w:r>
      <w:proofErr w:type="spellEnd"/>
      <w:r w:rsidRPr="006A5B89">
        <w:rPr>
          <w:rFonts w:ascii="Palatino Linotype" w:eastAsia="Times New Roman" w:hAnsi="Palatino Linotype" w:cs="Times New Roman"/>
          <w:sz w:val="20"/>
          <w:szCs w:val="20"/>
        </w:rPr>
        <w:t xml:space="preserve">” </w:t>
      </w:r>
      <w:r w:rsidRPr="006A5B89">
        <w:rPr>
          <w:rFonts w:ascii="Palatino Linotype" w:eastAsia="Times New Roman" w:hAnsi="Palatino Linotype" w:cs="Times New Roman"/>
          <w:sz w:val="20"/>
          <w:szCs w:val="20"/>
          <w:shd w:val="clear" w:color="auto" w:fill="D9D9D9"/>
        </w:rPr>
        <w:t>[“sigh-</w:t>
      </w:r>
      <w:proofErr w:type="spellStart"/>
      <w:r w:rsidRPr="006A5B89">
        <w:rPr>
          <w:rFonts w:ascii="Palatino Linotype" w:eastAsia="Times New Roman" w:hAnsi="Palatino Linotype" w:cs="Times New Roman"/>
          <w:sz w:val="20"/>
          <w:szCs w:val="20"/>
          <w:shd w:val="clear" w:color="auto" w:fill="D9D9D9"/>
        </w:rPr>
        <w:t>koo</w:t>
      </w:r>
      <w:proofErr w:type="spellEnd"/>
      <w:r w:rsidRPr="006A5B89">
        <w:rPr>
          <w:rFonts w:ascii="Palatino Linotype" w:eastAsia="Times New Roman" w:hAnsi="Palatino Linotype" w:cs="Times New Roman"/>
          <w:sz w:val="20"/>
          <w:szCs w:val="20"/>
          <w:shd w:val="clear" w:color="auto" w:fill="D9D9D9"/>
        </w:rPr>
        <w:t>-LAH-ray”]</w:t>
      </w:r>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Horace</w:t>
      </w:r>
      <w:r w:rsidRPr="006A5B89">
        <w:rPr>
          <w:rFonts w:ascii="Palatino Linotype" w:eastAsia="Times New Roman" w:hAnsi="Palatino Linotype" w:cs="Times New Roman"/>
          <w:sz w:val="20"/>
          <w:szCs w:val="20"/>
        </w:rPr>
        <w:t xml:space="preserve"> [or Quintus </w:t>
      </w:r>
      <w:proofErr w:type="spellStart"/>
      <w:r w:rsidRPr="006A5B89">
        <w:rPr>
          <w:rFonts w:ascii="Palatino Linotype" w:eastAsia="Times New Roman" w:hAnsi="Palatino Linotype" w:cs="Times New Roman"/>
          <w:b/>
          <w:sz w:val="20"/>
          <w:szCs w:val="20"/>
          <w:u w:val="single"/>
        </w:rPr>
        <w:t>Horatius</w:t>
      </w:r>
      <w:proofErr w:type="spellEnd"/>
      <w:r w:rsidRPr="006A5B89">
        <w:rPr>
          <w:rFonts w:ascii="Palatino Linotype" w:eastAsia="Times New Roman" w:hAnsi="Palatino Linotype" w:cs="Times New Roman"/>
          <w:sz w:val="20"/>
          <w:szCs w:val="20"/>
        </w:rPr>
        <w:t xml:space="preserve"> </w:t>
      </w:r>
      <w:proofErr w:type="spellStart"/>
      <w:r w:rsidRPr="006A5B89">
        <w:rPr>
          <w:rFonts w:ascii="Palatino Linotype" w:eastAsia="Times New Roman" w:hAnsi="Palatino Linotype" w:cs="Times New Roman"/>
          <w:sz w:val="20"/>
          <w:szCs w:val="20"/>
        </w:rPr>
        <w:t>Flaccus</w:t>
      </w:r>
      <w:proofErr w:type="spellEnd"/>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This author is known for his collection of </w:t>
      </w:r>
      <w:r w:rsidRPr="006A5B89">
        <w:rPr>
          <w:rFonts w:ascii="Palatino Linotype" w:eastAsia="Times New Roman" w:hAnsi="Palatino Linotype" w:cs="Times New Roman"/>
          <w:i/>
          <w:sz w:val="20"/>
          <w:szCs w:val="20"/>
        </w:rPr>
        <w:t>Satires</w:t>
      </w:r>
      <w:r w:rsidRPr="006A5B89">
        <w:rPr>
          <w:rFonts w:ascii="Palatino Linotype" w:eastAsia="Times New Roman" w:hAnsi="Palatino Linotype" w:cs="Times New Roman"/>
          <w:sz w:val="20"/>
          <w:szCs w:val="20"/>
        </w:rPr>
        <w:t xml:space="preserve"> aimed at whatever irked him, including the third one titled “Quid </w:t>
      </w:r>
      <w:proofErr w:type="spellStart"/>
      <w:r w:rsidRPr="006A5B89">
        <w:rPr>
          <w:rFonts w:ascii="Palatino Linotype" w:eastAsia="Times New Roman" w:hAnsi="Palatino Linotype" w:cs="Times New Roman"/>
          <w:sz w:val="20"/>
          <w:szCs w:val="20"/>
        </w:rPr>
        <w:t>Romae</w:t>
      </w:r>
      <w:proofErr w:type="spellEnd"/>
      <w:r w:rsidRPr="006A5B89">
        <w:rPr>
          <w:rFonts w:ascii="Palatino Linotype" w:eastAsia="Times New Roman" w:hAnsi="Palatino Linotype" w:cs="Times New Roman"/>
          <w:sz w:val="20"/>
          <w:szCs w:val="20"/>
        </w:rPr>
        <w:t xml:space="preserve"> </w:t>
      </w:r>
      <w:proofErr w:type="spellStart"/>
      <w:r w:rsidRPr="006A5B89">
        <w:rPr>
          <w:rFonts w:ascii="Palatino Linotype" w:eastAsia="Times New Roman" w:hAnsi="Palatino Linotype" w:cs="Times New Roman"/>
          <w:sz w:val="20"/>
          <w:szCs w:val="20"/>
        </w:rPr>
        <w:t>faciam</w:t>
      </w:r>
      <w:proofErr w:type="spellEnd"/>
      <w:r w:rsidRPr="006A5B89">
        <w:rPr>
          <w:rFonts w:ascii="Palatino Linotype" w:eastAsia="Times New Roman" w:hAnsi="Palatino Linotype" w:cs="Times New Roman"/>
          <w:sz w:val="20"/>
          <w:szCs w:val="20"/>
        </w:rPr>
        <w:t xml:space="preserve">” </w:t>
      </w:r>
      <w:r w:rsidRPr="006A5B89">
        <w:rPr>
          <w:rFonts w:ascii="Palatino Linotype" w:eastAsia="Times New Roman" w:hAnsi="Palatino Linotype" w:cs="Times New Roman"/>
          <w:sz w:val="20"/>
          <w:szCs w:val="20"/>
          <w:shd w:val="clear" w:color="auto" w:fill="D9D9D9"/>
        </w:rPr>
        <w:t>[“fah-key-UM”]</w:t>
      </w:r>
      <w:r w:rsidRPr="006A5B89">
        <w:rPr>
          <w:rFonts w:ascii="Palatino Linotype" w:eastAsia="Times New Roman" w:hAnsi="Palatino Linotype" w:cs="Times New Roman"/>
          <w:sz w:val="20"/>
          <w:szCs w:val="20"/>
        </w:rPr>
        <w:t xml:space="preserve">, or “What will I do at Rome?” </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Juvenal</w:t>
      </w:r>
      <w:r w:rsidRPr="006A5B89">
        <w:rPr>
          <w:rFonts w:ascii="Palatino Linotype" w:eastAsia="Times New Roman" w:hAnsi="Palatino Linotype" w:cs="Times New Roman"/>
          <w:sz w:val="20"/>
          <w:szCs w:val="20"/>
        </w:rPr>
        <w:t xml:space="preserve"> [or </w:t>
      </w:r>
      <w:proofErr w:type="spellStart"/>
      <w:r w:rsidRPr="006A5B89">
        <w:rPr>
          <w:rFonts w:ascii="Palatino Linotype" w:eastAsia="Times New Roman" w:hAnsi="Palatino Linotype" w:cs="Times New Roman"/>
          <w:sz w:val="20"/>
          <w:szCs w:val="20"/>
        </w:rPr>
        <w:t>Decimus</w:t>
      </w:r>
      <w:proofErr w:type="spellEnd"/>
      <w:r w:rsidRPr="006A5B89">
        <w:rPr>
          <w:rFonts w:ascii="Palatino Linotype" w:eastAsia="Times New Roman" w:hAnsi="Palatino Linotype" w:cs="Times New Roman"/>
          <w:sz w:val="20"/>
          <w:szCs w:val="20"/>
        </w:rPr>
        <w:t xml:space="preserve"> </w:t>
      </w:r>
      <w:proofErr w:type="spellStart"/>
      <w:r w:rsidRPr="006A5B89">
        <w:rPr>
          <w:rFonts w:ascii="Palatino Linotype" w:eastAsia="Times New Roman" w:hAnsi="Palatino Linotype" w:cs="Times New Roman"/>
          <w:sz w:val="20"/>
          <w:szCs w:val="20"/>
        </w:rPr>
        <w:t>Iunius</w:t>
      </w:r>
      <w:proofErr w:type="spellEnd"/>
      <w:r w:rsidRPr="006A5B89">
        <w:rPr>
          <w:rFonts w:ascii="Palatino Linotype" w:eastAsia="Times New Roman" w:hAnsi="Palatino Linotype" w:cs="Times New Roman"/>
          <w:sz w:val="20"/>
          <w:szCs w:val="20"/>
        </w:rPr>
        <w:t xml:space="preserve"> </w:t>
      </w:r>
      <w:proofErr w:type="spellStart"/>
      <w:r w:rsidRPr="006A5B89">
        <w:rPr>
          <w:rFonts w:ascii="Palatino Linotype" w:eastAsia="Times New Roman" w:hAnsi="Palatino Linotype" w:cs="Times New Roman"/>
          <w:b/>
          <w:sz w:val="20"/>
          <w:szCs w:val="20"/>
          <w:u w:val="single"/>
        </w:rPr>
        <w:t>Iuvenalis</w:t>
      </w:r>
      <w:proofErr w:type="spellEnd"/>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A common theme in Roman and Greek poetry is the invocation of one of these mythological figures that governed poetry and the arts. Catullus invokes one of them in the first of his </w:t>
      </w:r>
      <w:proofErr w:type="spellStart"/>
      <w:r w:rsidRPr="006A5B89">
        <w:rPr>
          <w:rFonts w:ascii="Palatino Linotype" w:eastAsia="Times New Roman" w:hAnsi="Palatino Linotype" w:cs="Times New Roman"/>
          <w:i/>
          <w:sz w:val="20"/>
          <w:szCs w:val="20"/>
        </w:rPr>
        <w:t>carmina</w:t>
      </w:r>
      <w:proofErr w:type="spellEnd"/>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the </w:t>
      </w:r>
      <w:r w:rsidRPr="006A5B89">
        <w:rPr>
          <w:rFonts w:ascii="Palatino Linotype" w:eastAsia="Times New Roman" w:hAnsi="Palatino Linotype" w:cs="Times New Roman"/>
          <w:b/>
          <w:sz w:val="20"/>
          <w:szCs w:val="20"/>
          <w:u w:val="single"/>
        </w:rPr>
        <w:t>Muse</w:t>
      </w:r>
      <w:r w:rsidRPr="006A5B89">
        <w:rPr>
          <w:rFonts w:ascii="Palatino Linotype" w:eastAsia="Times New Roman" w:hAnsi="Palatino Linotype" w:cs="Times New Roman"/>
          <w:sz w:val="20"/>
          <w:szCs w:val="20"/>
        </w:rPr>
        <w:t>s</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1"/>
        </w:numPr>
        <w:spacing w:after="0" w:line="240" w:lineRule="auto"/>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Answer the following about legends of the Wild West, for 10 points each.</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This was the stage name of the Pony Express rider and US Army scout who brought Sitting Bull and Annie Oakley along in his travelling Wild West show. His real name was William Cody.  </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Buffalo Bill</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[10] The oft-romanticized 1881 gunfight between Wyatt Earp’s posse and a group of villainous cowboys is usually named for this building in Tombstone, even though the fight actually took place in a lot adjacent to it.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the </w:t>
      </w:r>
      <w:r w:rsidRPr="006A5B89">
        <w:rPr>
          <w:rFonts w:ascii="Palatino Linotype" w:eastAsia="Times New Roman" w:hAnsi="Palatino Linotype" w:cs="Times New Roman"/>
          <w:b/>
          <w:sz w:val="20"/>
          <w:szCs w:val="20"/>
          <w:u w:val="single"/>
        </w:rPr>
        <w:t>O.K. Corral</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This saloon owner declared himself “The Law West of the Pecos,” and apocryphally ordered many men to hang in the Texas town of Langtry.  </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Judge Roy </w:t>
      </w:r>
      <w:r w:rsidRPr="006A5B89">
        <w:rPr>
          <w:rFonts w:ascii="Palatino Linotype" w:eastAsia="Times New Roman" w:hAnsi="Palatino Linotype" w:cs="Times New Roman"/>
          <w:b/>
          <w:sz w:val="20"/>
          <w:szCs w:val="20"/>
          <w:u w:val="single"/>
        </w:rPr>
        <w:t>Bean</w:t>
      </w:r>
      <w:r w:rsidRPr="006A5B89">
        <w:rPr>
          <w:rFonts w:ascii="Palatino Linotype" w:eastAsia="Times New Roman" w:hAnsi="Palatino Linotype" w:cs="Times New Roman"/>
          <w:sz w:val="20"/>
          <w:szCs w:val="20"/>
        </w:rPr>
        <w:t xml:space="preserve"> [or </w:t>
      </w:r>
      <w:proofErr w:type="spellStart"/>
      <w:r w:rsidRPr="006A5B89">
        <w:rPr>
          <w:rFonts w:ascii="Palatino Linotype" w:eastAsia="Times New Roman" w:hAnsi="Palatino Linotype" w:cs="Times New Roman"/>
          <w:sz w:val="20"/>
          <w:szCs w:val="20"/>
        </w:rPr>
        <w:t>Phantly</w:t>
      </w:r>
      <w:proofErr w:type="spellEnd"/>
      <w:r w:rsidRPr="006A5B89">
        <w:rPr>
          <w:rFonts w:ascii="Palatino Linotype" w:eastAsia="Times New Roman" w:hAnsi="Palatino Linotype" w:cs="Times New Roman"/>
          <w:sz w:val="20"/>
          <w:szCs w:val="20"/>
        </w:rPr>
        <w:t xml:space="preserve"> Roy </w:t>
      </w:r>
      <w:r w:rsidRPr="006A5B89">
        <w:rPr>
          <w:rFonts w:ascii="Palatino Linotype" w:eastAsia="Times New Roman" w:hAnsi="Palatino Linotype" w:cs="Times New Roman"/>
          <w:b/>
          <w:sz w:val="20"/>
          <w:szCs w:val="20"/>
          <w:u w:val="single"/>
        </w:rPr>
        <w:t>Bean</w:t>
      </w:r>
      <w:r w:rsidRPr="006A5B89">
        <w:rPr>
          <w:rFonts w:ascii="Palatino Linotype" w:eastAsia="Times New Roman" w:hAnsi="Palatino Linotype" w:cs="Times New Roman"/>
          <w:sz w:val="20"/>
          <w:szCs w:val="20"/>
        </w:rPr>
        <w:t>, Jr.]</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1"/>
        </w:numPr>
        <w:spacing w:after="0" w:line="240" w:lineRule="auto"/>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In this novel, a club-footed man boasts of being able to seduce women because they feel sorry for him. For 10 points each:</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w:t>
      </w:r>
      <w:proofErr w:type="spellStart"/>
      <w:r w:rsidRPr="006A5B89">
        <w:rPr>
          <w:rFonts w:ascii="Palatino Linotype" w:eastAsia="Times New Roman" w:hAnsi="Palatino Linotype" w:cs="Times New Roman"/>
          <w:sz w:val="20"/>
          <w:szCs w:val="20"/>
        </w:rPr>
        <w:t>Kashiwagi</w:t>
      </w:r>
      <w:proofErr w:type="spellEnd"/>
      <w:r w:rsidRPr="006A5B89">
        <w:rPr>
          <w:rFonts w:ascii="Palatino Linotype" w:eastAsia="Times New Roman" w:hAnsi="Palatino Linotype" w:cs="Times New Roman"/>
          <w:sz w:val="20"/>
          <w:szCs w:val="20"/>
        </w:rPr>
        <w:t xml:space="preserve"> is a friend of the protagonist </w:t>
      </w:r>
      <w:proofErr w:type="spellStart"/>
      <w:r w:rsidRPr="006A5B89">
        <w:rPr>
          <w:rFonts w:ascii="Palatino Linotype" w:eastAsia="Times New Roman" w:hAnsi="Palatino Linotype" w:cs="Times New Roman"/>
          <w:sz w:val="20"/>
          <w:szCs w:val="20"/>
        </w:rPr>
        <w:t>Mizoguchi</w:t>
      </w:r>
      <w:proofErr w:type="spellEnd"/>
      <w:r w:rsidRPr="006A5B89">
        <w:rPr>
          <w:rFonts w:ascii="Palatino Linotype" w:eastAsia="Times New Roman" w:hAnsi="Palatino Linotype" w:cs="Times New Roman"/>
          <w:sz w:val="20"/>
          <w:szCs w:val="20"/>
        </w:rPr>
        <w:t xml:space="preserve"> in this novel. A Buddhist monk, </w:t>
      </w:r>
      <w:proofErr w:type="spellStart"/>
      <w:r w:rsidRPr="006A5B89">
        <w:rPr>
          <w:rFonts w:ascii="Palatino Linotype" w:eastAsia="Times New Roman" w:hAnsi="Palatino Linotype" w:cs="Times New Roman"/>
          <w:sz w:val="20"/>
          <w:szCs w:val="20"/>
        </w:rPr>
        <w:t>Mizoguchi</w:t>
      </w:r>
      <w:proofErr w:type="spellEnd"/>
      <w:r w:rsidRPr="006A5B89">
        <w:rPr>
          <w:rFonts w:ascii="Palatino Linotype" w:eastAsia="Times New Roman" w:hAnsi="Palatino Linotype" w:cs="Times New Roman"/>
          <w:sz w:val="20"/>
          <w:szCs w:val="20"/>
        </w:rPr>
        <w:t xml:space="preserve"> recites the Zen </w:t>
      </w:r>
      <w:proofErr w:type="spellStart"/>
      <w:r w:rsidRPr="006A5B89">
        <w:rPr>
          <w:rFonts w:ascii="Palatino Linotype" w:eastAsia="Times New Roman" w:hAnsi="Palatino Linotype" w:cs="Times New Roman"/>
          <w:sz w:val="20"/>
          <w:szCs w:val="20"/>
        </w:rPr>
        <w:t>koan</w:t>
      </w:r>
      <w:proofErr w:type="spellEnd"/>
      <w:r w:rsidRPr="006A5B89">
        <w:rPr>
          <w:rFonts w:ascii="Palatino Linotype" w:eastAsia="Times New Roman" w:hAnsi="Palatino Linotype" w:cs="Times New Roman"/>
          <w:sz w:val="20"/>
          <w:szCs w:val="20"/>
        </w:rPr>
        <w:t xml:space="preserve"> “</w:t>
      </w:r>
      <w:r w:rsidRPr="006A5B89">
        <w:rPr>
          <w:rFonts w:ascii="Palatino Linotype" w:eastAsia="Times New Roman" w:hAnsi="Palatino Linotype" w:cs="Times New Roman"/>
          <w:sz w:val="20"/>
          <w:szCs w:val="20"/>
          <w:highlight w:val="white"/>
        </w:rPr>
        <w:t>When ye meet the Buddha, kill the Buddha!” before burning down the title structure of this novel.</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i/>
          <w:sz w:val="20"/>
          <w:szCs w:val="20"/>
        </w:rPr>
        <w:t xml:space="preserve">The </w:t>
      </w:r>
      <w:r w:rsidRPr="006A5B89">
        <w:rPr>
          <w:rFonts w:ascii="Palatino Linotype" w:eastAsia="Times New Roman" w:hAnsi="Palatino Linotype" w:cs="Times New Roman"/>
          <w:b/>
          <w:i/>
          <w:sz w:val="20"/>
          <w:szCs w:val="20"/>
          <w:u w:val="single"/>
        </w:rPr>
        <w:t>Temple of the Golden Pavilion</w:t>
      </w:r>
      <w:r w:rsidRPr="006A5B89">
        <w:rPr>
          <w:rFonts w:ascii="Palatino Linotype" w:eastAsia="Times New Roman" w:hAnsi="Palatino Linotype" w:cs="Times New Roman"/>
          <w:sz w:val="20"/>
          <w:szCs w:val="20"/>
        </w:rPr>
        <w:t xml:space="preserve"> [or </w:t>
      </w:r>
      <w:proofErr w:type="spellStart"/>
      <w:r w:rsidRPr="006A5B89">
        <w:rPr>
          <w:rFonts w:ascii="Palatino Linotype" w:eastAsia="Times New Roman" w:hAnsi="Palatino Linotype" w:cs="Times New Roman"/>
          <w:b/>
          <w:i/>
          <w:sz w:val="20"/>
          <w:szCs w:val="20"/>
          <w:u w:val="single"/>
        </w:rPr>
        <w:t>Kinkaku-ji</w:t>
      </w:r>
      <w:proofErr w:type="spellEnd"/>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This Japanese author wrote </w:t>
      </w:r>
      <w:r w:rsidRPr="006A5B89">
        <w:rPr>
          <w:rFonts w:ascii="Palatino Linotype" w:eastAsia="Times New Roman" w:hAnsi="Palatino Linotype" w:cs="Times New Roman"/>
          <w:i/>
          <w:sz w:val="20"/>
          <w:szCs w:val="20"/>
        </w:rPr>
        <w:t>The Temple of the Golden Pavilion</w:t>
      </w:r>
      <w:r w:rsidRPr="006A5B89">
        <w:rPr>
          <w:rFonts w:ascii="Palatino Linotype" w:eastAsia="Times New Roman" w:hAnsi="Palatino Linotype" w:cs="Times New Roman"/>
          <w:sz w:val="20"/>
          <w:szCs w:val="20"/>
        </w:rPr>
        <w:t xml:space="preserve">, as well as </w:t>
      </w:r>
      <w:r w:rsidRPr="006A5B89">
        <w:rPr>
          <w:rFonts w:ascii="Palatino Linotype" w:eastAsia="Times New Roman" w:hAnsi="Palatino Linotype" w:cs="Times New Roman"/>
          <w:i/>
          <w:sz w:val="20"/>
          <w:szCs w:val="20"/>
        </w:rPr>
        <w:t>Confessions of a Mask</w:t>
      </w:r>
      <w:r w:rsidRPr="006A5B89">
        <w:rPr>
          <w:rFonts w:ascii="Palatino Linotype" w:eastAsia="Times New Roman" w:hAnsi="Palatino Linotype" w:cs="Times New Roman"/>
          <w:sz w:val="20"/>
          <w:szCs w:val="20"/>
        </w:rPr>
        <w:t>. This author committed ritual suicide following a failed attempt at a coup to restore the emperor to power.</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Yukio </w:t>
      </w:r>
      <w:proofErr w:type="spellStart"/>
      <w:r w:rsidRPr="006A5B89">
        <w:rPr>
          <w:rFonts w:ascii="Palatino Linotype" w:eastAsia="Times New Roman" w:hAnsi="Palatino Linotype" w:cs="Times New Roman"/>
          <w:b/>
          <w:sz w:val="20"/>
          <w:szCs w:val="20"/>
          <w:u w:val="single"/>
        </w:rPr>
        <w:t>Mishima</w:t>
      </w:r>
      <w:proofErr w:type="spellEnd"/>
      <w:r w:rsidRPr="006A5B89">
        <w:rPr>
          <w:rFonts w:ascii="Palatino Linotype" w:eastAsia="Times New Roman" w:hAnsi="Palatino Linotype" w:cs="Times New Roman"/>
          <w:sz w:val="20"/>
          <w:szCs w:val="20"/>
        </w:rPr>
        <w:t xml:space="preserve"> [or </w:t>
      </w:r>
      <w:proofErr w:type="spellStart"/>
      <w:r w:rsidRPr="006A5B89">
        <w:rPr>
          <w:rFonts w:ascii="Palatino Linotype" w:eastAsia="Times New Roman" w:hAnsi="Palatino Linotype" w:cs="Times New Roman"/>
          <w:b/>
          <w:sz w:val="20"/>
          <w:szCs w:val="20"/>
          <w:u w:val="single"/>
        </w:rPr>
        <w:t>Mishima</w:t>
      </w:r>
      <w:proofErr w:type="spellEnd"/>
      <w:r w:rsidRPr="006A5B89">
        <w:rPr>
          <w:rFonts w:ascii="Palatino Linotype" w:eastAsia="Times New Roman" w:hAnsi="Palatino Linotype" w:cs="Times New Roman"/>
          <w:sz w:val="20"/>
          <w:szCs w:val="20"/>
        </w:rPr>
        <w:t xml:space="preserve"> Yukio]</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w:t>
      </w:r>
      <w:proofErr w:type="spellStart"/>
      <w:r w:rsidRPr="006A5B89">
        <w:rPr>
          <w:rFonts w:ascii="Palatino Linotype" w:eastAsia="Times New Roman" w:hAnsi="Palatino Linotype" w:cs="Times New Roman"/>
          <w:sz w:val="20"/>
          <w:szCs w:val="20"/>
        </w:rPr>
        <w:t>Mishima’s</w:t>
      </w:r>
      <w:proofErr w:type="spellEnd"/>
      <w:r w:rsidRPr="006A5B89">
        <w:rPr>
          <w:rFonts w:ascii="Palatino Linotype" w:eastAsia="Times New Roman" w:hAnsi="Palatino Linotype" w:cs="Times New Roman"/>
          <w:sz w:val="20"/>
          <w:szCs w:val="20"/>
        </w:rPr>
        <w:t xml:space="preserve"> last completed work was the final book of this tetralogy. </w:t>
      </w:r>
      <w:proofErr w:type="spellStart"/>
      <w:r w:rsidRPr="006A5B89">
        <w:rPr>
          <w:rFonts w:ascii="Palatino Linotype" w:eastAsia="Times New Roman" w:hAnsi="Palatino Linotype" w:cs="Times New Roman"/>
          <w:sz w:val="20"/>
          <w:szCs w:val="20"/>
        </w:rPr>
        <w:t>Kiyoaki</w:t>
      </w:r>
      <w:proofErr w:type="spellEnd"/>
      <w:r w:rsidRPr="006A5B89">
        <w:rPr>
          <w:rFonts w:ascii="Palatino Linotype" w:eastAsia="Times New Roman" w:hAnsi="Palatino Linotype" w:cs="Times New Roman"/>
          <w:sz w:val="20"/>
          <w:szCs w:val="20"/>
        </w:rPr>
        <w:t xml:space="preserve"> dies holding </w:t>
      </w:r>
      <w:proofErr w:type="spellStart"/>
      <w:r w:rsidRPr="006A5B89">
        <w:rPr>
          <w:rFonts w:ascii="Palatino Linotype" w:eastAsia="Times New Roman" w:hAnsi="Palatino Linotype" w:cs="Times New Roman"/>
          <w:sz w:val="20"/>
          <w:szCs w:val="20"/>
        </w:rPr>
        <w:t>Shigekuni</w:t>
      </w:r>
      <w:proofErr w:type="spellEnd"/>
      <w:r w:rsidRPr="006A5B89">
        <w:rPr>
          <w:rFonts w:ascii="Palatino Linotype" w:eastAsia="Times New Roman" w:hAnsi="Palatino Linotype" w:cs="Times New Roman"/>
          <w:sz w:val="20"/>
          <w:szCs w:val="20"/>
        </w:rPr>
        <w:t xml:space="preserve"> </w:t>
      </w:r>
      <w:r w:rsidRPr="006A5B89">
        <w:rPr>
          <w:rFonts w:ascii="Palatino Linotype" w:eastAsia="Times New Roman" w:hAnsi="Palatino Linotype" w:cs="Times New Roman"/>
          <w:sz w:val="20"/>
          <w:szCs w:val="20"/>
          <w:shd w:val="clear" w:color="auto" w:fill="D9D9D9"/>
        </w:rPr>
        <w:t>[“</w:t>
      </w:r>
      <w:proofErr w:type="spellStart"/>
      <w:r w:rsidRPr="006A5B89">
        <w:rPr>
          <w:rFonts w:ascii="Palatino Linotype" w:eastAsia="Times New Roman" w:hAnsi="Palatino Linotype" w:cs="Times New Roman"/>
          <w:sz w:val="20"/>
          <w:szCs w:val="20"/>
          <w:shd w:val="clear" w:color="auto" w:fill="D9D9D9"/>
        </w:rPr>
        <w:t>shee</w:t>
      </w:r>
      <w:proofErr w:type="spellEnd"/>
      <w:r w:rsidRPr="006A5B89">
        <w:rPr>
          <w:rFonts w:ascii="Palatino Linotype" w:eastAsia="Times New Roman" w:hAnsi="Palatino Linotype" w:cs="Times New Roman"/>
          <w:sz w:val="20"/>
          <w:szCs w:val="20"/>
          <w:shd w:val="clear" w:color="auto" w:fill="D9D9D9"/>
        </w:rPr>
        <w:t>-gay-KOO-nee”]</w:t>
      </w:r>
      <w:r w:rsidRPr="006A5B89">
        <w:rPr>
          <w:rFonts w:ascii="Palatino Linotype" w:eastAsia="Times New Roman" w:hAnsi="Palatino Linotype" w:cs="Times New Roman"/>
          <w:sz w:val="20"/>
          <w:szCs w:val="20"/>
        </w:rPr>
        <w:t xml:space="preserve"> Honda’s hand in the first book of this tetralogy, </w:t>
      </w:r>
      <w:r w:rsidRPr="006A5B89">
        <w:rPr>
          <w:rFonts w:ascii="Palatino Linotype" w:eastAsia="Times New Roman" w:hAnsi="Palatino Linotype" w:cs="Times New Roman"/>
          <w:i/>
          <w:sz w:val="20"/>
          <w:szCs w:val="20"/>
        </w:rPr>
        <w:t>Spring Snow</w:t>
      </w:r>
      <w:r w:rsidRPr="006A5B89">
        <w:rPr>
          <w:rFonts w:ascii="Palatino Linotype" w:eastAsia="Times New Roman" w:hAnsi="Palatino Linotype" w:cs="Times New Roman"/>
          <w:sz w:val="20"/>
          <w:szCs w:val="20"/>
        </w:rPr>
        <w:t>.</w:t>
      </w:r>
    </w:p>
    <w:p w:rsidR="00E46937" w:rsidRPr="006A5B89" w:rsidRDefault="0052271E" w:rsidP="0052271E">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i/>
          <w:sz w:val="20"/>
          <w:szCs w:val="20"/>
          <w:u w:val="single"/>
        </w:rPr>
        <w:t>Sea of Fertility</w:t>
      </w:r>
      <w:r w:rsidRPr="006A5B89">
        <w:rPr>
          <w:rFonts w:ascii="Palatino Linotype" w:eastAsia="Times New Roman" w:hAnsi="Palatino Linotype" w:cs="Times New Roman"/>
          <w:sz w:val="20"/>
          <w:szCs w:val="20"/>
        </w:rPr>
        <w:t xml:space="preserve"> tetralogy [or </w:t>
      </w:r>
      <w:proofErr w:type="spellStart"/>
      <w:r w:rsidRPr="006A5B89">
        <w:rPr>
          <w:rFonts w:ascii="Palatino Linotype" w:eastAsia="Times New Roman" w:hAnsi="Palatino Linotype" w:cs="Times New Roman"/>
          <w:b/>
          <w:i/>
          <w:sz w:val="20"/>
          <w:szCs w:val="20"/>
          <w:u w:val="single"/>
        </w:rPr>
        <w:t>Hojo</w:t>
      </w:r>
      <w:proofErr w:type="spellEnd"/>
      <w:r w:rsidRPr="006A5B89">
        <w:rPr>
          <w:rFonts w:ascii="Palatino Linotype" w:eastAsia="Times New Roman" w:hAnsi="Palatino Linotype" w:cs="Times New Roman"/>
          <w:b/>
          <w:i/>
          <w:sz w:val="20"/>
          <w:szCs w:val="20"/>
          <w:u w:val="single"/>
        </w:rPr>
        <w:t xml:space="preserve"> no </w:t>
      </w:r>
      <w:proofErr w:type="spellStart"/>
      <w:r w:rsidRPr="006A5B89">
        <w:rPr>
          <w:rFonts w:ascii="Palatino Linotype" w:eastAsia="Times New Roman" w:hAnsi="Palatino Linotype" w:cs="Times New Roman"/>
          <w:b/>
          <w:i/>
          <w:sz w:val="20"/>
          <w:szCs w:val="20"/>
          <w:u w:val="single"/>
        </w:rPr>
        <w:t>Umi</w:t>
      </w:r>
      <w:proofErr w:type="spellEnd"/>
      <w:r w:rsidRPr="006A5B89">
        <w:rPr>
          <w:rFonts w:ascii="Palatino Linotype" w:eastAsia="Times New Roman" w:hAnsi="Palatino Linotype" w:cs="Times New Roman"/>
          <w:sz w:val="20"/>
          <w:szCs w:val="20"/>
        </w:rPr>
        <w:t>]</w:t>
      </w:r>
    </w:p>
    <w:p w:rsidR="0052271E" w:rsidRDefault="0052271E">
      <w:pPr>
        <w:rPr>
          <w:rFonts w:ascii="Palatino Linotype" w:hAnsi="Palatino Linotype"/>
          <w:sz w:val="20"/>
          <w:szCs w:val="20"/>
        </w:rPr>
      </w:pPr>
      <w:r>
        <w:rPr>
          <w:rFonts w:ascii="Palatino Linotype" w:hAnsi="Palatino Linotype"/>
          <w:sz w:val="20"/>
          <w:szCs w:val="20"/>
        </w:rPr>
        <w:br w:type="page"/>
      </w:r>
    </w:p>
    <w:p w:rsidR="00E46937" w:rsidRPr="006A5B89" w:rsidRDefault="0052271E" w:rsidP="006A5B89">
      <w:pPr>
        <w:numPr>
          <w:ilvl w:val="0"/>
          <w:numId w:val="1"/>
        </w:numPr>
        <w:spacing w:after="0" w:line="240" w:lineRule="auto"/>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lastRenderedPageBreak/>
        <w:t>The namesake of this law also researched color blindness, which is why color blindness is sometimes named for him. For 10 points each:</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[10] Name this law that states that the amount of pressure components of a mixture of gases contributes to the overall pressure is proportional to the mole pressure.</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Dalton</w:t>
      </w:r>
      <w:r w:rsidRPr="006A5B89">
        <w:rPr>
          <w:rFonts w:ascii="Palatino Linotype" w:eastAsia="Times New Roman" w:hAnsi="Palatino Linotype" w:cs="Times New Roman"/>
          <w:sz w:val="20"/>
          <w:szCs w:val="20"/>
        </w:rPr>
        <w:t>’s law of partial pressures</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[10] This law states the partial vapor pressure of an ideal mixture is the mole fraction of that gas multiplied by the vapor pressure of the pure component. This law and Dalton’s law are used to model ideal mixtures for distillation.</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proofErr w:type="spellStart"/>
      <w:r w:rsidRPr="006A5B89">
        <w:rPr>
          <w:rFonts w:ascii="Palatino Linotype" w:eastAsia="Times New Roman" w:hAnsi="Palatino Linotype" w:cs="Times New Roman"/>
          <w:b/>
          <w:sz w:val="20"/>
          <w:szCs w:val="20"/>
          <w:u w:val="single"/>
        </w:rPr>
        <w:t>Raoult</w:t>
      </w:r>
      <w:r w:rsidRPr="006A5B89">
        <w:rPr>
          <w:rFonts w:ascii="Palatino Linotype" w:eastAsia="Times New Roman" w:hAnsi="Palatino Linotype" w:cs="Times New Roman"/>
          <w:sz w:val="20"/>
          <w:szCs w:val="20"/>
        </w:rPr>
        <w:t>’s</w:t>
      </w:r>
      <w:proofErr w:type="spellEnd"/>
      <w:r w:rsidRPr="006A5B89">
        <w:rPr>
          <w:rFonts w:ascii="Palatino Linotype" w:eastAsia="Times New Roman" w:hAnsi="Palatino Linotype" w:cs="Times New Roman"/>
          <w:sz w:val="20"/>
          <w:szCs w:val="20"/>
        </w:rPr>
        <w:t xml:space="preserve"> law</w:t>
      </w:r>
      <w:r w:rsidRPr="006A5B89">
        <w:rPr>
          <w:rFonts w:ascii="Palatino Linotype" w:eastAsia="Times New Roman" w:hAnsi="Palatino Linotype" w:cs="Times New Roman"/>
          <w:sz w:val="20"/>
          <w:szCs w:val="20"/>
        </w:rPr>
        <w:br/>
        <w:t xml:space="preserve">[10] In distillation, this term refers to an equilibrium stage. The number of these needed for a distillation can be determined with the McCabe-Thiele method. In chromatography, the van </w:t>
      </w:r>
      <w:proofErr w:type="spellStart"/>
      <w:r w:rsidRPr="006A5B89">
        <w:rPr>
          <w:rFonts w:ascii="Palatino Linotype" w:eastAsia="Times New Roman" w:hAnsi="Palatino Linotype" w:cs="Times New Roman"/>
          <w:sz w:val="20"/>
          <w:szCs w:val="20"/>
        </w:rPr>
        <w:t>Deemter</w:t>
      </w:r>
      <w:proofErr w:type="spellEnd"/>
      <w:r w:rsidRPr="006A5B89">
        <w:rPr>
          <w:rFonts w:ascii="Palatino Linotype" w:eastAsia="Times New Roman" w:hAnsi="Palatino Linotype" w:cs="Times New Roman"/>
          <w:sz w:val="20"/>
          <w:szCs w:val="20"/>
        </w:rPr>
        <w:t xml:space="preserve"> equation determines the “height” of these things.</w:t>
      </w:r>
      <w:r w:rsidRPr="006A5B89">
        <w:rPr>
          <w:rFonts w:ascii="Palatino Linotype" w:eastAsia="Times New Roman" w:hAnsi="Palatino Linotype" w:cs="Times New Roman"/>
          <w:sz w:val="20"/>
          <w:szCs w:val="20"/>
        </w:rPr>
        <w:br/>
        <w:t xml:space="preserve">ANSWER: theoretical </w:t>
      </w:r>
      <w:r w:rsidRPr="006A5B89">
        <w:rPr>
          <w:rFonts w:ascii="Palatino Linotype" w:eastAsia="Times New Roman" w:hAnsi="Palatino Linotype" w:cs="Times New Roman"/>
          <w:b/>
          <w:sz w:val="20"/>
          <w:szCs w:val="20"/>
          <w:u w:val="single"/>
        </w:rPr>
        <w:t>plate</w:t>
      </w:r>
      <w:r w:rsidRPr="006A5B89">
        <w:rPr>
          <w:rFonts w:ascii="Palatino Linotype" w:eastAsia="Times New Roman" w:hAnsi="Palatino Linotype" w:cs="Times New Roman"/>
          <w:sz w:val="20"/>
          <w:szCs w:val="20"/>
        </w:rPr>
        <w:t xml:space="preserve">s [or theoretical </w:t>
      </w:r>
      <w:r w:rsidRPr="006A5B89">
        <w:rPr>
          <w:rFonts w:ascii="Palatino Linotype" w:eastAsia="Times New Roman" w:hAnsi="Palatino Linotype" w:cs="Times New Roman"/>
          <w:b/>
          <w:sz w:val="20"/>
          <w:szCs w:val="20"/>
          <w:u w:val="single"/>
        </w:rPr>
        <w:t>tray</w:t>
      </w:r>
      <w:r w:rsidRPr="006A5B89">
        <w:rPr>
          <w:rFonts w:ascii="Palatino Linotype" w:eastAsia="Times New Roman" w:hAnsi="Palatino Linotype" w:cs="Times New Roman"/>
          <w:sz w:val="20"/>
          <w:szCs w:val="20"/>
        </w:rPr>
        <w:t xml:space="preserve">s; or </w:t>
      </w:r>
      <w:r w:rsidRPr="006A5B89">
        <w:rPr>
          <w:rFonts w:ascii="Palatino Linotype" w:eastAsia="Times New Roman" w:hAnsi="Palatino Linotype" w:cs="Times New Roman"/>
          <w:b/>
          <w:sz w:val="20"/>
          <w:szCs w:val="20"/>
          <w:u w:val="single"/>
        </w:rPr>
        <w:t>ideal stage</w:t>
      </w:r>
      <w:r w:rsidRPr="006A5B89">
        <w:rPr>
          <w:rFonts w:ascii="Palatino Linotype" w:eastAsia="Times New Roman" w:hAnsi="Palatino Linotype" w:cs="Times New Roman"/>
          <w:sz w:val="20"/>
          <w:szCs w:val="20"/>
        </w:rPr>
        <w:t>s]</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1"/>
        </w:numPr>
        <w:spacing w:after="0" w:line="240" w:lineRule="auto"/>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 xml:space="preserve">The exterior of a triptych by this artist shows the Earth on the third day after its creation, and the “hell” panel of that </w:t>
      </w:r>
      <w:r w:rsidR="00A77B9C">
        <w:rPr>
          <w:rFonts w:ascii="Palatino Linotype" w:eastAsia="Times New Roman" w:hAnsi="Palatino Linotype" w:cs="Times New Roman"/>
          <w:sz w:val="20"/>
          <w:szCs w:val="20"/>
        </w:rPr>
        <w:t xml:space="preserve">painting </w:t>
      </w:r>
      <w:r w:rsidRPr="006A5B89">
        <w:rPr>
          <w:rFonts w:ascii="Palatino Linotype" w:eastAsia="Times New Roman" w:hAnsi="Palatino Linotype" w:cs="Times New Roman"/>
          <w:sz w:val="20"/>
          <w:szCs w:val="20"/>
        </w:rPr>
        <w:t>shows a large bird seated on a chair and devouring humans. For 10 points each:</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Name this early Flemish artist of </w:t>
      </w:r>
      <w:r w:rsidRPr="006A5B89">
        <w:rPr>
          <w:rFonts w:ascii="Palatino Linotype" w:eastAsia="Times New Roman" w:hAnsi="Palatino Linotype" w:cs="Times New Roman"/>
          <w:i/>
          <w:sz w:val="20"/>
          <w:szCs w:val="20"/>
        </w:rPr>
        <w:t>Garden of Earthly Delights</w:t>
      </w:r>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Hieronymus </w:t>
      </w:r>
      <w:r w:rsidRPr="006A5B89">
        <w:rPr>
          <w:rFonts w:ascii="Palatino Linotype" w:eastAsia="Times New Roman" w:hAnsi="Palatino Linotype" w:cs="Times New Roman"/>
          <w:b/>
          <w:sz w:val="20"/>
          <w:szCs w:val="20"/>
          <w:u w:val="single"/>
        </w:rPr>
        <w:t>Bosch</w:t>
      </w:r>
      <w:r w:rsidRPr="006A5B89">
        <w:rPr>
          <w:rFonts w:ascii="Palatino Linotype" w:eastAsia="Times New Roman" w:hAnsi="Palatino Linotype" w:cs="Times New Roman"/>
          <w:sz w:val="20"/>
          <w:szCs w:val="20"/>
        </w:rPr>
        <w:t xml:space="preserve"> [or </w:t>
      </w:r>
      <w:proofErr w:type="spellStart"/>
      <w:r w:rsidRPr="006A5B89">
        <w:rPr>
          <w:rFonts w:ascii="Palatino Linotype" w:eastAsia="Times New Roman" w:hAnsi="Palatino Linotype" w:cs="Times New Roman"/>
          <w:sz w:val="20"/>
          <w:szCs w:val="20"/>
        </w:rPr>
        <w:t>Jheronimus</w:t>
      </w:r>
      <w:proofErr w:type="spellEnd"/>
      <w:r w:rsidRPr="006A5B89">
        <w:rPr>
          <w:rFonts w:ascii="Palatino Linotype" w:eastAsia="Times New Roman" w:hAnsi="Palatino Linotype" w:cs="Times New Roman"/>
          <w:sz w:val="20"/>
          <w:szCs w:val="20"/>
        </w:rPr>
        <w:t xml:space="preserve"> </w:t>
      </w:r>
      <w:r w:rsidRPr="006A5B89">
        <w:rPr>
          <w:rFonts w:ascii="Palatino Linotype" w:eastAsia="Times New Roman" w:hAnsi="Palatino Linotype" w:cs="Times New Roman"/>
          <w:b/>
          <w:sz w:val="20"/>
          <w:szCs w:val="20"/>
          <w:u w:val="single"/>
        </w:rPr>
        <w:t xml:space="preserve">van </w:t>
      </w:r>
      <w:proofErr w:type="spellStart"/>
      <w:r w:rsidRPr="006A5B89">
        <w:rPr>
          <w:rFonts w:ascii="Palatino Linotype" w:eastAsia="Times New Roman" w:hAnsi="Palatino Linotype" w:cs="Times New Roman"/>
          <w:b/>
          <w:sz w:val="20"/>
          <w:szCs w:val="20"/>
          <w:u w:val="single"/>
        </w:rPr>
        <w:t>Aken</w:t>
      </w:r>
      <w:proofErr w:type="spellEnd"/>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This early Flemish </w:t>
      </w:r>
      <w:proofErr w:type="spellStart"/>
      <w:r w:rsidRPr="006A5B89">
        <w:rPr>
          <w:rFonts w:ascii="Palatino Linotype" w:eastAsia="Times New Roman" w:hAnsi="Palatino Linotype" w:cs="Times New Roman"/>
          <w:sz w:val="20"/>
          <w:szCs w:val="20"/>
        </w:rPr>
        <w:t>polyptych</w:t>
      </w:r>
      <w:proofErr w:type="spellEnd"/>
      <w:r w:rsidRPr="006A5B89">
        <w:rPr>
          <w:rFonts w:ascii="Palatino Linotype" w:eastAsia="Times New Roman" w:hAnsi="Palatino Linotype" w:cs="Times New Roman"/>
          <w:sz w:val="20"/>
          <w:szCs w:val="20"/>
        </w:rPr>
        <w:t xml:space="preserve"> is sometimes named after its bottom center panel, which shows a fountain of life just below a depiction of the Adoration of the Lamb. It was painted by a pair of brothers.</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Ghent</w:t>
      </w:r>
      <w:r w:rsidRPr="006A5B89">
        <w:rPr>
          <w:rFonts w:ascii="Palatino Linotype" w:eastAsia="Times New Roman" w:hAnsi="Palatino Linotype" w:cs="Times New Roman"/>
          <w:sz w:val="20"/>
          <w:szCs w:val="20"/>
        </w:rPr>
        <w:t xml:space="preserve"> Altarpiece</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Another early Flemish painter was this artist who showed an army of skeletons razing a desolate landscape in </w:t>
      </w:r>
      <w:r w:rsidRPr="006A5B89">
        <w:rPr>
          <w:rFonts w:ascii="Palatino Linotype" w:eastAsia="Times New Roman" w:hAnsi="Palatino Linotype" w:cs="Times New Roman"/>
          <w:i/>
          <w:sz w:val="20"/>
          <w:szCs w:val="20"/>
        </w:rPr>
        <w:t>Triumph of Death</w:t>
      </w:r>
      <w:r w:rsidRPr="006A5B89">
        <w:rPr>
          <w:rFonts w:ascii="Palatino Linotype" w:eastAsia="Times New Roman" w:hAnsi="Palatino Linotype" w:cs="Times New Roman"/>
          <w:sz w:val="20"/>
          <w:szCs w:val="20"/>
        </w:rPr>
        <w:t xml:space="preserve">. He also painted </w:t>
      </w:r>
      <w:r w:rsidRPr="006A5B89">
        <w:rPr>
          <w:rFonts w:ascii="Palatino Linotype" w:eastAsia="Times New Roman" w:hAnsi="Palatino Linotype" w:cs="Times New Roman"/>
          <w:i/>
          <w:sz w:val="20"/>
          <w:szCs w:val="20"/>
        </w:rPr>
        <w:t xml:space="preserve">The Fight </w:t>
      </w:r>
      <w:proofErr w:type="gramStart"/>
      <w:r w:rsidRPr="006A5B89">
        <w:rPr>
          <w:rFonts w:ascii="Palatino Linotype" w:eastAsia="Times New Roman" w:hAnsi="Palatino Linotype" w:cs="Times New Roman"/>
          <w:i/>
          <w:sz w:val="20"/>
          <w:szCs w:val="20"/>
        </w:rPr>
        <w:t>Between</w:t>
      </w:r>
      <w:proofErr w:type="gramEnd"/>
      <w:r w:rsidRPr="006A5B89">
        <w:rPr>
          <w:rFonts w:ascii="Palatino Linotype" w:eastAsia="Times New Roman" w:hAnsi="Palatino Linotype" w:cs="Times New Roman"/>
          <w:i/>
          <w:sz w:val="20"/>
          <w:szCs w:val="20"/>
        </w:rPr>
        <w:t xml:space="preserve"> Carnival and Lent</w:t>
      </w:r>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Pieter </w:t>
      </w:r>
      <w:r w:rsidRPr="006A5B89">
        <w:rPr>
          <w:rFonts w:ascii="Palatino Linotype" w:eastAsia="Times New Roman" w:hAnsi="Palatino Linotype" w:cs="Times New Roman"/>
          <w:b/>
          <w:sz w:val="20"/>
          <w:szCs w:val="20"/>
          <w:u w:val="single"/>
        </w:rPr>
        <w:t>Brueghel</w:t>
      </w:r>
      <w:r w:rsidRPr="006A5B89">
        <w:rPr>
          <w:rFonts w:ascii="Palatino Linotype" w:eastAsia="Times New Roman" w:hAnsi="Palatino Linotype" w:cs="Times New Roman"/>
          <w:sz w:val="20"/>
          <w:szCs w:val="20"/>
        </w:rPr>
        <w:t xml:space="preserve"> </w:t>
      </w:r>
      <w:r w:rsidRPr="006A5B89">
        <w:rPr>
          <w:rFonts w:ascii="Palatino Linotype" w:eastAsia="Times New Roman" w:hAnsi="Palatino Linotype" w:cs="Times New Roman"/>
          <w:sz w:val="20"/>
          <w:szCs w:val="20"/>
          <w:shd w:val="clear" w:color="auto" w:fill="D9D9D9"/>
        </w:rPr>
        <w:t>[“BRO-hull”]</w:t>
      </w:r>
      <w:r w:rsidRPr="006A5B89">
        <w:rPr>
          <w:rFonts w:ascii="Palatino Linotype" w:eastAsia="Times New Roman" w:hAnsi="Palatino Linotype" w:cs="Times New Roman"/>
          <w:sz w:val="20"/>
          <w:szCs w:val="20"/>
        </w:rPr>
        <w:t xml:space="preserve"> the Elder</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1"/>
        </w:numPr>
        <w:spacing w:after="0" w:line="240" w:lineRule="auto"/>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 xml:space="preserve">One method to perform this task uses </w:t>
      </w:r>
      <w:proofErr w:type="spellStart"/>
      <w:r w:rsidRPr="006A5B89">
        <w:rPr>
          <w:rFonts w:ascii="Palatino Linotype" w:eastAsia="Times New Roman" w:hAnsi="Palatino Linotype" w:cs="Times New Roman"/>
          <w:sz w:val="20"/>
          <w:szCs w:val="20"/>
        </w:rPr>
        <w:t>ddNTPs</w:t>
      </w:r>
      <w:proofErr w:type="spellEnd"/>
      <w:r w:rsidRPr="006A5B89">
        <w:rPr>
          <w:rFonts w:ascii="Palatino Linotype" w:eastAsia="Times New Roman" w:hAnsi="Palatino Linotype" w:cs="Times New Roman"/>
          <w:sz w:val="20"/>
          <w:szCs w:val="20"/>
        </w:rPr>
        <w:t xml:space="preserve"> </w:t>
      </w:r>
      <w:r w:rsidRPr="006A5B89">
        <w:rPr>
          <w:rFonts w:ascii="Palatino Linotype" w:eastAsia="Times New Roman" w:hAnsi="Palatino Linotype" w:cs="Times New Roman"/>
          <w:sz w:val="20"/>
          <w:szCs w:val="20"/>
          <w:shd w:val="clear" w:color="auto" w:fill="D9D9D9"/>
        </w:rPr>
        <w:t>[“</w:t>
      </w:r>
      <w:proofErr w:type="gramStart"/>
      <w:r w:rsidRPr="006A5B89">
        <w:rPr>
          <w:rFonts w:ascii="Palatino Linotype" w:eastAsia="Times New Roman" w:hAnsi="Palatino Linotype" w:cs="Times New Roman"/>
          <w:sz w:val="20"/>
          <w:szCs w:val="20"/>
          <w:shd w:val="clear" w:color="auto" w:fill="D9D9D9"/>
        </w:rPr>
        <w:t>d-d-n-t-p’s</w:t>
      </w:r>
      <w:proofErr w:type="gramEnd"/>
      <w:r w:rsidRPr="006A5B89">
        <w:rPr>
          <w:rFonts w:ascii="Palatino Linotype" w:eastAsia="Times New Roman" w:hAnsi="Palatino Linotype" w:cs="Times New Roman"/>
          <w:sz w:val="20"/>
          <w:szCs w:val="20"/>
          <w:shd w:val="clear" w:color="auto" w:fill="D9D9D9"/>
        </w:rPr>
        <w:t>”]</w:t>
      </w:r>
      <w:r w:rsidRPr="006A5B89">
        <w:rPr>
          <w:rFonts w:ascii="Palatino Linotype" w:eastAsia="Times New Roman" w:hAnsi="Palatino Linotype" w:cs="Times New Roman"/>
          <w:sz w:val="20"/>
          <w:szCs w:val="20"/>
        </w:rPr>
        <w:t xml:space="preserve"> to cause chain-termination, and was developed by Frederick Sanger. For 10 points each</w:t>
      </w:r>
      <w:proofErr w:type="gramStart"/>
      <w:r w:rsidRPr="006A5B89">
        <w:rPr>
          <w:rFonts w:ascii="Palatino Linotype" w:eastAsia="Times New Roman" w:hAnsi="Palatino Linotype" w:cs="Times New Roman"/>
          <w:sz w:val="20"/>
          <w:szCs w:val="20"/>
        </w:rPr>
        <w:t>:</w:t>
      </w:r>
      <w:proofErr w:type="gramEnd"/>
      <w:r w:rsidRPr="006A5B89">
        <w:rPr>
          <w:rFonts w:ascii="Palatino Linotype" w:eastAsia="Times New Roman" w:hAnsi="Palatino Linotype" w:cs="Times New Roman"/>
          <w:sz w:val="20"/>
          <w:szCs w:val="20"/>
        </w:rPr>
        <w:br/>
        <w:t>[10] Name this process of determining the order of nucleotides in a genome.</w:t>
      </w:r>
      <w:r w:rsidRPr="006A5B89">
        <w:rPr>
          <w:rFonts w:ascii="Palatino Linotype" w:eastAsia="Times New Roman" w:hAnsi="Palatino Linotype" w:cs="Times New Roman"/>
          <w:sz w:val="20"/>
          <w:szCs w:val="20"/>
        </w:rPr>
        <w:br/>
        <w:t xml:space="preserve">ANSWER: </w:t>
      </w:r>
      <w:r w:rsidRPr="006A5B89">
        <w:rPr>
          <w:rFonts w:ascii="Palatino Linotype" w:eastAsia="Times New Roman" w:hAnsi="Palatino Linotype" w:cs="Times New Roman"/>
          <w:b/>
          <w:sz w:val="20"/>
          <w:szCs w:val="20"/>
          <w:u w:val="single"/>
        </w:rPr>
        <w:t>DNA sequencing</w:t>
      </w:r>
      <w:r w:rsidRPr="006A5B89">
        <w:rPr>
          <w:rFonts w:ascii="Palatino Linotype" w:eastAsia="Times New Roman" w:hAnsi="Palatino Linotype" w:cs="Times New Roman"/>
          <w:sz w:val="20"/>
          <w:szCs w:val="20"/>
        </w:rPr>
        <w:t xml:space="preserve"> [prompt on “Sanger sequencing”</w:t>
      </w:r>
      <w:proofErr w:type="gramStart"/>
      <w:r w:rsidRPr="006A5B89">
        <w:rPr>
          <w:rFonts w:ascii="Palatino Linotype" w:eastAsia="Times New Roman" w:hAnsi="Palatino Linotype" w:cs="Times New Roman"/>
          <w:sz w:val="20"/>
          <w:szCs w:val="20"/>
        </w:rPr>
        <w:t>]</w:t>
      </w:r>
      <w:proofErr w:type="gramEnd"/>
      <w:r w:rsidRPr="006A5B89">
        <w:rPr>
          <w:rFonts w:ascii="Palatino Linotype" w:eastAsia="Times New Roman" w:hAnsi="Palatino Linotype" w:cs="Times New Roman"/>
          <w:b/>
          <w:sz w:val="20"/>
          <w:szCs w:val="20"/>
          <w:u w:val="single"/>
        </w:rPr>
        <w:br/>
      </w:r>
      <w:r w:rsidRPr="006A5B89">
        <w:rPr>
          <w:rFonts w:ascii="Palatino Linotype" w:eastAsia="Times New Roman" w:hAnsi="Palatino Linotype" w:cs="Times New Roman"/>
          <w:sz w:val="20"/>
          <w:szCs w:val="20"/>
        </w:rPr>
        <w:t>[10] Bisulfite sequencing is used to locate this DNA modification. This modification typically impedes transcription and restriction enzymes can only act on DNA that do not have this modification.</w:t>
      </w:r>
      <w:r w:rsidRPr="006A5B89">
        <w:rPr>
          <w:rFonts w:ascii="Palatino Linotype" w:eastAsia="Times New Roman" w:hAnsi="Palatino Linotype" w:cs="Times New Roman"/>
          <w:sz w:val="20"/>
          <w:szCs w:val="20"/>
        </w:rPr>
        <w:br/>
        <w:t xml:space="preserve">ANSWER: </w:t>
      </w:r>
      <w:proofErr w:type="gramStart"/>
      <w:r w:rsidRPr="006A5B89">
        <w:rPr>
          <w:rFonts w:ascii="Palatino Linotype" w:eastAsia="Times New Roman" w:hAnsi="Palatino Linotype" w:cs="Times New Roman"/>
          <w:b/>
          <w:sz w:val="20"/>
          <w:szCs w:val="20"/>
          <w:u w:val="single"/>
        </w:rPr>
        <w:t>methyl</w:t>
      </w:r>
      <w:r w:rsidRPr="006A5B89">
        <w:rPr>
          <w:rFonts w:ascii="Palatino Linotype" w:eastAsia="Times New Roman" w:hAnsi="Palatino Linotype" w:cs="Times New Roman"/>
          <w:sz w:val="20"/>
          <w:szCs w:val="20"/>
        </w:rPr>
        <w:t>ation</w:t>
      </w:r>
      <w:proofErr w:type="gramEnd"/>
      <w:r w:rsidRPr="006A5B89">
        <w:rPr>
          <w:rFonts w:ascii="Palatino Linotype" w:eastAsia="Times New Roman" w:hAnsi="Palatino Linotype" w:cs="Times New Roman"/>
          <w:sz w:val="20"/>
          <w:szCs w:val="20"/>
        </w:rPr>
        <w:br/>
        <w:t>[10] In eukaryotes, this pyrimidine is the only nucleotide that gets methylated. This base pairs with guanine in DNA.</w:t>
      </w:r>
      <w:r w:rsidRPr="006A5B89">
        <w:rPr>
          <w:rFonts w:ascii="Palatino Linotype" w:eastAsia="Times New Roman" w:hAnsi="Palatino Linotype" w:cs="Times New Roman"/>
          <w:sz w:val="20"/>
          <w:szCs w:val="20"/>
        </w:rPr>
        <w:br/>
        <w:t xml:space="preserve">ANSWER: </w:t>
      </w:r>
      <w:r w:rsidRPr="006A5B89">
        <w:rPr>
          <w:rFonts w:ascii="Palatino Linotype" w:eastAsia="Times New Roman" w:hAnsi="Palatino Linotype" w:cs="Times New Roman"/>
          <w:b/>
          <w:sz w:val="20"/>
          <w:szCs w:val="20"/>
          <w:u w:val="single"/>
        </w:rPr>
        <w:t>cytosine</w:t>
      </w:r>
      <w:r w:rsidRPr="006A5B89">
        <w:rPr>
          <w:rFonts w:ascii="Palatino Linotype" w:eastAsia="Times New Roman" w:hAnsi="Palatino Linotype" w:cs="Times New Roman"/>
          <w:sz w:val="20"/>
          <w:szCs w:val="20"/>
        </w:rPr>
        <w:t xml:space="preserve"> [prompt on “C”]</w:t>
      </w:r>
    </w:p>
    <w:p w:rsidR="00E46937" w:rsidRPr="006A5B89" w:rsidRDefault="00E46937" w:rsidP="006A5B89">
      <w:pPr>
        <w:spacing w:after="0" w:line="240" w:lineRule="auto"/>
        <w:rPr>
          <w:rFonts w:ascii="Palatino Linotype" w:hAnsi="Palatino Linotype"/>
          <w:sz w:val="20"/>
          <w:szCs w:val="20"/>
        </w:rPr>
      </w:pPr>
    </w:p>
    <w:p w:rsidR="00E46937" w:rsidRPr="006A5B89" w:rsidRDefault="006A5B89" w:rsidP="006A5B89">
      <w:pPr>
        <w:numPr>
          <w:ilvl w:val="0"/>
          <w:numId w:val="1"/>
        </w:numPr>
        <w:spacing w:after="0" w:line="240" w:lineRule="auto"/>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This philosophical discipline is</w:t>
      </w:r>
      <w:r w:rsidR="0052271E" w:rsidRPr="006A5B89">
        <w:rPr>
          <w:rFonts w:ascii="Palatino Linotype" w:eastAsia="Times New Roman" w:hAnsi="Palatino Linotype" w:cs="Times New Roman"/>
          <w:sz w:val="20"/>
          <w:szCs w:val="20"/>
        </w:rPr>
        <w:t xml:space="preserve"> the study of the structure of human consciousness and experiences. For 10 points each:</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w:t>
      </w:r>
      <w:r w:rsidR="006A5B89" w:rsidRPr="006A5B89">
        <w:rPr>
          <w:rFonts w:ascii="Palatino Linotype" w:eastAsia="Times New Roman" w:hAnsi="Palatino Linotype" w:cs="Times New Roman"/>
          <w:sz w:val="20"/>
          <w:szCs w:val="20"/>
        </w:rPr>
        <w:t>Name</w:t>
      </w:r>
      <w:r w:rsidRPr="006A5B89">
        <w:rPr>
          <w:rFonts w:ascii="Palatino Linotype" w:eastAsia="Times New Roman" w:hAnsi="Palatino Linotype" w:cs="Times New Roman"/>
          <w:sz w:val="20"/>
          <w:szCs w:val="20"/>
        </w:rPr>
        <w:t xml:space="preserve"> this philosophical movement, a major figure in which developed the related methodological technique of </w:t>
      </w:r>
      <w:proofErr w:type="spellStart"/>
      <w:r w:rsidRPr="006A5B89">
        <w:rPr>
          <w:rFonts w:ascii="Palatino Linotype" w:eastAsia="Times New Roman" w:hAnsi="Palatino Linotype" w:cs="Times New Roman"/>
          <w:i/>
          <w:sz w:val="20"/>
          <w:szCs w:val="20"/>
        </w:rPr>
        <w:t>epoché</w:t>
      </w:r>
      <w:proofErr w:type="spellEnd"/>
      <w:r w:rsidRPr="006A5B89">
        <w:rPr>
          <w:rFonts w:ascii="Palatino Linotype" w:eastAsia="Times New Roman" w:hAnsi="Palatino Linotype" w:cs="Times New Roman"/>
          <w:sz w:val="20"/>
          <w:szCs w:val="20"/>
        </w:rPr>
        <w:t>, which involves a suspension of our judgements about the world.</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phenomenology</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This </w:t>
      </w:r>
      <w:r w:rsidR="006A5B89" w:rsidRPr="006A5B89">
        <w:rPr>
          <w:rFonts w:ascii="Palatino Linotype" w:eastAsia="Times New Roman" w:hAnsi="Palatino Linotype" w:cs="Times New Roman"/>
          <w:sz w:val="20"/>
          <w:szCs w:val="20"/>
        </w:rPr>
        <w:t xml:space="preserve">German </w:t>
      </w:r>
      <w:r w:rsidRPr="006A5B89">
        <w:rPr>
          <w:rFonts w:ascii="Palatino Linotype" w:eastAsia="Times New Roman" w:hAnsi="Palatino Linotype" w:cs="Times New Roman"/>
          <w:sz w:val="20"/>
          <w:szCs w:val="20"/>
        </w:rPr>
        <w:t xml:space="preserve">author of </w:t>
      </w:r>
      <w:r w:rsidRPr="006A5B89">
        <w:rPr>
          <w:rFonts w:ascii="Palatino Linotype" w:eastAsia="Times New Roman" w:hAnsi="Palatino Linotype" w:cs="Times New Roman"/>
          <w:i/>
          <w:sz w:val="20"/>
          <w:szCs w:val="20"/>
        </w:rPr>
        <w:t xml:space="preserve">Cartesian Meditations </w:t>
      </w:r>
      <w:r w:rsidRPr="006A5B89">
        <w:rPr>
          <w:rFonts w:ascii="Palatino Linotype" w:eastAsia="Times New Roman" w:hAnsi="Palatino Linotype" w:cs="Times New Roman"/>
          <w:sz w:val="20"/>
          <w:szCs w:val="20"/>
        </w:rPr>
        <w:t xml:space="preserve">and </w:t>
      </w:r>
      <w:r w:rsidRPr="006A5B89">
        <w:rPr>
          <w:rFonts w:ascii="Palatino Linotype" w:eastAsia="Times New Roman" w:hAnsi="Palatino Linotype" w:cs="Times New Roman"/>
          <w:i/>
          <w:sz w:val="20"/>
          <w:szCs w:val="20"/>
        </w:rPr>
        <w:t xml:space="preserve">Logical Investigations </w:t>
      </w:r>
      <w:r w:rsidR="006A5B89" w:rsidRPr="006A5B89">
        <w:rPr>
          <w:rFonts w:ascii="Palatino Linotype" w:eastAsia="Times New Roman" w:hAnsi="Palatino Linotype" w:cs="Times New Roman"/>
          <w:sz w:val="20"/>
          <w:szCs w:val="20"/>
        </w:rPr>
        <w:t>popularized</w:t>
      </w:r>
      <w:r w:rsidRPr="006A5B89">
        <w:rPr>
          <w:rFonts w:ascii="Palatino Linotype" w:eastAsia="Times New Roman" w:hAnsi="Palatino Linotype" w:cs="Times New Roman"/>
          <w:sz w:val="20"/>
          <w:szCs w:val="20"/>
        </w:rPr>
        <w:t xml:space="preserve"> the method of phenomenological </w:t>
      </w:r>
      <w:proofErr w:type="spellStart"/>
      <w:r w:rsidRPr="006A5B89">
        <w:rPr>
          <w:rFonts w:ascii="Palatino Linotype" w:eastAsia="Times New Roman" w:hAnsi="Palatino Linotype" w:cs="Times New Roman"/>
          <w:i/>
          <w:sz w:val="20"/>
          <w:szCs w:val="20"/>
        </w:rPr>
        <w:t>epoché</w:t>
      </w:r>
      <w:proofErr w:type="spellEnd"/>
      <w:r w:rsidR="006A5B89" w:rsidRPr="006A5B89">
        <w:rPr>
          <w:rFonts w:ascii="Palatino Linotype" w:eastAsia="Times New Roman" w:hAnsi="Palatino Linotype" w:cs="Times New Roman"/>
          <w:sz w:val="20"/>
          <w:szCs w:val="20"/>
        </w:rPr>
        <w:t>,</w:t>
      </w:r>
      <w:r w:rsidRPr="006A5B89">
        <w:rPr>
          <w:rFonts w:ascii="Palatino Linotype" w:eastAsia="Times New Roman" w:hAnsi="Palatino Linotype" w:cs="Times New Roman"/>
          <w:sz w:val="20"/>
          <w:szCs w:val="20"/>
        </w:rPr>
        <w:t xml:space="preserve"> or bracketing.</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Edmund </w:t>
      </w:r>
      <w:r w:rsidRPr="006A5B89">
        <w:rPr>
          <w:rFonts w:ascii="Palatino Linotype" w:eastAsia="Times New Roman" w:hAnsi="Palatino Linotype" w:cs="Times New Roman"/>
          <w:b/>
          <w:sz w:val="20"/>
          <w:szCs w:val="20"/>
          <w:u w:val="single"/>
        </w:rPr>
        <w:t>Husserl</w:t>
      </w:r>
      <w:r w:rsidR="006A5B89" w:rsidRPr="006A5B89">
        <w:rPr>
          <w:rFonts w:ascii="Palatino Linotype" w:eastAsia="Times New Roman" w:hAnsi="Palatino Linotype" w:cs="Times New Roman"/>
          <w:sz w:val="20"/>
          <w:szCs w:val="20"/>
        </w:rPr>
        <w:t xml:space="preserve"> [or Edmund Gustav Albrecht </w:t>
      </w:r>
      <w:r w:rsidR="006A5B89" w:rsidRPr="006A5B89">
        <w:rPr>
          <w:rFonts w:ascii="Palatino Linotype" w:eastAsia="Times New Roman" w:hAnsi="Palatino Linotype" w:cs="Times New Roman"/>
          <w:b/>
          <w:sz w:val="20"/>
          <w:szCs w:val="20"/>
          <w:u w:val="single"/>
        </w:rPr>
        <w:t>Husserl</w:t>
      </w:r>
      <w:r w:rsidR="006A5B89"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Phenomenology is </w:t>
      </w:r>
      <w:r w:rsidR="006A5B89" w:rsidRPr="006A5B89">
        <w:rPr>
          <w:rFonts w:ascii="Palatino Linotype" w:eastAsia="Times New Roman" w:hAnsi="Palatino Linotype" w:cs="Times New Roman"/>
          <w:sz w:val="20"/>
          <w:szCs w:val="20"/>
        </w:rPr>
        <w:t>a</w:t>
      </w:r>
      <w:r w:rsidRPr="006A5B89">
        <w:rPr>
          <w:rFonts w:ascii="Palatino Linotype" w:eastAsia="Times New Roman" w:hAnsi="Palatino Linotype" w:cs="Times New Roman"/>
          <w:sz w:val="20"/>
          <w:szCs w:val="20"/>
        </w:rPr>
        <w:t xml:space="preserve"> branch </w:t>
      </w:r>
      <w:r w:rsidR="006A5B89" w:rsidRPr="006A5B89">
        <w:rPr>
          <w:rFonts w:ascii="Palatino Linotype" w:eastAsia="Times New Roman" w:hAnsi="Palatino Linotype" w:cs="Times New Roman"/>
          <w:sz w:val="20"/>
          <w:szCs w:val="20"/>
        </w:rPr>
        <w:t>of this broad philosophical tradition</w:t>
      </w:r>
      <w:r w:rsidRPr="006A5B89">
        <w:rPr>
          <w:rFonts w:ascii="Palatino Linotype" w:eastAsia="Times New Roman" w:hAnsi="Palatino Linotype" w:cs="Times New Roman"/>
          <w:sz w:val="20"/>
          <w:szCs w:val="20"/>
        </w:rPr>
        <w:t xml:space="preserve"> </w:t>
      </w:r>
      <w:r w:rsidR="006A5B89" w:rsidRPr="006A5B89">
        <w:rPr>
          <w:rFonts w:ascii="Palatino Linotype" w:eastAsia="Times New Roman" w:hAnsi="Palatino Linotype" w:cs="Times New Roman"/>
          <w:sz w:val="20"/>
          <w:szCs w:val="20"/>
        </w:rPr>
        <w:t>of</w:t>
      </w:r>
      <w:r w:rsidRPr="006A5B89">
        <w:rPr>
          <w:rFonts w:ascii="Palatino Linotype" w:eastAsia="Times New Roman" w:hAnsi="Palatino Linotype" w:cs="Times New Roman"/>
          <w:sz w:val="20"/>
          <w:szCs w:val="20"/>
        </w:rPr>
        <w:t xml:space="preserve"> mainland Europe, </w:t>
      </w:r>
      <w:r w:rsidR="006A5B89" w:rsidRPr="006A5B89">
        <w:rPr>
          <w:rFonts w:ascii="Palatino Linotype" w:eastAsia="Times New Roman" w:hAnsi="Palatino Linotype" w:cs="Times New Roman"/>
          <w:sz w:val="20"/>
          <w:szCs w:val="20"/>
        </w:rPr>
        <w:t>whose name contrasts it with Great</w:t>
      </w:r>
      <w:r w:rsidRPr="006A5B89">
        <w:rPr>
          <w:rFonts w:ascii="Palatino Linotype" w:eastAsia="Times New Roman" w:hAnsi="Palatino Linotype" w:cs="Times New Roman"/>
          <w:sz w:val="20"/>
          <w:szCs w:val="20"/>
        </w:rPr>
        <w:t xml:space="preserve"> Britain</w:t>
      </w:r>
      <w:r w:rsidR="006A5B89" w:rsidRPr="006A5B89">
        <w:rPr>
          <w:rFonts w:ascii="Palatino Linotype" w:eastAsia="Times New Roman" w:hAnsi="Palatino Linotype" w:cs="Times New Roman"/>
          <w:sz w:val="20"/>
          <w:szCs w:val="20"/>
        </w:rPr>
        <w:t>’s analytic tradition</w:t>
      </w:r>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Continental</w:t>
      </w:r>
      <w:r w:rsidRPr="006A5B89">
        <w:rPr>
          <w:rFonts w:ascii="Palatino Linotype" w:eastAsia="Times New Roman" w:hAnsi="Palatino Linotype" w:cs="Times New Roman"/>
          <w:sz w:val="20"/>
          <w:szCs w:val="20"/>
        </w:rPr>
        <w:t xml:space="preserve"> philosophy</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1"/>
        </w:numPr>
        <w:spacing w:after="0" w:line="240" w:lineRule="auto"/>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lastRenderedPageBreak/>
        <w:t>One work by this author opens “What mighty contests rise from trivial things”. For 10 points each:</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Name this British poet who used heroic couplets in the mock epic </w:t>
      </w:r>
      <w:r w:rsidRPr="006A5B89">
        <w:rPr>
          <w:rFonts w:ascii="Palatino Linotype" w:eastAsia="Times New Roman" w:hAnsi="Palatino Linotype" w:cs="Times New Roman"/>
          <w:i/>
          <w:sz w:val="20"/>
          <w:szCs w:val="20"/>
        </w:rPr>
        <w:t>The Rape of the Lock</w:t>
      </w:r>
      <w:r w:rsidRPr="006A5B89">
        <w:rPr>
          <w:rFonts w:ascii="Palatino Linotype" w:eastAsia="Times New Roman" w:hAnsi="Palatino Linotype" w:cs="Times New Roman"/>
          <w:sz w:val="20"/>
          <w:szCs w:val="20"/>
        </w:rPr>
        <w:t xml:space="preserve">. This author mocked various people by making them the kings of </w:t>
      </w:r>
      <w:proofErr w:type="spellStart"/>
      <w:r w:rsidRPr="006A5B89">
        <w:rPr>
          <w:rFonts w:ascii="Palatino Linotype" w:eastAsia="Times New Roman" w:hAnsi="Palatino Linotype" w:cs="Times New Roman"/>
          <w:sz w:val="20"/>
          <w:szCs w:val="20"/>
        </w:rPr>
        <w:t>Dulness</w:t>
      </w:r>
      <w:proofErr w:type="spellEnd"/>
      <w:r w:rsidRPr="006A5B89">
        <w:rPr>
          <w:rFonts w:ascii="Palatino Linotype" w:eastAsia="Times New Roman" w:hAnsi="Palatino Linotype" w:cs="Times New Roman"/>
          <w:sz w:val="20"/>
          <w:szCs w:val="20"/>
        </w:rPr>
        <w:t xml:space="preserve">’ followers in several versions of </w:t>
      </w:r>
      <w:r w:rsidRPr="006A5B89">
        <w:rPr>
          <w:rFonts w:ascii="Palatino Linotype" w:eastAsia="Times New Roman" w:hAnsi="Palatino Linotype" w:cs="Times New Roman"/>
          <w:i/>
          <w:sz w:val="20"/>
          <w:szCs w:val="20"/>
        </w:rPr>
        <w:t xml:space="preserve">The </w:t>
      </w:r>
      <w:proofErr w:type="spellStart"/>
      <w:r w:rsidRPr="006A5B89">
        <w:rPr>
          <w:rFonts w:ascii="Palatino Linotype" w:eastAsia="Times New Roman" w:hAnsi="Palatino Linotype" w:cs="Times New Roman"/>
          <w:i/>
          <w:sz w:val="20"/>
          <w:szCs w:val="20"/>
        </w:rPr>
        <w:t>Dunciad</w:t>
      </w:r>
      <w:proofErr w:type="spellEnd"/>
      <w:r w:rsidRPr="006A5B89">
        <w:rPr>
          <w:rFonts w:ascii="Palatino Linotype" w:eastAsia="Times New Roman" w:hAnsi="Palatino Linotype" w:cs="Times New Roman"/>
          <w:sz w:val="20"/>
          <w:szCs w:val="20"/>
        </w:rPr>
        <w:t xml:space="preserve">. </w:t>
      </w:r>
      <w:r w:rsidRPr="006A5B89">
        <w:rPr>
          <w:rFonts w:ascii="Palatino Linotype" w:eastAsia="Times New Roman" w:hAnsi="Palatino Linotype" w:cs="Times New Roman"/>
          <w:sz w:val="20"/>
          <w:szCs w:val="20"/>
          <w:shd w:val="clear" w:color="auto" w:fill="D9D9D9"/>
        </w:rPr>
        <w:t>[“DUNCE-</w:t>
      </w:r>
      <w:proofErr w:type="spellStart"/>
      <w:r w:rsidRPr="006A5B89">
        <w:rPr>
          <w:rFonts w:ascii="Palatino Linotype" w:eastAsia="Times New Roman" w:hAnsi="Palatino Linotype" w:cs="Times New Roman"/>
          <w:sz w:val="20"/>
          <w:szCs w:val="20"/>
          <w:shd w:val="clear" w:color="auto" w:fill="D9D9D9"/>
        </w:rPr>
        <w:t>ee</w:t>
      </w:r>
      <w:proofErr w:type="spellEnd"/>
      <w:r w:rsidRPr="006A5B89">
        <w:rPr>
          <w:rFonts w:ascii="Palatino Linotype" w:eastAsia="Times New Roman" w:hAnsi="Palatino Linotype" w:cs="Times New Roman"/>
          <w:sz w:val="20"/>
          <w:szCs w:val="20"/>
          <w:shd w:val="clear" w:color="auto" w:fill="D9D9D9"/>
        </w:rPr>
        <w:t>-ad”]</w:t>
      </w:r>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Alexander </w:t>
      </w:r>
      <w:r w:rsidRPr="006A5B89">
        <w:rPr>
          <w:rFonts w:ascii="Palatino Linotype" w:eastAsia="Times New Roman" w:hAnsi="Palatino Linotype" w:cs="Times New Roman"/>
          <w:b/>
          <w:sz w:val="20"/>
          <w:szCs w:val="20"/>
          <w:u w:val="single"/>
        </w:rPr>
        <w:t>Pope</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The heroic couplet was perfected by this other author, who mocked Thomas Shadwell in a poem that opens “All human things are subject to decay” and is titled </w:t>
      </w:r>
      <w:r w:rsidRPr="006A5B89">
        <w:rPr>
          <w:rFonts w:ascii="Palatino Linotype" w:eastAsia="Times New Roman" w:hAnsi="Palatino Linotype" w:cs="Times New Roman"/>
          <w:i/>
          <w:sz w:val="20"/>
          <w:szCs w:val="20"/>
        </w:rPr>
        <w:t xml:space="preserve">Mac </w:t>
      </w:r>
      <w:proofErr w:type="spellStart"/>
      <w:r w:rsidRPr="006A5B89">
        <w:rPr>
          <w:rFonts w:ascii="Palatino Linotype" w:eastAsia="Times New Roman" w:hAnsi="Palatino Linotype" w:cs="Times New Roman"/>
          <w:i/>
          <w:sz w:val="20"/>
          <w:szCs w:val="20"/>
        </w:rPr>
        <w:t>Flecknoe</w:t>
      </w:r>
      <w:proofErr w:type="spellEnd"/>
      <w:r w:rsidRPr="006A5B89">
        <w:rPr>
          <w:rFonts w:ascii="Palatino Linotype" w:eastAsia="Times New Roman" w:hAnsi="Palatino Linotype" w:cs="Times New Roman"/>
          <w:sz w:val="20"/>
          <w:szCs w:val="20"/>
        </w:rPr>
        <w:t xml:space="preserve">. He also wrote </w:t>
      </w:r>
      <w:r w:rsidRPr="006A5B89">
        <w:rPr>
          <w:rFonts w:ascii="Palatino Linotype" w:eastAsia="Times New Roman" w:hAnsi="Palatino Linotype" w:cs="Times New Roman"/>
          <w:i/>
          <w:sz w:val="20"/>
          <w:szCs w:val="20"/>
        </w:rPr>
        <w:t xml:space="preserve">Absalom and </w:t>
      </w:r>
      <w:proofErr w:type="spellStart"/>
      <w:r w:rsidRPr="006A5B89">
        <w:rPr>
          <w:rFonts w:ascii="Palatino Linotype" w:eastAsia="Times New Roman" w:hAnsi="Palatino Linotype" w:cs="Times New Roman"/>
          <w:i/>
          <w:sz w:val="20"/>
          <w:szCs w:val="20"/>
        </w:rPr>
        <w:t>Achitophel</w:t>
      </w:r>
      <w:proofErr w:type="spellEnd"/>
      <w:r w:rsidRPr="006A5B89">
        <w:rPr>
          <w:rFonts w:ascii="Palatino Linotype" w:eastAsia="Times New Roman" w:hAnsi="Palatino Linotype" w:cs="Times New Roman"/>
          <w:sz w:val="20"/>
          <w:szCs w:val="20"/>
        </w:rPr>
        <w:t xml:space="preserve"> </w:t>
      </w:r>
      <w:r w:rsidRPr="006A5B89">
        <w:rPr>
          <w:rFonts w:ascii="Palatino Linotype" w:eastAsia="Times New Roman" w:hAnsi="Palatino Linotype" w:cs="Times New Roman"/>
          <w:sz w:val="20"/>
          <w:szCs w:val="20"/>
          <w:shd w:val="clear" w:color="auto" w:fill="D9D9D9"/>
        </w:rPr>
        <w:t>[“uh-KIT-uh-fell”]</w:t>
      </w:r>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John </w:t>
      </w:r>
      <w:r w:rsidRPr="006A5B89">
        <w:rPr>
          <w:rFonts w:ascii="Palatino Linotype" w:eastAsia="Times New Roman" w:hAnsi="Palatino Linotype" w:cs="Times New Roman"/>
          <w:b/>
          <w:sz w:val="20"/>
          <w:szCs w:val="20"/>
          <w:u w:val="single"/>
        </w:rPr>
        <w:t>Dryden</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This author used heroic couplets in his “The Vanity of Human Wishes”. He compiled biographies of many authors in </w:t>
      </w:r>
      <w:r w:rsidRPr="006A5B89">
        <w:rPr>
          <w:rFonts w:ascii="Palatino Linotype" w:eastAsia="Times New Roman" w:hAnsi="Palatino Linotype" w:cs="Times New Roman"/>
          <w:i/>
          <w:sz w:val="20"/>
          <w:szCs w:val="20"/>
        </w:rPr>
        <w:t>Lives of the Most Eminent English Poets</w:t>
      </w:r>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Samuel </w:t>
      </w:r>
      <w:r w:rsidRPr="006A5B89">
        <w:rPr>
          <w:rFonts w:ascii="Palatino Linotype" w:eastAsia="Times New Roman" w:hAnsi="Palatino Linotype" w:cs="Times New Roman"/>
          <w:b/>
          <w:sz w:val="20"/>
          <w:szCs w:val="20"/>
          <w:u w:val="single"/>
        </w:rPr>
        <w:t>Johnson</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numPr>
          <w:ilvl w:val="0"/>
          <w:numId w:val="1"/>
        </w:numPr>
        <w:spacing w:after="0" w:line="240" w:lineRule="auto"/>
        <w:contextualSpacing/>
        <w:rPr>
          <w:rFonts w:ascii="Palatino Linotype" w:eastAsia="Times New Roman" w:hAnsi="Palatino Linotype" w:cs="Times New Roman"/>
          <w:sz w:val="20"/>
          <w:szCs w:val="20"/>
        </w:rPr>
      </w:pPr>
      <w:r w:rsidRPr="006A5B89">
        <w:rPr>
          <w:rFonts w:ascii="Palatino Linotype" w:eastAsia="Times New Roman" w:hAnsi="Palatino Linotype" w:cs="Times New Roman"/>
          <w:sz w:val="20"/>
          <w:szCs w:val="20"/>
        </w:rPr>
        <w:t>This man put the Ten Commandments at the beginning of a code of laws he wrote known as the Doom Book. For 10 points each:</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[10] Name this only English King with the epithet “The Great.” This man, who resettled the city of London, was the first to call himself the King of the Anglo-Saxons.</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Alfred</w:t>
      </w:r>
      <w:r w:rsidRPr="006A5B89">
        <w:rPr>
          <w:rFonts w:ascii="Palatino Linotype" w:eastAsia="Times New Roman" w:hAnsi="Palatino Linotype" w:cs="Times New Roman"/>
          <w:sz w:val="20"/>
          <w:szCs w:val="20"/>
        </w:rPr>
        <w:t xml:space="preserve"> the Great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Alfred the Great ruled this kingdom, whose history is prominently featured in the </w:t>
      </w:r>
      <w:r w:rsidRPr="006A5B89">
        <w:rPr>
          <w:rFonts w:ascii="Palatino Linotype" w:eastAsia="Times New Roman" w:hAnsi="Palatino Linotype" w:cs="Times New Roman"/>
          <w:i/>
          <w:sz w:val="20"/>
          <w:szCs w:val="20"/>
        </w:rPr>
        <w:t>Anglo-Saxon Chronicle</w:t>
      </w:r>
      <w:r w:rsidRPr="006A5B89">
        <w:rPr>
          <w:rFonts w:ascii="Palatino Linotype" w:eastAsia="Times New Roman" w:hAnsi="Palatino Linotype" w:cs="Times New Roman"/>
          <w:sz w:val="20"/>
          <w:szCs w:val="20"/>
        </w:rPr>
        <w:t>. This kingdom fought several battles with the neighboring Kingdom of Mercia.</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Kingdom of </w:t>
      </w:r>
      <w:proofErr w:type="spellStart"/>
      <w:r w:rsidRPr="006A5B89">
        <w:rPr>
          <w:rFonts w:ascii="Palatino Linotype" w:eastAsia="Times New Roman" w:hAnsi="Palatino Linotype" w:cs="Times New Roman"/>
          <w:b/>
          <w:sz w:val="20"/>
          <w:szCs w:val="20"/>
          <w:u w:val="single"/>
        </w:rPr>
        <w:t>Wessex</w:t>
      </w:r>
      <w:proofErr w:type="spellEnd"/>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w:t>
      </w:r>
      <w:proofErr w:type="spellStart"/>
      <w:r w:rsidRPr="006A5B89">
        <w:rPr>
          <w:rFonts w:ascii="Palatino Linotype" w:eastAsia="Times New Roman" w:hAnsi="Palatino Linotype" w:cs="Times New Roman"/>
          <w:sz w:val="20"/>
          <w:szCs w:val="20"/>
        </w:rPr>
        <w:t>Wessex</w:t>
      </w:r>
      <w:proofErr w:type="spellEnd"/>
      <w:r w:rsidRPr="006A5B89">
        <w:rPr>
          <w:rFonts w:ascii="Palatino Linotype" w:eastAsia="Times New Roman" w:hAnsi="Palatino Linotype" w:cs="Times New Roman"/>
          <w:sz w:val="20"/>
          <w:szCs w:val="20"/>
        </w:rPr>
        <w:t xml:space="preserve"> and Mercia were members of this set of Anglo-Saxon kingdoms. The Kingdom of England was formed by their unification.</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proofErr w:type="spellStart"/>
      <w:r w:rsidRPr="006A5B89">
        <w:rPr>
          <w:rFonts w:ascii="Palatino Linotype" w:eastAsia="Times New Roman" w:hAnsi="Palatino Linotype" w:cs="Times New Roman"/>
          <w:b/>
          <w:sz w:val="20"/>
          <w:szCs w:val="20"/>
          <w:u w:val="single"/>
        </w:rPr>
        <w:t>heptarchy</w:t>
      </w:r>
      <w:proofErr w:type="spellEnd"/>
    </w:p>
    <w:p w:rsidR="00E46937" w:rsidRPr="006A5B89" w:rsidRDefault="00E46937" w:rsidP="006A5B89">
      <w:pPr>
        <w:spacing w:after="0" w:line="240" w:lineRule="auto"/>
        <w:rPr>
          <w:rFonts w:ascii="Palatino Linotype" w:hAnsi="Palatino Linotype"/>
          <w:sz w:val="20"/>
          <w:szCs w:val="20"/>
        </w:rPr>
      </w:pPr>
    </w:p>
    <w:p w:rsidR="000A778A" w:rsidRDefault="000A778A">
      <w:pPr>
        <w:rPr>
          <w:rFonts w:ascii="Palatino Linotype" w:eastAsia="Times New Roman" w:hAnsi="Palatino Linotype" w:cs="Times New Roman"/>
          <w:b/>
          <w:sz w:val="20"/>
          <w:szCs w:val="20"/>
        </w:rPr>
      </w:pPr>
      <w:r>
        <w:rPr>
          <w:rFonts w:ascii="Palatino Linotype" w:eastAsia="Times New Roman" w:hAnsi="Palatino Linotype" w:cs="Times New Roman"/>
          <w:b/>
          <w:sz w:val="20"/>
          <w:szCs w:val="20"/>
        </w:rPr>
        <w:br w:type="page"/>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b/>
          <w:sz w:val="20"/>
          <w:szCs w:val="20"/>
        </w:rPr>
        <w:lastRenderedPageBreak/>
        <w:t>Extras</w:t>
      </w:r>
    </w:p>
    <w:p w:rsidR="00E46937" w:rsidRPr="006A5B89" w:rsidRDefault="00E46937" w:rsidP="006A5B89">
      <w:pPr>
        <w:spacing w:after="0" w:line="240" w:lineRule="auto"/>
        <w:rPr>
          <w:rFonts w:ascii="Palatino Linotype" w:hAnsi="Palatino Linotype"/>
          <w:sz w:val="20"/>
          <w:szCs w:val="20"/>
        </w:rPr>
      </w:pP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Methods for doing this without actually using calculus include the trapezoidal rule, which approximates regions underneath a curve as trapezoids. For 10 points each:</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[10] Name this mathematical technique. Its “definite” variety involves finding the area under a curve between two points, and its “numerical” form uses a variety of techniques to generate approximate solutions.</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w:t>
      </w:r>
      <w:r w:rsidRPr="006A5B89">
        <w:rPr>
          <w:rFonts w:ascii="Palatino Linotype" w:eastAsia="Times New Roman" w:hAnsi="Palatino Linotype" w:cs="Times New Roman"/>
          <w:b/>
          <w:sz w:val="20"/>
          <w:szCs w:val="20"/>
          <w:u w:val="single"/>
        </w:rPr>
        <w:t>integration</w:t>
      </w:r>
      <w:r w:rsidRPr="006A5B89">
        <w:rPr>
          <w:rFonts w:ascii="Palatino Linotype" w:eastAsia="Times New Roman" w:hAnsi="Palatino Linotype" w:cs="Times New Roman"/>
          <w:sz w:val="20"/>
          <w:szCs w:val="20"/>
        </w:rPr>
        <w:t xml:space="preserve"> [or word forms like </w:t>
      </w:r>
      <w:r w:rsidRPr="006A5B89">
        <w:rPr>
          <w:rFonts w:ascii="Palatino Linotype" w:eastAsia="Times New Roman" w:hAnsi="Palatino Linotype" w:cs="Times New Roman"/>
          <w:b/>
          <w:sz w:val="20"/>
          <w:szCs w:val="20"/>
          <w:u w:val="single"/>
        </w:rPr>
        <w:t>integrating</w:t>
      </w:r>
      <w:r w:rsidRPr="006A5B89">
        <w:rPr>
          <w:rFonts w:ascii="Palatino Linotype" w:eastAsia="Times New Roman" w:hAnsi="Palatino Linotype" w:cs="Times New Roman"/>
          <w:sz w:val="20"/>
          <w:szCs w:val="20"/>
        </w:rPr>
        <w:t xml:space="preserve"> or </w:t>
      </w:r>
      <w:r w:rsidRPr="006A5B89">
        <w:rPr>
          <w:rFonts w:ascii="Palatino Linotype" w:eastAsia="Times New Roman" w:hAnsi="Palatino Linotype" w:cs="Times New Roman"/>
          <w:b/>
          <w:sz w:val="20"/>
          <w:szCs w:val="20"/>
          <w:u w:val="single"/>
        </w:rPr>
        <w:t>integral</w:t>
      </w:r>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[10] A simple but not very powerful method of numerical integration is this mathematician’s “sum,” which involves partitioning the region under a curve into several smaller rectangles.</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Bernhard </w:t>
      </w:r>
      <w:r w:rsidRPr="006A5B89">
        <w:rPr>
          <w:rFonts w:ascii="Palatino Linotype" w:eastAsia="Times New Roman" w:hAnsi="Palatino Linotype" w:cs="Times New Roman"/>
          <w:b/>
          <w:sz w:val="20"/>
          <w:szCs w:val="20"/>
          <w:u w:val="single"/>
        </w:rPr>
        <w:t>Riemann</w:t>
      </w:r>
      <w:r w:rsidRPr="006A5B89">
        <w:rPr>
          <w:rFonts w:ascii="Palatino Linotype" w:eastAsia="Times New Roman" w:hAnsi="Palatino Linotype" w:cs="Times New Roman"/>
          <w:sz w:val="20"/>
          <w:szCs w:val="20"/>
        </w:rPr>
        <w:t xml:space="preserve"> [or Georg Friedrich Bernhard </w:t>
      </w:r>
      <w:r w:rsidRPr="006A5B89">
        <w:rPr>
          <w:rFonts w:ascii="Palatino Linotype" w:eastAsia="Times New Roman" w:hAnsi="Palatino Linotype" w:cs="Times New Roman"/>
          <w:b/>
          <w:sz w:val="20"/>
          <w:szCs w:val="20"/>
          <w:u w:val="single"/>
        </w:rPr>
        <w:t>Riemann</w:t>
      </w:r>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[10] The trapezoid rule is the first order version of the numerical integration methods named after Cotes and this man. He also names a useful method for approximating the zeroes of functions.</w:t>
      </w:r>
    </w:p>
    <w:p w:rsidR="0052271E" w:rsidRDefault="0052271E" w:rsidP="000A778A">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Isaac </w:t>
      </w:r>
      <w:r w:rsidRPr="006A5B89">
        <w:rPr>
          <w:rFonts w:ascii="Palatino Linotype" w:eastAsia="Times New Roman" w:hAnsi="Palatino Linotype" w:cs="Times New Roman"/>
          <w:b/>
          <w:sz w:val="20"/>
          <w:szCs w:val="20"/>
          <w:u w:val="single"/>
        </w:rPr>
        <w:t>Newton</w:t>
      </w:r>
    </w:p>
    <w:p w:rsidR="000A778A" w:rsidRPr="000A778A" w:rsidRDefault="000A778A" w:rsidP="000A778A">
      <w:pPr>
        <w:spacing w:after="0" w:line="240" w:lineRule="auto"/>
        <w:rPr>
          <w:rFonts w:ascii="Palatino Linotype" w:hAnsi="Palatino Linotype"/>
          <w:sz w:val="20"/>
          <w:szCs w:val="20"/>
        </w:rPr>
      </w:pP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In one of this author’s short stories, a bible salesman steals </w:t>
      </w:r>
      <w:proofErr w:type="spellStart"/>
      <w:r w:rsidRPr="006A5B89">
        <w:rPr>
          <w:rFonts w:ascii="Palatino Linotype" w:eastAsia="Times New Roman" w:hAnsi="Palatino Linotype" w:cs="Times New Roman"/>
          <w:sz w:val="20"/>
          <w:szCs w:val="20"/>
        </w:rPr>
        <w:t>Hulga</w:t>
      </w:r>
      <w:proofErr w:type="spellEnd"/>
      <w:r w:rsidRPr="006A5B89">
        <w:rPr>
          <w:rFonts w:ascii="Palatino Linotype" w:eastAsia="Times New Roman" w:hAnsi="Palatino Linotype" w:cs="Times New Roman"/>
          <w:sz w:val="20"/>
          <w:szCs w:val="20"/>
        </w:rPr>
        <w:t xml:space="preserve"> Hopewell’s prosthetic leg. For 10 points each:</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[10] Name this author of “Good Country People.” Julian’s racist mother has a stroke after riding on an integrated bus in this auth</w:t>
      </w:r>
      <w:bookmarkStart w:id="3" w:name="_GoBack"/>
      <w:bookmarkEnd w:id="3"/>
      <w:r w:rsidRPr="006A5B89">
        <w:rPr>
          <w:rFonts w:ascii="Palatino Linotype" w:eastAsia="Times New Roman" w:hAnsi="Palatino Linotype" w:cs="Times New Roman"/>
          <w:sz w:val="20"/>
          <w:szCs w:val="20"/>
        </w:rPr>
        <w:t>or’s short story “Everything That Rises Must Converge.”</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Flannery </w:t>
      </w:r>
      <w:r w:rsidRPr="006A5B89">
        <w:rPr>
          <w:rFonts w:ascii="Palatino Linotype" w:eastAsia="Times New Roman" w:hAnsi="Palatino Linotype" w:cs="Times New Roman"/>
          <w:b/>
          <w:sz w:val="20"/>
          <w:szCs w:val="20"/>
          <w:u w:val="single"/>
        </w:rPr>
        <w:t>O’Connor</w:t>
      </w:r>
      <w:r w:rsidRPr="006A5B89">
        <w:rPr>
          <w:rFonts w:ascii="Palatino Linotype" w:eastAsia="Times New Roman" w:hAnsi="Palatino Linotype" w:cs="Times New Roman"/>
          <w:sz w:val="20"/>
          <w:szCs w:val="20"/>
        </w:rPr>
        <w:t xml:space="preserve"> [or Mary Flannery </w:t>
      </w:r>
      <w:r w:rsidRPr="006A5B89">
        <w:rPr>
          <w:rFonts w:ascii="Palatino Linotype" w:eastAsia="Times New Roman" w:hAnsi="Palatino Linotype" w:cs="Times New Roman"/>
          <w:b/>
          <w:sz w:val="20"/>
          <w:szCs w:val="20"/>
          <w:u w:val="single"/>
        </w:rPr>
        <w:t>O’Connor</w:t>
      </w:r>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Flannery O’Connor’s style of fiction is often described as this region’s namesake “Gothic.” This geopolitical region’s struggle against the Union is glorified in </w:t>
      </w:r>
      <w:r w:rsidRPr="006A5B89">
        <w:rPr>
          <w:rFonts w:ascii="Palatino Linotype" w:eastAsia="Times New Roman" w:hAnsi="Palatino Linotype" w:cs="Times New Roman"/>
          <w:i/>
          <w:sz w:val="20"/>
          <w:szCs w:val="20"/>
        </w:rPr>
        <w:t>Gone with the Wind</w:t>
      </w:r>
      <w:r w:rsidRPr="006A5B89">
        <w:rPr>
          <w:rFonts w:ascii="Palatino Linotype" w:eastAsia="Times New Roman" w:hAnsi="Palatino Linotype" w:cs="Times New Roman"/>
          <w:sz w:val="20"/>
          <w:szCs w:val="20"/>
        </w:rPr>
        <w:t>.</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the American </w:t>
      </w:r>
      <w:r w:rsidRPr="006A5B89">
        <w:rPr>
          <w:rFonts w:ascii="Palatino Linotype" w:eastAsia="Times New Roman" w:hAnsi="Palatino Linotype" w:cs="Times New Roman"/>
          <w:b/>
          <w:sz w:val="20"/>
          <w:szCs w:val="20"/>
          <w:u w:val="single"/>
        </w:rPr>
        <w:t>South</w:t>
      </w:r>
      <w:r w:rsidRPr="006A5B89">
        <w:rPr>
          <w:rFonts w:ascii="Palatino Linotype" w:eastAsia="Times New Roman" w:hAnsi="Palatino Linotype" w:cs="Times New Roman"/>
          <w:sz w:val="20"/>
          <w:szCs w:val="20"/>
        </w:rPr>
        <w:t xml:space="preserve"> [or the former </w:t>
      </w:r>
      <w:r w:rsidRPr="006A5B89">
        <w:rPr>
          <w:rFonts w:ascii="Palatino Linotype" w:eastAsia="Times New Roman" w:hAnsi="Palatino Linotype" w:cs="Times New Roman"/>
          <w:b/>
          <w:sz w:val="20"/>
          <w:szCs w:val="20"/>
          <w:u w:val="single"/>
        </w:rPr>
        <w:t>Confederate States of America</w:t>
      </w:r>
      <w:r w:rsidRPr="006A5B89">
        <w:rPr>
          <w:rFonts w:ascii="Palatino Linotype" w:eastAsia="Times New Roman" w:hAnsi="Palatino Linotype" w:cs="Times New Roman"/>
          <w:sz w:val="20"/>
          <w:szCs w:val="20"/>
        </w:rPr>
        <w:t xml:space="preserve">; or the former </w:t>
      </w:r>
      <w:r w:rsidRPr="006A5B89">
        <w:rPr>
          <w:rFonts w:ascii="Palatino Linotype" w:eastAsia="Times New Roman" w:hAnsi="Palatino Linotype" w:cs="Times New Roman"/>
          <w:b/>
          <w:sz w:val="20"/>
          <w:szCs w:val="20"/>
          <w:u w:val="single"/>
        </w:rPr>
        <w:t>CSA</w:t>
      </w:r>
      <w:r w:rsidRPr="006A5B89">
        <w:rPr>
          <w:rFonts w:ascii="Palatino Linotype" w:eastAsia="Times New Roman" w:hAnsi="Palatino Linotype" w:cs="Times New Roman"/>
          <w:sz w:val="20"/>
          <w:szCs w:val="20"/>
        </w:rPr>
        <w:t xml:space="preserve">; or the former </w:t>
      </w:r>
      <w:r w:rsidRPr="006A5B89">
        <w:rPr>
          <w:rFonts w:ascii="Palatino Linotype" w:eastAsia="Times New Roman" w:hAnsi="Palatino Linotype" w:cs="Times New Roman"/>
          <w:b/>
          <w:sz w:val="20"/>
          <w:szCs w:val="20"/>
          <w:u w:val="single"/>
        </w:rPr>
        <w:t>Confederacy</w:t>
      </w:r>
      <w:r w:rsidRPr="006A5B89">
        <w:rPr>
          <w:rFonts w:ascii="Palatino Linotype" w:eastAsia="Times New Roman" w:hAnsi="Palatino Linotype" w:cs="Times New Roman"/>
          <w:sz w:val="20"/>
          <w:szCs w:val="20"/>
        </w:rPr>
        <w:t xml:space="preserve">; or </w:t>
      </w:r>
      <w:r w:rsidRPr="006A5B89">
        <w:rPr>
          <w:rFonts w:ascii="Palatino Linotype" w:eastAsia="Times New Roman" w:hAnsi="Palatino Linotype" w:cs="Times New Roman"/>
          <w:b/>
          <w:sz w:val="20"/>
          <w:szCs w:val="20"/>
          <w:u w:val="single"/>
        </w:rPr>
        <w:t>Dixie</w:t>
      </w:r>
      <w:r w:rsidRPr="006A5B89">
        <w:rPr>
          <w:rFonts w:ascii="Palatino Linotype" w:eastAsia="Times New Roman" w:hAnsi="Palatino Linotype" w:cs="Times New Roman"/>
          <w:sz w:val="20"/>
          <w:szCs w:val="20"/>
        </w:rPr>
        <w:t>land]</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[10] This Southern poet romanticized his home state of Georgia in poems like “The Marshes of Glynn” and “The Song of the Chattahoochee.” </w:t>
      </w:r>
    </w:p>
    <w:p w:rsidR="00E46937" w:rsidRPr="006A5B89" w:rsidRDefault="0052271E" w:rsidP="006A5B89">
      <w:pPr>
        <w:spacing w:after="0" w:line="240" w:lineRule="auto"/>
        <w:rPr>
          <w:rFonts w:ascii="Palatino Linotype" w:hAnsi="Palatino Linotype"/>
          <w:sz w:val="20"/>
          <w:szCs w:val="20"/>
        </w:rPr>
      </w:pPr>
      <w:r w:rsidRPr="006A5B89">
        <w:rPr>
          <w:rFonts w:ascii="Palatino Linotype" w:eastAsia="Times New Roman" w:hAnsi="Palatino Linotype" w:cs="Times New Roman"/>
          <w:sz w:val="20"/>
          <w:szCs w:val="20"/>
        </w:rPr>
        <w:t xml:space="preserve">ANSWER: Sidney </w:t>
      </w:r>
      <w:r w:rsidRPr="006A5B89">
        <w:rPr>
          <w:rFonts w:ascii="Palatino Linotype" w:eastAsia="Times New Roman" w:hAnsi="Palatino Linotype" w:cs="Times New Roman"/>
          <w:b/>
          <w:sz w:val="20"/>
          <w:szCs w:val="20"/>
          <w:u w:val="single"/>
        </w:rPr>
        <w:t>Lanier</w:t>
      </w:r>
      <w:r w:rsidRPr="006A5B89">
        <w:rPr>
          <w:rFonts w:ascii="Palatino Linotype" w:eastAsia="Times New Roman" w:hAnsi="Palatino Linotype" w:cs="Times New Roman"/>
          <w:sz w:val="20"/>
          <w:szCs w:val="20"/>
        </w:rPr>
        <w:t xml:space="preserve"> [or Sidney Clopton </w:t>
      </w:r>
      <w:r w:rsidRPr="006A5B89">
        <w:rPr>
          <w:rFonts w:ascii="Palatino Linotype" w:eastAsia="Times New Roman" w:hAnsi="Palatino Linotype" w:cs="Times New Roman"/>
          <w:b/>
          <w:sz w:val="20"/>
          <w:szCs w:val="20"/>
          <w:u w:val="single"/>
        </w:rPr>
        <w:t>Lanier</w:t>
      </w:r>
      <w:r w:rsidRPr="006A5B89">
        <w:rPr>
          <w:rFonts w:ascii="Palatino Linotype" w:eastAsia="Times New Roman" w:hAnsi="Palatino Linotype" w:cs="Times New Roman"/>
          <w:sz w:val="20"/>
          <w:szCs w:val="20"/>
        </w:rPr>
        <w:t xml:space="preserve">] </w:t>
      </w:r>
    </w:p>
    <w:sectPr w:rsidR="00E46937" w:rsidRPr="006A5B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5096B"/>
    <w:multiLevelType w:val="multilevel"/>
    <w:tmpl w:val="C952D542"/>
    <w:lvl w:ilvl="0">
      <w:start w:val="1"/>
      <w:numFmt w:val="decimal"/>
      <w:lvlText w:val="%1."/>
      <w:lvlJc w:val="left"/>
      <w:pPr>
        <w:ind w:left="0" w:hanging="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20994726"/>
    <w:multiLevelType w:val="multilevel"/>
    <w:tmpl w:val="A1AA92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46937"/>
    <w:rsid w:val="000A778A"/>
    <w:rsid w:val="0052271E"/>
    <w:rsid w:val="00690877"/>
    <w:rsid w:val="006A5B89"/>
    <w:rsid w:val="00A77B9C"/>
    <w:rsid w:val="00D3655D"/>
    <w:rsid w:val="00E46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2EE4F6-C6D4-49BF-A5EB-549B813F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A5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B8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A5B89"/>
    <w:rPr>
      <w:b/>
      <w:bCs/>
    </w:rPr>
  </w:style>
  <w:style w:type="character" w:customStyle="1" w:styleId="CommentSubjectChar">
    <w:name w:val="Comment Subject Char"/>
    <w:basedOn w:val="CommentTextChar"/>
    <w:link w:val="CommentSubject"/>
    <w:uiPriority w:val="99"/>
    <w:semiHidden/>
    <w:rsid w:val="006A5B89"/>
    <w:rPr>
      <w:b/>
      <w:bCs/>
      <w:sz w:val="20"/>
      <w:szCs w:val="20"/>
    </w:rPr>
  </w:style>
  <w:style w:type="paragraph" w:styleId="ListParagraph">
    <w:name w:val="List Paragraph"/>
    <w:basedOn w:val="Normal"/>
    <w:uiPriority w:val="34"/>
    <w:qFormat/>
    <w:rsid w:val="00522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4776</Words>
  <Characters>27226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Yu</dc:creator>
  <cp:lastModifiedBy>Richard Yu</cp:lastModifiedBy>
  <cp:revision>7</cp:revision>
  <cp:lastPrinted>2015-11-06T07:03:00Z</cp:lastPrinted>
  <dcterms:created xsi:type="dcterms:W3CDTF">2015-11-06T06:57:00Z</dcterms:created>
  <dcterms:modified xsi:type="dcterms:W3CDTF">2015-11-06T16:27:00Z</dcterms:modified>
</cp:coreProperties>
</file>