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1019" w:rsidRPr="00A106B3" w:rsidRDefault="0025618A" w:rsidP="00E0033C">
      <w:pPr>
        <w:pStyle w:val="NoSpacing"/>
        <w:rPr>
          <w:rFonts w:ascii="Palatino Linotype" w:hAnsi="Palatino Linotype"/>
          <w:b/>
          <w:sz w:val="20"/>
          <w:szCs w:val="20"/>
        </w:rPr>
      </w:pPr>
      <w:r w:rsidRPr="00A106B3">
        <w:rPr>
          <w:rFonts w:ascii="Palatino Linotype" w:hAnsi="Palatino Linotype"/>
          <w:b/>
          <w:sz w:val="20"/>
          <w:szCs w:val="20"/>
        </w:rPr>
        <w:t xml:space="preserve">ACF </w:t>
      </w:r>
      <w:proofErr w:type="gramStart"/>
      <w:r w:rsidRPr="00A106B3">
        <w:rPr>
          <w:rFonts w:ascii="Palatino Linotype" w:hAnsi="Palatino Linotype"/>
          <w:b/>
          <w:sz w:val="20"/>
          <w:szCs w:val="20"/>
        </w:rPr>
        <w:t>Fall</w:t>
      </w:r>
      <w:proofErr w:type="gramEnd"/>
      <w:r w:rsidRPr="00A106B3">
        <w:rPr>
          <w:rFonts w:ascii="Palatino Linotype" w:hAnsi="Palatino Linotype"/>
          <w:b/>
          <w:sz w:val="20"/>
          <w:szCs w:val="20"/>
        </w:rPr>
        <w:t xml:space="preserve"> 2015</w:t>
      </w:r>
    </w:p>
    <w:p w:rsidR="00811019" w:rsidRPr="00A106B3" w:rsidRDefault="0025618A" w:rsidP="00E0033C">
      <w:pPr>
        <w:pStyle w:val="NoSpacing"/>
        <w:rPr>
          <w:rFonts w:ascii="Palatino Linotype" w:hAnsi="Palatino Linotype"/>
          <w:b/>
          <w:sz w:val="20"/>
          <w:szCs w:val="20"/>
        </w:rPr>
      </w:pPr>
      <w:r w:rsidRPr="00A106B3">
        <w:rPr>
          <w:rFonts w:ascii="Palatino Linotype" w:hAnsi="Palatino Linotype"/>
          <w:b/>
          <w:sz w:val="20"/>
          <w:szCs w:val="20"/>
        </w:rPr>
        <w:t xml:space="preserve">Edited by Richard Yu, Gaurav </w:t>
      </w:r>
      <w:proofErr w:type="spellStart"/>
      <w:r w:rsidRPr="00A106B3">
        <w:rPr>
          <w:rFonts w:ascii="Palatino Linotype" w:hAnsi="Palatino Linotype"/>
          <w:b/>
          <w:sz w:val="20"/>
          <w:szCs w:val="20"/>
        </w:rPr>
        <w:t>Kandlikar</w:t>
      </w:r>
      <w:proofErr w:type="spellEnd"/>
      <w:r w:rsidRPr="00A106B3">
        <w:rPr>
          <w:rFonts w:ascii="Palatino Linotype" w:hAnsi="Palatino Linotype"/>
          <w:b/>
          <w:sz w:val="20"/>
          <w:szCs w:val="20"/>
        </w:rPr>
        <w:t xml:space="preserve">, Eddie Kim, Dylan </w:t>
      </w:r>
      <w:proofErr w:type="spellStart"/>
      <w:r w:rsidRPr="00A106B3">
        <w:rPr>
          <w:rFonts w:ascii="Palatino Linotype" w:hAnsi="Palatino Linotype"/>
          <w:b/>
          <w:sz w:val="20"/>
          <w:szCs w:val="20"/>
        </w:rPr>
        <w:t>Minarik</w:t>
      </w:r>
      <w:proofErr w:type="spellEnd"/>
      <w:r w:rsidRPr="00A106B3">
        <w:rPr>
          <w:rFonts w:ascii="Palatino Linotype" w:hAnsi="Palatino Linotype"/>
          <w:b/>
          <w:sz w:val="20"/>
          <w:szCs w:val="20"/>
        </w:rPr>
        <w:t>, Ryan Rosenberg,</w:t>
      </w:r>
      <w:r w:rsidR="00E0033C" w:rsidRPr="00A106B3">
        <w:rPr>
          <w:rFonts w:ascii="Palatino Linotype" w:hAnsi="Palatino Linotype"/>
          <w:b/>
          <w:sz w:val="20"/>
          <w:szCs w:val="20"/>
        </w:rPr>
        <w:t xml:space="preserve"> Andrew Wang, and Nathan Weiser.</w:t>
      </w:r>
      <w:bookmarkStart w:id="0" w:name="h.g9nohhol5197" w:colFirst="0" w:colLast="0"/>
      <w:bookmarkEnd w:id="0"/>
    </w:p>
    <w:p w:rsidR="00811019" w:rsidRPr="00A106B3" w:rsidRDefault="00E0033C" w:rsidP="00E0033C">
      <w:pPr>
        <w:pStyle w:val="NoSpacing"/>
        <w:rPr>
          <w:rFonts w:ascii="Palatino Linotype" w:hAnsi="Palatino Linotype"/>
          <w:sz w:val="20"/>
          <w:szCs w:val="20"/>
        </w:rPr>
      </w:pPr>
      <w:bookmarkStart w:id="1" w:name="h.17gx68pox7p1" w:colFirst="0" w:colLast="0"/>
      <w:bookmarkEnd w:id="1"/>
      <w:r w:rsidRPr="00A106B3">
        <w:rPr>
          <w:rFonts w:ascii="Palatino Linotype" w:hAnsi="Palatino Linotype"/>
          <w:sz w:val="20"/>
          <w:szCs w:val="20"/>
        </w:rPr>
        <w:t>Packet by</w:t>
      </w:r>
      <w:bookmarkStart w:id="2" w:name="h.vdm5m2okjuhw" w:colFirst="0" w:colLast="0"/>
      <w:bookmarkEnd w:id="2"/>
      <w:r w:rsidRPr="00A106B3">
        <w:rPr>
          <w:rFonts w:ascii="Palatino Linotype" w:hAnsi="Palatino Linotype"/>
          <w:sz w:val="20"/>
          <w:szCs w:val="20"/>
        </w:rPr>
        <w:t xml:space="preserve"> </w:t>
      </w:r>
      <w:r w:rsidR="0025618A" w:rsidRPr="00A106B3">
        <w:rPr>
          <w:rFonts w:ascii="Palatino Linotype" w:hAnsi="Palatino Linotype"/>
          <w:i/>
          <w:sz w:val="20"/>
          <w:szCs w:val="20"/>
        </w:rPr>
        <w:t>Washington University in St. Louis A</w:t>
      </w:r>
      <w:r w:rsidR="0025618A" w:rsidRPr="00A106B3">
        <w:rPr>
          <w:rFonts w:ascii="Palatino Linotype" w:hAnsi="Palatino Linotype"/>
          <w:sz w:val="20"/>
          <w:szCs w:val="20"/>
        </w:rPr>
        <w:t xml:space="preserve"> (Patrick </w:t>
      </w:r>
      <w:proofErr w:type="spellStart"/>
      <w:r w:rsidR="0025618A" w:rsidRPr="00A106B3">
        <w:rPr>
          <w:rFonts w:ascii="Palatino Linotype" w:hAnsi="Palatino Linotype"/>
          <w:sz w:val="20"/>
          <w:szCs w:val="20"/>
        </w:rPr>
        <w:t>Butenhoff</w:t>
      </w:r>
      <w:proofErr w:type="spellEnd"/>
      <w:r w:rsidR="0025618A" w:rsidRPr="00A106B3">
        <w:rPr>
          <w:rFonts w:ascii="Palatino Linotype" w:hAnsi="Palatino Linotype"/>
          <w:sz w:val="20"/>
          <w:szCs w:val="20"/>
        </w:rPr>
        <w:t xml:space="preserve">, Seth </w:t>
      </w:r>
      <w:proofErr w:type="spellStart"/>
      <w:r w:rsidR="0025618A" w:rsidRPr="00A106B3">
        <w:rPr>
          <w:rFonts w:ascii="Palatino Linotype" w:hAnsi="Palatino Linotype"/>
          <w:sz w:val="20"/>
          <w:szCs w:val="20"/>
        </w:rPr>
        <w:t>Ebner</w:t>
      </w:r>
      <w:proofErr w:type="spellEnd"/>
      <w:r w:rsidR="0025618A" w:rsidRPr="00A106B3">
        <w:rPr>
          <w:rFonts w:ascii="Palatino Linotype" w:hAnsi="Palatino Linotype"/>
          <w:sz w:val="20"/>
          <w:szCs w:val="20"/>
        </w:rPr>
        <w:t xml:space="preserve">, and William Mason), </w:t>
      </w:r>
    </w:p>
    <w:p w:rsidR="00811019" w:rsidRPr="00A106B3" w:rsidRDefault="0025618A" w:rsidP="00E0033C">
      <w:pPr>
        <w:pStyle w:val="NoSpacing"/>
        <w:rPr>
          <w:rFonts w:ascii="Palatino Linotype" w:hAnsi="Palatino Linotype"/>
          <w:sz w:val="20"/>
          <w:szCs w:val="20"/>
        </w:rPr>
      </w:pPr>
      <w:bookmarkStart w:id="3" w:name="h.m1gnitb1j4kq" w:colFirst="0" w:colLast="0"/>
      <w:bookmarkEnd w:id="3"/>
      <w:r w:rsidRPr="00A106B3">
        <w:rPr>
          <w:rFonts w:ascii="Palatino Linotype" w:hAnsi="Palatino Linotype"/>
          <w:i/>
          <w:sz w:val="20"/>
          <w:szCs w:val="20"/>
        </w:rPr>
        <w:t>Johns Hopkins</w:t>
      </w:r>
      <w:r w:rsidR="00E0033C" w:rsidRPr="00A106B3">
        <w:rPr>
          <w:rFonts w:ascii="Palatino Linotype" w:hAnsi="Palatino Linotype"/>
          <w:i/>
          <w:sz w:val="20"/>
          <w:szCs w:val="20"/>
        </w:rPr>
        <w:t xml:space="preserve"> University</w:t>
      </w:r>
      <w:r w:rsidRPr="00A106B3">
        <w:rPr>
          <w:rFonts w:ascii="Palatino Linotype" w:hAnsi="Palatino Linotype"/>
          <w:i/>
          <w:sz w:val="20"/>
          <w:szCs w:val="20"/>
        </w:rPr>
        <w:t xml:space="preserve"> A</w:t>
      </w:r>
      <w:r w:rsidRPr="00A106B3">
        <w:rPr>
          <w:rFonts w:ascii="Palatino Linotype" w:hAnsi="Palatino Linotype"/>
          <w:sz w:val="20"/>
          <w:szCs w:val="20"/>
        </w:rPr>
        <w:t xml:space="preserve"> (Eric </w:t>
      </w:r>
      <w:proofErr w:type="spellStart"/>
      <w:r w:rsidRPr="00A106B3">
        <w:rPr>
          <w:rFonts w:ascii="Palatino Linotype" w:hAnsi="Palatino Linotype"/>
          <w:sz w:val="20"/>
          <w:szCs w:val="20"/>
        </w:rPr>
        <w:t>Bobrow</w:t>
      </w:r>
      <w:proofErr w:type="spellEnd"/>
      <w:r w:rsidRPr="00A106B3">
        <w:rPr>
          <w:rFonts w:ascii="Palatino Linotype" w:hAnsi="Palatino Linotype"/>
          <w:sz w:val="20"/>
          <w:szCs w:val="20"/>
        </w:rPr>
        <w:t xml:space="preserve">, Joseph Cleary, Rosalind Dempsey, and Cyrus Zhou), and </w:t>
      </w:r>
      <w:bookmarkStart w:id="4" w:name="h.q07p4qakj3bf" w:colFirst="0" w:colLast="0"/>
      <w:bookmarkEnd w:id="4"/>
      <w:r w:rsidRPr="00A106B3">
        <w:rPr>
          <w:rFonts w:ascii="Palatino Linotype" w:hAnsi="Palatino Linotype"/>
          <w:i/>
          <w:sz w:val="20"/>
          <w:szCs w:val="20"/>
        </w:rPr>
        <w:t>Texas A&amp;M University A</w:t>
      </w:r>
      <w:r w:rsidRPr="00A106B3">
        <w:rPr>
          <w:rFonts w:ascii="Palatino Linotype" w:hAnsi="Palatino Linotype"/>
          <w:sz w:val="20"/>
          <w:szCs w:val="20"/>
        </w:rPr>
        <w:t xml:space="preserve"> (Lee Dunn, Carlo De Guzman, Will Linz, and Chris Price)</w:t>
      </w:r>
    </w:p>
    <w:p w:rsidR="00811019" w:rsidRPr="00A106B3" w:rsidRDefault="00811019"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eastAsia="Calibri" w:hAnsi="Palatino Linotype"/>
          <w:b/>
          <w:sz w:val="20"/>
          <w:szCs w:val="20"/>
        </w:rPr>
        <w:t>Tossups</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A D-minor piece in this genre is nicknamed for its opening sequence of half notes: a descending “A, D,” followed by a descending “E, A.” Six pieces in this genre were collected into a prolific composer’s Opus 20 and published with a drawing of the title </w:t>
      </w:r>
      <w:r w:rsidRPr="00A106B3">
        <w:rPr>
          <w:rFonts w:ascii="Palatino Linotype" w:eastAsia="Calibri" w:hAnsi="Palatino Linotype"/>
          <w:i/>
          <w:sz w:val="20"/>
          <w:szCs w:val="20"/>
        </w:rPr>
        <w:t>Sun</w:t>
      </w:r>
      <w:r w:rsidRPr="00A106B3">
        <w:rPr>
          <w:rFonts w:ascii="Palatino Linotype" w:eastAsia="Calibri" w:hAnsi="Palatino Linotype"/>
          <w:sz w:val="20"/>
          <w:szCs w:val="20"/>
        </w:rPr>
        <w:t xml:space="preserve"> on the cover. A second movement theme-and-variations on the melody of “Deutschland </w:t>
      </w:r>
      <w:proofErr w:type="spellStart"/>
      <w:r w:rsidRPr="00A106B3">
        <w:rPr>
          <w:rFonts w:ascii="Palatino Linotype" w:eastAsia="Calibri" w:hAnsi="Palatino Linotype"/>
          <w:sz w:val="20"/>
          <w:szCs w:val="20"/>
        </w:rPr>
        <w:t>über</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alles</w:t>
      </w:r>
      <w:proofErr w:type="spellEnd"/>
      <w:r w:rsidRPr="00A106B3">
        <w:rPr>
          <w:rFonts w:ascii="Palatino Linotype" w:eastAsia="Calibri" w:hAnsi="Palatino Linotype"/>
          <w:sz w:val="20"/>
          <w:szCs w:val="20"/>
        </w:rPr>
        <w:t xml:space="preserve">” characterizes a piece in this genre part of a set nicknamed </w:t>
      </w:r>
      <w:proofErr w:type="spellStart"/>
      <w:r w:rsidRPr="00A106B3">
        <w:rPr>
          <w:rFonts w:ascii="Palatino Linotype" w:eastAsia="Calibri" w:hAnsi="Palatino Linotype"/>
          <w:i/>
          <w:sz w:val="20"/>
          <w:szCs w:val="20"/>
        </w:rPr>
        <w:t>Erdödy</w:t>
      </w:r>
      <w:proofErr w:type="spellEnd"/>
      <w:r w:rsidRPr="00A106B3">
        <w:rPr>
          <w:rFonts w:ascii="Palatino Linotype" w:eastAsia="Calibri" w:hAnsi="Palatino Linotype"/>
          <w:sz w:val="20"/>
          <w:szCs w:val="20"/>
        </w:rPr>
        <w:t>. During the Classical period, this musical form was modeled after the symphony’s four-movement design. Joseph Haydn is called the father of the symphony and of this genre. For 10 points, name this genre of chamber music for two violins, one viola, and one cello.</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string quartet</w:t>
      </w:r>
      <w:r w:rsidRPr="00A106B3">
        <w:rPr>
          <w:rFonts w:ascii="Palatino Linotype" w:eastAsia="Calibri" w:hAnsi="Palatino Linotype"/>
          <w:sz w:val="20"/>
          <w:szCs w:val="20"/>
        </w:rPr>
        <w:t xml:space="preserve"> [prompt on “quartet”] </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A siege led by this man is the subject of an epic poem by Voltaire. He defeated Anne, Duke of </w:t>
      </w:r>
      <w:proofErr w:type="spellStart"/>
      <w:r w:rsidRPr="00A106B3">
        <w:rPr>
          <w:rFonts w:ascii="Palatino Linotype" w:eastAsia="Calibri" w:hAnsi="Palatino Linotype"/>
          <w:sz w:val="20"/>
          <w:szCs w:val="20"/>
        </w:rPr>
        <w:t>Joyeuse</w:t>
      </w:r>
      <w:proofErr w:type="spellEnd"/>
      <w:r w:rsidRPr="00A106B3">
        <w:rPr>
          <w:rFonts w:ascii="Palatino Linotype" w:eastAsia="Calibri" w:hAnsi="Palatino Linotype"/>
          <w:sz w:val="20"/>
          <w:szCs w:val="20"/>
        </w:rPr>
        <w:t xml:space="preserve"> at the Battle of </w:t>
      </w:r>
      <w:proofErr w:type="spellStart"/>
      <w:r w:rsidRPr="00A106B3">
        <w:rPr>
          <w:rFonts w:ascii="Palatino Linotype" w:eastAsia="Calibri" w:hAnsi="Palatino Linotype"/>
          <w:sz w:val="20"/>
          <w:szCs w:val="20"/>
        </w:rPr>
        <w:t>Coutras</w:t>
      </w:r>
      <w:proofErr w:type="spellEnd"/>
      <w:r w:rsidR="00BF7C3C">
        <w:rPr>
          <w:rFonts w:ascii="Palatino Linotype" w:eastAsia="Calibri" w:hAnsi="Palatino Linotype"/>
          <w:sz w:val="20"/>
          <w:szCs w:val="20"/>
        </w:rPr>
        <w:t xml:space="preserve"> </w:t>
      </w:r>
      <w:r w:rsidR="00BF7C3C">
        <w:rPr>
          <w:rFonts w:ascii="Palatino Linotype" w:eastAsia="Calibri" w:hAnsi="Palatino Linotype"/>
          <w:sz w:val="20"/>
          <w:szCs w:val="20"/>
          <w:shd w:val="pct15" w:color="auto" w:fill="FFFFFF"/>
        </w:rPr>
        <w:t>[“</w:t>
      </w:r>
      <w:proofErr w:type="spellStart"/>
      <w:r w:rsidR="00BF7C3C">
        <w:rPr>
          <w:rFonts w:ascii="Palatino Linotype" w:eastAsia="Calibri" w:hAnsi="Palatino Linotype"/>
          <w:sz w:val="20"/>
          <w:szCs w:val="20"/>
          <w:shd w:val="pct15" w:color="auto" w:fill="FFFFFF"/>
        </w:rPr>
        <w:t>koot</w:t>
      </w:r>
      <w:proofErr w:type="spellEnd"/>
      <w:r w:rsidR="00BF7C3C">
        <w:rPr>
          <w:rFonts w:ascii="Palatino Linotype" w:eastAsia="Calibri" w:hAnsi="Palatino Linotype"/>
          <w:sz w:val="20"/>
          <w:szCs w:val="20"/>
          <w:shd w:val="pct15" w:color="auto" w:fill="FFFFFF"/>
        </w:rPr>
        <w:t>-RAH”]</w:t>
      </w:r>
      <w:r w:rsidRPr="00A106B3">
        <w:rPr>
          <w:rFonts w:ascii="Palatino Linotype" w:eastAsia="Calibri" w:hAnsi="Palatino Linotype"/>
          <w:sz w:val="20"/>
          <w:szCs w:val="20"/>
        </w:rPr>
        <w:t xml:space="preserve">. An event </w:t>
      </w:r>
      <w:r w:rsidR="00E0033C" w:rsidRPr="00A106B3">
        <w:rPr>
          <w:rFonts w:ascii="Palatino Linotype" w:eastAsia="Calibri" w:hAnsi="Palatino Linotype"/>
          <w:sz w:val="20"/>
          <w:szCs w:val="20"/>
        </w:rPr>
        <w:t>that</w:t>
      </w:r>
      <w:r w:rsidRPr="00A106B3">
        <w:rPr>
          <w:rFonts w:ascii="Palatino Linotype" w:eastAsia="Calibri" w:hAnsi="Palatino Linotype"/>
          <w:sz w:val="20"/>
          <w:szCs w:val="20"/>
        </w:rPr>
        <w:t xml:space="preserve"> happened shortly after this man’s wedding was prompted by the attempted assassination of Gaspard de Coligny</w:t>
      </w:r>
      <w:r w:rsidR="00BF7C3C">
        <w:rPr>
          <w:rFonts w:ascii="Palatino Linotype" w:eastAsia="Calibri" w:hAnsi="Palatino Linotype"/>
          <w:sz w:val="20"/>
          <w:szCs w:val="20"/>
        </w:rPr>
        <w:t xml:space="preserve"> </w:t>
      </w:r>
      <w:r w:rsidR="00BF7C3C">
        <w:rPr>
          <w:rFonts w:ascii="Palatino Linotype" w:eastAsia="Calibri" w:hAnsi="Palatino Linotype"/>
          <w:sz w:val="20"/>
          <w:szCs w:val="20"/>
          <w:shd w:val="pct15" w:color="auto" w:fill="FFFFFF"/>
        </w:rPr>
        <w:t>[“COL-in-</w:t>
      </w:r>
      <w:proofErr w:type="spellStart"/>
      <w:r w:rsidR="00BF7C3C">
        <w:rPr>
          <w:rFonts w:ascii="Palatino Linotype" w:eastAsia="Calibri" w:hAnsi="Palatino Linotype"/>
          <w:sz w:val="20"/>
          <w:szCs w:val="20"/>
          <w:shd w:val="pct15" w:color="auto" w:fill="FFFFFF"/>
        </w:rPr>
        <w:t>yee</w:t>
      </w:r>
      <w:proofErr w:type="spellEnd"/>
      <w:r w:rsidR="00BF7C3C">
        <w:rPr>
          <w:rFonts w:ascii="Palatino Linotype" w:eastAsia="Calibri" w:hAnsi="Palatino Linotype"/>
          <w:sz w:val="20"/>
          <w:szCs w:val="20"/>
          <w:shd w:val="pct15" w:color="auto" w:fill="FFFFFF"/>
        </w:rPr>
        <w:t>”]</w:t>
      </w:r>
      <w:r w:rsidRPr="00A106B3">
        <w:rPr>
          <w:rFonts w:ascii="Palatino Linotype" w:eastAsia="Calibri" w:hAnsi="Palatino Linotype"/>
          <w:sz w:val="20"/>
          <w:szCs w:val="20"/>
        </w:rPr>
        <w:t xml:space="preserve">.  In order to obtain one position, this survivor of the St. Bartholomew’s Day Massacre said that a certain city was “well worth a Mass” and converted to Catholicism. He was assassinated by Francois </w:t>
      </w:r>
      <w:proofErr w:type="spellStart"/>
      <w:r w:rsidRPr="00A106B3">
        <w:rPr>
          <w:rFonts w:ascii="Palatino Linotype" w:eastAsia="Calibri" w:hAnsi="Palatino Linotype"/>
          <w:sz w:val="20"/>
          <w:szCs w:val="20"/>
        </w:rPr>
        <w:t>Ravaillac</w:t>
      </w:r>
      <w:proofErr w:type="spellEnd"/>
      <w:r w:rsidRPr="00A106B3">
        <w:rPr>
          <w:rFonts w:ascii="Palatino Linotype" w:eastAsia="Calibri" w:hAnsi="Palatino Linotype"/>
          <w:sz w:val="20"/>
          <w:szCs w:val="20"/>
        </w:rPr>
        <w:t>, who was upset with him for giving the Huguenots</w:t>
      </w:r>
      <w:bookmarkStart w:id="5" w:name="_GoBack"/>
      <w:bookmarkEnd w:id="5"/>
      <w:r w:rsidR="00E0033C" w:rsidRPr="00A106B3">
        <w:rPr>
          <w:rFonts w:ascii="Palatino Linotype" w:eastAsia="Calibri" w:hAnsi="Palatino Linotype"/>
          <w:sz w:val="20"/>
          <w:szCs w:val="20"/>
        </w:rPr>
        <w:t xml:space="preserve"> </w:t>
      </w:r>
      <w:r w:rsidRPr="00A106B3">
        <w:rPr>
          <w:rFonts w:ascii="Palatino Linotype" w:eastAsia="Calibri" w:hAnsi="Palatino Linotype"/>
          <w:sz w:val="20"/>
          <w:szCs w:val="20"/>
        </w:rPr>
        <w:t>too much freedom with the Edict of Nantes</w:t>
      </w:r>
      <w:r w:rsidR="00E0033C" w:rsidRPr="00A106B3">
        <w:rPr>
          <w:rFonts w:ascii="Palatino Linotype" w:eastAsia="Calibri" w:hAnsi="Palatino Linotype"/>
          <w:sz w:val="20"/>
          <w:szCs w:val="20"/>
        </w:rPr>
        <w:t xml:space="preserve"> </w:t>
      </w:r>
      <w:r w:rsidR="00E0033C" w:rsidRPr="00A106B3">
        <w:rPr>
          <w:rFonts w:ascii="Palatino Linotype" w:eastAsia="Calibri" w:hAnsi="Palatino Linotype"/>
          <w:sz w:val="20"/>
          <w:szCs w:val="20"/>
          <w:shd w:val="pct15" w:color="auto" w:fill="FFFFFF"/>
        </w:rPr>
        <w:t>[“</w:t>
      </w:r>
      <w:proofErr w:type="spellStart"/>
      <w:r w:rsidR="00E0033C" w:rsidRPr="00A106B3">
        <w:rPr>
          <w:rFonts w:ascii="Palatino Linotype" w:eastAsia="Calibri" w:hAnsi="Palatino Linotype"/>
          <w:sz w:val="20"/>
          <w:szCs w:val="20"/>
          <w:shd w:val="pct15" w:color="auto" w:fill="FFFFFF"/>
        </w:rPr>
        <w:t>nant</w:t>
      </w:r>
      <w:proofErr w:type="spellEnd"/>
      <w:r w:rsidR="00E0033C" w:rsidRPr="00A106B3">
        <w:rPr>
          <w:rFonts w:ascii="Palatino Linotype" w:eastAsia="Calibri" w:hAnsi="Palatino Linotype"/>
          <w:sz w:val="20"/>
          <w:szCs w:val="20"/>
          <w:shd w:val="pct15" w:color="auto" w:fill="FFFFFF"/>
        </w:rPr>
        <w:t>”]</w:t>
      </w:r>
      <w:r w:rsidRPr="00A106B3">
        <w:rPr>
          <w:rFonts w:ascii="Palatino Linotype" w:eastAsia="Calibri" w:hAnsi="Palatino Linotype"/>
          <w:sz w:val="20"/>
          <w:szCs w:val="20"/>
        </w:rPr>
        <w:t xml:space="preserve">. For 10 points, name this victor of the War of Three Henrys, the first French </w:t>
      </w:r>
      <w:r w:rsidR="00963AA2" w:rsidRPr="00A106B3">
        <w:rPr>
          <w:rFonts w:ascii="Palatino Linotype" w:eastAsia="Calibri" w:hAnsi="Palatino Linotype"/>
          <w:sz w:val="20"/>
          <w:szCs w:val="20"/>
        </w:rPr>
        <w:t>king</w:t>
      </w:r>
      <w:r w:rsidRPr="00A106B3">
        <w:rPr>
          <w:rFonts w:ascii="Palatino Linotype" w:eastAsia="Calibri" w:hAnsi="Palatino Linotype"/>
          <w:sz w:val="20"/>
          <w:szCs w:val="20"/>
        </w:rPr>
        <w:t xml:space="preserve"> from the House of Bourbon.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Henry IV</w:t>
      </w:r>
      <w:r w:rsidRPr="00A106B3">
        <w:rPr>
          <w:rFonts w:ascii="Palatino Linotype" w:eastAsia="Calibri" w:hAnsi="Palatino Linotype"/>
          <w:sz w:val="20"/>
          <w:szCs w:val="20"/>
        </w:rPr>
        <w:t xml:space="preserve"> of France [or </w:t>
      </w:r>
      <w:r w:rsidR="00963AA2" w:rsidRPr="00A106B3">
        <w:rPr>
          <w:rFonts w:ascii="Palatino Linotype" w:eastAsia="Calibri" w:hAnsi="Palatino Linotype"/>
          <w:b/>
          <w:sz w:val="20"/>
          <w:szCs w:val="20"/>
          <w:u w:val="single"/>
        </w:rPr>
        <w:t xml:space="preserve">Henry </w:t>
      </w:r>
      <w:r w:rsidRPr="00A106B3">
        <w:rPr>
          <w:rFonts w:ascii="Palatino Linotype" w:eastAsia="Calibri" w:hAnsi="Palatino Linotype"/>
          <w:b/>
          <w:sz w:val="20"/>
          <w:szCs w:val="20"/>
          <w:u w:val="single"/>
        </w:rPr>
        <w:t>of Navarre</w:t>
      </w:r>
      <w:r w:rsidRPr="00A106B3">
        <w:rPr>
          <w:rFonts w:ascii="Palatino Linotype" w:eastAsia="Calibri" w:hAnsi="Palatino Linotype"/>
          <w:sz w:val="20"/>
          <w:szCs w:val="20"/>
        </w:rPr>
        <w:t xml:space="preserve">; </w:t>
      </w:r>
      <w:r w:rsidR="00963AA2" w:rsidRPr="00A106B3">
        <w:rPr>
          <w:rFonts w:ascii="Palatino Linotype" w:eastAsia="Calibri" w:hAnsi="Palatino Linotype"/>
          <w:sz w:val="20"/>
          <w:szCs w:val="20"/>
        </w:rPr>
        <w:t xml:space="preserve">or </w:t>
      </w:r>
      <w:r w:rsidR="00963AA2" w:rsidRPr="00A106B3">
        <w:rPr>
          <w:rFonts w:ascii="Palatino Linotype" w:eastAsia="Calibri" w:hAnsi="Palatino Linotype"/>
          <w:b/>
          <w:sz w:val="20"/>
          <w:szCs w:val="20"/>
          <w:u w:val="single"/>
        </w:rPr>
        <w:t>Henry III of Navarre</w:t>
      </w:r>
      <w:r w:rsidR="00963AA2" w:rsidRPr="00A106B3">
        <w:rPr>
          <w:rFonts w:ascii="Palatino Linotype" w:eastAsia="Calibri" w:hAnsi="Palatino Linotype"/>
          <w:sz w:val="20"/>
          <w:szCs w:val="20"/>
        </w:rPr>
        <w:t xml:space="preserve">; or the </w:t>
      </w:r>
      <w:r w:rsidR="00963AA2" w:rsidRPr="00A106B3">
        <w:rPr>
          <w:rFonts w:ascii="Palatino Linotype" w:eastAsia="Calibri" w:hAnsi="Palatino Linotype"/>
          <w:b/>
          <w:sz w:val="20"/>
          <w:szCs w:val="20"/>
          <w:u w:val="single"/>
        </w:rPr>
        <w:t>Green Gallant</w:t>
      </w:r>
      <w:r w:rsidR="00963AA2" w:rsidRPr="00A106B3">
        <w:rPr>
          <w:rFonts w:ascii="Palatino Linotype" w:eastAsia="Calibri" w:hAnsi="Palatino Linotype"/>
          <w:sz w:val="20"/>
          <w:szCs w:val="20"/>
        </w:rPr>
        <w:t xml:space="preserve">; or </w:t>
      </w:r>
      <w:r w:rsidR="00963AA2" w:rsidRPr="00A106B3">
        <w:rPr>
          <w:rFonts w:ascii="Palatino Linotype" w:eastAsia="Calibri" w:hAnsi="Palatino Linotype"/>
          <w:i/>
          <w:sz w:val="20"/>
          <w:szCs w:val="20"/>
        </w:rPr>
        <w:t xml:space="preserve">le </w:t>
      </w:r>
      <w:r w:rsidR="00963AA2" w:rsidRPr="00A106B3">
        <w:rPr>
          <w:rFonts w:ascii="Palatino Linotype" w:eastAsia="Calibri" w:hAnsi="Palatino Linotype"/>
          <w:b/>
          <w:i/>
          <w:sz w:val="20"/>
          <w:szCs w:val="20"/>
          <w:u w:val="single"/>
        </w:rPr>
        <w:t xml:space="preserve">vert </w:t>
      </w:r>
      <w:proofErr w:type="spellStart"/>
      <w:r w:rsidR="00963AA2" w:rsidRPr="00A106B3">
        <w:rPr>
          <w:rFonts w:ascii="Palatino Linotype" w:eastAsia="Calibri" w:hAnsi="Palatino Linotype"/>
          <w:b/>
          <w:i/>
          <w:sz w:val="20"/>
          <w:szCs w:val="20"/>
          <w:u w:val="single"/>
        </w:rPr>
        <w:t>galant</w:t>
      </w:r>
      <w:proofErr w:type="spellEnd"/>
      <w:r w:rsidR="00963AA2" w:rsidRPr="00A106B3">
        <w:rPr>
          <w:rFonts w:ascii="Palatino Linotype" w:eastAsia="Calibri" w:hAnsi="Palatino Linotype"/>
          <w:sz w:val="20"/>
          <w:szCs w:val="20"/>
        </w:rPr>
        <w:t xml:space="preserve">; </w:t>
      </w:r>
      <w:r w:rsidRPr="00A106B3">
        <w:rPr>
          <w:rFonts w:ascii="Palatino Linotype" w:eastAsia="Calibri" w:hAnsi="Palatino Linotype"/>
          <w:sz w:val="20"/>
          <w:szCs w:val="20"/>
        </w:rPr>
        <w:t>prompt on “Henry”]</w:t>
      </w:r>
    </w:p>
    <w:p w:rsidR="00811019" w:rsidRPr="00A106B3" w:rsidRDefault="00811019" w:rsidP="00E0033C">
      <w:pPr>
        <w:jc w:val="both"/>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This poet imagined lovers thinking "Life might last! </w:t>
      </w:r>
      <w:proofErr w:type="gramStart"/>
      <w:r w:rsidRPr="00A106B3">
        <w:rPr>
          <w:rFonts w:ascii="Palatino Linotype" w:eastAsia="Calibri" w:hAnsi="Palatino Linotype"/>
          <w:sz w:val="20"/>
          <w:szCs w:val="20"/>
        </w:rPr>
        <w:t>we</w:t>
      </w:r>
      <w:proofErr w:type="gramEnd"/>
      <w:r w:rsidRPr="00A106B3">
        <w:rPr>
          <w:rFonts w:ascii="Palatino Linotype" w:eastAsia="Calibri" w:hAnsi="Palatino Linotype"/>
          <w:sz w:val="20"/>
          <w:szCs w:val="20"/>
        </w:rPr>
        <w:t xml:space="preserve"> can but try!” upon hearing “Those commiserating sevenths.” This poet wrote “God’s in His heaven / All’s right with the world!” in a drama about a girl who observes the happiest people in </w:t>
      </w:r>
      <w:proofErr w:type="spellStart"/>
      <w:r w:rsidRPr="00A106B3">
        <w:rPr>
          <w:rFonts w:ascii="Palatino Linotype" w:eastAsia="Calibri" w:hAnsi="Palatino Linotype"/>
          <w:sz w:val="20"/>
          <w:szCs w:val="20"/>
        </w:rPr>
        <w:t>Asolo</w:t>
      </w:r>
      <w:proofErr w:type="spellEnd"/>
      <w:r w:rsidRPr="00A106B3">
        <w:rPr>
          <w:rFonts w:ascii="Palatino Linotype" w:eastAsia="Calibri" w:hAnsi="Palatino Linotype"/>
          <w:sz w:val="20"/>
          <w:szCs w:val="20"/>
        </w:rPr>
        <w:t xml:space="preserve">. This poet of “A Toccata of </w:t>
      </w:r>
      <w:proofErr w:type="spellStart"/>
      <w:r w:rsidRPr="00A106B3">
        <w:rPr>
          <w:rFonts w:ascii="Palatino Linotype" w:eastAsia="Calibri" w:hAnsi="Palatino Linotype"/>
          <w:sz w:val="20"/>
          <w:szCs w:val="20"/>
        </w:rPr>
        <w:t>Galuppi's</w:t>
      </w:r>
      <w:proofErr w:type="spellEnd"/>
      <w:r w:rsidRPr="00A106B3">
        <w:rPr>
          <w:rFonts w:ascii="Palatino Linotype" w:eastAsia="Calibri" w:hAnsi="Palatino Linotype"/>
          <w:sz w:val="20"/>
          <w:szCs w:val="20"/>
        </w:rPr>
        <w:t xml:space="preserve">” and </w:t>
      </w:r>
      <w:r w:rsidRPr="00A106B3">
        <w:rPr>
          <w:rFonts w:ascii="Palatino Linotype" w:eastAsia="Calibri" w:hAnsi="Palatino Linotype"/>
          <w:i/>
          <w:sz w:val="20"/>
          <w:szCs w:val="20"/>
        </w:rPr>
        <w:t>Pippa Passes</w:t>
      </w:r>
      <w:r w:rsidRPr="00A106B3">
        <w:rPr>
          <w:rFonts w:ascii="Palatino Linotype" w:eastAsia="Calibri" w:hAnsi="Palatino Linotype"/>
          <w:sz w:val="20"/>
          <w:szCs w:val="20"/>
        </w:rPr>
        <w:t xml:space="preserve"> described a gift of cherries from “some officious fool” to a woman whose “looks went everywhere” in one work. The speaker strangles the title character with “all her hair / </w:t>
      </w:r>
      <w:proofErr w:type="gramStart"/>
      <w:r w:rsidRPr="00A106B3">
        <w:rPr>
          <w:rFonts w:ascii="Palatino Linotype" w:eastAsia="Calibri" w:hAnsi="Palatino Linotype"/>
          <w:sz w:val="20"/>
          <w:szCs w:val="20"/>
        </w:rPr>
        <w:t>In</w:t>
      </w:r>
      <w:proofErr w:type="gramEnd"/>
      <w:r w:rsidRPr="00A106B3">
        <w:rPr>
          <w:rFonts w:ascii="Palatino Linotype" w:eastAsia="Calibri" w:hAnsi="Palatino Linotype"/>
          <w:sz w:val="20"/>
          <w:szCs w:val="20"/>
        </w:rPr>
        <w:t xml:space="preserve"> one long yellow string” in his “Porphyria’s Lover.” He wrote about a figure painted by Fra </w:t>
      </w:r>
      <w:proofErr w:type="spellStart"/>
      <w:r w:rsidRPr="00A106B3">
        <w:rPr>
          <w:rFonts w:ascii="Palatino Linotype" w:eastAsia="Calibri" w:hAnsi="Palatino Linotype"/>
          <w:sz w:val="20"/>
          <w:szCs w:val="20"/>
        </w:rPr>
        <w:t>Pandolf</w:t>
      </w:r>
      <w:proofErr w:type="spellEnd"/>
      <w:r w:rsidRPr="00A106B3">
        <w:rPr>
          <w:rFonts w:ascii="Palatino Linotype" w:eastAsia="Calibri" w:hAnsi="Palatino Linotype"/>
          <w:sz w:val="20"/>
          <w:szCs w:val="20"/>
        </w:rPr>
        <w:t xml:space="preserve"> who had a “heart too soon made glad.” For 10 points name this English poet of “My Last Duchess”.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Robert </w:t>
      </w:r>
      <w:r w:rsidRPr="00A106B3">
        <w:rPr>
          <w:rFonts w:ascii="Palatino Linotype" w:eastAsia="Calibri" w:hAnsi="Palatino Linotype"/>
          <w:b/>
          <w:sz w:val="20"/>
          <w:szCs w:val="20"/>
          <w:u w:val="single"/>
        </w:rPr>
        <w:t>Browning</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A city in this state is situated along the Maumee River and was originally part of this state’s northern neighbor before a namesake war transferred nearly 500 square miles in 1836. A photograph in </w:t>
      </w:r>
      <w:r w:rsidRPr="00A106B3">
        <w:rPr>
          <w:rFonts w:ascii="Palatino Linotype" w:eastAsia="Calibri" w:hAnsi="Palatino Linotype"/>
          <w:i/>
          <w:sz w:val="20"/>
          <w:szCs w:val="20"/>
        </w:rPr>
        <w:t>Time</w:t>
      </w:r>
      <w:r w:rsidRPr="00A106B3">
        <w:rPr>
          <w:rFonts w:ascii="Palatino Linotype" w:eastAsia="Calibri" w:hAnsi="Palatino Linotype"/>
          <w:sz w:val="20"/>
          <w:szCs w:val="20"/>
        </w:rPr>
        <w:t xml:space="preserve"> magazine in 1969 depicted a fire on this state’s Cuyahoga River. This state is home to an I.M. Pei-designed museum that resembles a cylindrical tower attached to a pyramid, the Rock and Roll Hall of Fame. The second oldest amusement park in the United States, Cedar Point</w:t>
      </w:r>
      <w:r w:rsidR="00963AA2" w:rsidRPr="00A106B3">
        <w:rPr>
          <w:rFonts w:ascii="Palatino Linotype" w:eastAsia="Calibri" w:hAnsi="Palatino Linotype"/>
          <w:sz w:val="20"/>
          <w:szCs w:val="20"/>
        </w:rPr>
        <w:t>,</w:t>
      </w:r>
      <w:r w:rsidRPr="00A106B3">
        <w:rPr>
          <w:rFonts w:ascii="Palatino Linotype" w:eastAsia="Calibri" w:hAnsi="Palatino Linotype"/>
          <w:sz w:val="20"/>
          <w:szCs w:val="20"/>
        </w:rPr>
        <w:t xml:space="preserve"> is located on a peninsula </w:t>
      </w:r>
      <w:r w:rsidR="00963AA2" w:rsidRPr="00A106B3">
        <w:rPr>
          <w:rFonts w:ascii="Palatino Linotype" w:eastAsia="Calibri" w:hAnsi="Palatino Linotype"/>
          <w:sz w:val="20"/>
          <w:szCs w:val="20"/>
        </w:rPr>
        <w:t>in this state along the shores of Lake Erie</w:t>
      </w:r>
      <w:r w:rsidRPr="00A106B3">
        <w:rPr>
          <w:rFonts w:ascii="Palatino Linotype" w:eastAsia="Calibri" w:hAnsi="Palatino Linotype"/>
          <w:sz w:val="20"/>
          <w:szCs w:val="20"/>
        </w:rPr>
        <w:t>. For 10 points, name this state whose major cities include Akron, Toledo, and Columbus.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Ohio</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Nitroso containing compounds are used for analyzing these compounds by extending their lifetimes through the formation of a stable adduct. The previously mentioned spin-trap compounds are commonly used in E</w:t>
      </w:r>
      <w:r w:rsidR="00963AA2" w:rsidRPr="00A106B3">
        <w:rPr>
          <w:rFonts w:ascii="Palatino Linotype" w:eastAsia="Calibri" w:hAnsi="Palatino Linotype"/>
          <w:sz w:val="20"/>
          <w:szCs w:val="20"/>
        </w:rPr>
        <w:t>-</w:t>
      </w:r>
      <w:r w:rsidRPr="00A106B3">
        <w:rPr>
          <w:rFonts w:ascii="Palatino Linotype" w:eastAsia="Calibri" w:hAnsi="Palatino Linotype"/>
          <w:sz w:val="20"/>
          <w:szCs w:val="20"/>
        </w:rPr>
        <w:t>S</w:t>
      </w:r>
      <w:r w:rsidR="00963AA2" w:rsidRPr="00A106B3">
        <w:rPr>
          <w:rFonts w:ascii="Palatino Linotype" w:eastAsia="Calibri" w:hAnsi="Palatino Linotype"/>
          <w:sz w:val="20"/>
          <w:szCs w:val="20"/>
        </w:rPr>
        <w:t>-</w:t>
      </w:r>
      <w:r w:rsidRPr="00A106B3">
        <w:rPr>
          <w:rFonts w:ascii="Palatino Linotype" w:eastAsia="Calibri" w:hAnsi="Palatino Linotype"/>
          <w:sz w:val="20"/>
          <w:szCs w:val="20"/>
        </w:rPr>
        <w:t>R, which can detect these compounds due to their paramagnetism. Fishhook arrows often appear in reaction mechanisms involving these compounds, such as during homolytic cleavage. Glutathione</w:t>
      </w:r>
      <w:r w:rsidR="00963AA2" w:rsidRPr="00A106B3">
        <w:rPr>
          <w:rFonts w:ascii="Palatino Linotype" w:eastAsia="Calibri" w:hAnsi="Palatino Linotype"/>
          <w:sz w:val="20"/>
          <w:szCs w:val="20"/>
        </w:rPr>
        <w:t xml:space="preserve"> </w:t>
      </w:r>
      <w:r w:rsidR="00963AA2" w:rsidRPr="00A106B3">
        <w:rPr>
          <w:rFonts w:ascii="Palatino Linotype" w:eastAsia="Calibri" w:hAnsi="Palatino Linotype"/>
          <w:sz w:val="20"/>
          <w:szCs w:val="20"/>
          <w:shd w:val="pct15" w:color="auto" w:fill="FFFFFF"/>
        </w:rPr>
        <w:t>[“glue-ta-THY-own”]</w:t>
      </w:r>
      <w:r w:rsidRPr="00A106B3">
        <w:rPr>
          <w:rFonts w:ascii="Palatino Linotype" w:eastAsia="Calibri" w:hAnsi="Palatino Linotype"/>
          <w:sz w:val="20"/>
          <w:szCs w:val="20"/>
        </w:rPr>
        <w:t xml:space="preserve">, superoxide dismutase, and </w:t>
      </w:r>
      <w:r w:rsidR="00963AA2" w:rsidRPr="00A106B3">
        <w:rPr>
          <w:rFonts w:ascii="Palatino Linotype" w:eastAsia="Calibri" w:hAnsi="Palatino Linotype"/>
          <w:sz w:val="20"/>
          <w:szCs w:val="20"/>
        </w:rPr>
        <w:t>v</w:t>
      </w:r>
      <w:r w:rsidRPr="00A106B3">
        <w:rPr>
          <w:rFonts w:ascii="Palatino Linotype" w:eastAsia="Calibri" w:hAnsi="Palatino Linotype"/>
          <w:sz w:val="20"/>
          <w:szCs w:val="20"/>
        </w:rPr>
        <w:t>itamin C prevent the formation of these compounds, which Denham Harman proposed caused aging. For 10 points, name these reactive molecules which contain unpaired electrons and which are suppressed by antioxidants.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free </w:t>
      </w:r>
      <w:r w:rsidRPr="00A106B3">
        <w:rPr>
          <w:rFonts w:ascii="Palatino Linotype" w:eastAsia="Calibri" w:hAnsi="Palatino Linotype"/>
          <w:b/>
          <w:sz w:val="20"/>
          <w:szCs w:val="20"/>
          <w:u w:val="single"/>
        </w:rPr>
        <w:t>radical</w:t>
      </w:r>
      <w:r w:rsidRPr="00A106B3">
        <w:rPr>
          <w:rFonts w:ascii="Palatino Linotype" w:eastAsia="Calibri" w:hAnsi="Palatino Linotype"/>
          <w:sz w:val="20"/>
          <w:szCs w:val="20"/>
        </w:rPr>
        <w:t>s</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A poem set at a memorial to this war repeats variations on the phrase “leaves</w:t>
      </w:r>
      <w:r w:rsidR="00963AA2" w:rsidRPr="00A106B3">
        <w:rPr>
          <w:rFonts w:ascii="Palatino Linotype" w:eastAsia="Calibri" w:hAnsi="Palatino Linotype"/>
          <w:sz w:val="20"/>
          <w:szCs w:val="20"/>
        </w:rPr>
        <w:t xml:space="preserve"> </w:t>
      </w:r>
      <w:r w:rsidRPr="00A106B3">
        <w:rPr>
          <w:rFonts w:ascii="Palatino Linotype" w:eastAsia="Calibri" w:hAnsi="Palatino Linotype"/>
          <w:sz w:val="20"/>
          <w:szCs w:val="20"/>
        </w:rPr>
        <w:t xml:space="preserve">/ flying, plunge and expire,” and begins with the line “row after row with strict impunity.” A novel set during this war ends with the description of sun shining through “the hosts of leaden rain clouds.” The protagonist of that novel set during this war chucks a pine cone at a squirrel and encounters the Tattered Man. Allen Tate wrote an “Ode” to the dead of one side in this war. In a novel set during this war, Jim Conklin is survived by the cowardly Henry Fleming. For 10 points, name this war that provides the setting for Stephen Crane’s </w:t>
      </w:r>
      <w:r w:rsidRPr="00A106B3">
        <w:rPr>
          <w:rFonts w:ascii="Palatino Linotype" w:eastAsia="Calibri" w:hAnsi="Palatino Linotype"/>
          <w:i/>
          <w:sz w:val="20"/>
          <w:szCs w:val="20"/>
        </w:rPr>
        <w:t>The Red Badge of Courage</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the American </w:t>
      </w:r>
      <w:r w:rsidRPr="00A106B3">
        <w:rPr>
          <w:rFonts w:ascii="Palatino Linotype" w:eastAsia="Calibri" w:hAnsi="Palatino Linotype"/>
          <w:b/>
          <w:sz w:val="20"/>
          <w:szCs w:val="20"/>
          <w:u w:val="single"/>
        </w:rPr>
        <w:t>Civil War</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In one episode, this character sings a modified version of “Poker Face” with the lyrics “I don’t give a crap about whales so go and hug a tree.” This character pitches 800 films starring Adam Sandler while disguising himself as a cardboard robot named AWESOME-O. He takes revenge on a bully by killing his parents and serving them to him as chili. This sworn enemy of Scott </w:t>
      </w:r>
      <w:proofErr w:type="spellStart"/>
      <w:r w:rsidRPr="00A106B3">
        <w:rPr>
          <w:rFonts w:ascii="Palatino Linotype" w:eastAsia="Calibri" w:hAnsi="Palatino Linotype"/>
          <w:sz w:val="20"/>
          <w:szCs w:val="20"/>
        </w:rPr>
        <w:t>Tenorman</w:t>
      </w:r>
      <w:proofErr w:type="spellEnd"/>
      <w:r w:rsidRPr="00A106B3">
        <w:rPr>
          <w:rFonts w:ascii="Palatino Linotype" w:eastAsia="Calibri" w:hAnsi="Palatino Linotype"/>
          <w:sz w:val="20"/>
          <w:szCs w:val="20"/>
        </w:rPr>
        <w:t xml:space="preserve"> often says “screw you guys, I’m going home.” This character constantly makes fun of his friends Kenny and Kyle for being poor and Jewish, respectively. For 10 points, name this fat, obnoxious brat, one of the main characters of </w:t>
      </w:r>
      <w:r w:rsidRPr="00A106B3">
        <w:rPr>
          <w:rFonts w:ascii="Palatino Linotype" w:eastAsia="Calibri" w:hAnsi="Palatino Linotype"/>
          <w:i/>
          <w:sz w:val="20"/>
          <w:szCs w:val="20"/>
        </w:rPr>
        <w:t>South Park</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Eric</w:t>
      </w:r>
      <w:r w:rsidRPr="00A106B3">
        <w:rPr>
          <w:rFonts w:ascii="Palatino Linotype" w:eastAsia="Calibri" w:hAnsi="Palatino Linotype"/>
          <w:sz w:val="20"/>
          <w:szCs w:val="20"/>
        </w:rPr>
        <w:t xml:space="preserve"> </w:t>
      </w:r>
      <w:proofErr w:type="spellStart"/>
      <w:r w:rsidRPr="00A106B3">
        <w:rPr>
          <w:rFonts w:ascii="Palatino Linotype" w:eastAsia="Calibri" w:hAnsi="Palatino Linotype"/>
          <w:b/>
          <w:sz w:val="20"/>
          <w:szCs w:val="20"/>
          <w:u w:val="single"/>
        </w:rPr>
        <w:t>Cartman</w:t>
      </w:r>
      <w:proofErr w:type="spellEnd"/>
      <w:r w:rsidRPr="00A106B3">
        <w:rPr>
          <w:rFonts w:ascii="Palatino Linotype" w:eastAsia="Calibri" w:hAnsi="Palatino Linotype"/>
          <w:sz w:val="20"/>
          <w:szCs w:val="20"/>
        </w:rPr>
        <w:t xml:space="preserve"> [accept either underlined portion] </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This person was crowned after his predecessor fell on his sword at the end of a battle at Mount </w:t>
      </w:r>
      <w:proofErr w:type="spellStart"/>
      <w:r w:rsidRPr="00A106B3">
        <w:rPr>
          <w:rFonts w:ascii="Palatino Linotype" w:eastAsia="Calibri" w:hAnsi="Palatino Linotype"/>
          <w:sz w:val="20"/>
          <w:szCs w:val="20"/>
        </w:rPr>
        <w:t>Gilboa</w:t>
      </w:r>
      <w:proofErr w:type="spellEnd"/>
      <w:r w:rsidRPr="00A106B3">
        <w:rPr>
          <w:rFonts w:ascii="Palatino Linotype" w:eastAsia="Calibri" w:hAnsi="Palatino Linotype"/>
          <w:sz w:val="20"/>
          <w:szCs w:val="20"/>
        </w:rPr>
        <w:t xml:space="preserve">. He earned the respect of that predecessor by bringing back 200 foreskins. When he was a child, this son of Jesse was taken from his family by a man whose spirit was later summoned by the Witch of </w:t>
      </w:r>
      <w:proofErr w:type="spellStart"/>
      <w:r w:rsidRPr="00A106B3">
        <w:rPr>
          <w:rFonts w:ascii="Palatino Linotype" w:eastAsia="Calibri" w:hAnsi="Palatino Linotype"/>
          <w:sz w:val="20"/>
          <w:szCs w:val="20"/>
        </w:rPr>
        <w:t>Endor</w:t>
      </w:r>
      <w:proofErr w:type="spellEnd"/>
      <w:r w:rsidRPr="00A106B3">
        <w:rPr>
          <w:rFonts w:ascii="Palatino Linotype" w:eastAsia="Calibri" w:hAnsi="Palatino Linotype"/>
          <w:sz w:val="20"/>
          <w:szCs w:val="20"/>
        </w:rPr>
        <w:t xml:space="preserve">. He had Uriah </w:t>
      </w:r>
      <w:r w:rsidR="00963AA2" w:rsidRPr="00A106B3">
        <w:rPr>
          <w:rFonts w:ascii="Palatino Linotype" w:eastAsia="Calibri" w:hAnsi="Palatino Linotype"/>
          <w:sz w:val="20"/>
          <w:szCs w:val="20"/>
          <w:shd w:val="pct15" w:color="auto" w:fill="FFFFFF"/>
        </w:rPr>
        <w:t>[“you-RYE-uh”]</w:t>
      </w:r>
      <w:r w:rsidR="00963AA2" w:rsidRPr="00A106B3">
        <w:rPr>
          <w:rFonts w:ascii="Palatino Linotype" w:eastAsia="Calibri" w:hAnsi="Palatino Linotype"/>
          <w:sz w:val="20"/>
          <w:szCs w:val="20"/>
        </w:rPr>
        <w:t xml:space="preserve"> </w:t>
      </w:r>
      <w:r w:rsidRPr="00A106B3">
        <w:rPr>
          <w:rFonts w:ascii="Palatino Linotype" w:eastAsia="Calibri" w:hAnsi="Palatino Linotype"/>
          <w:sz w:val="20"/>
          <w:szCs w:val="20"/>
        </w:rPr>
        <w:t>the Hittite killed to hide the fact that he had impregnated Uriah’s wife Bathsheba, who then married him and gave birth to his son Solomon. The story of this successor of Saul is one of the main subjects of the Books of Samuel.  For 10 points, name this author of the Psalms, a King of Israel who killed the giant Philistine Goliath.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David</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The question of whether this country should enter World War I caused a “National Schism” between its monarchy and the </w:t>
      </w:r>
      <w:proofErr w:type="spellStart"/>
      <w:r w:rsidRPr="00A106B3">
        <w:rPr>
          <w:rFonts w:ascii="Palatino Linotype" w:eastAsia="Calibri" w:hAnsi="Palatino Linotype"/>
          <w:sz w:val="20"/>
          <w:szCs w:val="20"/>
        </w:rPr>
        <w:t>Venizelist</w:t>
      </w:r>
      <w:proofErr w:type="spellEnd"/>
      <w:r w:rsidRPr="00A106B3">
        <w:rPr>
          <w:rFonts w:ascii="Palatino Linotype" w:eastAsia="Calibri" w:hAnsi="Palatino Linotype"/>
          <w:sz w:val="20"/>
          <w:szCs w:val="20"/>
        </w:rPr>
        <w:t xml:space="preserve"> movement. This country mended relations with an eastern neighbor after several 1999 earthquakes, and that neighbor and this country both received aid against Soviet influence under the Truman Doctrine. This country has blocked EU membership of a former Yugoslav Republic because it disputes that country’s name. This country’s “regime of the colonels” collapsed after backing a coup against Archbishop </w:t>
      </w:r>
      <w:proofErr w:type="spellStart"/>
      <w:r w:rsidRPr="00A106B3">
        <w:rPr>
          <w:rFonts w:ascii="Palatino Linotype" w:eastAsia="Calibri" w:hAnsi="Palatino Linotype"/>
          <w:sz w:val="20"/>
          <w:szCs w:val="20"/>
        </w:rPr>
        <w:t>Makarios</w:t>
      </w:r>
      <w:proofErr w:type="spellEnd"/>
      <w:r w:rsidRPr="00A106B3">
        <w:rPr>
          <w:rFonts w:ascii="Palatino Linotype" w:eastAsia="Calibri" w:hAnsi="Palatino Linotype"/>
          <w:sz w:val="20"/>
          <w:szCs w:val="20"/>
        </w:rPr>
        <w:t xml:space="preserve"> III, causing Turkey to invade Cyprus. For 10 points, name this country also called the Hellenic Republic.</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Greece</w:t>
      </w:r>
      <w:r w:rsidRPr="00A106B3">
        <w:rPr>
          <w:rFonts w:ascii="Palatino Linotype" w:eastAsia="Calibri" w:hAnsi="Palatino Linotype"/>
          <w:sz w:val="20"/>
          <w:szCs w:val="20"/>
        </w:rPr>
        <w:t xml:space="preserve"> [or Republic of </w:t>
      </w:r>
      <w:r w:rsidRPr="00A106B3">
        <w:rPr>
          <w:rFonts w:ascii="Palatino Linotype" w:eastAsia="Calibri" w:hAnsi="Palatino Linotype"/>
          <w:b/>
          <w:sz w:val="20"/>
          <w:szCs w:val="20"/>
          <w:u w:val="single"/>
        </w:rPr>
        <w:t>Greece</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Hellenic</w:t>
      </w:r>
      <w:r w:rsidRPr="00A106B3">
        <w:rPr>
          <w:rFonts w:ascii="Palatino Linotype" w:eastAsia="Calibri" w:hAnsi="Palatino Linotype"/>
          <w:sz w:val="20"/>
          <w:szCs w:val="20"/>
        </w:rPr>
        <w:t xml:space="preserve"> Republic or </w:t>
      </w:r>
      <w:r w:rsidRPr="00A106B3">
        <w:rPr>
          <w:rFonts w:ascii="Palatino Linotype" w:eastAsia="Calibri" w:hAnsi="Palatino Linotype"/>
          <w:b/>
          <w:sz w:val="20"/>
          <w:szCs w:val="20"/>
          <w:u w:val="single"/>
        </w:rPr>
        <w:t>Hellas</w:t>
      </w:r>
      <w:r w:rsidRPr="00A106B3">
        <w:rPr>
          <w:rFonts w:ascii="Palatino Linotype" w:eastAsia="Calibri" w:hAnsi="Palatino Linotype"/>
          <w:sz w:val="20"/>
          <w:szCs w:val="20"/>
        </w:rPr>
        <w:t xml:space="preserve"> until “Hellenic” is read]</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In this city, one of Richard Serra’s many weathering steel spirals can be found in the courtyard of a </w:t>
      </w:r>
      <w:proofErr w:type="spellStart"/>
      <w:r w:rsidRPr="00A106B3">
        <w:rPr>
          <w:rFonts w:ascii="Palatino Linotype" w:eastAsia="Calibri" w:hAnsi="Palatino Linotype"/>
          <w:sz w:val="20"/>
          <w:szCs w:val="20"/>
        </w:rPr>
        <w:t>Tadao</w:t>
      </w:r>
      <w:proofErr w:type="spellEnd"/>
      <w:r w:rsidRPr="00A106B3">
        <w:rPr>
          <w:rFonts w:ascii="Palatino Linotype" w:eastAsia="Calibri" w:hAnsi="Palatino Linotype"/>
          <w:sz w:val="20"/>
          <w:szCs w:val="20"/>
        </w:rPr>
        <w:t xml:space="preserve"> Ando-designed museum. </w:t>
      </w:r>
      <w:proofErr w:type="spellStart"/>
      <w:r w:rsidRPr="00A106B3">
        <w:rPr>
          <w:rFonts w:ascii="Palatino Linotype" w:eastAsia="Calibri" w:hAnsi="Palatino Linotype"/>
          <w:sz w:val="20"/>
          <w:szCs w:val="20"/>
        </w:rPr>
        <w:t>Gyo</w:t>
      </w:r>
      <w:proofErr w:type="spellEnd"/>
      <w:r w:rsidRPr="00A106B3">
        <w:rPr>
          <w:rFonts w:ascii="Palatino Linotype" w:eastAsia="Calibri" w:hAnsi="Palatino Linotype"/>
          <w:sz w:val="20"/>
          <w:szCs w:val="20"/>
        </w:rPr>
        <w:t xml:space="preserve"> Obata started this city’s HOK architectural firm, which added a new wing to this city’s namesake art museum, originally designed by Cass Gilbert. In this home city of the Pulitzer Arts Foundation and of the Jefferson National Expansion Memorial, a brewer hired </w:t>
      </w:r>
      <w:proofErr w:type="spellStart"/>
      <w:r w:rsidRPr="00A106B3">
        <w:rPr>
          <w:rFonts w:ascii="Palatino Linotype" w:eastAsia="Calibri" w:hAnsi="Palatino Linotype"/>
          <w:sz w:val="20"/>
          <w:szCs w:val="20"/>
        </w:rPr>
        <w:t>Dankmar</w:t>
      </w:r>
      <w:proofErr w:type="spellEnd"/>
      <w:r w:rsidRPr="00A106B3">
        <w:rPr>
          <w:rFonts w:ascii="Palatino Linotype" w:eastAsia="Calibri" w:hAnsi="Palatino Linotype"/>
          <w:sz w:val="20"/>
          <w:szCs w:val="20"/>
        </w:rPr>
        <w:t xml:space="preserve"> Adler and Louis Sullivan to design a red-brick skyscraper, the Wainwright Building. This city is home to a flattened catenary-shaped monument designed by </w:t>
      </w:r>
      <w:proofErr w:type="spellStart"/>
      <w:r w:rsidRPr="00A106B3">
        <w:rPr>
          <w:rFonts w:ascii="Palatino Linotype" w:eastAsia="Calibri" w:hAnsi="Palatino Linotype"/>
          <w:sz w:val="20"/>
          <w:szCs w:val="20"/>
        </w:rPr>
        <w:t>Eero</w:t>
      </w:r>
      <w:proofErr w:type="spellEnd"/>
      <w:r w:rsidRPr="00A106B3">
        <w:rPr>
          <w:rFonts w:ascii="Palatino Linotype" w:eastAsia="Calibri" w:hAnsi="Palatino Linotype"/>
          <w:sz w:val="20"/>
          <w:szCs w:val="20"/>
        </w:rPr>
        <w:t xml:space="preserve"> Saarinen. For 10 points, name this city whose Mississippi waterfront includes the Gateway Arch.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St. Louis</w:t>
      </w:r>
      <w:r w:rsidRPr="00A106B3">
        <w:rPr>
          <w:rFonts w:ascii="Palatino Linotype" w:eastAsia="Calibri" w:hAnsi="Palatino Linotype"/>
          <w:sz w:val="20"/>
          <w:szCs w:val="20"/>
        </w:rPr>
        <w:t>, Missouri</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A character in this novel advocates for a “strict style” echoed by his mentor’s lecture concerning the “magic square”. This novel’s protagonist writes a secret manuscript after his friend </w:t>
      </w:r>
      <w:proofErr w:type="spellStart"/>
      <w:r w:rsidRPr="00A106B3">
        <w:rPr>
          <w:rFonts w:ascii="Palatino Linotype" w:eastAsia="Calibri" w:hAnsi="Palatino Linotype"/>
          <w:sz w:val="20"/>
          <w:szCs w:val="20"/>
        </w:rPr>
        <w:t>Rüdiger</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Schildknapp</w:t>
      </w:r>
      <w:proofErr w:type="spellEnd"/>
      <w:r w:rsidRPr="00A106B3">
        <w:rPr>
          <w:rFonts w:ascii="Palatino Linotype" w:eastAsia="Calibri" w:hAnsi="Palatino Linotype"/>
          <w:sz w:val="20"/>
          <w:szCs w:val="20"/>
        </w:rPr>
        <w:t xml:space="preserve"> leaves him. Durer’s woodcuts influence a character in this novel to create a work titled </w:t>
      </w:r>
      <w:proofErr w:type="spellStart"/>
      <w:r w:rsidRPr="00A106B3">
        <w:rPr>
          <w:rFonts w:ascii="Palatino Linotype" w:eastAsia="Calibri" w:hAnsi="Palatino Linotype"/>
          <w:i/>
          <w:sz w:val="20"/>
          <w:szCs w:val="20"/>
        </w:rPr>
        <w:t>Apocalypsis</w:t>
      </w:r>
      <w:proofErr w:type="spellEnd"/>
      <w:r w:rsidRPr="00A106B3">
        <w:rPr>
          <w:rFonts w:ascii="Palatino Linotype" w:eastAsia="Calibri" w:hAnsi="Palatino Linotype"/>
          <w:i/>
          <w:sz w:val="20"/>
          <w:szCs w:val="20"/>
        </w:rPr>
        <w:t xml:space="preserve"> cum </w:t>
      </w:r>
      <w:proofErr w:type="spellStart"/>
      <w:r w:rsidRPr="00A106B3">
        <w:rPr>
          <w:rFonts w:ascii="Palatino Linotype" w:eastAsia="Calibri" w:hAnsi="Palatino Linotype"/>
          <w:i/>
          <w:sz w:val="20"/>
          <w:szCs w:val="20"/>
        </w:rPr>
        <w:t>figuris</w:t>
      </w:r>
      <w:proofErr w:type="spellEnd"/>
      <w:r w:rsidRPr="00A106B3">
        <w:rPr>
          <w:rFonts w:ascii="Palatino Linotype" w:eastAsia="Calibri" w:hAnsi="Palatino Linotype"/>
          <w:sz w:val="20"/>
          <w:szCs w:val="20"/>
        </w:rPr>
        <w:t xml:space="preserve">. Its protagonist deliberately gets syphilis from a woman he calls Esmerelda. A performance of the protagonist’s </w:t>
      </w:r>
      <w:r w:rsidRPr="00A106B3">
        <w:rPr>
          <w:rFonts w:ascii="Palatino Linotype" w:eastAsia="Calibri" w:hAnsi="Palatino Linotype"/>
          <w:i/>
          <w:sz w:val="20"/>
          <w:szCs w:val="20"/>
        </w:rPr>
        <w:t>Lamentation</w:t>
      </w:r>
      <w:r w:rsidRPr="00A106B3">
        <w:rPr>
          <w:rFonts w:ascii="Palatino Linotype" w:eastAsia="Calibri" w:hAnsi="Palatino Linotype"/>
          <w:sz w:val="20"/>
          <w:szCs w:val="20"/>
        </w:rPr>
        <w:t xml:space="preserve"> of the title character concludes this novel narrated by </w:t>
      </w:r>
      <w:proofErr w:type="spellStart"/>
      <w:r w:rsidRPr="00A106B3">
        <w:rPr>
          <w:rFonts w:ascii="Palatino Linotype" w:eastAsia="Calibri" w:hAnsi="Palatino Linotype"/>
          <w:sz w:val="20"/>
          <w:szCs w:val="20"/>
        </w:rPr>
        <w:t>Serenus</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Zeitblom</w:t>
      </w:r>
      <w:proofErr w:type="spellEnd"/>
      <w:r w:rsidRPr="00A106B3">
        <w:rPr>
          <w:rFonts w:ascii="Palatino Linotype" w:eastAsia="Calibri" w:hAnsi="Palatino Linotype"/>
          <w:sz w:val="20"/>
          <w:szCs w:val="20"/>
        </w:rPr>
        <w:t xml:space="preserve">. For 10 points, name this Thomas Mann novel about Adrian </w:t>
      </w:r>
      <w:proofErr w:type="spellStart"/>
      <w:r w:rsidRPr="00A106B3">
        <w:rPr>
          <w:rFonts w:ascii="Palatino Linotype" w:eastAsia="Calibri" w:hAnsi="Palatino Linotype"/>
          <w:sz w:val="20"/>
          <w:szCs w:val="20"/>
        </w:rPr>
        <w:t>Leverkühn</w:t>
      </w:r>
      <w:proofErr w:type="spellEnd"/>
      <w:r w:rsidRPr="00A106B3">
        <w:rPr>
          <w:rFonts w:ascii="Palatino Linotype" w:eastAsia="Calibri" w:hAnsi="Palatino Linotype"/>
          <w:sz w:val="20"/>
          <w:szCs w:val="20"/>
        </w:rPr>
        <w:t>, a composer who trades his soul to the devil for twenty-four years of genius.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proofErr w:type="spellStart"/>
      <w:r w:rsidRPr="00A106B3">
        <w:rPr>
          <w:rFonts w:ascii="Palatino Linotype" w:eastAsia="Calibri" w:hAnsi="Palatino Linotype"/>
          <w:b/>
          <w:i/>
          <w:sz w:val="20"/>
          <w:szCs w:val="20"/>
          <w:u w:val="single"/>
        </w:rPr>
        <w:t>Doktor</w:t>
      </w:r>
      <w:proofErr w:type="spellEnd"/>
      <w:r w:rsidRPr="00A106B3">
        <w:rPr>
          <w:rFonts w:ascii="Palatino Linotype" w:eastAsia="Calibri" w:hAnsi="Palatino Linotype"/>
          <w:b/>
          <w:i/>
          <w:sz w:val="20"/>
          <w:szCs w:val="20"/>
          <w:u w:val="single"/>
        </w:rPr>
        <w:t xml:space="preserve"> Faustus</w:t>
      </w:r>
      <w:r w:rsidR="009A5F18" w:rsidRPr="00A106B3">
        <w:rPr>
          <w:rFonts w:ascii="Palatino Linotype" w:eastAsia="Calibri" w:hAnsi="Palatino Linotype"/>
          <w:sz w:val="20"/>
          <w:szCs w:val="20"/>
        </w:rPr>
        <w:t xml:space="preserve"> [or </w:t>
      </w:r>
      <w:r w:rsidR="009A5F18" w:rsidRPr="00A106B3">
        <w:rPr>
          <w:rFonts w:ascii="Palatino Linotype" w:eastAsia="Calibri" w:hAnsi="Palatino Linotype"/>
          <w:b/>
          <w:i/>
          <w:sz w:val="20"/>
          <w:szCs w:val="20"/>
          <w:u w:val="single"/>
        </w:rPr>
        <w:t>Doctor Faustus</w:t>
      </w:r>
      <w:r w:rsidR="009A5F18" w:rsidRPr="00A106B3">
        <w:rPr>
          <w:rFonts w:ascii="Palatino Linotype" w:eastAsia="Calibri" w:hAnsi="Palatino Linotype"/>
          <w:i/>
          <w:sz w:val="20"/>
          <w:szCs w:val="20"/>
        </w:rPr>
        <w:t xml:space="preserve">: The Life of the German Composer Adrian </w:t>
      </w:r>
      <w:proofErr w:type="spellStart"/>
      <w:r w:rsidR="009A5F18" w:rsidRPr="00A106B3">
        <w:rPr>
          <w:rFonts w:ascii="Palatino Linotype" w:eastAsia="Calibri" w:hAnsi="Palatino Linotype"/>
          <w:i/>
          <w:sz w:val="20"/>
          <w:szCs w:val="20"/>
        </w:rPr>
        <w:t>Leverkühn</w:t>
      </w:r>
      <w:proofErr w:type="spellEnd"/>
      <w:r w:rsidR="009A5F18" w:rsidRPr="00A106B3">
        <w:rPr>
          <w:rFonts w:ascii="Palatino Linotype" w:eastAsia="Calibri" w:hAnsi="Palatino Linotype"/>
          <w:i/>
          <w:sz w:val="20"/>
          <w:szCs w:val="20"/>
        </w:rPr>
        <w:t>, as Told by a Friend</w:t>
      </w:r>
      <w:r w:rsidR="009A5F18" w:rsidRPr="00A106B3">
        <w:rPr>
          <w:rFonts w:ascii="Palatino Linotype" w:eastAsia="Calibri" w:hAnsi="Palatino Linotype"/>
          <w:sz w:val="20"/>
          <w:szCs w:val="20"/>
        </w:rPr>
        <w:t xml:space="preserve">; or </w:t>
      </w:r>
      <w:proofErr w:type="spellStart"/>
      <w:r w:rsidR="009A5F18" w:rsidRPr="00A106B3">
        <w:rPr>
          <w:rFonts w:ascii="Palatino Linotype" w:eastAsia="Calibri" w:hAnsi="Palatino Linotype"/>
          <w:b/>
          <w:i/>
          <w:sz w:val="20"/>
          <w:szCs w:val="20"/>
          <w:u w:val="single"/>
        </w:rPr>
        <w:t>Doktor</w:t>
      </w:r>
      <w:proofErr w:type="spellEnd"/>
      <w:r w:rsidR="009A5F18" w:rsidRPr="00A106B3">
        <w:rPr>
          <w:rFonts w:ascii="Palatino Linotype" w:eastAsia="Calibri" w:hAnsi="Palatino Linotype"/>
          <w:b/>
          <w:i/>
          <w:sz w:val="20"/>
          <w:szCs w:val="20"/>
          <w:u w:val="single"/>
        </w:rPr>
        <w:t xml:space="preserve"> Faustus</w:t>
      </w:r>
      <w:r w:rsidR="009A5F18" w:rsidRPr="00A106B3">
        <w:rPr>
          <w:rFonts w:ascii="Palatino Linotype" w:eastAsia="Calibri" w:hAnsi="Palatino Linotype"/>
          <w:i/>
          <w:sz w:val="20"/>
          <w:szCs w:val="20"/>
        </w:rPr>
        <w:t xml:space="preserve">: Das </w:t>
      </w:r>
      <w:proofErr w:type="spellStart"/>
      <w:r w:rsidR="009A5F18" w:rsidRPr="00A106B3">
        <w:rPr>
          <w:rFonts w:ascii="Palatino Linotype" w:eastAsia="Calibri" w:hAnsi="Palatino Linotype"/>
          <w:i/>
          <w:sz w:val="20"/>
          <w:szCs w:val="20"/>
        </w:rPr>
        <w:t>Leben</w:t>
      </w:r>
      <w:proofErr w:type="spellEnd"/>
      <w:r w:rsidR="009A5F18" w:rsidRPr="00A106B3">
        <w:rPr>
          <w:rFonts w:ascii="Palatino Linotype" w:eastAsia="Calibri" w:hAnsi="Palatino Linotype"/>
          <w:i/>
          <w:sz w:val="20"/>
          <w:szCs w:val="20"/>
        </w:rPr>
        <w:t xml:space="preserve"> des </w:t>
      </w:r>
      <w:proofErr w:type="spellStart"/>
      <w:r w:rsidR="009A5F18" w:rsidRPr="00A106B3">
        <w:rPr>
          <w:rFonts w:ascii="Palatino Linotype" w:eastAsia="Calibri" w:hAnsi="Palatino Linotype"/>
          <w:i/>
          <w:sz w:val="20"/>
          <w:szCs w:val="20"/>
        </w:rPr>
        <w:t>deutschen</w:t>
      </w:r>
      <w:proofErr w:type="spellEnd"/>
      <w:r w:rsidR="009A5F18" w:rsidRPr="00A106B3">
        <w:rPr>
          <w:rFonts w:ascii="Palatino Linotype" w:eastAsia="Calibri" w:hAnsi="Palatino Linotype"/>
          <w:i/>
          <w:sz w:val="20"/>
          <w:szCs w:val="20"/>
        </w:rPr>
        <w:t xml:space="preserve"> </w:t>
      </w:r>
      <w:proofErr w:type="spellStart"/>
      <w:r w:rsidR="009A5F18" w:rsidRPr="00A106B3">
        <w:rPr>
          <w:rFonts w:ascii="Palatino Linotype" w:eastAsia="Calibri" w:hAnsi="Palatino Linotype"/>
          <w:i/>
          <w:sz w:val="20"/>
          <w:szCs w:val="20"/>
        </w:rPr>
        <w:t>Tonsetzers</w:t>
      </w:r>
      <w:proofErr w:type="spellEnd"/>
      <w:r w:rsidR="009A5F18" w:rsidRPr="00A106B3">
        <w:rPr>
          <w:rFonts w:ascii="Palatino Linotype" w:eastAsia="Calibri" w:hAnsi="Palatino Linotype"/>
          <w:i/>
          <w:sz w:val="20"/>
          <w:szCs w:val="20"/>
        </w:rPr>
        <w:t xml:space="preserve"> Adrian </w:t>
      </w:r>
      <w:proofErr w:type="spellStart"/>
      <w:r w:rsidR="009A5F18" w:rsidRPr="00A106B3">
        <w:rPr>
          <w:rFonts w:ascii="Palatino Linotype" w:eastAsia="Calibri" w:hAnsi="Palatino Linotype"/>
          <w:i/>
          <w:sz w:val="20"/>
          <w:szCs w:val="20"/>
        </w:rPr>
        <w:t>Leverkühn</w:t>
      </w:r>
      <w:proofErr w:type="spellEnd"/>
      <w:r w:rsidR="009A5F18" w:rsidRPr="00A106B3">
        <w:rPr>
          <w:rFonts w:ascii="Palatino Linotype" w:eastAsia="Calibri" w:hAnsi="Palatino Linotype"/>
          <w:i/>
          <w:sz w:val="20"/>
          <w:szCs w:val="20"/>
        </w:rPr>
        <w:t xml:space="preserve">, </w:t>
      </w:r>
      <w:proofErr w:type="spellStart"/>
      <w:r w:rsidR="009A5F18" w:rsidRPr="00A106B3">
        <w:rPr>
          <w:rFonts w:ascii="Palatino Linotype" w:eastAsia="Calibri" w:hAnsi="Palatino Linotype"/>
          <w:i/>
          <w:sz w:val="20"/>
          <w:szCs w:val="20"/>
        </w:rPr>
        <w:t>erzählt</w:t>
      </w:r>
      <w:proofErr w:type="spellEnd"/>
      <w:r w:rsidR="009A5F18" w:rsidRPr="00A106B3">
        <w:rPr>
          <w:rFonts w:ascii="Palatino Linotype" w:eastAsia="Calibri" w:hAnsi="Palatino Linotype"/>
          <w:i/>
          <w:sz w:val="20"/>
          <w:szCs w:val="20"/>
        </w:rPr>
        <w:t xml:space="preserve"> von </w:t>
      </w:r>
      <w:proofErr w:type="spellStart"/>
      <w:r w:rsidR="009A5F18" w:rsidRPr="00A106B3">
        <w:rPr>
          <w:rFonts w:ascii="Palatino Linotype" w:eastAsia="Calibri" w:hAnsi="Palatino Linotype"/>
          <w:i/>
          <w:sz w:val="20"/>
          <w:szCs w:val="20"/>
        </w:rPr>
        <w:t>einem</w:t>
      </w:r>
      <w:proofErr w:type="spellEnd"/>
      <w:r w:rsidR="009A5F18" w:rsidRPr="00A106B3">
        <w:rPr>
          <w:rFonts w:ascii="Palatino Linotype" w:eastAsia="Calibri" w:hAnsi="Palatino Linotype"/>
          <w:i/>
          <w:sz w:val="20"/>
          <w:szCs w:val="20"/>
        </w:rPr>
        <w:t xml:space="preserve"> </w:t>
      </w:r>
      <w:proofErr w:type="spellStart"/>
      <w:r w:rsidR="009A5F18" w:rsidRPr="00A106B3">
        <w:rPr>
          <w:rFonts w:ascii="Palatino Linotype" w:eastAsia="Calibri" w:hAnsi="Palatino Linotype"/>
          <w:i/>
          <w:sz w:val="20"/>
          <w:szCs w:val="20"/>
        </w:rPr>
        <w:t>Freunde</w:t>
      </w:r>
      <w:proofErr w:type="spellEnd"/>
      <w:r w:rsidR="009A5F18"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A process that generates this compound is prevented by uncoupling proteins</w:t>
      </w:r>
      <w:r w:rsidR="009A5F18" w:rsidRPr="00A106B3">
        <w:rPr>
          <w:rFonts w:ascii="Palatino Linotype" w:eastAsia="Calibri" w:hAnsi="Palatino Linotype"/>
          <w:sz w:val="20"/>
          <w:szCs w:val="20"/>
        </w:rPr>
        <w:t>,</w:t>
      </w:r>
      <w:r w:rsidRPr="00A106B3">
        <w:rPr>
          <w:rFonts w:ascii="Palatino Linotype" w:eastAsia="Calibri" w:hAnsi="Palatino Linotype"/>
          <w:sz w:val="20"/>
          <w:szCs w:val="20"/>
        </w:rPr>
        <w:t xml:space="preserve"> </w:t>
      </w:r>
      <w:r w:rsidR="009A5F18" w:rsidRPr="00A106B3">
        <w:rPr>
          <w:rFonts w:ascii="Palatino Linotype" w:eastAsia="Calibri" w:hAnsi="Palatino Linotype"/>
          <w:sz w:val="20"/>
          <w:szCs w:val="20"/>
        </w:rPr>
        <w:t>such as</w:t>
      </w:r>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thermogenin</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Oligomycin</w:t>
      </w:r>
      <w:proofErr w:type="spellEnd"/>
      <w:r w:rsidRPr="00A106B3">
        <w:rPr>
          <w:rFonts w:ascii="Palatino Linotype" w:eastAsia="Calibri" w:hAnsi="Palatino Linotype"/>
          <w:sz w:val="20"/>
          <w:szCs w:val="20"/>
        </w:rPr>
        <w:t xml:space="preserve"> binds to the “F-sub-o” subunit of an enzyme that synthesizes this compound. That enzyme </w:t>
      </w:r>
      <w:r w:rsidR="009A5F18" w:rsidRPr="00A106B3">
        <w:rPr>
          <w:rFonts w:ascii="Palatino Linotype" w:eastAsia="Calibri" w:hAnsi="Palatino Linotype"/>
          <w:sz w:val="20"/>
          <w:szCs w:val="20"/>
        </w:rPr>
        <w:t>that</w:t>
      </w:r>
      <w:r w:rsidRPr="00A106B3">
        <w:rPr>
          <w:rFonts w:ascii="Palatino Linotype" w:eastAsia="Calibri" w:hAnsi="Palatino Linotype"/>
          <w:sz w:val="20"/>
          <w:szCs w:val="20"/>
        </w:rPr>
        <w:t xml:space="preserve"> produces this compound contains three binding sites whose formations change as it rotates. The synthesis of this compound is driven by a proton gradient across which </w:t>
      </w:r>
      <w:proofErr w:type="spellStart"/>
      <w:r w:rsidRPr="00A106B3">
        <w:rPr>
          <w:rFonts w:ascii="Palatino Linotype" w:eastAsia="Calibri" w:hAnsi="Palatino Linotype"/>
          <w:sz w:val="20"/>
          <w:szCs w:val="20"/>
        </w:rPr>
        <w:t>chemi·osmosis</w:t>
      </w:r>
      <w:proofErr w:type="spellEnd"/>
      <w:r w:rsidRPr="00A106B3">
        <w:rPr>
          <w:rFonts w:ascii="Palatino Linotype" w:eastAsia="Calibri" w:hAnsi="Palatino Linotype"/>
          <w:sz w:val="20"/>
          <w:szCs w:val="20"/>
        </w:rPr>
        <w:t xml:space="preserve"> is used to generate this molecule via oxidative phosphorylation. On average, a molecule of N</w:t>
      </w:r>
      <w:r w:rsidR="009A5F18" w:rsidRPr="00A106B3">
        <w:rPr>
          <w:rFonts w:ascii="Palatino Linotype" w:eastAsia="Calibri" w:hAnsi="Palatino Linotype"/>
          <w:sz w:val="20"/>
          <w:szCs w:val="20"/>
        </w:rPr>
        <w:t>-</w:t>
      </w:r>
      <w:r w:rsidRPr="00A106B3">
        <w:rPr>
          <w:rFonts w:ascii="Palatino Linotype" w:eastAsia="Calibri" w:hAnsi="Palatino Linotype"/>
          <w:sz w:val="20"/>
          <w:szCs w:val="20"/>
        </w:rPr>
        <w:t>A</w:t>
      </w:r>
      <w:r w:rsidR="009A5F18" w:rsidRPr="00A106B3">
        <w:rPr>
          <w:rFonts w:ascii="Palatino Linotype" w:eastAsia="Calibri" w:hAnsi="Palatino Linotype"/>
          <w:sz w:val="20"/>
          <w:szCs w:val="20"/>
        </w:rPr>
        <w:t>-</w:t>
      </w:r>
      <w:r w:rsidRPr="00A106B3">
        <w:rPr>
          <w:rFonts w:ascii="Palatino Linotype" w:eastAsia="Calibri" w:hAnsi="Palatino Linotype"/>
          <w:sz w:val="20"/>
          <w:szCs w:val="20"/>
        </w:rPr>
        <w:t>D</w:t>
      </w:r>
      <w:r w:rsidR="009A5F18" w:rsidRPr="00A106B3">
        <w:rPr>
          <w:rFonts w:ascii="Palatino Linotype" w:eastAsia="Calibri" w:hAnsi="Palatino Linotype"/>
          <w:sz w:val="20"/>
          <w:szCs w:val="20"/>
        </w:rPr>
        <w:t>-</w:t>
      </w:r>
      <w:r w:rsidRPr="00A106B3">
        <w:rPr>
          <w:rFonts w:ascii="Palatino Linotype" w:eastAsia="Calibri" w:hAnsi="Palatino Linotype"/>
          <w:sz w:val="20"/>
          <w:szCs w:val="20"/>
        </w:rPr>
        <w:t>H results in 2.5 molecules of this compound after going through the electron transport chain. For 10 points, name this energy currency of the cell.</w:t>
      </w:r>
      <w:r w:rsidRPr="00A106B3">
        <w:rPr>
          <w:rFonts w:ascii="Palatino Linotype" w:eastAsia="Calibri" w:hAnsi="Palatino Linotype"/>
          <w:sz w:val="20"/>
          <w:szCs w:val="20"/>
        </w:rPr>
        <w:br/>
        <w:t xml:space="preserve">ANSWER: </w:t>
      </w:r>
      <w:r w:rsidRPr="00A106B3">
        <w:rPr>
          <w:rFonts w:ascii="Palatino Linotype" w:eastAsia="Calibri" w:hAnsi="Palatino Linotype"/>
          <w:b/>
          <w:sz w:val="20"/>
          <w:szCs w:val="20"/>
          <w:u w:val="single"/>
        </w:rPr>
        <w:t>ATP</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adenosine triphosphate</w:t>
      </w:r>
      <w:r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In the </w:t>
      </w:r>
      <w:r w:rsidRPr="00A106B3">
        <w:rPr>
          <w:rFonts w:ascii="Palatino Linotype" w:eastAsia="Calibri" w:hAnsi="Palatino Linotype"/>
          <w:i/>
          <w:sz w:val="20"/>
          <w:szCs w:val="20"/>
        </w:rPr>
        <w:t>Metamorphoses</w:t>
      </w:r>
      <w:r w:rsidRPr="00A106B3">
        <w:rPr>
          <w:rFonts w:ascii="Palatino Linotype" w:eastAsia="Calibri" w:hAnsi="Palatino Linotype"/>
          <w:sz w:val="20"/>
          <w:szCs w:val="20"/>
        </w:rPr>
        <w:t xml:space="preserve">, the rainbow goddess Iris leads this hero’s wife to a star that falls from the sky. This hero’s sudden disappearance during a storm is later attributed to his rapture into the heavens and subsequent apotheosis as the god </w:t>
      </w:r>
      <w:proofErr w:type="spellStart"/>
      <w:r w:rsidRPr="00A106B3">
        <w:rPr>
          <w:rFonts w:ascii="Palatino Linotype" w:eastAsia="Calibri" w:hAnsi="Palatino Linotype"/>
          <w:sz w:val="20"/>
          <w:szCs w:val="20"/>
        </w:rPr>
        <w:t>Quirinus</w:t>
      </w:r>
      <w:proofErr w:type="spellEnd"/>
      <w:r w:rsidRPr="00A106B3">
        <w:rPr>
          <w:rFonts w:ascii="Palatino Linotype" w:eastAsia="Calibri" w:hAnsi="Palatino Linotype"/>
          <w:sz w:val="20"/>
          <w:szCs w:val="20"/>
        </w:rPr>
        <w:t>. A rival mockingly leaps over a wall built by this man, who earlier witnesses the omen of twelve vultures flying overhead. He organizes a festival of Neptune as a ploy for his men to take the Sabine women as wives. As a baby, this hero and his short-lived brother are raised by a she-wolf after they are taken from their mother Rhea Silvia. For 10 points, name this twin brother of Remus and mythical founder of Rome.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Romulus</w:t>
      </w:r>
    </w:p>
    <w:p w:rsidR="00811019" w:rsidRPr="00A106B3" w:rsidRDefault="00811019" w:rsidP="00E0033C">
      <w:pPr>
        <w:rPr>
          <w:rFonts w:ascii="Palatino Linotype" w:hAnsi="Palatino Linotype"/>
          <w:sz w:val="20"/>
          <w:szCs w:val="20"/>
        </w:rPr>
      </w:pPr>
    </w:p>
    <w:p w:rsidR="009D6FC3" w:rsidRDefault="009D6FC3">
      <w:pPr>
        <w:rPr>
          <w:rFonts w:ascii="Palatino Linotype" w:eastAsia="Calibri" w:hAnsi="Palatino Linotype"/>
          <w:sz w:val="20"/>
          <w:szCs w:val="20"/>
        </w:rPr>
      </w:pPr>
      <w:r>
        <w:rPr>
          <w:rFonts w:ascii="Palatino Linotype" w:eastAsia="Calibri" w:hAnsi="Palatino Linotype"/>
          <w:sz w:val="20"/>
          <w:szCs w:val="20"/>
        </w:rPr>
        <w:br w:type="page"/>
      </w: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 xml:space="preserve">A painting of a person of </w:t>
      </w:r>
      <w:r w:rsidR="009A5F18" w:rsidRPr="00A106B3">
        <w:rPr>
          <w:rFonts w:ascii="Palatino Linotype" w:eastAsia="Calibri" w:hAnsi="Palatino Linotype"/>
          <w:sz w:val="20"/>
          <w:szCs w:val="20"/>
        </w:rPr>
        <w:t>this profession is titled for J</w:t>
      </w:r>
      <w:r w:rsidRPr="00A106B3">
        <w:rPr>
          <w:rFonts w:ascii="Palatino Linotype" w:eastAsia="Calibri" w:hAnsi="Palatino Linotype"/>
          <w:sz w:val="20"/>
          <w:szCs w:val="20"/>
        </w:rPr>
        <w:t xml:space="preserve">an </w:t>
      </w:r>
      <w:proofErr w:type="spellStart"/>
      <w:r w:rsidRPr="00A106B3">
        <w:rPr>
          <w:rFonts w:ascii="Palatino Linotype" w:eastAsia="Calibri" w:hAnsi="Palatino Linotype"/>
          <w:sz w:val="20"/>
          <w:szCs w:val="20"/>
        </w:rPr>
        <w:t>Deijman</w:t>
      </w:r>
      <w:proofErr w:type="spellEnd"/>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clear" w:color="auto" w:fill="D9D9D9"/>
        </w:rPr>
        <w:t>[“d</w:t>
      </w:r>
      <w:r w:rsidR="009A5F18" w:rsidRPr="00A106B3">
        <w:rPr>
          <w:rFonts w:ascii="Palatino Linotype" w:eastAsia="Calibri" w:hAnsi="Palatino Linotype"/>
          <w:sz w:val="20"/>
          <w:szCs w:val="20"/>
          <w:shd w:val="clear" w:color="auto" w:fill="D9D9D9"/>
        </w:rPr>
        <w:t>ie-</w:t>
      </w:r>
      <w:r w:rsidRPr="00A106B3">
        <w:rPr>
          <w:rFonts w:ascii="Palatino Linotype" w:eastAsia="Calibri" w:hAnsi="Palatino Linotype"/>
          <w:sz w:val="20"/>
          <w:szCs w:val="20"/>
          <w:shd w:val="clear" w:color="auto" w:fill="D9D9D9"/>
        </w:rPr>
        <w:t>man”]</w:t>
      </w:r>
      <w:r w:rsidRPr="00A106B3">
        <w:rPr>
          <w:rFonts w:ascii="Palatino Linotype" w:eastAsia="Calibri" w:hAnsi="Palatino Linotype"/>
          <w:sz w:val="20"/>
          <w:szCs w:val="20"/>
        </w:rPr>
        <w:t xml:space="preserve">. Franklin West is taking notes behind a man of this profession in a painting that shows a woman recoil in horror from the central scene. A man of this profession is interacting with the criminal </w:t>
      </w:r>
      <w:proofErr w:type="spellStart"/>
      <w:r w:rsidRPr="00A106B3">
        <w:rPr>
          <w:rFonts w:ascii="Palatino Linotype" w:eastAsia="Calibri" w:hAnsi="Palatino Linotype"/>
          <w:sz w:val="20"/>
          <w:szCs w:val="20"/>
        </w:rPr>
        <w:t>Aris</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Kindt</w:t>
      </w:r>
      <w:proofErr w:type="spellEnd"/>
      <w:r w:rsidRPr="00A106B3">
        <w:rPr>
          <w:rFonts w:ascii="Palatino Linotype" w:eastAsia="Calibri" w:hAnsi="Palatino Linotype"/>
          <w:sz w:val="20"/>
          <w:szCs w:val="20"/>
        </w:rPr>
        <w:t xml:space="preserve"> in another painting. A portrait of a redheaded man of this profession shows him resting his head on his right hand and holding some foxglove with his left, and was created by Van Gogh. A man of this profession is holding a scalpel in Thomas Eakins’ </w:t>
      </w:r>
      <w:r w:rsidRPr="00A106B3">
        <w:rPr>
          <w:rFonts w:ascii="Palatino Linotype" w:eastAsia="Calibri" w:hAnsi="Palatino Linotype"/>
          <w:i/>
          <w:sz w:val="20"/>
          <w:szCs w:val="20"/>
        </w:rPr>
        <w:t>The Gross Clinic</w:t>
      </w:r>
      <w:r w:rsidRPr="00A106B3">
        <w:rPr>
          <w:rFonts w:ascii="Palatino Linotype" w:eastAsia="Calibri" w:hAnsi="Palatino Linotype"/>
          <w:sz w:val="20"/>
          <w:szCs w:val="20"/>
        </w:rPr>
        <w:t>. For 10 points, name this profession of</w:t>
      </w:r>
      <w:r w:rsidR="009A5F18" w:rsidRPr="00A106B3">
        <w:rPr>
          <w:rFonts w:ascii="Palatino Linotype" w:eastAsia="Calibri" w:hAnsi="Palatino Linotype"/>
          <w:sz w:val="20"/>
          <w:szCs w:val="20"/>
        </w:rPr>
        <w:t xml:space="preserve"> Paul </w:t>
      </w:r>
      <w:proofErr w:type="spellStart"/>
      <w:r w:rsidR="009A5F18" w:rsidRPr="00A106B3">
        <w:rPr>
          <w:rFonts w:ascii="Palatino Linotype" w:eastAsia="Calibri" w:hAnsi="Palatino Linotype"/>
          <w:sz w:val="20"/>
          <w:szCs w:val="20"/>
        </w:rPr>
        <w:t>Ga</w:t>
      </w:r>
      <w:r w:rsidRPr="00A106B3">
        <w:rPr>
          <w:rFonts w:ascii="Palatino Linotype" w:eastAsia="Calibri" w:hAnsi="Palatino Linotype"/>
          <w:sz w:val="20"/>
          <w:szCs w:val="20"/>
        </w:rPr>
        <w:t>chet</w:t>
      </w:r>
      <w:proofErr w:type="spellEnd"/>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clear" w:color="auto" w:fill="D9D9D9"/>
        </w:rPr>
        <w:t>[“</w:t>
      </w:r>
      <w:proofErr w:type="spellStart"/>
      <w:r w:rsidRPr="00A106B3">
        <w:rPr>
          <w:rFonts w:ascii="Palatino Linotype" w:eastAsia="Calibri" w:hAnsi="Palatino Linotype"/>
          <w:sz w:val="20"/>
          <w:szCs w:val="20"/>
          <w:shd w:val="clear" w:color="auto" w:fill="D9D9D9"/>
        </w:rPr>
        <w:t>gah</w:t>
      </w:r>
      <w:proofErr w:type="spellEnd"/>
      <w:r w:rsidRPr="00A106B3">
        <w:rPr>
          <w:rFonts w:ascii="Palatino Linotype" w:eastAsia="Calibri" w:hAnsi="Palatino Linotype"/>
          <w:sz w:val="20"/>
          <w:szCs w:val="20"/>
          <w:shd w:val="clear" w:color="auto" w:fill="D9D9D9"/>
        </w:rPr>
        <w:t>-SHAY”]</w:t>
      </w:r>
      <w:r w:rsidRPr="00A106B3">
        <w:rPr>
          <w:rFonts w:ascii="Palatino Linotype" w:eastAsia="Calibri" w:hAnsi="Palatino Linotype"/>
          <w:sz w:val="20"/>
          <w:szCs w:val="20"/>
        </w:rPr>
        <w:t xml:space="preserve"> and </w:t>
      </w:r>
      <w:proofErr w:type="spellStart"/>
      <w:r w:rsidRPr="00A106B3">
        <w:rPr>
          <w:rFonts w:ascii="Palatino Linotype" w:eastAsia="Calibri" w:hAnsi="Palatino Linotype"/>
          <w:sz w:val="20"/>
          <w:szCs w:val="20"/>
        </w:rPr>
        <w:t>Nicolaes</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Tulp</w:t>
      </w:r>
      <w:proofErr w:type="spellEnd"/>
      <w:r w:rsidRPr="00A106B3">
        <w:rPr>
          <w:rFonts w:ascii="Palatino Linotype" w:eastAsia="Calibri" w:hAnsi="Palatino Linotype"/>
          <w:sz w:val="20"/>
          <w:szCs w:val="20"/>
        </w:rPr>
        <w:t>, who Rembrandt depicted conducting an Anatomy Lesson.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doctor</w:t>
      </w:r>
      <w:r w:rsidRPr="00A106B3">
        <w:rPr>
          <w:rFonts w:ascii="Palatino Linotype" w:eastAsia="Calibri" w:hAnsi="Palatino Linotype"/>
          <w:sz w:val="20"/>
          <w:szCs w:val="20"/>
        </w:rPr>
        <w:t>s [</w:t>
      </w:r>
      <w:r w:rsidR="009A5F18" w:rsidRPr="00A106B3">
        <w:rPr>
          <w:rFonts w:ascii="Palatino Linotype" w:eastAsia="Calibri" w:hAnsi="Palatino Linotype"/>
          <w:sz w:val="20"/>
          <w:szCs w:val="20"/>
        </w:rPr>
        <w:t>or</w:t>
      </w:r>
      <w:r w:rsidRPr="00A106B3">
        <w:rPr>
          <w:rFonts w:ascii="Palatino Linotype" w:eastAsia="Calibri" w:hAnsi="Palatino Linotype"/>
          <w:sz w:val="20"/>
          <w:szCs w:val="20"/>
        </w:rPr>
        <w:t xml:space="preserve"> </w:t>
      </w:r>
      <w:r w:rsidRPr="00A106B3">
        <w:rPr>
          <w:rFonts w:ascii="Palatino Linotype" w:eastAsia="Calibri" w:hAnsi="Palatino Linotype"/>
          <w:b/>
          <w:sz w:val="20"/>
          <w:szCs w:val="20"/>
          <w:u w:val="single"/>
        </w:rPr>
        <w:t>anatomist</w:t>
      </w:r>
      <w:r w:rsidRPr="00A106B3">
        <w:rPr>
          <w:rFonts w:ascii="Palatino Linotype" w:eastAsia="Calibri" w:hAnsi="Palatino Linotype"/>
          <w:sz w:val="20"/>
          <w:szCs w:val="20"/>
        </w:rPr>
        <w:t xml:space="preserve">s; prompt on “professors” or “teachers”] </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This man’s best-known company was taken over by the Oppenheimer family. This man hired Frederick </w:t>
      </w:r>
      <w:proofErr w:type="spellStart"/>
      <w:r w:rsidRPr="00A106B3">
        <w:rPr>
          <w:rFonts w:ascii="Palatino Linotype" w:eastAsia="Calibri" w:hAnsi="Palatino Linotype"/>
          <w:sz w:val="20"/>
          <w:szCs w:val="20"/>
        </w:rPr>
        <w:t>Selous</w:t>
      </w:r>
      <w:proofErr w:type="spellEnd"/>
      <w:r w:rsidRPr="00A106B3">
        <w:rPr>
          <w:rFonts w:ascii="Palatino Linotype" w:eastAsia="Calibri" w:hAnsi="Palatino Linotype"/>
          <w:sz w:val="20"/>
          <w:szCs w:val="20"/>
        </w:rPr>
        <w:t xml:space="preserve"> to scout a frontier region. His business partner Charles Rudd convinced King </w:t>
      </w:r>
      <w:proofErr w:type="spellStart"/>
      <w:r w:rsidRPr="00A106B3">
        <w:rPr>
          <w:rFonts w:ascii="Palatino Linotype" w:eastAsia="Calibri" w:hAnsi="Palatino Linotype"/>
          <w:sz w:val="20"/>
          <w:szCs w:val="20"/>
        </w:rPr>
        <w:t>Lobengula</w:t>
      </w:r>
      <w:proofErr w:type="spellEnd"/>
      <w:r w:rsidRPr="00A106B3">
        <w:rPr>
          <w:rFonts w:ascii="Palatino Linotype" w:eastAsia="Calibri" w:hAnsi="Palatino Linotype"/>
          <w:sz w:val="20"/>
          <w:szCs w:val="20"/>
        </w:rPr>
        <w:t xml:space="preserve"> to concede Matabeleland’s resources to this man’s company. A political cartoon depicted this man as a giant straddling a continent and holding up a telegraph line. This man, who wanted to build the “Cape to Cairo” railroad, had his reputation tarnished by his support for the Jameson Raid. For 10 points, name this British diamond magnate who was the namesake of the predecessor-state to Zimbabwe, as well as a scholarship to Oxford.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Cecil </w:t>
      </w:r>
      <w:r w:rsidRPr="00A106B3">
        <w:rPr>
          <w:rFonts w:ascii="Palatino Linotype" w:eastAsia="Calibri" w:hAnsi="Palatino Linotype"/>
          <w:b/>
          <w:sz w:val="20"/>
          <w:szCs w:val="20"/>
          <w:u w:val="single"/>
        </w:rPr>
        <w:t>Rhodes</w:t>
      </w:r>
      <w:r w:rsidRPr="00A106B3">
        <w:rPr>
          <w:rFonts w:ascii="Palatino Linotype" w:eastAsia="Calibri" w:hAnsi="Palatino Linotype"/>
          <w:sz w:val="20"/>
          <w:szCs w:val="20"/>
        </w:rPr>
        <w:t xml:space="preserve"> [or Cecil John </w:t>
      </w:r>
      <w:r w:rsidRPr="00A106B3">
        <w:rPr>
          <w:rFonts w:ascii="Palatino Linotype" w:eastAsia="Calibri" w:hAnsi="Palatino Linotype"/>
          <w:b/>
          <w:sz w:val="20"/>
          <w:szCs w:val="20"/>
          <w:u w:val="single"/>
        </w:rPr>
        <w:t>Rhodes</w:t>
      </w:r>
      <w:r w:rsidRPr="00A106B3">
        <w:rPr>
          <w:rFonts w:ascii="Palatino Linotype" w:eastAsia="Calibri" w:hAnsi="Palatino Linotype"/>
          <w:sz w:val="20"/>
          <w:szCs w:val="20"/>
        </w:rPr>
        <w:t xml:space="preserve">; accept </w:t>
      </w:r>
      <w:r w:rsidRPr="00A106B3">
        <w:rPr>
          <w:rFonts w:ascii="Palatino Linotype" w:eastAsia="Calibri" w:hAnsi="Palatino Linotype"/>
          <w:b/>
          <w:sz w:val="20"/>
          <w:szCs w:val="20"/>
          <w:u w:val="single"/>
        </w:rPr>
        <w:t>Rhodesia</w:t>
      </w:r>
      <w:r w:rsidRPr="00A106B3">
        <w:rPr>
          <w:rFonts w:ascii="Palatino Linotype" w:eastAsia="Calibri" w:hAnsi="Palatino Linotype"/>
          <w:sz w:val="20"/>
          <w:szCs w:val="20"/>
        </w:rPr>
        <w:t xml:space="preserve">; accept </w:t>
      </w:r>
      <w:r w:rsidRPr="00A106B3">
        <w:rPr>
          <w:rFonts w:ascii="Palatino Linotype" w:eastAsia="Calibri" w:hAnsi="Palatino Linotype"/>
          <w:b/>
          <w:sz w:val="20"/>
          <w:szCs w:val="20"/>
          <w:u w:val="single"/>
        </w:rPr>
        <w:t>Rhodes scholarship</w:t>
      </w:r>
      <w:r w:rsidRPr="00A106B3">
        <w:rPr>
          <w:rFonts w:ascii="Palatino Linotype" w:eastAsia="Calibri" w:hAnsi="Palatino Linotype"/>
          <w:sz w:val="20"/>
          <w:szCs w:val="20"/>
        </w:rPr>
        <w:t>s]</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A section of a book by this philosopher praises Archbishop of Canterbury John </w:t>
      </w:r>
      <w:proofErr w:type="spellStart"/>
      <w:r w:rsidRPr="00A106B3">
        <w:rPr>
          <w:rFonts w:ascii="Palatino Linotype" w:eastAsia="Calibri" w:hAnsi="Palatino Linotype"/>
          <w:sz w:val="20"/>
          <w:szCs w:val="20"/>
        </w:rPr>
        <w:t>Tillotson’s</w:t>
      </w:r>
      <w:proofErr w:type="spellEnd"/>
      <w:r w:rsidRPr="00A106B3">
        <w:rPr>
          <w:rFonts w:ascii="Palatino Linotype" w:eastAsia="Calibri" w:hAnsi="Palatino Linotype"/>
          <w:sz w:val="20"/>
          <w:szCs w:val="20"/>
        </w:rPr>
        <w:t xml:space="preserve"> concise argument against the real presence. Immanuel Kant credited this author with awakening him from his “dogmatic slumber” through a book that divides all reasoning into relations of ideas or matters of fact. This man joked that an early essay “fell dead-born from the press”. This author included sections like “Of the Origin of Ideas” and “Of Miracles” in a book that contradicts the “copy principle” by describing a man who knows all but one shade of the color blue. For 10 points, name this Scottish philosopher who wrote </w:t>
      </w:r>
      <w:r w:rsidRPr="00A106B3">
        <w:rPr>
          <w:rFonts w:ascii="Palatino Linotype" w:eastAsia="Calibri" w:hAnsi="Palatino Linotype"/>
          <w:i/>
          <w:sz w:val="20"/>
          <w:szCs w:val="20"/>
        </w:rPr>
        <w:t>An Enquiry Concerning Human Understanding</w:t>
      </w:r>
      <w:r w:rsidRPr="00A106B3">
        <w:rPr>
          <w:rFonts w:ascii="Palatino Linotype" w:eastAsia="Calibri" w:hAnsi="Palatino Linotype"/>
          <w:sz w:val="20"/>
          <w:szCs w:val="20"/>
        </w:rPr>
        <w:t>.</w:t>
      </w:r>
    </w:p>
    <w:p w:rsidR="00811019" w:rsidRPr="00A106B3" w:rsidRDefault="0025618A" w:rsidP="00E0033C">
      <w:pPr>
        <w:rPr>
          <w:rFonts w:ascii="Palatino Linotype" w:eastAsia="Calibri" w:hAnsi="Palatino Linotype"/>
          <w:sz w:val="20"/>
          <w:szCs w:val="20"/>
        </w:rPr>
      </w:pPr>
      <w:r w:rsidRPr="00A106B3">
        <w:rPr>
          <w:rFonts w:ascii="Palatino Linotype" w:eastAsia="Calibri" w:hAnsi="Palatino Linotype"/>
          <w:sz w:val="20"/>
          <w:szCs w:val="20"/>
        </w:rPr>
        <w:t xml:space="preserve">ANSWER: David </w:t>
      </w:r>
      <w:r w:rsidRPr="00A106B3">
        <w:rPr>
          <w:rFonts w:ascii="Palatino Linotype" w:eastAsia="Calibri" w:hAnsi="Palatino Linotype"/>
          <w:b/>
          <w:sz w:val="20"/>
          <w:szCs w:val="20"/>
          <w:u w:val="single"/>
        </w:rPr>
        <w:t>Hume</w:t>
      </w:r>
    </w:p>
    <w:p w:rsidR="009A5F18" w:rsidRPr="00A106B3" w:rsidRDefault="009A5F18"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This quantity’s shift under an applied electric field is has a quadratic relation to the electric field in the Kerr effect. The left-hand rule applies in metamaterials, which have negative values for this quantity. This quantity is equal to the square root of the product of relative permeability and relative permittivity. The arc-sine of the ratio of this quantity for two materials at a boundary gives the critical angle where total internal reflection occurs. This quantity for water at 20 Celsius is 1.333. This quantity is multiplied by the sine of the angle of incidence in Snell’s law. For 10 points, name this quantity equal to the ratio of the speed of light in a medium to the speed of light in a vacuum. </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index of refraction</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refractive index</w:t>
      </w:r>
      <w:r w:rsidRPr="00A106B3">
        <w:rPr>
          <w:rFonts w:ascii="Palatino Linotype" w:eastAsia="Calibri" w:hAnsi="Palatino Linotype"/>
          <w:sz w:val="20"/>
          <w:szCs w:val="20"/>
        </w:rPr>
        <w:t>; prompt on “n”]</w:t>
      </w:r>
    </w:p>
    <w:p w:rsidR="00811019" w:rsidRPr="00A106B3" w:rsidRDefault="00811019" w:rsidP="00E0033C">
      <w:pPr>
        <w:jc w:val="both"/>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Elements </w:t>
      </w:r>
      <w:r w:rsidR="009A5F18" w:rsidRPr="00A106B3">
        <w:rPr>
          <w:rFonts w:ascii="Palatino Linotype" w:eastAsia="Calibri" w:hAnsi="Palatino Linotype"/>
          <w:sz w:val="20"/>
          <w:szCs w:val="20"/>
        </w:rPr>
        <w:t>called</w:t>
      </w:r>
      <w:r w:rsidRPr="00A106B3">
        <w:rPr>
          <w:rFonts w:ascii="Palatino Linotype" w:eastAsia="Calibri" w:hAnsi="Palatino Linotype"/>
          <w:sz w:val="20"/>
          <w:szCs w:val="20"/>
        </w:rPr>
        <w:t xml:space="preserve"> turtles slow down an algorithm for doing this task. The cocktail algorithm for performing this action is stable, meaning that similar elements preserve their relative order as the algorithm runs. </w:t>
      </w:r>
      <w:r w:rsidR="009A5F18" w:rsidRPr="00A106B3">
        <w:rPr>
          <w:rFonts w:ascii="Palatino Linotype" w:eastAsia="Calibri" w:hAnsi="Palatino Linotype"/>
          <w:sz w:val="20"/>
          <w:szCs w:val="20"/>
        </w:rPr>
        <w:t>An</w:t>
      </w:r>
      <w:r w:rsidRPr="00A106B3">
        <w:rPr>
          <w:rFonts w:ascii="Palatino Linotype" w:eastAsia="Calibri" w:hAnsi="Palatino Linotype"/>
          <w:sz w:val="20"/>
          <w:szCs w:val="20"/>
        </w:rPr>
        <w:t xml:space="preserve"> algorithm for performing this action recursively splits a certain data structure in half and interleaves the results from the left and right halves. Another algorithm to achieve this task recursively places elements on both sides of a pivot in an array. The performance of the “bubble” and “merge” algorithms for this task is superseded by </w:t>
      </w:r>
      <w:r w:rsidR="009A5F18" w:rsidRPr="00A106B3">
        <w:rPr>
          <w:rFonts w:ascii="Palatino Linotype" w:eastAsia="Calibri" w:hAnsi="Palatino Linotype"/>
          <w:sz w:val="20"/>
          <w:szCs w:val="20"/>
        </w:rPr>
        <w:t>a</w:t>
      </w:r>
      <w:r w:rsidRPr="00A106B3">
        <w:rPr>
          <w:rFonts w:ascii="Palatino Linotype" w:eastAsia="Calibri" w:hAnsi="Palatino Linotype"/>
          <w:sz w:val="20"/>
          <w:szCs w:val="20"/>
        </w:rPr>
        <w:t xml:space="preserve"> “quick” algorithm. For 10 points, name this task in which array elements are ordered.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sort</w:t>
      </w:r>
      <w:r w:rsidRPr="00A106B3">
        <w:rPr>
          <w:rFonts w:ascii="Palatino Linotype" w:eastAsia="Calibri" w:hAnsi="Palatino Linotype"/>
          <w:sz w:val="20"/>
          <w:szCs w:val="20"/>
        </w:rPr>
        <w:t xml:space="preserve">ing </w:t>
      </w:r>
      <w:r w:rsidR="009A5F18" w:rsidRPr="00A106B3">
        <w:rPr>
          <w:rFonts w:ascii="Palatino Linotype" w:eastAsia="Calibri" w:hAnsi="Palatino Linotype"/>
          <w:sz w:val="20"/>
          <w:szCs w:val="20"/>
        </w:rPr>
        <w:t>an array</w:t>
      </w:r>
      <w:r w:rsidRPr="00A106B3">
        <w:rPr>
          <w:rFonts w:ascii="Palatino Linotype" w:eastAsia="Calibri" w:hAnsi="Palatino Linotype"/>
          <w:sz w:val="20"/>
          <w:szCs w:val="20"/>
        </w:rPr>
        <w:t xml:space="preserve"> [or bubble </w:t>
      </w:r>
      <w:r w:rsidRPr="00A106B3">
        <w:rPr>
          <w:rFonts w:ascii="Palatino Linotype" w:eastAsia="Calibri" w:hAnsi="Palatino Linotype"/>
          <w:b/>
          <w:sz w:val="20"/>
          <w:szCs w:val="20"/>
          <w:u w:val="single"/>
        </w:rPr>
        <w:t>sort</w:t>
      </w:r>
      <w:r w:rsidRPr="00A106B3">
        <w:rPr>
          <w:rFonts w:ascii="Palatino Linotype" w:eastAsia="Calibri" w:hAnsi="Palatino Linotype"/>
          <w:sz w:val="20"/>
          <w:szCs w:val="20"/>
        </w:rPr>
        <w:t xml:space="preserve">; or merge </w:t>
      </w:r>
      <w:r w:rsidRPr="00A106B3">
        <w:rPr>
          <w:rFonts w:ascii="Palatino Linotype" w:eastAsia="Calibri" w:hAnsi="Palatino Linotype"/>
          <w:b/>
          <w:sz w:val="20"/>
          <w:szCs w:val="20"/>
          <w:u w:val="single"/>
        </w:rPr>
        <w:t>sort</w:t>
      </w:r>
      <w:r w:rsidRPr="00A106B3">
        <w:rPr>
          <w:rFonts w:ascii="Palatino Linotype" w:eastAsia="Calibri" w:hAnsi="Palatino Linotype"/>
          <w:sz w:val="20"/>
          <w:szCs w:val="20"/>
        </w:rPr>
        <w:t>; or quick</w:t>
      </w:r>
      <w:r w:rsidRPr="00A106B3">
        <w:rPr>
          <w:rFonts w:ascii="Palatino Linotype" w:eastAsia="Calibri" w:hAnsi="Palatino Linotype"/>
          <w:b/>
          <w:sz w:val="20"/>
          <w:szCs w:val="20"/>
          <w:u w:val="single"/>
        </w:rPr>
        <w:t>sort</w:t>
      </w:r>
      <w:r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This politician described his Herbert Croly-influenced philosophy in a campaign speech given in Osawatomie, Kansas. He coined the term “hyphenated Americans” and ran for president on the idea of “New Nationalism.” He was partially driven to enter a presidenti</w:t>
      </w:r>
      <w:r w:rsidR="00F66923">
        <w:rPr>
          <w:rFonts w:ascii="Palatino Linotype" w:eastAsia="Calibri" w:hAnsi="Palatino Linotype"/>
          <w:sz w:val="20"/>
          <w:szCs w:val="20"/>
        </w:rPr>
        <w:t>al election by the firing of Gif</w:t>
      </w:r>
      <w:r w:rsidRPr="00A106B3">
        <w:rPr>
          <w:rFonts w:ascii="Palatino Linotype" w:eastAsia="Calibri" w:hAnsi="Palatino Linotype"/>
          <w:sz w:val="20"/>
          <w:szCs w:val="20"/>
        </w:rPr>
        <w:t xml:space="preserve">ford Pinchot. He delivered a campaign speech in Milwaukee immediately after getting shot by John </w:t>
      </w:r>
      <w:proofErr w:type="spellStart"/>
      <w:r w:rsidRPr="00A106B3">
        <w:rPr>
          <w:rFonts w:ascii="Palatino Linotype" w:eastAsia="Calibri" w:hAnsi="Palatino Linotype"/>
          <w:sz w:val="20"/>
          <w:szCs w:val="20"/>
        </w:rPr>
        <w:t>Schrank</w:t>
      </w:r>
      <w:proofErr w:type="spellEnd"/>
      <w:r w:rsidRPr="00A106B3">
        <w:rPr>
          <w:rFonts w:ascii="Palatino Linotype" w:eastAsia="Calibri" w:hAnsi="Palatino Linotype"/>
          <w:sz w:val="20"/>
          <w:szCs w:val="20"/>
        </w:rPr>
        <w:t>. This politician cut short a hunting trip to Africa to run as the Progressive Party candidate in the 1912 presidential election. For 10 points, name this “Bull Moose” who ran for a third term in office after growing disappointed with his successor, William Howard Taft.</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T</w:t>
      </w:r>
      <w:r w:rsidRPr="00A106B3">
        <w:rPr>
          <w:rFonts w:ascii="Palatino Linotype" w:eastAsia="Calibri" w:hAnsi="Palatino Linotype"/>
          <w:sz w:val="20"/>
          <w:szCs w:val="20"/>
        </w:rPr>
        <w:t xml:space="preserve">heodore </w:t>
      </w:r>
      <w:r w:rsidRPr="00A106B3">
        <w:rPr>
          <w:rFonts w:ascii="Palatino Linotype" w:eastAsia="Calibri" w:hAnsi="Palatino Linotype"/>
          <w:b/>
          <w:sz w:val="20"/>
          <w:szCs w:val="20"/>
          <w:u w:val="single"/>
        </w:rPr>
        <w:t>Roosevelt</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TR</w:t>
      </w:r>
      <w:r w:rsidRPr="00A106B3">
        <w:rPr>
          <w:rFonts w:ascii="Palatino Linotype" w:eastAsia="Calibri" w:hAnsi="Palatino Linotype"/>
          <w:sz w:val="20"/>
          <w:szCs w:val="20"/>
        </w:rPr>
        <w:t xml:space="preserve">; accept the </w:t>
      </w:r>
      <w:r w:rsidRPr="00A106B3">
        <w:rPr>
          <w:rFonts w:ascii="Palatino Linotype" w:eastAsia="Calibri" w:hAnsi="Palatino Linotype"/>
          <w:b/>
          <w:sz w:val="20"/>
          <w:szCs w:val="20"/>
          <w:u w:val="single"/>
        </w:rPr>
        <w:t>Bull Moose</w:t>
      </w:r>
      <w:r w:rsidRPr="00A106B3">
        <w:rPr>
          <w:rFonts w:ascii="Palatino Linotype" w:eastAsia="Calibri" w:hAnsi="Palatino Linotype"/>
          <w:sz w:val="20"/>
          <w:szCs w:val="20"/>
        </w:rPr>
        <w:t xml:space="preserve"> </w:t>
      </w:r>
      <w:r w:rsidR="009A5F18" w:rsidRPr="00A106B3">
        <w:rPr>
          <w:rFonts w:ascii="Palatino Linotype" w:eastAsia="Calibri" w:hAnsi="Palatino Linotype"/>
          <w:sz w:val="20"/>
          <w:szCs w:val="20"/>
        </w:rPr>
        <w:t>until it is read</w:t>
      </w:r>
      <w:r w:rsidRPr="00A106B3">
        <w:rPr>
          <w:rFonts w:ascii="Palatino Linotype" w:eastAsia="Calibri" w:hAnsi="Palatino Linotype"/>
          <w:sz w:val="20"/>
          <w:szCs w:val="20"/>
        </w:rPr>
        <w:t>; prompt on “Roosevelt”]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2"/>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This author wrote a novel whose title character tries to reconnect with the group of friends that suddenly abandoned him in college. In another of this author’s novels, a former army lieutenant delivers a long monologue about being captured in Outer Mongolia. </w:t>
      </w:r>
      <w:r w:rsidR="009A5F18" w:rsidRPr="00A106B3">
        <w:rPr>
          <w:rFonts w:ascii="Palatino Linotype" w:eastAsia="Calibri" w:hAnsi="Palatino Linotype"/>
          <w:sz w:val="20"/>
          <w:szCs w:val="20"/>
        </w:rPr>
        <w:t>This author wrote a novel in which the</w:t>
      </w:r>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Semiotecs</w:t>
      </w:r>
      <w:proofErr w:type="spellEnd"/>
      <w:r w:rsidRPr="00A106B3">
        <w:rPr>
          <w:rFonts w:ascii="Palatino Linotype" w:eastAsia="Calibri" w:hAnsi="Palatino Linotype"/>
          <w:sz w:val="20"/>
          <w:szCs w:val="20"/>
        </w:rPr>
        <w:t xml:space="preserve"> compete with the </w:t>
      </w:r>
      <w:proofErr w:type="spellStart"/>
      <w:r w:rsidRPr="00A106B3">
        <w:rPr>
          <w:rFonts w:ascii="Palatino Linotype" w:eastAsia="Calibri" w:hAnsi="Palatino Linotype"/>
          <w:sz w:val="20"/>
          <w:szCs w:val="20"/>
        </w:rPr>
        <w:t>Calcutecs</w:t>
      </w:r>
      <w:proofErr w:type="spellEnd"/>
      <w:r w:rsidRPr="00A106B3">
        <w:rPr>
          <w:rFonts w:ascii="Palatino Linotype" w:eastAsia="Calibri" w:hAnsi="Palatino Linotype"/>
          <w:sz w:val="20"/>
          <w:szCs w:val="20"/>
        </w:rPr>
        <w:t xml:space="preserve">. This author of </w:t>
      </w:r>
      <w:r w:rsidRPr="00A106B3">
        <w:rPr>
          <w:rFonts w:ascii="Palatino Linotype" w:eastAsia="Calibri" w:hAnsi="Palatino Linotype"/>
          <w:i/>
          <w:sz w:val="20"/>
          <w:szCs w:val="20"/>
        </w:rPr>
        <w:t xml:space="preserve">Colorless </w:t>
      </w:r>
      <w:proofErr w:type="spellStart"/>
      <w:r w:rsidRPr="00A106B3">
        <w:rPr>
          <w:rFonts w:ascii="Palatino Linotype" w:eastAsia="Calibri" w:hAnsi="Palatino Linotype"/>
          <w:i/>
          <w:sz w:val="20"/>
          <w:szCs w:val="20"/>
        </w:rPr>
        <w:t>Tsukuru</w:t>
      </w:r>
      <w:proofErr w:type="spellEnd"/>
      <w:r w:rsidRPr="00A106B3">
        <w:rPr>
          <w:rFonts w:ascii="Palatino Linotype" w:eastAsia="Calibri" w:hAnsi="Palatino Linotype"/>
          <w:i/>
          <w:sz w:val="20"/>
          <w:szCs w:val="20"/>
        </w:rPr>
        <w:t xml:space="preserve"> </w:t>
      </w:r>
      <w:proofErr w:type="spellStart"/>
      <w:r w:rsidRPr="00A106B3">
        <w:rPr>
          <w:rFonts w:ascii="Palatino Linotype" w:eastAsia="Calibri" w:hAnsi="Palatino Linotype"/>
          <w:i/>
          <w:sz w:val="20"/>
          <w:szCs w:val="20"/>
        </w:rPr>
        <w:t>Tazaki</w:t>
      </w:r>
      <w:proofErr w:type="spellEnd"/>
      <w:r w:rsidRPr="00A106B3">
        <w:rPr>
          <w:rFonts w:ascii="Palatino Linotype" w:eastAsia="Calibri" w:hAnsi="Palatino Linotype"/>
          <w:i/>
          <w:sz w:val="20"/>
          <w:szCs w:val="20"/>
        </w:rPr>
        <w:t xml:space="preserve"> and His Years of Pilgrimage </w:t>
      </w:r>
      <w:r w:rsidRPr="00A106B3">
        <w:rPr>
          <w:rFonts w:ascii="Palatino Linotype" w:eastAsia="Calibri" w:hAnsi="Palatino Linotype"/>
          <w:sz w:val="20"/>
          <w:szCs w:val="20"/>
        </w:rPr>
        <w:t xml:space="preserve">wrote a novel in which May </w:t>
      </w:r>
      <w:proofErr w:type="spellStart"/>
      <w:r w:rsidRPr="00A106B3">
        <w:rPr>
          <w:rFonts w:ascii="Palatino Linotype" w:eastAsia="Calibri" w:hAnsi="Palatino Linotype"/>
          <w:sz w:val="20"/>
          <w:szCs w:val="20"/>
        </w:rPr>
        <w:t>Kasahara</w:t>
      </w:r>
      <w:proofErr w:type="spellEnd"/>
      <w:r w:rsidRPr="00A106B3">
        <w:rPr>
          <w:rFonts w:ascii="Palatino Linotype" w:eastAsia="Calibri" w:hAnsi="Palatino Linotype"/>
          <w:sz w:val="20"/>
          <w:szCs w:val="20"/>
        </w:rPr>
        <w:t xml:space="preserve"> exchanges letters with Toru Okada, who searches for </w:t>
      </w:r>
      <w:r w:rsidR="009A5F18" w:rsidRPr="00A106B3">
        <w:rPr>
          <w:rFonts w:ascii="Palatino Linotype" w:eastAsia="Calibri" w:hAnsi="Palatino Linotype"/>
          <w:sz w:val="20"/>
          <w:szCs w:val="20"/>
        </w:rPr>
        <w:t xml:space="preserve">Kimiko, </w:t>
      </w:r>
      <w:r w:rsidRPr="00A106B3">
        <w:rPr>
          <w:rFonts w:ascii="Palatino Linotype" w:eastAsia="Calibri" w:hAnsi="Palatino Linotype"/>
          <w:sz w:val="20"/>
          <w:szCs w:val="20"/>
        </w:rPr>
        <w:t xml:space="preserve">his wife. For 10 points, name this contemporary Japanese author of </w:t>
      </w:r>
      <w:r w:rsidRPr="00A106B3">
        <w:rPr>
          <w:rFonts w:ascii="Palatino Linotype" w:eastAsia="Calibri" w:hAnsi="Palatino Linotype"/>
          <w:i/>
          <w:sz w:val="20"/>
          <w:szCs w:val="20"/>
        </w:rPr>
        <w:t>Hard-Boiled Wonderland and the End of the World</w:t>
      </w:r>
      <w:r w:rsidRPr="00A106B3">
        <w:rPr>
          <w:rFonts w:ascii="Palatino Linotype" w:eastAsia="Calibri" w:hAnsi="Palatino Linotype"/>
          <w:sz w:val="20"/>
          <w:szCs w:val="20"/>
        </w:rPr>
        <w:t xml:space="preserve"> and </w:t>
      </w:r>
      <w:r w:rsidRPr="00A106B3">
        <w:rPr>
          <w:rFonts w:ascii="Palatino Linotype" w:eastAsia="Calibri" w:hAnsi="Palatino Linotype"/>
          <w:i/>
          <w:sz w:val="20"/>
          <w:szCs w:val="20"/>
        </w:rPr>
        <w:t>The Wind-Up Bird Chronicle</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Haruki </w:t>
      </w:r>
      <w:r w:rsidRPr="00A106B3">
        <w:rPr>
          <w:rFonts w:ascii="Palatino Linotype" w:eastAsia="Calibri" w:hAnsi="Palatino Linotype"/>
          <w:b/>
          <w:sz w:val="20"/>
          <w:szCs w:val="20"/>
          <w:u w:val="single"/>
        </w:rPr>
        <w:t>Murakami</w:t>
      </w:r>
      <w:r w:rsidRPr="00A106B3">
        <w:rPr>
          <w:rFonts w:ascii="Palatino Linotype" w:eastAsia="Calibri" w:hAnsi="Palatino Linotype"/>
          <w:sz w:val="20"/>
          <w:szCs w:val="20"/>
        </w:rPr>
        <w:t xml:space="preserve"> [</w:t>
      </w:r>
      <w:r w:rsidR="00CC2C5B" w:rsidRPr="00A106B3">
        <w:rPr>
          <w:rFonts w:ascii="Palatino Linotype" w:eastAsia="Calibri" w:hAnsi="Palatino Linotype"/>
          <w:sz w:val="20"/>
          <w:szCs w:val="20"/>
        </w:rPr>
        <w:t xml:space="preserve">or </w:t>
      </w:r>
      <w:r w:rsidR="00CC2C5B" w:rsidRPr="00A106B3">
        <w:rPr>
          <w:rFonts w:ascii="Palatino Linotype" w:eastAsia="Calibri" w:hAnsi="Palatino Linotype"/>
          <w:b/>
          <w:sz w:val="20"/>
          <w:szCs w:val="20"/>
          <w:u w:val="single"/>
        </w:rPr>
        <w:t>Murakami</w:t>
      </w:r>
      <w:r w:rsidR="00CC2C5B" w:rsidRPr="00A106B3">
        <w:rPr>
          <w:rFonts w:ascii="Palatino Linotype" w:eastAsia="Calibri" w:hAnsi="Palatino Linotype"/>
          <w:sz w:val="20"/>
          <w:szCs w:val="20"/>
        </w:rPr>
        <w:t xml:space="preserve"> Haruki</w:t>
      </w:r>
      <w:r w:rsidRPr="00A106B3">
        <w:rPr>
          <w:rFonts w:ascii="Palatino Linotype" w:eastAsia="Calibri" w:hAnsi="Palatino Linotype"/>
          <w:sz w:val="20"/>
          <w:szCs w:val="20"/>
        </w:rPr>
        <w:t>]</w:t>
      </w:r>
    </w:p>
    <w:p w:rsidR="00811019" w:rsidRDefault="00811019" w:rsidP="00E0033C">
      <w:pPr>
        <w:rPr>
          <w:rFonts w:ascii="Palatino Linotype" w:hAnsi="Palatino Linotype"/>
          <w:sz w:val="20"/>
          <w:szCs w:val="20"/>
        </w:rPr>
      </w:pPr>
    </w:p>
    <w:p w:rsidR="009D6FC3" w:rsidRPr="00A106B3" w:rsidRDefault="009D6FC3"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eastAsia="Calibri" w:hAnsi="Palatino Linotype"/>
          <w:b/>
          <w:sz w:val="20"/>
          <w:szCs w:val="20"/>
        </w:rPr>
        <w:t>Extra</w:t>
      </w:r>
    </w:p>
    <w:p w:rsidR="00811019" w:rsidRPr="00A106B3" w:rsidRDefault="00811019"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 character created by this author repeats the line “such noise they make” every time she is interrupted by an offstage airplane. Another character created by this author berates her husband for not recognizing the Bette Davis quote “what a dump!” In a play by this author, Nancy and Charlie’s beach vacation is disrupted when two humanoid lizards walk out of the sea. One of his plays is split into sections like “Fun and Games” and “Walpurgisnacht.” In that play, a man shoots an umbrella out of a toy gun before he and Martha play “Get the Guests” with Nick and Honey. For 10 points, name this American author of </w:t>
      </w:r>
      <w:r w:rsidRPr="00A106B3">
        <w:rPr>
          <w:rFonts w:ascii="Palatino Linotype" w:eastAsia="Calibri" w:hAnsi="Palatino Linotype"/>
          <w:i/>
          <w:sz w:val="20"/>
          <w:szCs w:val="20"/>
        </w:rPr>
        <w:t>Seascape</w:t>
      </w:r>
      <w:r w:rsidRPr="00A106B3">
        <w:rPr>
          <w:rFonts w:ascii="Palatino Linotype" w:eastAsia="Calibri" w:hAnsi="Palatino Linotype"/>
          <w:sz w:val="20"/>
          <w:szCs w:val="20"/>
        </w:rPr>
        <w:t xml:space="preserve"> and </w:t>
      </w:r>
      <w:proofErr w:type="gramStart"/>
      <w:r w:rsidRPr="00A106B3">
        <w:rPr>
          <w:rFonts w:ascii="Palatino Linotype" w:eastAsia="Calibri" w:hAnsi="Palatino Linotype"/>
          <w:i/>
          <w:sz w:val="20"/>
          <w:szCs w:val="20"/>
        </w:rPr>
        <w:t>Who’s</w:t>
      </w:r>
      <w:proofErr w:type="gramEnd"/>
      <w:r w:rsidRPr="00A106B3">
        <w:rPr>
          <w:rFonts w:ascii="Palatino Linotype" w:eastAsia="Calibri" w:hAnsi="Palatino Linotype"/>
          <w:i/>
          <w:sz w:val="20"/>
          <w:szCs w:val="20"/>
        </w:rPr>
        <w:t xml:space="preserve"> Afraid of Virginia Woolf</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Edward </w:t>
      </w:r>
      <w:r w:rsidRPr="00A106B3">
        <w:rPr>
          <w:rFonts w:ascii="Palatino Linotype" w:eastAsia="Calibri" w:hAnsi="Palatino Linotype"/>
          <w:b/>
          <w:sz w:val="20"/>
          <w:szCs w:val="20"/>
          <w:u w:val="single"/>
        </w:rPr>
        <w:t>Albee</w:t>
      </w:r>
      <w:r w:rsidRPr="00A106B3">
        <w:rPr>
          <w:rFonts w:ascii="Palatino Linotype" w:eastAsia="Calibri" w:hAnsi="Palatino Linotype"/>
          <w:sz w:val="20"/>
          <w:szCs w:val="20"/>
        </w:rPr>
        <w:t xml:space="preserve"> [or Edward Franklin </w:t>
      </w:r>
      <w:r w:rsidRPr="00A106B3">
        <w:rPr>
          <w:rFonts w:ascii="Palatino Linotype" w:eastAsia="Calibri" w:hAnsi="Palatino Linotype"/>
          <w:b/>
          <w:sz w:val="20"/>
          <w:szCs w:val="20"/>
          <w:u w:val="single"/>
        </w:rPr>
        <w:t>Albee</w:t>
      </w:r>
      <w:r w:rsidRPr="00A106B3">
        <w:rPr>
          <w:rFonts w:ascii="Palatino Linotype" w:eastAsia="Calibri" w:hAnsi="Palatino Linotype"/>
          <w:sz w:val="20"/>
          <w:szCs w:val="20"/>
        </w:rPr>
        <w:t xml:space="preserve"> III]</w:t>
      </w:r>
    </w:p>
    <w:p w:rsidR="00811019" w:rsidRPr="00A106B3" w:rsidRDefault="00811019"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hAnsi="Palatino Linotype"/>
          <w:sz w:val="20"/>
          <w:szCs w:val="20"/>
        </w:rPr>
        <w:br w:type="page"/>
      </w:r>
    </w:p>
    <w:p w:rsidR="00811019" w:rsidRPr="00A106B3" w:rsidRDefault="00811019"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eastAsia="Calibri" w:hAnsi="Palatino Linotype"/>
          <w:b/>
          <w:sz w:val="20"/>
          <w:szCs w:val="20"/>
        </w:rPr>
        <w:t>Bonuses</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While searching for </w:t>
      </w:r>
      <w:proofErr w:type="spellStart"/>
      <w:r w:rsidRPr="00A106B3">
        <w:rPr>
          <w:rFonts w:ascii="Palatino Linotype" w:eastAsia="Calibri" w:hAnsi="Palatino Linotype"/>
          <w:sz w:val="20"/>
          <w:szCs w:val="20"/>
        </w:rPr>
        <w:t>Ludmilla</w:t>
      </w:r>
      <w:proofErr w:type="spellEnd"/>
      <w:r w:rsidRPr="00A106B3">
        <w:rPr>
          <w:rFonts w:ascii="Palatino Linotype" w:eastAsia="Calibri" w:hAnsi="Palatino Linotype"/>
          <w:sz w:val="20"/>
          <w:szCs w:val="20"/>
        </w:rPr>
        <w:t xml:space="preserve">, one character in this novel meets Professor </w:t>
      </w:r>
      <w:proofErr w:type="spellStart"/>
      <w:r w:rsidRPr="00A106B3">
        <w:rPr>
          <w:rFonts w:ascii="Palatino Linotype" w:eastAsia="Calibri" w:hAnsi="Palatino Linotype"/>
          <w:sz w:val="20"/>
          <w:szCs w:val="20"/>
        </w:rPr>
        <w:t>Uzzi-Tuzzi</w:t>
      </w:r>
      <w:proofErr w:type="spellEnd"/>
      <w:r w:rsidRPr="00A106B3">
        <w:rPr>
          <w:rFonts w:ascii="Palatino Linotype" w:eastAsia="Calibri" w:hAnsi="Palatino Linotype"/>
          <w:sz w:val="20"/>
          <w:szCs w:val="20"/>
        </w:rPr>
        <w:t xml:space="preserve">, a scholar of Cimmerian. For 10 points each: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novel whose odd-numbered chapters document </w:t>
      </w:r>
      <w:proofErr w:type="gramStart"/>
      <w:r w:rsidRPr="00A106B3">
        <w:rPr>
          <w:rFonts w:ascii="Palatino Linotype" w:eastAsia="Calibri" w:hAnsi="Palatino Linotype"/>
          <w:sz w:val="20"/>
          <w:szCs w:val="20"/>
        </w:rPr>
        <w:t>You</w:t>
      </w:r>
      <w:proofErr w:type="gramEnd"/>
      <w:r w:rsidRPr="00A106B3">
        <w:rPr>
          <w:rFonts w:ascii="Palatino Linotype" w:eastAsia="Calibri" w:hAnsi="Palatino Linotype"/>
          <w:sz w:val="20"/>
          <w:szCs w:val="20"/>
        </w:rPr>
        <w:t xml:space="preserve"> the Reader attempting to find the remainder of this novel.</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 xml:space="preserve">If on a </w:t>
      </w:r>
      <w:r w:rsidR="00CC2C5B" w:rsidRPr="00A106B3">
        <w:rPr>
          <w:rFonts w:ascii="Palatino Linotype" w:eastAsia="Calibri" w:hAnsi="Palatino Linotype"/>
          <w:b/>
          <w:i/>
          <w:sz w:val="20"/>
          <w:szCs w:val="20"/>
          <w:u w:val="single"/>
        </w:rPr>
        <w:t>w</w:t>
      </w:r>
      <w:r w:rsidRPr="00A106B3">
        <w:rPr>
          <w:rFonts w:ascii="Palatino Linotype" w:eastAsia="Calibri" w:hAnsi="Palatino Linotype"/>
          <w:b/>
          <w:i/>
          <w:sz w:val="20"/>
          <w:szCs w:val="20"/>
          <w:u w:val="single"/>
        </w:rPr>
        <w:t xml:space="preserve">inter’s </w:t>
      </w:r>
      <w:r w:rsidR="00CC2C5B" w:rsidRPr="00A106B3">
        <w:rPr>
          <w:rFonts w:ascii="Palatino Linotype" w:eastAsia="Calibri" w:hAnsi="Palatino Linotype"/>
          <w:b/>
          <w:i/>
          <w:sz w:val="20"/>
          <w:szCs w:val="20"/>
          <w:u w:val="single"/>
        </w:rPr>
        <w:t>n</w:t>
      </w:r>
      <w:r w:rsidRPr="00A106B3">
        <w:rPr>
          <w:rFonts w:ascii="Palatino Linotype" w:eastAsia="Calibri" w:hAnsi="Palatino Linotype"/>
          <w:b/>
          <w:i/>
          <w:sz w:val="20"/>
          <w:szCs w:val="20"/>
          <w:u w:val="single"/>
        </w:rPr>
        <w:t xml:space="preserve">ight a </w:t>
      </w:r>
      <w:r w:rsidR="00CC2C5B" w:rsidRPr="00A106B3">
        <w:rPr>
          <w:rFonts w:ascii="Palatino Linotype" w:eastAsia="Calibri" w:hAnsi="Palatino Linotype"/>
          <w:b/>
          <w:i/>
          <w:sz w:val="20"/>
          <w:szCs w:val="20"/>
          <w:u w:val="single"/>
        </w:rPr>
        <w:t>t</w:t>
      </w:r>
      <w:r w:rsidRPr="00A106B3">
        <w:rPr>
          <w:rFonts w:ascii="Palatino Linotype" w:eastAsia="Calibri" w:hAnsi="Palatino Linotype"/>
          <w:b/>
          <w:i/>
          <w:sz w:val="20"/>
          <w:szCs w:val="20"/>
          <w:u w:val="single"/>
        </w:rPr>
        <w:t>raveler</w:t>
      </w:r>
      <w:r w:rsidRPr="00A106B3">
        <w:rPr>
          <w:rFonts w:ascii="Palatino Linotype" w:eastAsia="Calibri" w:hAnsi="Palatino Linotype"/>
          <w:sz w:val="20"/>
          <w:szCs w:val="20"/>
        </w:rPr>
        <w:t xml:space="preserve"> [or </w:t>
      </w:r>
      <w:r w:rsidRPr="00A106B3">
        <w:rPr>
          <w:rFonts w:ascii="Palatino Linotype" w:eastAsia="Calibri" w:hAnsi="Palatino Linotype"/>
          <w:b/>
          <w:i/>
          <w:sz w:val="20"/>
          <w:szCs w:val="20"/>
          <w:u w:val="single"/>
        </w:rPr>
        <w:t xml:space="preserve">Se </w:t>
      </w:r>
      <w:proofErr w:type="spellStart"/>
      <w:r w:rsidRPr="00A106B3">
        <w:rPr>
          <w:rFonts w:ascii="Palatino Linotype" w:eastAsia="Calibri" w:hAnsi="Palatino Linotype"/>
          <w:b/>
          <w:i/>
          <w:sz w:val="20"/>
          <w:szCs w:val="20"/>
          <w:u w:val="single"/>
        </w:rPr>
        <w:t>una</w:t>
      </w:r>
      <w:proofErr w:type="spellEnd"/>
      <w:r w:rsidRPr="00A106B3">
        <w:rPr>
          <w:rFonts w:ascii="Palatino Linotype" w:eastAsia="Calibri" w:hAnsi="Palatino Linotype"/>
          <w:b/>
          <w:i/>
          <w:sz w:val="20"/>
          <w:szCs w:val="20"/>
          <w:u w:val="single"/>
        </w:rPr>
        <w:t xml:space="preserve"> </w:t>
      </w:r>
      <w:proofErr w:type="spellStart"/>
      <w:r w:rsidRPr="00A106B3">
        <w:rPr>
          <w:rFonts w:ascii="Palatino Linotype" w:eastAsia="Calibri" w:hAnsi="Palatino Linotype"/>
          <w:b/>
          <w:i/>
          <w:sz w:val="20"/>
          <w:szCs w:val="20"/>
          <w:u w:val="single"/>
        </w:rPr>
        <w:t>notte</w:t>
      </w:r>
      <w:proofErr w:type="spellEnd"/>
      <w:r w:rsidRPr="00A106B3">
        <w:rPr>
          <w:rFonts w:ascii="Palatino Linotype" w:eastAsia="Calibri" w:hAnsi="Palatino Linotype"/>
          <w:b/>
          <w:i/>
          <w:sz w:val="20"/>
          <w:szCs w:val="20"/>
          <w:u w:val="single"/>
        </w:rPr>
        <w:t xml:space="preserve"> </w:t>
      </w:r>
      <w:proofErr w:type="spellStart"/>
      <w:r w:rsidRPr="00A106B3">
        <w:rPr>
          <w:rFonts w:ascii="Palatino Linotype" w:eastAsia="Calibri" w:hAnsi="Palatino Linotype"/>
          <w:b/>
          <w:i/>
          <w:sz w:val="20"/>
          <w:szCs w:val="20"/>
          <w:u w:val="single"/>
        </w:rPr>
        <w:t>d'inverno</w:t>
      </w:r>
      <w:proofErr w:type="spellEnd"/>
      <w:r w:rsidRPr="00A106B3">
        <w:rPr>
          <w:rFonts w:ascii="Palatino Linotype" w:eastAsia="Calibri" w:hAnsi="Palatino Linotype"/>
          <w:b/>
          <w:i/>
          <w:sz w:val="20"/>
          <w:szCs w:val="20"/>
          <w:u w:val="single"/>
        </w:rPr>
        <w:t xml:space="preserve"> </w:t>
      </w:r>
      <w:proofErr w:type="gramStart"/>
      <w:r w:rsidRPr="00A106B3">
        <w:rPr>
          <w:rFonts w:ascii="Palatino Linotype" w:eastAsia="Calibri" w:hAnsi="Palatino Linotype"/>
          <w:b/>
          <w:i/>
          <w:sz w:val="20"/>
          <w:szCs w:val="20"/>
          <w:u w:val="single"/>
        </w:rPr>
        <w:t>un</w:t>
      </w:r>
      <w:proofErr w:type="gramEnd"/>
      <w:r w:rsidRPr="00A106B3">
        <w:rPr>
          <w:rFonts w:ascii="Palatino Linotype" w:eastAsia="Calibri" w:hAnsi="Palatino Linotype"/>
          <w:b/>
          <w:i/>
          <w:sz w:val="20"/>
          <w:szCs w:val="20"/>
          <w:u w:val="single"/>
        </w:rPr>
        <w:t xml:space="preserve"> </w:t>
      </w:r>
      <w:proofErr w:type="spellStart"/>
      <w:r w:rsidRPr="00A106B3">
        <w:rPr>
          <w:rFonts w:ascii="Palatino Linotype" w:eastAsia="Calibri" w:hAnsi="Palatino Linotype"/>
          <w:b/>
          <w:i/>
          <w:sz w:val="20"/>
          <w:szCs w:val="20"/>
          <w:u w:val="single"/>
        </w:rPr>
        <w:t>viaggiatore</w:t>
      </w:r>
      <w:proofErr w:type="spellEnd"/>
      <w:r w:rsidRPr="00A106B3">
        <w:rPr>
          <w:rFonts w:ascii="Palatino Linotype" w:eastAsia="Calibri" w:hAnsi="Palatino Linotype"/>
          <w:sz w:val="20"/>
          <w:szCs w:val="20"/>
        </w:rPr>
        <w:t>]</w:t>
      </w:r>
    </w:p>
    <w:p w:rsidR="00811019" w:rsidRPr="009A62F6"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Italian author wrote </w:t>
      </w:r>
      <w:proofErr w:type="gramStart"/>
      <w:r w:rsidRPr="00A106B3">
        <w:rPr>
          <w:rFonts w:ascii="Palatino Linotype" w:eastAsia="Calibri" w:hAnsi="Palatino Linotype"/>
          <w:i/>
          <w:sz w:val="20"/>
          <w:szCs w:val="20"/>
        </w:rPr>
        <w:t>If</w:t>
      </w:r>
      <w:proofErr w:type="gramEnd"/>
      <w:r w:rsidRPr="00A106B3">
        <w:rPr>
          <w:rFonts w:ascii="Palatino Linotype" w:eastAsia="Calibri" w:hAnsi="Palatino Linotype"/>
          <w:i/>
          <w:sz w:val="20"/>
          <w:szCs w:val="20"/>
        </w:rPr>
        <w:t xml:space="preserve"> on a </w:t>
      </w:r>
      <w:r w:rsidR="00CC2C5B" w:rsidRPr="00A106B3">
        <w:rPr>
          <w:rFonts w:ascii="Palatino Linotype" w:eastAsia="Calibri" w:hAnsi="Palatino Linotype"/>
          <w:i/>
          <w:sz w:val="20"/>
          <w:szCs w:val="20"/>
        </w:rPr>
        <w:t>w</w:t>
      </w:r>
      <w:r w:rsidRPr="00A106B3">
        <w:rPr>
          <w:rFonts w:ascii="Palatino Linotype" w:eastAsia="Calibri" w:hAnsi="Palatino Linotype"/>
          <w:i/>
          <w:sz w:val="20"/>
          <w:szCs w:val="20"/>
        </w:rPr>
        <w:t xml:space="preserve">inter’s </w:t>
      </w:r>
      <w:r w:rsidR="00CC2C5B" w:rsidRPr="00A106B3">
        <w:rPr>
          <w:rFonts w:ascii="Palatino Linotype" w:eastAsia="Calibri" w:hAnsi="Palatino Linotype"/>
          <w:i/>
          <w:sz w:val="20"/>
          <w:szCs w:val="20"/>
        </w:rPr>
        <w:t>n</w:t>
      </w:r>
      <w:r w:rsidRPr="00A106B3">
        <w:rPr>
          <w:rFonts w:ascii="Palatino Linotype" w:eastAsia="Calibri" w:hAnsi="Palatino Linotype"/>
          <w:i/>
          <w:sz w:val="20"/>
          <w:szCs w:val="20"/>
        </w:rPr>
        <w:t xml:space="preserve">ight a </w:t>
      </w:r>
      <w:r w:rsidR="00CC2C5B" w:rsidRPr="00A106B3">
        <w:rPr>
          <w:rFonts w:ascii="Palatino Linotype" w:eastAsia="Calibri" w:hAnsi="Palatino Linotype"/>
          <w:i/>
          <w:sz w:val="20"/>
          <w:szCs w:val="20"/>
        </w:rPr>
        <w:t>t</w:t>
      </w:r>
      <w:r w:rsidRPr="00A106B3">
        <w:rPr>
          <w:rFonts w:ascii="Palatino Linotype" w:eastAsia="Calibri" w:hAnsi="Palatino Linotype"/>
          <w:i/>
          <w:sz w:val="20"/>
          <w:szCs w:val="20"/>
        </w:rPr>
        <w:t>raveler</w:t>
      </w:r>
      <w:r w:rsidRPr="00A106B3">
        <w:rPr>
          <w:rFonts w:ascii="Palatino Linotype" w:eastAsia="Calibri" w:hAnsi="Palatino Linotype"/>
          <w:sz w:val="20"/>
          <w:szCs w:val="20"/>
        </w:rPr>
        <w:t xml:space="preserve">. He </w:t>
      </w:r>
      <w:r w:rsidR="009A62F6">
        <w:rPr>
          <w:rFonts w:ascii="Palatino Linotype" w:eastAsia="Calibri" w:hAnsi="Palatino Linotype"/>
          <w:sz w:val="20"/>
          <w:szCs w:val="20"/>
        </w:rPr>
        <w:t xml:space="preserve">also wrote a trilogy of novels titled </w:t>
      </w:r>
      <w:r w:rsidR="009A62F6">
        <w:rPr>
          <w:rFonts w:ascii="Palatino Linotype" w:eastAsia="Calibri" w:hAnsi="Palatino Linotype"/>
          <w:i/>
          <w:sz w:val="20"/>
          <w:szCs w:val="20"/>
        </w:rPr>
        <w:t>The Baron in the Trees</w:t>
      </w:r>
      <w:r w:rsidR="009A62F6">
        <w:rPr>
          <w:rFonts w:ascii="Palatino Linotype" w:eastAsia="Calibri" w:hAnsi="Palatino Linotype"/>
          <w:sz w:val="20"/>
          <w:szCs w:val="20"/>
        </w:rPr>
        <w:t xml:space="preserve">, </w:t>
      </w:r>
      <w:r w:rsidR="009A62F6">
        <w:rPr>
          <w:rFonts w:ascii="Palatino Linotype" w:eastAsia="Calibri" w:hAnsi="Palatino Linotype"/>
          <w:i/>
          <w:sz w:val="20"/>
          <w:szCs w:val="20"/>
        </w:rPr>
        <w:t>The Cloven Viscount</w:t>
      </w:r>
      <w:r w:rsidR="009A62F6">
        <w:rPr>
          <w:rFonts w:ascii="Palatino Linotype" w:eastAsia="Calibri" w:hAnsi="Palatino Linotype"/>
          <w:sz w:val="20"/>
          <w:szCs w:val="20"/>
        </w:rPr>
        <w:t xml:space="preserve">, and </w:t>
      </w:r>
      <w:r w:rsidR="009A62F6">
        <w:rPr>
          <w:rFonts w:ascii="Palatino Linotype" w:eastAsia="Calibri" w:hAnsi="Palatino Linotype"/>
          <w:i/>
          <w:sz w:val="20"/>
          <w:szCs w:val="20"/>
        </w:rPr>
        <w:t>The Nonexistent Knight</w:t>
      </w:r>
      <w:r w:rsidR="009A62F6">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proofErr w:type="spellStart"/>
      <w:r w:rsidRPr="00A106B3">
        <w:rPr>
          <w:rFonts w:ascii="Palatino Linotype" w:eastAsia="Calibri" w:hAnsi="Palatino Linotype"/>
          <w:sz w:val="20"/>
          <w:szCs w:val="20"/>
        </w:rPr>
        <w:t>Italo</w:t>
      </w:r>
      <w:proofErr w:type="spellEnd"/>
      <w:r w:rsidRPr="00A106B3">
        <w:rPr>
          <w:rFonts w:ascii="Palatino Linotype" w:eastAsia="Calibri" w:hAnsi="Palatino Linotype"/>
          <w:sz w:val="20"/>
          <w:szCs w:val="20"/>
        </w:rPr>
        <w:t xml:space="preserve"> </w:t>
      </w:r>
      <w:r w:rsidRPr="00A106B3">
        <w:rPr>
          <w:rFonts w:ascii="Palatino Linotype" w:eastAsia="Calibri" w:hAnsi="Palatino Linotype"/>
          <w:b/>
          <w:sz w:val="20"/>
          <w:szCs w:val="20"/>
          <w:u w:val="single"/>
        </w:rPr>
        <w:t>Calvino</w:t>
      </w:r>
    </w:p>
    <w:p w:rsidR="009A62F6" w:rsidRDefault="0025618A" w:rsidP="009A62F6">
      <w:pPr>
        <w:rPr>
          <w:rFonts w:ascii="Palatino Linotype" w:eastAsia="Calibri" w:hAnsi="Palatino Linotype"/>
          <w:sz w:val="20"/>
          <w:szCs w:val="20"/>
        </w:rPr>
      </w:pPr>
      <w:r w:rsidRPr="00A106B3">
        <w:rPr>
          <w:rFonts w:ascii="Palatino Linotype" w:eastAsia="Calibri" w:hAnsi="Palatino Linotype"/>
          <w:sz w:val="20"/>
          <w:szCs w:val="20"/>
        </w:rPr>
        <w:t xml:space="preserve">[10] </w:t>
      </w:r>
      <w:r w:rsidR="009A62F6">
        <w:rPr>
          <w:rFonts w:ascii="Palatino Linotype" w:eastAsia="Calibri" w:hAnsi="Palatino Linotype"/>
          <w:sz w:val="20"/>
          <w:szCs w:val="20"/>
        </w:rPr>
        <w:t>Another Calvino novel is titled for cities that have this property. A novel by Ralph Ellison is about a man who metaphorically has this property, because of how society views black men.</w:t>
      </w:r>
    </w:p>
    <w:p w:rsidR="00811019" w:rsidRPr="00A106B3" w:rsidRDefault="009A62F6" w:rsidP="009A62F6">
      <w:pPr>
        <w:rPr>
          <w:rFonts w:ascii="Palatino Linotype" w:hAnsi="Palatino Linotype"/>
          <w:sz w:val="20"/>
          <w:szCs w:val="20"/>
        </w:rPr>
      </w:pPr>
      <w:r>
        <w:rPr>
          <w:rFonts w:ascii="Palatino Linotype" w:eastAsia="Calibri" w:hAnsi="Palatino Linotype"/>
          <w:sz w:val="20"/>
          <w:szCs w:val="20"/>
        </w:rPr>
        <w:t xml:space="preserve">ANSWER: </w:t>
      </w:r>
      <w:r>
        <w:rPr>
          <w:rFonts w:ascii="Palatino Linotype" w:eastAsia="Calibri" w:hAnsi="Palatino Linotype"/>
          <w:b/>
          <w:sz w:val="20"/>
          <w:szCs w:val="20"/>
          <w:u w:val="single"/>
        </w:rPr>
        <w:t>invisible</w:t>
      </w:r>
      <w:r>
        <w:rPr>
          <w:rFonts w:ascii="Palatino Linotype" w:eastAsia="Calibri" w:hAnsi="Palatino Linotype"/>
          <w:sz w:val="20"/>
          <w:szCs w:val="20"/>
        </w:rPr>
        <w:t xml:space="preserve"> [or </w:t>
      </w:r>
      <w:r>
        <w:rPr>
          <w:rFonts w:ascii="Palatino Linotype" w:eastAsia="Calibri" w:hAnsi="Palatino Linotype"/>
          <w:b/>
          <w:i/>
          <w:sz w:val="20"/>
          <w:szCs w:val="20"/>
          <w:u w:val="single"/>
        </w:rPr>
        <w:t>Invisible</w:t>
      </w:r>
      <w:r>
        <w:rPr>
          <w:rFonts w:ascii="Palatino Linotype" w:eastAsia="Calibri" w:hAnsi="Palatino Linotype"/>
          <w:i/>
          <w:sz w:val="20"/>
          <w:szCs w:val="20"/>
        </w:rPr>
        <w:t xml:space="preserve"> Cities</w:t>
      </w:r>
      <w:r>
        <w:rPr>
          <w:rFonts w:ascii="Palatino Linotype" w:eastAsia="Calibri" w:hAnsi="Palatino Linotype"/>
          <w:sz w:val="20"/>
          <w:szCs w:val="20"/>
        </w:rPr>
        <w:t xml:space="preserve">; or </w:t>
      </w:r>
      <w:r>
        <w:rPr>
          <w:rFonts w:ascii="Palatino Linotype" w:eastAsia="Calibri" w:hAnsi="Palatino Linotype"/>
          <w:i/>
          <w:sz w:val="20"/>
          <w:szCs w:val="20"/>
        </w:rPr>
        <w:t xml:space="preserve">Le </w:t>
      </w:r>
      <w:proofErr w:type="spellStart"/>
      <w:r>
        <w:rPr>
          <w:rFonts w:ascii="Palatino Linotype" w:eastAsia="Calibri" w:hAnsi="Palatino Linotype"/>
          <w:i/>
          <w:sz w:val="20"/>
          <w:szCs w:val="20"/>
        </w:rPr>
        <w:t>citta</w:t>
      </w:r>
      <w:proofErr w:type="spellEnd"/>
      <w:r>
        <w:rPr>
          <w:rFonts w:ascii="Palatino Linotype" w:eastAsia="Calibri" w:hAnsi="Palatino Linotype"/>
          <w:i/>
          <w:sz w:val="20"/>
          <w:szCs w:val="20"/>
        </w:rPr>
        <w:t xml:space="preserve"> </w:t>
      </w:r>
      <w:proofErr w:type="spellStart"/>
      <w:r>
        <w:rPr>
          <w:rFonts w:ascii="Palatino Linotype" w:eastAsia="Calibri" w:hAnsi="Palatino Linotype"/>
          <w:b/>
          <w:i/>
          <w:sz w:val="20"/>
          <w:szCs w:val="20"/>
          <w:u w:val="single"/>
        </w:rPr>
        <w:t>invisibili</w:t>
      </w:r>
      <w:proofErr w:type="spellEnd"/>
      <w:r>
        <w:rPr>
          <w:rFonts w:ascii="Palatino Linotype" w:eastAsia="Calibri" w:hAnsi="Palatino Linotype"/>
          <w:sz w:val="20"/>
          <w:szCs w:val="20"/>
        </w:rPr>
        <w:t xml:space="preserve">; or </w:t>
      </w:r>
      <w:r>
        <w:rPr>
          <w:rFonts w:ascii="Palatino Linotype" w:eastAsia="Calibri" w:hAnsi="Palatino Linotype"/>
          <w:b/>
          <w:i/>
          <w:sz w:val="20"/>
          <w:szCs w:val="20"/>
          <w:u w:val="single"/>
        </w:rPr>
        <w:t>Invisible</w:t>
      </w:r>
      <w:r>
        <w:rPr>
          <w:rFonts w:ascii="Palatino Linotype" w:eastAsia="Calibri" w:hAnsi="Palatino Linotype"/>
          <w:i/>
          <w:sz w:val="20"/>
          <w:szCs w:val="20"/>
        </w:rPr>
        <w:t xml:space="preserve"> Man</w:t>
      </w:r>
      <w:r>
        <w:rPr>
          <w:rFonts w:ascii="Palatino Linotype" w:eastAsia="Calibri" w:hAnsi="Palatino Linotype"/>
          <w:sz w:val="20"/>
          <w:szCs w:val="20"/>
        </w:rPr>
        <w:t xml:space="preserve">] </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In a myth of these people, an age of acorn-eating giants is wiped out by carnivorous jaguars.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these people whose creation myth concerns a god whose foot is bitten off by the androgynous crocodile </w:t>
      </w:r>
      <w:proofErr w:type="spellStart"/>
      <w:r w:rsidRPr="00A106B3">
        <w:rPr>
          <w:rFonts w:ascii="Palatino Linotype" w:eastAsia="Calibri" w:hAnsi="Palatino Linotype"/>
          <w:sz w:val="20"/>
          <w:szCs w:val="20"/>
        </w:rPr>
        <w:t>Cipactli</w:t>
      </w:r>
      <w:proofErr w:type="spellEnd"/>
      <w:r w:rsidR="00CC2C5B" w:rsidRPr="00A106B3">
        <w:rPr>
          <w:rFonts w:ascii="Palatino Linotype" w:eastAsia="Calibri" w:hAnsi="Palatino Linotype"/>
          <w:sz w:val="20"/>
          <w:szCs w:val="20"/>
        </w:rPr>
        <w:t xml:space="preserve"> </w:t>
      </w:r>
      <w:r w:rsidR="00CC2C5B" w:rsidRPr="00A106B3">
        <w:rPr>
          <w:rFonts w:ascii="Palatino Linotype" w:eastAsia="Calibri" w:hAnsi="Palatino Linotype"/>
          <w:sz w:val="20"/>
          <w:szCs w:val="20"/>
          <w:shd w:val="pct15" w:color="auto" w:fill="FFFFFF"/>
        </w:rPr>
        <w:t>[“see-PACT-lee”]</w:t>
      </w:r>
      <w:r w:rsidRPr="00A106B3">
        <w:rPr>
          <w:rFonts w:ascii="Palatino Linotype" w:eastAsia="Calibri" w:hAnsi="Palatino Linotype"/>
          <w:sz w:val="20"/>
          <w:szCs w:val="20"/>
        </w:rPr>
        <w:t xml:space="preserve">. Their </w:t>
      </w:r>
      <w:proofErr w:type="spellStart"/>
      <w:r w:rsidRPr="00A106B3">
        <w:rPr>
          <w:rFonts w:ascii="Palatino Linotype" w:eastAsia="Calibri" w:hAnsi="Palatino Linotype"/>
          <w:sz w:val="20"/>
          <w:szCs w:val="20"/>
        </w:rPr>
        <w:t>psychopomp</w:t>
      </w:r>
      <w:proofErr w:type="spellEnd"/>
      <w:r w:rsidRPr="00A106B3">
        <w:rPr>
          <w:rFonts w:ascii="Palatino Linotype" w:eastAsia="Calibri" w:hAnsi="Palatino Linotype"/>
          <w:sz w:val="20"/>
          <w:szCs w:val="20"/>
        </w:rPr>
        <w:t xml:space="preserve"> is often seen with the head of a dog or the body of a skeleton.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the </w:t>
      </w:r>
      <w:r w:rsidRPr="00A106B3">
        <w:rPr>
          <w:rFonts w:ascii="Palatino Linotype" w:eastAsia="Calibri" w:hAnsi="Palatino Linotype"/>
          <w:b/>
          <w:sz w:val="20"/>
          <w:szCs w:val="20"/>
          <w:u w:val="single"/>
        </w:rPr>
        <w:t>Aztec</w:t>
      </w:r>
      <w:r w:rsidRPr="00A106B3">
        <w:rPr>
          <w:rFonts w:ascii="Palatino Linotype" w:eastAsia="Calibri" w:hAnsi="Palatino Linotype"/>
          <w:sz w:val="20"/>
          <w:szCs w:val="20"/>
        </w:rPr>
        <w:t xml:space="preserve"> people</w:t>
      </w:r>
      <w:r w:rsidR="0072596C" w:rsidRPr="00A106B3">
        <w:rPr>
          <w:rFonts w:ascii="Palatino Linotype" w:eastAsia="Calibri" w:hAnsi="Palatino Linotype"/>
          <w:sz w:val="20"/>
          <w:szCs w:val="20"/>
        </w:rPr>
        <w:t xml:space="preserve"> [or </w:t>
      </w:r>
      <w:proofErr w:type="spellStart"/>
      <w:r w:rsidR="0072596C" w:rsidRPr="00A106B3">
        <w:rPr>
          <w:rFonts w:ascii="Palatino Linotype" w:eastAsia="Calibri" w:hAnsi="Palatino Linotype"/>
          <w:sz w:val="20"/>
          <w:szCs w:val="20"/>
        </w:rPr>
        <w:t>Colhua</w:t>
      </w:r>
      <w:proofErr w:type="spellEnd"/>
      <w:r w:rsidR="0072596C" w:rsidRPr="00A106B3">
        <w:rPr>
          <w:rFonts w:ascii="Palatino Linotype" w:eastAsia="Calibri" w:hAnsi="Palatino Linotype"/>
          <w:sz w:val="20"/>
          <w:szCs w:val="20"/>
        </w:rPr>
        <w:t xml:space="preserve"> </w:t>
      </w:r>
      <w:r w:rsidR="0072596C" w:rsidRPr="00A106B3">
        <w:rPr>
          <w:rFonts w:ascii="Palatino Linotype" w:eastAsia="Calibri" w:hAnsi="Palatino Linotype"/>
          <w:b/>
          <w:sz w:val="20"/>
          <w:szCs w:val="20"/>
          <w:u w:val="single"/>
        </w:rPr>
        <w:t>Mexica</w:t>
      </w:r>
      <w:r w:rsidR="0072596C" w:rsidRPr="00A106B3">
        <w:rPr>
          <w:rFonts w:ascii="Palatino Linotype" w:eastAsia="Calibri" w:hAnsi="Palatino Linotype"/>
          <w:sz w:val="20"/>
          <w:szCs w:val="20"/>
        </w:rPr>
        <w:t xml:space="preserve"> </w:t>
      </w:r>
      <w:r w:rsidR="0072596C" w:rsidRPr="00A106B3">
        <w:rPr>
          <w:rFonts w:ascii="Palatino Linotype" w:eastAsia="Calibri" w:hAnsi="Palatino Linotype"/>
          <w:sz w:val="20"/>
          <w:szCs w:val="20"/>
          <w:shd w:val="pct15" w:color="auto" w:fill="FFFFFF"/>
        </w:rPr>
        <w:t>[“MAY-</w:t>
      </w:r>
      <w:proofErr w:type="spellStart"/>
      <w:r w:rsidR="0072596C" w:rsidRPr="00A106B3">
        <w:rPr>
          <w:rFonts w:ascii="Palatino Linotype" w:eastAsia="Calibri" w:hAnsi="Palatino Linotype"/>
          <w:sz w:val="20"/>
          <w:szCs w:val="20"/>
          <w:shd w:val="pct15" w:color="auto" w:fill="FFFFFF"/>
        </w:rPr>
        <w:t>shee</w:t>
      </w:r>
      <w:proofErr w:type="spellEnd"/>
      <w:r w:rsidR="0072596C" w:rsidRPr="00A106B3">
        <w:rPr>
          <w:rFonts w:ascii="Palatino Linotype" w:eastAsia="Calibri" w:hAnsi="Palatino Linotype"/>
          <w:sz w:val="20"/>
          <w:szCs w:val="20"/>
          <w:shd w:val="pct15" w:color="auto" w:fill="FFFFFF"/>
        </w:rPr>
        <w:t>-</w:t>
      </w:r>
      <w:proofErr w:type="spellStart"/>
      <w:r w:rsidR="0072596C" w:rsidRPr="00A106B3">
        <w:rPr>
          <w:rFonts w:ascii="Palatino Linotype" w:eastAsia="Calibri" w:hAnsi="Palatino Linotype"/>
          <w:sz w:val="20"/>
          <w:szCs w:val="20"/>
          <w:shd w:val="pct15" w:color="auto" w:fill="FFFFFF"/>
        </w:rPr>
        <w:t>ka</w:t>
      </w:r>
      <w:proofErr w:type="spellEnd"/>
      <w:r w:rsidR="0072596C" w:rsidRPr="00A106B3">
        <w:rPr>
          <w:rFonts w:ascii="Palatino Linotype" w:eastAsia="Calibri" w:hAnsi="Palatino Linotype"/>
          <w:sz w:val="20"/>
          <w:szCs w:val="20"/>
          <w:shd w:val="pct15" w:color="auto" w:fill="FFFFFF"/>
        </w:rPr>
        <w:t>”]</w:t>
      </w:r>
      <w:r w:rsidR="0072596C" w:rsidRPr="00A106B3">
        <w:rPr>
          <w:rFonts w:ascii="Palatino Linotype" w:eastAsia="Calibri" w:hAnsi="Palatino Linotype"/>
          <w:sz w:val="20"/>
          <w:szCs w:val="20"/>
        </w:rPr>
        <w:t xml:space="preserve">; or </w:t>
      </w:r>
      <w:r w:rsidR="0072596C" w:rsidRPr="00A106B3">
        <w:rPr>
          <w:rFonts w:ascii="Palatino Linotype" w:eastAsia="Calibri" w:hAnsi="Palatino Linotype"/>
          <w:b/>
          <w:sz w:val="20"/>
          <w:szCs w:val="20"/>
          <w:u w:val="single"/>
        </w:rPr>
        <w:t>Mexica</w:t>
      </w:r>
      <w:r w:rsidR="0072596C" w:rsidRPr="00A106B3">
        <w:rPr>
          <w:rFonts w:ascii="Palatino Linotype" w:eastAsia="Calibri" w:hAnsi="Palatino Linotype"/>
          <w:sz w:val="20"/>
          <w:szCs w:val="20"/>
        </w:rPr>
        <w:t xml:space="preserve"> </w:t>
      </w:r>
      <w:proofErr w:type="spellStart"/>
      <w:r w:rsidR="0072596C" w:rsidRPr="00A106B3">
        <w:rPr>
          <w:rFonts w:ascii="Palatino Linotype" w:eastAsia="Calibri" w:hAnsi="Palatino Linotype"/>
          <w:sz w:val="20"/>
          <w:szCs w:val="20"/>
        </w:rPr>
        <w:t>Tenochca</w:t>
      </w:r>
      <w:proofErr w:type="spellEnd"/>
      <w:r w:rsidR="0072596C"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The Aztecs venerated this feathered serpent and are commonly thought to have considered the conquistador </w:t>
      </w:r>
      <w:proofErr w:type="spellStart"/>
      <w:r w:rsidRPr="00A106B3">
        <w:rPr>
          <w:rFonts w:ascii="Palatino Linotype" w:eastAsia="Calibri" w:hAnsi="Palatino Linotype"/>
          <w:sz w:val="20"/>
          <w:szCs w:val="20"/>
        </w:rPr>
        <w:t>Hernán</w:t>
      </w:r>
      <w:proofErr w:type="spellEnd"/>
      <w:r w:rsidRPr="00A106B3">
        <w:rPr>
          <w:rFonts w:ascii="Palatino Linotype" w:eastAsia="Calibri" w:hAnsi="Palatino Linotype"/>
          <w:sz w:val="20"/>
          <w:szCs w:val="20"/>
        </w:rPr>
        <w:t xml:space="preserve"> Cortés to be the second coming of this god.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Quetzalcoatl</w:t>
      </w:r>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pct15" w:color="auto" w:fill="FFFFFF"/>
        </w:rPr>
        <w:t>[“KETZ-</w:t>
      </w:r>
      <w:proofErr w:type="spellStart"/>
      <w:r w:rsidRPr="00A106B3">
        <w:rPr>
          <w:rFonts w:ascii="Palatino Linotype" w:eastAsia="Calibri" w:hAnsi="Palatino Linotype"/>
          <w:sz w:val="20"/>
          <w:szCs w:val="20"/>
          <w:shd w:val="pct15" w:color="auto" w:fill="FFFFFF"/>
        </w:rPr>
        <w:t>ul</w:t>
      </w:r>
      <w:proofErr w:type="spellEnd"/>
      <w:r w:rsidRPr="00A106B3">
        <w:rPr>
          <w:rFonts w:ascii="Palatino Linotype" w:eastAsia="Calibri" w:hAnsi="Palatino Linotype"/>
          <w:sz w:val="20"/>
          <w:szCs w:val="20"/>
          <w:shd w:val="pct15" w:color="auto" w:fill="FFFFFF"/>
        </w:rPr>
        <w:t>-</w:t>
      </w:r>
      <w:proofErr w:type="spellStart"/>
      <w:r w:rsidRPr="00A106B3">
        <w:rPr>
          <w:rFonts w:ascii="Palatino Linotype" w:eastAsia="Calibri" w:hAnsi="Palatino Linotype"/>
          <w:sz w:val="20"/>
          <w:szCs w:val="20"/>
          <w:shd w:val="pct15" w:color="auto" w:fill="FFFFFF"/>
        </w:rPr>
        <w:t>coh</w:t>
      </w:r>
      <w:proofErr w:type="spellEnd"/>
      <w:r w:rsidRPr="00A106B3">
        <w:rPr>
          <w:rFonts w:ascii="Palatino Linotype" w:eastAsia="Calibri" w:hAnsi="Palatino Linotype"/>
          <w:sz w:val="20"/>
          <w:szCs w:val="20"/>
          <w:shd w:val="pct15" w:color="auto" w:fill="FFFFFF"/>
        </w:rPr>
        <w:t>-AH-</w:t>
      </w:r>
      <w:proofErr w:type="spellStart"/>
      <w:r w:rsidRPr="00A106B3">
        <w:rPr>
          <w:rFonts w:ascii="Palatino Linotype" w:eastAsia="Calibri" w:hAnsi="Palatino Linotype"/>
          <w:sz w:val="20"/>
          <w:szCs w:val="20"/>
          <w:shd w:val="pct15" w:color="auto" w:fill="FFFFFF"/>
        </w:rPr>
        <w:t>tul</w:t>
      </w:r>
      <w:proofErr w:type="spellEnd"/>
      <w:r w:rsidRPr="00A106B3">
        <w:rPr>
          <w:rFonts w:ascii="Palatino Linotype" w:eastAsia="Calibri" w:hAnsi="Palatino Linotype"/>
          <w:sz w:val="20"/>
          <w:szCs w:val="20"/>
          <w:shd w:val="pct15" w:color="auto" w:fill="FFFFFF"/>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Aztec god is conceived by a ball of string, bursts from his mother’s womb fully-armed, and protects her from his four hundred elder brothers. This god is commonly depicted as a left-footed hummingbird.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Huitzilopochtli</w:t>
      </w:r>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pct15" w:color="auto" w:fill="FFFFFF"/>
        </w:rPr>
        <w:t>[“WEET-</w:t>
      </w:r>
      <w:proofErr w:type="spellStart"/>
      <w:r w:rsidRPr="00A106B3">
        <w:rPr>
          <w:rFonts w:ascii="Palatino Linotype" w:eastAsia="Calibri" w:hAnsi="Palatino Linotype"/>
          <w:sz w:val="20"/>
          <w:szCs w:val="20"/>
          <w:shd w:val="pct15" w:color="auto" w:fill="FFFFFF"/>
        </w:rPr>
        <w:t>sil</w:t>
      </w:r>
      <w:proofErr w:type="spellEnd"/>
      <w:r w:rsidRPr="00A106B3">
        <w:rPr>
          <w:rFonts w:ascii="Palatino Linotype" w:eastAsia="Calibri" w:hAnsi="Palatino Linotype"/>
          <w:sz w:val="20"/>
          <w:szCs w:val="20"/>
          <w:shd w:val="pct15" w:color="auto" w:fill="FFFFFF"/>
        </w:rPr>
        <w:t>-o-POCH-lee”]</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One physicist with this surname names the point at which a ferromagnetic material becomes paramagnetic. For 10 points each</w:t>
      </w:r>
      <w:proofErr w:type="gramStart"/>
      <w:r w:rsidRPr="00A106B3">
        <w:rPr>
          <w:rFonts w:ascii="Palatino Linotype" w:eastAsia="Calibri" w:hAnsi="Palatino Linotype"/>
          <w:sz w:val="20"/>
          <w:szCs w:val="20"/>
        </w:rPr>
        <w:t>:</w:t>
      </w:r>
      <w:proofErr w:type="gramEnd"/>
      <w:r w:rsidRPr="00A106B3">
        <w:rPr>
          <w:rFonts w:ascii="Palatino Linotype" w:eastAsia="Calibri" w:hAnsi="Palatino Linotype"/>
          <w:sz w:val="20"/>
          <w:szCs w:val="20"/>
        </w:rPr>
        <w:br/>
        <w:t>[10] Give this last name of Pierre and his wife Marie, who earned the first Nobel awarded to a woman for her work on radioactivity.</w:t>
      </w:r>
      <w:r w:rsidRPr="00A106B3">
        <w:rPr>
          <w:rFonts w:ascii="Palatino Linotype" w:eastAsia="Calibri" w:hAnsi="Palatino Linotype"/>
          <w:sz w:val="20"/>
          <w:szCs w:val="20"/>
        </w:rPr>
        <w:br/>
        <w:t xml:space="preserve">ANSWER: </w:t>
      </w:r>
      <w:r w:rsidRPr="00A106B3">
        <w:rPr>
          <w:rFonts w:ascii="Palatino Linotype" w:eastAsia="Calibri" w:hAnsi="Palatino Linotype"/>
          <w:b/>
          <w:sz w:val="20"/>
          <w:szCs w:val="20"/>
          <w:u w:val="single"/>
        </w:rPr>
        <w:t>Curie</w:t>
      </w:r>
      <w:r w:rsidRPr="00A106B3">
        <w:rPr>
          <w:rFonts w:ascii="Palatino Linotype" w:eastAsia="Calibri" w:hAnsi="Palatino Linotype"/>
          <w:sz w:val="20"/>
          <w:szCs w:val="20"/>
        </w:rPr>
        <w:t xml:space="preserve"> [</w:t>
      </w:r>
      <w:r w:rsidR="0072596C" w:rsidRPr="00A106B3">
        <w:rPr>
          <w:rFonts w:ascii="Palatino Linotype" w:eastAsia="Calibri" w:hAnsi="Palatino Linotype"/>
          <w:sz w:val="20"/>
          <w:szCs w:val="20"/>
        </w:rPr>
        <w:t xml:space="preserve">or </w:t>
      </w:r>
      <w:r w:rsidRPr="00A106B3">
        <w:rPr>
          <w:rFonts w:ascii="Palatino Linotype" w:eastAsia="Calibri" w:hAnsi="Palatino Linotype"/>
          <w:sz w:val="20"/>
          <w:szCs w:val="20"/>
        </w:rPr>
        <w:t>Marie</w:t>
      </w:r>
      <w:r w:rsidR="0072596C" w:rsidRPr="00A106B3">
        <w:rPr>
          <w:rFonts w:ascii="Palatino Linotype" w:eastAsia="Calibri" w:hAnsi="Palatino Linotype"/>
          <w:sz w:val="20"/>
          <w:szCs w:val="20"/>
        </w:rPr>
        <w:t xml:space="preserve"> </w:t>
      </w:r>
      <w:r w:rsidR="0072596C" w:rsidRPr="00A106B3">
        <w:rPr>
          <w:rFonts w:ascii="Palatino Linotype" w:eastAsia="Calibri" w:hAnsi="Palatino Linotype"/>
          <w:b/>
          <w:sz w:val="20"/>
          <w:szCs w:val="20"/>
          <w:u w:val="single"/>
        </w:rPr>
        <w:t>Curie</w:t>
      </w:r>
      <w:r w:rsidR="0072596C" w:rsidRPr="00A106B3">
        <w:rPr>
          <w:rFonts w:ascii="Palatino Linotype" w:eastAsia="Calibri" w:hAnsi="Palatino Linotype"/>
          <w:sz w:val="20"/>
          <w:szCs w:val="20"/>
        </w:rPr>
        <w:t>;</w:t>
      </w:r>
      <w:r w:rsidRPr="00A106B3">
        <w:rPr>
          <w:rFonts w:ascii="Palatino Linotype" w:eastAsia="Calibri" w:hAnsi="Palatino Linotype"/>
          <w:sz w:val="20"/>
          <w:szCs w:val="20"/>
        </w:rPr>
        <w:t xml:space="preserve"> or Pierre </w:t>
      </w:r>
      <w:r w:rsidRPr="00A106B3">
        <w:rPr>
          <w:rFonts w:ascii="Palatino Linotype" w:eastAsia="Calibri" w:hAnsi="Palatino Linotype"/>
          <w:b/>
          <w:sz w:val="20"/>
          <w:szCs w:val="20"/>
          <w:u w:val="single"/>
        </w:rPr>
        <w:t>Curie</w:t>
      </w:r>
      <w:r w:rsidR="0072596C" w:rsidRPr="00A106B3">
        <w:rPr>
          <w:rFonts w:ascii="Palatino Linotype" w:eastAsia="Calibri" w:hAnsi="Palatino Linotype"/>
          <w:sz w:val="20"/>
          <w:szCs w:val="20"/>
        </w:rPr>
        <w:t>; prompt on “</w:t>
      </w:r>
      <w:proofErr w:type="spellStart"/>
      <w:r w:rsidR="0072596C" w:rsidRPr="00A106B3">
        <w:rPr>
          <w:rFonts w:ascii="Palatino Linotype" w:eastAsia="Calibri" w:hAnsi="Palatino Linotype"/>
          <w:sz w:val="20"/>
          <w:szCs w:val="20"/>
        </w:rPr>
        <w:t>Sklodowska</w:t>
      </w:r>
      <w:proofErr w:type="spellEnd"/>
      <w:r w:rsidR="0072596C" w:rsidRPr="00A106B3">
        <w:rPr>
          <w:rFonts w:ascii="Palatino Linotype" w:eastAsia="Calibri" w:hAnsi="Palatino Linotype"/>
          <w:sz w:val="20"/>
          <w:szCs w:val="20"/>
        </w:rPr>
        <w:t>”</w:t>
      </w:r>
      <w:proofErr w:type="gramStart"/>
      <w:r w:rsidRPr="00A106B3">
        <w:rPr>
          <w:rFonts w:ascii="Palatino Linotype" w:eastAsia="Calibri" w:hAnsi="Palatino Linotype"/>
          <w:sz w:val="20"/>
          <w:szCs w:val="20"/>
        </w:rPr>
        <w:t>]</w:t>
      </w:r>
      <w:proofErr w:type="gramEnd"/>
      <w:r w:rsidRPr="00A106B3">
        <w:rPr>
          <w:rFonts w:ascii="Palatino Linotype" w:eastAsia="Calibri" w:hAnsi="Palatino Linotype"/>
          <w:sz w:val="20"/>
          <w:szCs w:val="20"/>
          <w:u w:val="single"/>
        </w:rPr>
        <w:br/>
      </w:r>
      <w:r w:rsidRPr="00A106B3">
        <w:rPr>
          <w:rFonts w:ascii="Palatino Linotype" w:eastAsia="Calibri" w:hAnsi="Palatino Linotype"/>
          <w:sz w:val="20"/>
          <w:szCs w:val="20"/>
        </w:rPr>
        <w:t xml:space="preserve">[10] Marie Curie discovered </w:t>
      </w:r>
      <w:r w:rsidR="0072596C" w:rsidRPr="00A106B3">
        <w:rPr>
          <w:rFonts w:ascii="Palatino Linotype" w:eastAsia="Calibri" w:hAnsi="Palatino Linotype"/>
          <w:sz w:val="20"/>
          <w:szCs w:val="20"/>
        </w:rPr>
        <w:t>r</w:t>
      </w:r>
      <w:r w:rsidRPr="00A106B3">
        <w:rPr>
          <w:rFonts w:ascii="Palatino Linotype" w:eastAsia="Calibri" w:hAnsi="Palatino Linotype"/>
          <w:sz w:val="20"/>
          <w:szCs w:val="20"/>
        </w:rPr>
        <w:t>adium, whose isotope 226 decays into this element. This element is the heaviest of the noble gases.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0072596C" w:rsidRPr="00A106B3">
        <w:rPr>
          <w:rFonts w:ascii="Palatino Linotype" w:eastAsia="Calibri" w:hAnsi="Palatino Linotype"/>
          <w:b/>
          <w:sz w:val="20"/>
          <w:szCs w:val="20"/>
          <w:u w:val="single"/>
        </w:rPr>
        <w:t>r</w:t>
      </w:r>
      <w:r w:rsidRPr="00A106B3">
        <w:rPr>
          <w:rFonts w:ascii="Palatino Linotype" w:eastAsia="Calibri" w:hAnsi="Palatino Linotype"/>
          <w:b/>
          <w:sz w:val="20"/>
          <w:szCs w:val="20"/>
          <w:u w:val="single"/>
        </w:rPr>
        <w:t>adon</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Rn</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The Curies won their Nobel Prize with this French physicist, who names the S</w:t>
      </w:r>
      <w:r w:rsidR="0072596C" w:rsidRPr="00A106B3">
        <w:rPr>
          <w:rFonts w:ascii="Palatino Linotype" w:eastAsia="Calibri" w:hAnsi="Palatino Linotype"/>
          <w:sz w:val="20"/>
          <w:szCs w:val="20"/>
        </w:rPr>
        <w:t>-</w:t>
      </w:r>
      <w:r w:rsidRPr="00A106B3">
        <w:rPr>
          <w:rFonts w:ascii="Palatino Linotype" w:eastAsia="Calibri" w:hAnsi="Palatino Linotype"/>
          <w:sz w:val="20"/>
          <w:szCs w:val="20"/>
        </w:rPr>
        <w:t>I unit for radioactivity</w:t>
      </w:r>
      <w:r w:rsidR="0072596C" w:rsidRPr="00A106B3">
        <w:rPr>
          <w:rFonts w:ascii="Palatino Linotype" w:eastAsia="Calibri" w:hAnsi="Palatino Linotype"/>
          <w:sz w:val="20"/>
          <w:szCs w:val="20"/>
        </w:rPr>
        <w:t>.</w:t>
      </w:r>
      <w:r w:rsidRPr="00A106B3">
        <w:rPr>
          <w:rFonts w:ascii="Palatino Linotype" w:eastAsia="Calibri" w:hAnsi="Palatino Linotype"/>
          <w:sz w:val="20"/>
          <w:szCs w:val="20"/>
        </w:rPr>
        <w:br/>
        <w:t xml:space="preserve">ANSWER: Henri </w:t>
      </w:r>
      <w:r w:rsidRPr="00A106B3">
        <w:rPr>
          <w:rFonts w:ascii="Palatino Linotype" w:eastAsia="Calibri" w:hAnsi="Palatino Linotype"/>
          <w:b/>
          <w:sz w:val="20"/>
          <w:szCs w:val="20"/>
          <w:u w:val="single"/>
        </w:rPr>
        <w:t>Becquerel</w:t>
      </w:r>
      <w:r w:rsidR="0072596C" w:rsidRPr="00A106B3">
        <w:rPr>
          <w:rFonts w:ascii="Palatino Linotype" w:eastAsia="Calibri" w:hAnsi="Palatino Linotype"/>
          <w:sz w:val="20"/>
          <w:szCs w:val="20"/>
        </w:rPr>
        <w:t xml:space="preserve"> [or Antoine Henri </w:t>
      </w:r>
      <w:r w:rsidR="0072596C" w:rsidRPr="00A106B3">
        <w:rPr>
          <w:rFonts w:ascii="Palatino Linotype" w:eastAsia="Calibri" w:hAnsi="Palatino Linotype"/>
          <w:b/>
          <w:sz w:val="20"/>
          <w:szCs w:val="20"/>
          <w:u w:val="single"/>
        </w:rPr>
        <w:t>Becquerel</w:t>
      </w:r>
      <w:r w:rsidR="0072596C"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9D6FC3" w:rsidRDefault="009D6FC3">
      <w:pPr>
        <w:rPr>
          <w:rFonts w:ascii="Palatino Linotype" w:eastAsia="Calibri" w:hAnsi="Palatino Linotype"/>
          <w:sz w:val="20"/>
          <w:szCs w:val="20"/>
        </w:rPr>
      </w:pPr>
      <w:r>
        <w:rPr>
          <w:rFonts w:ascii="Palatino Linotype" w:eastAsia="Calibri" w:hAnsi="Palatino Linotype"/>
          <w:sz w:val="20"/>
          <w:szCs w:val="20"/>
        </w:rPr>
        <w:br w:type="page"/>
      </w: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Answer the following about freedom of speech in America,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Freedom of speech is guaranteed by this constitutional amendment. It also protects freedom of the press and freedom of religion.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the </w:t>
      </w:r>
      <w:r w:rsidRPr="00A106B3">
        <w:rPr>
          <w:rFonts w:ascii="Palatino Linotype" w:eastAsia="Calibri" w:hAnsi="Palatino Linotype"/>
          <w:b/>
          <w:sz w:val="20"/>
          <w:szCs w:val="20"/>
          <w:u w:val="single"/>
        </w:rPr>
        <w:t>First</w:t>
      </w:r>
      <w:r w:rsidRPr="00A106B3">
        <w:rPr>
          <w:rFonts w:ascii="Palatino Linotype" w:eastAsia="Calibri" w:hAnsi="Palatino Linotype"/>
          <w:sz w:val="20"/>
          <w:szCs w:val="20"/>
        </w:rPr>
        <w:t xml:space="preserve"> Amendment [or Amendment </w:t>
      </w:r>
      <w:r w:rsidRPr="00A106B3">
        <w:rPr>
          <w:rFonts w:ascii="Palatino Linotype" w:eastAsia="Calibri" w:hAnsi="Palatino Linotype"/>
          <w:b/>
          <w:sz w:val="20"/>
          <w:szCs w:val="20"/>
          <w:u w:val="single"/>
        </w:rPr>
        <w:t>One</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Supreme Court case ruled that speech could be regulated if there was a “clear and present danger.” Its Oliver Wendell Holmes-penned opinion popularized the expression “shouting fire in a crowded theater.”</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Schenk</w:t>
      </w:r>
      <w:r w:rsidRPr="00A106B3">
        <w:rPr>
          <w:rFonts w:ascii="Palatino Linotype" w:eastAsia="Calibri" w:hAnsi="Palatino Linotype"/>
          <w:i/>
          <w:sz w:val="20"/>
          <w:szCs w:val="20"/>
        </w:rPr>
        <w:t xml:space="preserve"> v. United States</w:t>
      </w:r>
      <w:r w:rsidRPr="00A106B3">
        <w:rPr>
          <w:rFonts w:ascii="Palatino Linotype" w:eastAsia="Calibri" w:hAnsi="Palatino Linotype"/>
          <w:sz w:val="20"/>
          <w:szCs w:val="20"/>
        </w:rPr>
        <w:t xml:space="preserve"> [or </w:t>
      </w:r>
      <w:r w:rsidRPr="00A106B3">
        <w:rPr>
          <w:rFonts w:ascii="Palatino Linotype" w:eastAsia="Calibri" w:hAnsi="Palatino Linotype"/>
          <w:i/>
          <w:sz w:val="20"/>
          <w:szCs w:val="20"/>
        </w:rPr>
        <w:t xml:space="preserve">United States v. </w:t>
      </w:r>
      <w:r w:rsidRPr="00A106B3">
        <w:rPr>
          <w:rFonts w:ascii="Palatino Linotype" w:eastAsia="Calibri" w:hAnsi="Palatino Linotype"/>
          <w:b/>
          <w:i/>
          <w:sz w:val="20"/>
          <w:szCs w:val="20"/>
          <w:u w:val="single"/>
        </w:rPr>
        <w:t>Schenk</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In this 1925 case, the Supreme Court extended the First Amendment’s federal protection of free speech to the states through the Fourteenth Amendment’s due process clause.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proofErr w:type="spellStart"/>
      <w:r w:rsidRPr="00A106B3">
        <w:rPr>
          <w:rFonts w:ascii="Palatino Linotype" w:eastAsia="Calibri" w:hAnsi="Palatino Linotype"/>
          <w:b/>
          <w:i/>
          <w:sz w:val="20"/>
          <w:szCs w:val="20"/>
          <w:u w:val="single"/>
        </w:rPr>
        <w:t>Gitlow</w:t>
      </w:r>
      <w:proofErr w:type="spellEnd"/>
      <w:r w:rsidRPr="00A106B3">
        <w:rPr>
          <w:rFonts w:ascii="Palatino Linotype" w:eastAsia="Calibri" w:hAnsi="Palatino Linotype"/>
          <w:i/>
          <w:sz w:val="20"/>
          <w:szCs w:val="20"/>
        </w:rPr>
        <w:t xml:space="preserve"> v. New York</w:t>
      </w:r>
      <w:r w:rsidRPr="00A106B3">
        <w:rPr>
          <w:rFonts w:ascii="Palatino Linotype" w:eastAsia="Calibri" w:hAnsi="Palatino Linotype"/>
          <w:sz w:val="20"/>
          <w:szCs w:val="20"/>
        </w:rPr>
        <w:t xml:space="preserve"> [or </w:t>
      </w:r>
      <w:r w:rsidRPr="00A106B3">
        <w:rPr>
          <w:rFonts w:ascii="Palatino Linotype" w:eastAsia="Calibri" w:hAnsi="Palatino Linotype"/>
          <w:i/>
          <w:sz w:val="20"/>
          <w:szCs w:val="20"/>
        </w:rPr>
        <w:t xml:space="preserve">New York v. </w:t>
      </w:r>
      <w:proofErr w:type="spellStart"/>
      <w:r w:rsidRPr="00A106B3">
        <w:rPr>
          <w:rFonts w:ascii="Palatino Linotype" w:eastAsia="Calibri" w:hAnsi="Palatino Linotype"/>
          <w:b/>
          <w:i/>
          <w:sz w:val="20"/>
          <w:szCs w:val="20"/>
          <w:u w:val="single"/>
        </w:rPr>
        <w:t>Gitlow</w:t>
      </w:r>
      <w:proofErr w:type="spellEnd"/>
      <w:r w:rsidRPr="00A106B3">
        <w:rPr>
          <w:rFonts w:ascii="Palatino Linotype" w:eastAsia="Calibri" w:hAnsi="Palatino Linotype"/>
          <w:sz w:val="20"/>
          <w:szCs w:val="20"/>
        </w:rPr>
        <w:t xml:space="preserve">] </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This artist painted himself and his family holding up a drawing of a bone as workers dig around in the central pit in one painting.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artist of </w:t>
      </w:r>
      <w:r w:rsidRPr="00A106B3">
        <w:rPr>
          <w:rFonts w:ascii="Palatino Linotype" w:eastAsia="Calibri" w:hAnsi="Palatino Linotype"/>
          <w:i/>
          <w:sz w:val="20"/>
          <w:szCs w:val="20"/>
        </w:rPr>
        <w:t>Exhumation of the First Mastodon</w:t>
      </w:r>
      <w:r w:rsidRPr="00A106B3">
        <w:rPr>
          <w:rFonts w:ascii="Palatino Linotype" w:eastAsia="Calibri" w:hAnsi="Palatino Linotype"/>
          <w:sz w:val="20"/>
          <w:szCs w:val="20"/>
        </w:rPr>
        <w:t xml:space="preserve">. A self-portrait shows this artist drawing back a curtain to reveal his eclectic collections and is titled </w:t>
      </w:r>
      <w:r w:rsidRPr="00A106B3">
        <w:rPr>
          <w:rFonts w:ascii="Palatino Linotype" w:eastAsia="Calibri" w:hAnsi="Palatino Linotype"/>
          <w:i/>
          <w:sz w:val="20"/>
          <w:szCs w:val="20"/>
        </w:rPr>
        <w:t>The Artist in his Museum</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Charles Wilson </w:t>
      </w:r>
      <w:r w:rsidRPr="00A106B3">
        <w:rPr>
          <w:rFonts w:ascii="Palatino Linotype" w:eastAsia="Calibri" w:hAnsi="Palatino Linotype"/>
          <w:b/>
          <w:sz w:val="20"/>
          <w:szCs w:val="20"/>
          <w:u w:val="single"/>
        </w:rPr>
        <w:t>Peale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Peale made a few portraits of this American president and his first-lady Martha. This president is also the subject of the </w:t>
      </w:r>
      <w:proofErr w:type="spellStart"/>
      <w:r w:rsidRPr="00A106B3">
        <w:rPr>
          <w:rFonts w:ascii="Palatino Linotype" w:eastAsia="Calibri" w:hAnsi="Palatino Linotype"/>
          <w:sz w:val="20"/>
          <w:szCs w:val="20"/>
        </w:rPr>
        <w:t>Landsdowne</w:t>
      </w:r>
      <w:proofErr w:type="spellEnd"/>
      <w:r w:rsidRPr="00A106B3">
        <w:rPr>
          <w:rFonts w:ascii="Palatino Linotype" w:eastAsia="Calibri" w:hAnsi="Palatino Linotype"/>
          <w:sz w:val="20"/>
          <w:szCs w:val="20"/>
        </w:rPr>
        <w:t xml:space="preserve"> Portrait.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George </w:t>
      </w:r>
      <w:r w:rsidRPr="00A106B3">
        <w:rPr>
          <w:rFonts w:ascii="Palatino Linotype" w:eastAsia="Calibri" w:hAnsi="Palatino Linotype"/>
          <w:b/>
          <w:sz w:val="20"/>
          <w:szCs w:val="20"/>
          <w:u w:val="single"/>
        </w:rPr>
        <w:t>Washington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artist painted the </w:t>
      </w:r>
      <w:proofErr w:type="spellStart"/>
      <w:r w:rsidRPr="00A106B3">
        <w:rPr>
          <w:rFonts w:ascii="Palatino Linotype" w:eastAsia="Calibri" w:hAnsi="Palatino Linotype"/>
          <w:sz w:val="20"/>
          <w:szCs w:val="20"/>
        </w:rPr>
        <w:t>Landsdowne</w:t>
      </w:r>
      <w:proofErr w:type="spellEnd"/>
      <w:r w:rsidRPr="00A106B3">
        <w:rPr>
          <w:rFonts w:ascii="Palatino Linotype" w:eastAsia="Calibri" w:hAnsi="Palatino Linotype"/>
          <w:sz w:val="20"/>
          <w:szCs w:val="20"/>
        </w:rPr>
        <w:t xml:space="preserve"> Portrait as well as the unfinished Athenaeum Portrait.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Gilbert </w:t>
      </w:r>
      <w:r w:rsidRPr="00A106B3">
        <w:rPr>
          <w:rFonts w:ascii="Palatino Linotype" w:eastAsia="Calibri" w:hAnsi="Palatino Linotype"/>
          <w:b/>
          <w:sz w:val="20"/>
          <w:szCs w:val="20"/>
          <w:u w:val="single"/>
        </w:rPr>
        <w:t>Stuart</w:t>
      </w:r>
      <w:r w:rsidR="0072596C" w:rsidRPr="00A106B3">
        <w:rPr>
          <w:rFonts w:ascii="Palatino Linotype" w:eastAsia="Calibri" w:hAnsi="Palatino Linotype"/>
          <w:sz w:val="20"/>
          <w:szCs w:val="20"/>
        </w:rPr>
        <w:t xml:space="preserve"> [or Gilbert Charles </w:t>
      </w:r>
      <w:r w:rsidR="0072596C" w:rsidRPr="00A106B3">
        <w:rPr>
          <w:rFonts w:ascii="Palatino Linotype" w:eastAsia="Calibri" w:hAnsi="Palatino Linotype"/>
          <w:b/>
          <w:sz w:val="20"/>
          <w:szCs w:val="20"/>
          <w:u w:val="single"/>
        </w:rPr>
        <w:t>Stuart</w:t>
      </w:r>
      <w:r w:rsidR="0072596C"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This character kills himself rather than face trial in colonial court for killing a white man.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character who had earlier killed his adoptive son </w:t>
      </w:r>
      <w:proofErr w:type="spellStart"/>
      <w:r w:rsidRPr="00A106B3">
        <w:rPr>
          <w:rFonts w:ascii="Palatino Linotype" w:eastAsia="Calibri" w:hAnsi="Palatino Linotype"/>
          <w:sz w:val="20"/>
          <w:szCs w:val="20"/>
        </w:rPr>
        <w:t>Ikemufuna</w:t>
      </w:r>
      <w:proofErr w:type="spellEnd"/>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clear" w:color="auto" w:fill="D9D9D9"/>
        </w:rPr>
        <w:t>[“</w:t>
      </w:r>
      <w:proofErr w:type="spellStart"/>
      <w:r w:rsidRPr="00A106B3">
        <w:rPr>
          <w:rFonts w:ascii="Palatino Linotype" w:eastAsia="Calibri" w:hAnsi="Palatino Linotype"/>
          <w:sz w:val="20"/>
          <w:szCs w:val="20"/>
          <w:shd w:val="clear" w:color="auto" w:fill="D9D9D9"/>
        </w:rPr>
        <w:t>ik</w:t>
      </w:r>
      <w:proofErr w:type="spellEnd"/>
      <w:r w:rsidRPr="00A106B3">
        <w:rPr>
          <w:rFonts w:ascii="Palatino Linotype" w:eastAsia="Calibri" w:hAnsi="Palatino Linotype"/>
          <w:sz w:val="20"/>
          <w:szCs w:val="20"/>
          <w:shd w:val="clear" w:color="auto" w:fill="D9D9D9"/>
        </w:rPr>
        <w:t>-ay-may-</w:t>
      </w:r>
      <w:proofErr w:type="spellStart"/>
      <w:r w:rsidRPr="00A106B3">
        <w:rPr>
          <w:rFonts w:ascii="Palatino Linotype" w:eastAsia="Calibri" w:hAnsi="Palatino Linotype"/>
          <w:sz w:val="20"/>
          <w:szCs w:val="20"/>
          <w:shd w:val="clear" w:color="auto" w:fill="D9D9D9"/>
        </w:rPr>
        <w:t>foona</w:t>
      </w:r>
      <w:proofErr w:type="spellEnd"/>
      <w:r w:rsidRPr="00A106B3">
        <w:rPr>
          <w:rFonts w:ascii="Palatino Linotype" w:eastAsia="Calibri" w:hAnsi="Palatino Linotype"/>
          <w:sz w:val="20"/>
          <w:szCs w:val="20"/>
          <w:shd w:val="clear" w:color="auto" w:fill="D9D9D9"/>
        </w:rPr>
        <w:t>”]</w:t>
      </w:r>
      <w:r w:rsidRPr="00A106B3">
        <w:rPr>
          <w:rFonts w:ascii="Palatino Linotype" w:eastAsia="Calibri" w:hAnsi="Palatino Linotype"/>
          <w:sz w:val="20"/>
          <w:szCs w:val="20"/>
        </w:rPr>
        <w:t xml:space="preserve"> when the Oracle of Umuofia decides that the boy has to die.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Okonkwo</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Okonkwo and his adoptive children, including </w:t>
      </w:r>
      <w:proofErr w:type="spellStart"/>
      <w:r w:rsidRPr="00A106B3">
        <w:rPr>
          <w:rFonts w:ascii="Palatino Linotype" w:eastAsia="Calibri" w:hAnsi="Palatino Linotype"/>
          <w:sz w:val="20"/>
          <w:szCs w:val="20"/>
        </w:rPr>
        <w:t>Ezinma</w:t>
      </w:r>
      <w:proofErr w:type="spellEnd"/>
      <w:r w:rsidRPr="00A106B3">
        <w:rPr>
          <w:rFonts w:ascii="Palatino Linotype" w:eastAsia="Calibri" w:hAnsi="Palatino Linotype"/>
          <w:sz w:val="20"/>
          <w:szCs w:val="20"/>
        </w:rPr>
        <w:t xml:space="preserve"> and </w:t>
      </w:r>
      <w:proofErr w:type="spellStart"/>
      <w:r w:rsidRPr="00A106B3">
        <w:rPr>
          <w:rFonts w:ascii="Palatino Linotype" w:eastAsia="Calibri" w:hAnsi="Palatino Linotype"/>
          <w:sz w:val="20"/>
          <w:szCs w:val="20"/>
        </w:rPr>
        <w:t>Nwoye</w:t>
      </w:r>
      <w:proofErr w:type="spellEnd"/>
      <w:r w:rsidR="0007296C" w:rsidRPr="00A106B3">
        <w:rPr>
          <w:rFonts w:ascii="Palatino Linotype" w:eastAsia="Calibri" w:hAnsi="Palatino Linotype"/>
          <w:sz w:val="20"/>
          <w:szCs w:val="20"/>
        </w:rPr>
        <w:t xml:space="preserve"> </w:t>
      </w:r>
      <w:r w:rsidR="0007296C" w:rsidRPr="00A106B3">
        <w:rPr>
          <w:rFonts w:ascii="Palatino Linotype" w:eastAsia="Calibri" w:hAnsi="Palatino Linotype"/>
          <w:sz w:val="20"/>
          <w:szCs w:val="20"/>
          <w:shd w:val="clear" w:color="auto" w:fill="D9D9D9"/>
        </w:rPr>
        <w:t>[“un-WOH-yay”]</w:t>
      </w:r>
      <w:r w:rsidRPr="00A106B3">
        <w:rPr>
          <w:rFonts w:ascii="Palatino Linotype" w:eastAsia="Calibri" w:hAnsi="Palatino Linotype"/>
          <w:sz w:val="20"/>
          <w:szCs w:val="20"/>
        </w:rPr>
        <w:t>, appear in this novel by Chinua Achebe. Its title is taken from a line in the Yeats poem “The Second Coming”.</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Things Fall Apart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In this sequel to </w:t>
      </w:r>
      <w:r w:rsidRPr="00A106B3">
        <w:rPr>
          <w:rFonts w:ascii="Palatino Linotype" w:eastAsia="Calibri" w:hAnsi="Palatino Linotype"/>
          <w:i/>
          <w:sz w:val="20"/>
          <w:szCs w:val="20"/>
        </w:rPr>
        <w:t>Things Fall Apart</w:t>
      </w:r>
      <w:r w:rsidRPr="00A106B3">
        <w:rPr>
          <w:rFonts w:ascii="Palatino Linotype" w:eastAsia="Calibri" w:hAnsi="Palatino Linotype"/>
          <w:sz w:val="20"/>
          <w:szCs w:val="20"/>
        </w:rPr>
        <w:t>, Obi Okonkwo leaves his village to enter the Nigerian civil service.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No Longer at Ease</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This musician’s signature piece is sometimes considered to be the opening prelude from the first of J.S. Bach’s six suites for unaccompanied cello.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Chinese-American cellist who performed at Barack Obama’s first inauguration.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Yo-Yo </w:t>
      </w:r>
      <w:r w:rsidRPr="00A106B3">
        <w:rPr>
          <w:rFonts w:ascii="Palatino Linotype" w:eastAsia="Calibri" w:hAnsi="Palatino Linotype"/>
          <w:b/>
          <w:sz w:val="20"/>
          <w:szCs w:val="20"/>
          <w:u w:val="single"/>
        </w:rPr>
        <w:t>Ma</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Jacqueline du </w:t>
      </w:r>
      <w:proofErr w:type="spellStart"/>
      <w:r w:rsidRPr="00A106B3">
        <w:rPr>
          <w:rFonts w:ascii="Palatino Linotype" w:eastAsia="Calibri" w:hAnsi="Palatino Linotype"/>
          <w:sz w:val="20"/>
          <w:szCs w:val="20"/>
        </w:rPr>
        <w:t>Pré</w:t>
      </w:r>
      <w:proofErr w:type="spellEnd"/>
      <w:r w:rsidRPr="00A106B3">
        <w:rPr>
          <w:rFonts w:ascii="Palatino Linotype" w:eastAsia="Calibri" w:hAnsi="Palatino Linotype"/>
          <w:sz w:val="20"/>
          <w:szCs w:val="20"/>
        </w:rPr>
        <w:t xml:space="preserve"> produced the definitive recording of the Cello Concerto in E minor by this English composer, who compared his friend Augustus Jaeger to the hunter “Nimrod” in another piece.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Edward </w:t>
      </w:r>
      <w:r w:rsidRPr="00A106B3">
        <w:rPr>
          <w:rFonts w:ascii="Palatino Linotype" w:eastAsia="Calibri" w:hAnsi="Palatino Linotype"/>
          <w:b/>
          <w:sz w:val="20"/>
          <w:szCs w:val="20"/>
          <w:u w:val="single"/>
        </w:rPr>
        <w:t>Elgar</w:t>
      </w:r>
      <w:r w:rsidRPr="00A106B3">
        <w:rPr>
          <w:rFonts w:ascii="Palatino Linotype" w:eastAsia="Calibri" w:hAnsi="Palatino Linotype"/>
          <w:sz w:val="20"/>
          <w:szCs w:val="20"/>
        </w:rPr>
        <w:t xml:space="preserve"> [or Edward William </w:t>
      </w:r>
      <w:r w:rsidRPr="00A106B3">
        <w:rPr>
          <w:rFonts w:ascii="Palatino Linotype" w:eastAsia="Calibri" w:hAnsi="Palatino Linotype"/>
          <w:b/>
          <w:sz w:val="20"/>
          <w:szCs w:val="20"/>
          <w:u w:val="single"/>
        </w:rPr>
        <w:t>Elgar</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English composer used a harp to imitate the Westminster Chimes in his </w:t>
      </w:r>
      <w:r w:rsidRPr="00A106B3">
        <w:rPr>
          <w:rFonts w:ascii="Palatino Linotype" w:eastAsia="Calibri" w:hAnsi="Palatino Linotype"/>
          <w:i/>
          <w:sz w:val="20"/>
          <w:szCs w:val="20"/>
        </w:rPr>
        <w:t>A London Symphony</w:t>
      </w:r>
      <w:r w:rsidRPr="00A106B3">
        <w:rPr>
          <w:rFonts w:ascii="Palatino Linotype" w:eastAsia="Calibri" w:hAnsi="Palatino Linotype"/>
          <w:sz w:val="20"/>
          <w:szCs w:val="20"/>
        </w:rPr>
        <w:t xml:space="preserve">. His fifth symphony follows up a third-movement </w:t>
      </w:r>
      <w:proofErr w:type="spellStart"/>
      <w:r w:rsidRPr="00A106B3">
        <w:rPr>
          <w:rFonts w:ascii="Palatino Linotype" w:eastAsia="Calibri" w:hAnsi="Palatino Linotype"/>
          <w:sz w:val="20"/>
          <w:szCs w:val="20"/>
        </w:rPr>
        <w:t>Romanza</w:t>
      </w:r>
      <w:proofErr w:type="spellEnd"/>
      <w:r w:rsidRPr="00A106B3">
        <w:rPr>
          <w:rFonts w:ascii="Palatino Linotype" w:eastAsia="Calibri" w:hAnsi="Palatino Linotype"/>
          <w:sz w:val="20"/>
          <w:szCs w:val="20"/>
        </w:rPr>
        <w:t xml:space="preserve"> with a majestic passacaglia.</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Ralph </w:t>
      </w:r>
      <w:r w:rsidR="0007296C" w:rsidRPr="00A106B3">
        <w:rPr>
          <w:rFonts w:ascii="Palatino Linotype" w:eastAsia="Calibri" w:hAnsi="Palatino Linotype"/>
          <w:sz w:val="20"/>
          <w:szCs w:val="20"/>
          <w:shd w:val="clear" w:color="auto" w:fill="D9D9D9"/>
        </w:rPr>
        <w:t>[“</w:t>
      </w:r>
      <w:proofErr w:type="spellStart"/>
      <w:r w:rsidR="0007296C" w:rsidRPr="00A106B3">
        <w:rPr>
          <w:rFonts w:ascii="Palatino Linotype" w:eastAsia="Calibri" w:hAnsi="Palatino Linotype"/>
          <w:sz w:val="20"/>
          <w:szCs w:val="20"/>
          <w:shd w:val="clear" w:color="auto" w:fill="D9D9D9"/>
        </w:rPr>
        <w:t>rafe</w:t>
      </w:r>
      <w:proofErr w:type="spellEnd"/>
      <w:r w:rsidR="0007296C" w:rsidRPr="00A106B3">
        <w:rPr>
          <w:rFonts w:ascii="Palatino Linotype" w:eastAsia="Calibri" w:hAnsi="Palatino Linotype"/>
          <w:sz w:val="20"/>
          <w:szCs w:val="20"/>
          <w:shd w:val="clear" w:color="auto" w:fill="D9D9D9"/>
        </w:rPr>
        <w:t>”]</w:t>
      </w:r>
      <w:r w:rsidR="0007296C" w:rsidRPr="00A106B3">
        <w:rPr>
          <w:rFonts w:ascii="Palatino Linotype" w:eastAsia="Calibri" w:hAnsi="Palatino Linotype"/>
          <w:sz w:val="20"/>
          <w:szCs w:val="20"/>
        </w:rPr>
        <w:t xml:space="preserve"> </w:t>
      </w:r>
      <w:r w:rsidRPr="00A106B3">
        <w:rPr>
          <w:rFonts w:ascii="Palatino Linotype" w:eastAsia="Calibri" w:hAnsi="Palatino Linotype"/>
          <w:b/>
          <w:sz w:val="20"/>
          <w:szCs w:val="20"/>
          <w:u w:val="single"/>
        </w:rPr>
        <w:t>Vaughan Williams</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Henry VIII was a big fan of executing people when they didn’t let him get his way.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“Man for All Seasons” and author of </w:t>
      </w:r>
      <w:r w:rsidRPr="00A106B3">
        <w:rPr>
          <w:rFonts w:ascii="Palatino Linotype" w:eastAsia="Calibri" w:hAnsi="Palatino Linotype"/>
          <w:i/>
          <w:sz w:val="20"/>
          <w:szCs w:val="20"/>
        </w:rPr>
        <w:t>Utopia</w:t>
      </w:r>
      <w:r w:rsidRPr="00A106B3">
        <w:rPr>
          <w:rFonts w:ascii="Palatino Linotype" w:eastAsia="Calibri" w:hAnsi="Palatino Linotype"/>
          <w:sz w:val="20"/>
          <w:szCs w:val="20"/>
        </w:rPr>
        <w:t xml:space="preserve"> who was beheaded by Henry VIII after he refused to support the king’s annulment of the king’s marriage to Catherine of Aragon.</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ANSWER: Saint Thomas </w:t>
      </w:r>
      <w:r w:rsidRPr="00A106B3">
        <w:rPr>
          <w:rFonts w:ascii="Palatino Linotype" w:eastAsia="Calibri" w:hAnsi="Palatino Linotype"/>
          <w:b/>
          <w:sz w:val="20"/>
          <w:szCs w:val="20"/>
          <w:u w:val="single"/>
        </w:rPr>
        <w:t>More</w:t>
      </w:r>
      <w:r w:rsidRPr="00A106B3">
        <w:rPr>
          <w:rFonts w:ascii="Palatino Linotype" w:eastAsia="Calibri" w:hAnsi="Palatino Linotype"/>
          <w:sz w:val="20"/>
          <w:szCs w:val="20"/>
        </w:rPr>
        <w:t xml:space="preserve"> </w:t>
      </w:r>
      <w:r w:rsidR="00363F11" w:rsidRPr="00A106B3">
        <w:rPr>
          <w:rFonts w:ascii="Palatino Linotype" w:eastAsia="Calibri" w:hAnsi="Palatino Linotype"/>
          <w:sz w:val="20"/>
          <w:szCs w:val="20"/>
        </w:rPr>
        <w:t xml:space="preserve">[or Sir Thomas </w:t>
      </w:r>
      <w:r w:rsidR="00363F11" w:rsidRPr="00A106B3">
        <w:rPr>
          <w:rFonts w:ascii="Palatino Linotype" w:eastAsia="Calibri" w:hAnsi="Palatino Linotype"/>
          <w:b/>
          <w:sz w:val="20"/>
          <w:szCs w:val="20"/>
          <w:u w:val="single"/>
        </w:rPr>
        <w:t>More</w:t>
      </w:r>
      <w:r w:rsidR="00363F11" w:rsidRPr="00A106B3">
        <w:rPr>
          <w:rFonts w:ascii="Palatino Linotype" w:eastAsia="Calibri" w:hAnsi="Palatino Linotype"/>
          <w:sz w:val="20"/>
          <w:szCs w:val="20"/>
        </w:rPr>
        <w:t>]</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[10] This other man survived the reign of Henry VIII, but was executed by the Catholic Mary I. Works of this Archbishop of Canterbury include the </w:t>
      </w:r>
      <w:r w:rsidRPr="00A106B3">
        <w:rPr>
          <w:rFonts w:ascii="Palatino Linotype" w:eastAsia="Calibri" w:hAnsi="Palatino Linotype"/>
          <w:i/>
          <w:sz w:val="20"/>
          <w:szCs w:val="20"/>
        </w:rPr>
        <w:t>Thirty-Nine Articles</w:t>
      </w:r>
      <w:r w:rsidRPr="00A106B3">
        <w:rPr>
          <w:rFonts w:ascii="Palatino Linotype" w:eastAsia="Calibri" w:hAnsi="Palatino Linotype"/>
          <w:sz w:val="20"/>
          <w:szCs w:val="20"/>
        </w:rPr>
        <w:t>.</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ANSWER: Thomas </w:t>
      </w:r>
      <w:r w:rsidRPr="00A106B3">
        <w:rPr>
          <w:rFonts w:ascii="Palatino Linotype" w:eastAsia="Calibri" w:hAnsi="Palatino Linotype"/>
          <w:b/>
          <w:sz w:val="20"/>
          <w:szCs w:val="20"/>
          <w:u w:val="single"/>
        </w:rPr>
        <w:t>Cranmer</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[10] Cranmer also compiled this book, which consists of a complete liturgy for the Anglican Church. Several famous phrases spoken at wedding services, such as “till death do us part,” actually come from this book. </w:t>
      </w:r>
    </w:p>
    <w:p w:rsidR="00811019" w:rsidRPr="00A106B3" w:rsidRDefault="0025618A" w:rsidP="00E0033C">
      <w:pPr>
        <w:jc w:val="both"/>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Book of Common Prayer</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In this system of sex-determination, males are homozygous for the sex chromosome, while females are heterozygous.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form of sex determination found in some birds and reptiles.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Z-W</w:t>
      </w:r>
      <w:r w:rsidRPr="00A106B3">
        <w:rPr>
          <w:rFonts w:ascii="Palatino Linotype" w:eastAsia="Calibri" w:hAnsi="Palatino Linotype"/>
          <w:sz w:val="20"/>
          <w:szCs w:val="20"/>
        </w:rPr>
        <w:t xml:space="preserve"> sex-determination [prompt on just “Z” or “W”]</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In reptiles such as alligators and tuatara, sex is determined by this environmental factor. This factor in the body can be regulated by mechanisms like sweating and panting.</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00B42D9D" w:rsidRPr="00A106B3">
        <w:rPr>
          <w:rFonts w:ascii="Palatino Linotype" w:eastAsia="Calibri" w:hAnsi="Palatino Linotype"/>
          <w:b/>
          <w:sz w:val="20"/>
          <w:szCs w:val="20"/>
          <w:u w:val="single"/>
        </w:rPr>
        <w:t xml:space="preserve">temperature </w:t>
      </w:r>
      <w:r w:rsidRPr="00A106B3">
        <w:rPr>
          <w:rFonts w:ascii="Palatino Linotype" w:eastAsia="Calibri" w:hAnsi="Palatino Linotype"/>
          <w:sz w:val="20"/>
          <w:szCs w:val="20"/>
        </w:rPr>
        <w:br/>
        <w:t>[10]</w:t>
      </w:r>
      <w:r w:rsidR="00B42D9D" w:rsidRPr="00A106B3">
        <w:rPr>
          <w:rFonts w:ascii="Palatino Linotype" w:eastAsia="Calibri" w:hAnsi="Palatino Linotype"/>
          <w:sz w:val="20"/>
          <w:szCs w:val="20"/>
        </w:rPr>
        <w:t xml:space="preserve"> </w:t>
      </w:r>
      <w:proofErr w:type="gramStart"/>
      <w:r w:rsidR="00B42D9D" w:rsidRPr="00A106B3">
        <w:rPr>
          <w:rFonts w:ascii="Palatino Linotype" w:eastAsia="Calibri" w:hAnsi="Palatino Linotype"/>
          <w:sz w:val="20"/>
          <w:szCs w:val="20"/>
        </w:rPr>
        <w:t>This</w:t>
      </w:r>
      <w:proofErr w:type="gramEnd"/>
      <w:r w:rsidRPr="00A106B3">
        <w:rPr>
          <w:rFonts w:ascii="Palatino Linotype" w:eastAsia="Calibri" w:hAnsi="Palatino Linotype"/>
          <w:sz w:val="20"/>
          <w:szCs w:val="20"/>
        </w:rPr>
        <w:t xml:space="preserve"> structure is overrepresented in patients of </w:t>
      </w:r>
      <w:proofErr w:type="spellStart"/>
      <w:r w:rsidRPr="00A106B3">
        <w:rPr>
          <w:rFonts w:ascii="Palatino Linotype" w:eastAsia="Calibri" w:hAnsi="Palatino Linotype"/>
          <w:sz w:val="20"/>
          <w:szCs w:val="20"/>
        </w:rPr>
        <w:t>Klinefelter's</w:t>
      </w:r>
      <w:proofErr w:type="spellEnd"/>
      <w:r w:rsidRPr="00A106B3">
        <w:rPr>
          <w:rFonts w:ascii="Palatino Linotype" w:eastAsia="Calibri" w:hAnsi="Palatino Linotype"/>
          <w:sz w:val="20"/>
          <w:szCs w:val="20"/>
        </w:rPr>
        <w:t xml:space="preserve"> syndrome. Barr bodies are formed in cells of human females when one of these structures is inactivated.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X</w:t>
      </w:r>
      <w:r w:rsidRPr="00A106B3">
        <w:rPr>
          <w:rFonts w:ascii="Palatino Linotype" w:eastAsia="Calibri" w:hAnsi="Palatino Linotype"/>
          <w:sz w:val="20"/>
          <w:szCs w:val="20"/>
        </w:rPr>
        <w:t xml:space="preserve"> chromosome</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A 13th-century treatise recounts 24 ancient individuals who exemplified this ideal.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virtue in traditional Chinese belief that refers to good conduct toward one’s parents and elders.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filial piety</w:t>
      </w:r>
      <w:r w:rsidRPr="00A106B3">
        <w:rPr>
          <w:rFonts w:ascii="Palatino Linotype" w:eastAsia="Calibri" w:hAnsi="Palatino Linotype"/>
          <w:sz w:val="20"/>
          <w:szCs w:val="20"/>
        </w:rPr>
        <w:t xml:space="preserve"> [or </w:t>
      </w:r>
      <w:proofErr w:type="spellStart"/>
      <w:r w:rsidRPr="00A106B3">
        <w:rPr>
          <w:rFonts w:ascii="Palatino Linotype" w:eastAsia="Calibri" w:hAnsi="Palatino Linotype"/>
          <w:b/>
          <w:sz w:val="20"/>
          <w:szCs w:val="20"/>
          <w:u w:val="single"/>
        </w:rPr>
        <w:t>xiao</w:t>
      </w:r>
      <w:proofErr w:type="spellEnd"/>
      <w:r w:rsidRPr="00A106B3">
        <w:rPr>
          <w:rFonts w:ascii="Palatino Linotype" w:eastAsia="Calibri" w:hAnsi="Palatino Linotype"/>
          <w:sz w:val="20"/>
          <w:szCs w:val="20"/>
        </w:rPr>
        <w:t xml:space="preserve"> shun; prompt on alternative translations like “family reverence”]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god in Chinese folklore oversees family conduct, is often depicted alongside his wife, and is traditionally burnt in effigy to make a report to the Jade Emperor.</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Kitchen</w:t>
      </w:r>
      <w:r w:rsidRPr="00A106B3">
        <w:rPr>
          <w:rFonts w:ascii="Palatino Linotype" w:eastAsia="Calibri" w:hAnsi="Palatino Linotype"/>
          <w:sz w:val="20"/>
          <w:szCs w:val="20"/>
        </w:rPr>
        <w:t xml:space="preserve"> God [or </w:t>
      </w:r>
      <w:proofErr w:type="spellStart"/>
      <w:r w:rsidRPr="00A106B3">
        <w:rPr>
          <w:rFonts w:ascii="Palatino Linotype" w:eastAsia="Calibri" w:hAnsi="Palatino Linotype"/>
          <w:b/>
          <w:sz w:val="20"/>
          <w:szCs w:val="20"/>
          <w:u w:val="single"/>
        </w:rPr>
        <w:t>Zao</w:t>
      </w:r>
      <w:proofErr w:type="spellEnd"/>
      <w:r w:rsidRPr="00A106B3">
        <w:rPr>
          <w:rFonts w:ascii="Palatino Linotype" w:eastAsia="Calibri" w:hAnsi="Palatino Linotype"/>
          <w:sz w:val="20"/>
          <w:szCs w:val="20"/>
        </w:rPr>
        <w:t xml:space="preserve"> Jun; or </w:t>
      </w:r>
      <w:proofErr w:type="spellStart"/>
      <w:r w:rsidRPr="00A106B3">
        <w:rPr>
          <w:rFonts w:ascii="Palatino Linotype" w:eastAsia="Calibri" w:hAnsi="Palatino Linotype"/>
          <w:b/>
          <w:sz w:val="20"/>
          <w:szCs w:val="20"/>
          <w:u w:val="single"/>
        </w:rPr>
        <w:t>Zao</w:t>
      </w:r>
      <w:proofErr w:type="spellEnd"/>
      <w:r w:rsidRPr="00A106B3">
        <w:rPr>
          <w:rFonts w:ascii="Palatino Linotype" w:eastAsia="Calibri" w:hAnsi="Palatino Linotype"/>
          <w:sz w:val="20"/>
          <w:szCs w:val="20"/>
        </w:rPr>
        <w:t xml:space="preserve"> Shen; accept words like </w:t>
      </w:r>
      <w:r w:rsidRPr="00A106B3">
        <w:rPr>
          <w:rFonts w:ascii="Palatino Linotype" w:eastAsia="Calibri" w:hAnsi="Palatino Linotype"/>
          <w:b/>
          <w:sz w:val="20"/>
          <w:szCs w:val="20"/>
          <w:u w:val="single"/>
        </w:rPr>
        <w:t>stove</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hearth</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furnace</w:t>
      </w:r>
      <w:r w:rsidRPr="00A106B3">
        <w:rPr>
          <w:rFonts w:ascii="Palatino Linotype" w:eastAsia="Calibri" w:hAnsi="Palatino Linotype"/>
          <w:sz w:val="20"/>
          <w:szCs w:val="20"/>
        </w:rPr>
        <w:t xml:space="preserve"> in place of “Kitchen”]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Images of the Kitchen God are burned during this two-week long holiday in January or February that also involves cleaning the home, eating dumplings or sticky rice cakes, and dancing in lion costumes.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Chinese New Year</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Spring Festival</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 xml:space="preserve">Chun </w:t>
      </w:r>
      <w:proofErr w:type="spellStart"/>
      <w:r w:rsidRPr="00A106B3">
        <w:rPr>
          <w:rFonts w:ascii="Palatino Linotype" w:eastAsia="Calibri" w:hAnsi="Palatino Linotype"/>
          <w:b/>
          <w:sz w:val="20"/>
          <w:szCs w:val="20"/>
          <w:u w:val="single"/>
        </w:rPr>
        <w:t>Jie</w:t>
      </w:r>
      <w:proofErr w:type="spellEnd"/>
      <w:r w:rsidRPr="00A106B3">
        <w:rPr>
          <w:rFonts w:ascii="Palatino Linotype" w:eastAsia="Calibri" w:hAnsi="Palatino Linotype"/>
          <w:sz w:val="20"/>
          <w:szCs w:val="20"/>
        </w:rPr>
        <w:t>; prompt on “Lunar New Year”]</w:t>
      </w:r>
    </w:p>
    <w:p w:rsidR="00811019" w:rsidRPr="00A106B3" w:rsidRDefault="00811019" w:rsidP="00E0033C">
      <w:pPr>
        <w:rPr>
          <w:rFonts w:ascii="Palatino Linotype" w:hAnsi="Palatino Linotype"/>
          <w:sz w:val="20"/>
          <w:szCs w:val="20"/>
        </w:rPr>
      </w:pPr>
    </w:p>
    <w:p w:rsidR="009D6FC3" w:rsidRDefault="009D6FC3">
      <w:pPr>
        <w:rPr>
          <w:rFonts w:ascii="Palatino Linotype" w:eastAsia="Calibri" w:hAnsi="Palatino Linotype"/>
          <w:sz w:val="20"/>
          <w:szCs w:val="20"/>
        </w:rPr>
      </w:pPr>
      <w:r>
        <w:rPr>
          <w:rFonts w:ascii="Palatino Linotype" w:eastAsia="Calibri" w:hAnsi="Palatino Linotype"/>
          <w:sz w:val="20"/>
          <w:szCs w:val="20"/>
        </w:rPr>
        <w:br w:type="page"/>
      </w: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Answer the following about Southeast Asia in the aftermath of World War II,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Mohammad Hatta declared this nation’s independence during the last days of its Japanese occupation from its capital city of Jakarta.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Indonesia</w:t>
      </w:r>
      <w:r w:rsidRPr="00A106B3">
        <w:rPr>
          <w:rFonts w:ascii="Palatino Linotype" w:eastAsia="Calibri" w:hAnsi="Palatino Linotype"/>
          <w:sz w:val="20"/>
          <w:szCs w:val="20"/>
        </w:rPr>
        <w:t xml:space="preserve"> [or Republic of </w:t>
      </w:r>
      <w:r w:rsidRPr="00A106B3">
        <w:rPr>
          <w:rFonts w:ascii="Palatino Linotype" w:eastAsia="Calibri" w:hAnsi="Palatino Linotype"/>
          <w:b/>
          <w:sz w:val="20"/>
          <w:szCs w:val="20"/>
          <w:u w:val="single"/>
        </w:rPr>
        <w:t>Indonesia</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first president of Indonesia once collaborated with the Japanese along with Hatta. This man instituted “Guided Democracy” and was overthrown in a military coup by the “New Order” in 1967.</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Sukarno</w:t>
      </w:r>
      <w:r w:rsidR="00B42D9D" w:rsidRPr="00A106B3">
        <w:rPr>
          <w:rFonts w:ascii="Palatino Linotype" w:eastAsia="Calibri" w:hAnsi="Palatino Linotype"/>
          <w:sz w:val="20"/>
          <w:szCs w:val="20"/>
        </w:rPr>
        <w:t xml:space="preserve"> </w:t>
      </w:r>
      <w:r w:rsidRPr="00A106B3">
        <w:rPr>
          <w:rFonts w:ascii="Palatino Linotype" w:eastAsia="Calibri" w:hAnsi="Palatino Linotype"/>
          <w:sz w:val="20"/>
          <w:szCs w:val="20"/>
        </w:rPr>
        <w:t xml:space="preserve">[or </w:t>
      </w:r>
      <w:proofErr w:type="spellStart"/>
      <w:r w:rsidR="00B42D9D" w:rsidRPr="00A106B3">
        <w:rPr>
          <w:rFonts w:ascii="Palatino Linotype" w:eastAsia="Calibri" w:hAnsi="Palatino Linotype"/>
          <w:sz w:val="20"/>
          <w:szCs w:val="20"/>
        </w:rPr>
        <w:t>Koesno</w:t>
      </w:r>
      <w:proofErr w:type="spellEnd"/>
      <w:r w:rsidR="00B42D9D" w:rsidRPr="00A106B3">
        <w:rPr>
          <w:rFonts w:ascii="Palatino Linotype" w:eastAsia="Calibri" w:hAnsi="Palatino Linotype"/>
          <w:sz w:val="20"/>
          <w:szCs w:val="20"/>
        </w:rPr>
        <w:t xml:space="preserve"> </w:t>
      </w:r>
      <w:proofErr w:type="spellStart"/>
      <w:r w:rsidR="00B42D9D" w:rsidRPr="00A106B3">
        <w:rPr>
          <w:rFonts w:ascii="Palatino Linotype" w:eastAsia="Calibri" w:hAnsi="Palatino Linotype"/>
          <w:b/>
          <w:sz w:val="20"/>
          <w:szCs w:val="20"/>
          <w:u w:val="single"/>
        </w:rPr>
        <w:t>Sosrodihardjo</w:t>
      </w:r>
      <w:proofErr w:type="spellEnd"/>
      <w:r w:rsidR="00B42D9D" w:rsidRPr="00A106B3">
        <w:rPr>
          <w:rFonts w:ascii="Palatino Linotype" w:eastAsia="Calibri" w:hAnsi="Palatino Linotype"/>
          <w:sz w:val="20"/>
          <w:szCs w:val="20"/>
        </w:rPr>
        <w:t xml:space="preserve">; or </w:t>
      </w:r>
      <w:proofErr w:type="spellStart"/>
      <w:r w:rsidRPr="00A106B3">
        <w:rPr>
          <w:rFonts w:ascii="Palatino Linotype" w:eastAsia="Calibri" w:hAnsi="Palatino Linotype"/>
          <w:sz w:val="20"/>
          <w:szCs w:val="20"/>
        </w:rPr>
        <w:t>Kusn</w:t>
      </w:r>
      <w:r w:rsidR="00B42D9D" w:rsidRPr="00A106B3">
        <w:rPr>
          <w:rFonts w:ascii="Palatino Linotype" w:eastAsia="Calibri" w:hAnsi="Palatino Linotype"/>
          <w:sz w:val="20"/>
          <w:szCs w:val="20"/>
        </w:rPr>
        <w:t>asosro</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b/>
          <w:sz w:val="20"/>
          <w:szCs w:val="20"/>
          <w:u w:val="single"/>
        </w:rPr>
        <w:t>Sosrodihardjo</w:t>
      </w:r>
      <w:proofErr w:type="spellEnd"/>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In the Philippines, these Marxist rebels switched from fighting the Japanese to waging a guerrilla war against the Filipino government. They were finally defeated during Ramon Magsaysay’s presidency.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the </w:t>
      </w:r>
      <w:proofErr w:type="spellStart"/>
      <w:r w:rsidRPr="00A106B3">
        <w:rPr>
          <w:rFonts w:ascii="Palatino Linotype" w:eastAsia="Calibri" w:hAnsi="Palatino Linotype"/>
          <w:b/>
          <w:sz w:val="20"/>
          <w:szCs w:val="20"/>
          <w:u w:val="single"/>
        </w:rPr>
        <w:t>Huk</w:t>
      </w:r>
      <w:r w:rsidRPr="00A106B3">
        <w:rPr>
          <w:rFonts w:ascii="Palatino Linotype" w:eastAsia="Calibri" w:hAnsi="Palatino Linotype"/>
          <w:sz w:val="20"/>
          <w:szCs w:val="20"/>
        </w:rPr>
        <w:t>s</w:t>
      </w:r>
      <w:proofErr w:type="spellEnd"/>
      <w:r w:rsidRPr="00A106B3">
        <w:rPr>
          <w:rFonts w:ascii="Palatino Linotype" w:eastAsia="Calibri" w:hAnsi="Palatino Linotype"/>
          <w:sz w:val="20"/>
          <w:szCs w:val="20"/>
        </w:rPr>
        <w:t xml:space="preserve"> [or the </w:t>
      </w:r>
      <w:proofErr w:type="spellStart"/>
      <w:r w:rsidRPr="00A106B3">
        <w:rPr>
          <w:rFonts w:ascii="Palatino Linotype" w:eastAsia="Calibri" w:hAnsi="Palatino Linotype"/>
          <w:b/>
          <w:sz w:val="20"/>
          <w:szCs w:val="20"/>
          <w:u w:val="single"/>
        </w:rPr>
        <w:t>Huk</w:t>
      </w:r>
      <w:r w:rsidRPr="00A106B3">
        <w:rPr>
          <w:rFonts w:ascii="Palatino Linotype" w:eastAsia="Calibri" w:hAnsi="Palatino Linotype"/>
          <w:sz w:val="20"/>
          <w:szCs w:val="20"/>
        </w:rPr>
        <w:t>balahap</w:t>
      </w:r>
      <w:proofErr w:type="spellEnd"/>
      <w:r w:rsidRPr="00A106B3">
        <w:rPr>
          <w:rFonts w:ascii="Palatino Linotype" w:eastAsia="Calibri" w:hAnsi="Palatino Linotype"/>
          <w:sz w:val="20"/>
          <w:szCs w:val="20"/>
        </w:rPr>
        <w:t xml:space="preserve">; or </w:t>
      </w:r>
      <w:proofErr w:type="spellStart"/>
      <w:r w:rsidRPr="00A106B3">
        <w:rPr>
          <w:rFonts w:ascii="Palatino Linotype" w:eastAsia="Calibri" w:hAnsi="Palatino Linotype"/>
          <w:b/>
          <w:sz w:val="20"/>
          <w:szCs w:val="20"/>
          <w:u w:val="single"/>
        </w:rPr>
        <w:t>Huk</w:t>
      </w:r>
      <w:r w:rsidRPr="00A106B3">
        <w:rPr>
          <w:rFonts w:ascii="Palatino Linotype" w:eastAsia="Calibri" w:hAnsi="Palatino Linotype"/>
          <w:sz w:val="20"/>
          <w:szCs w:val="20"/>
        </w:rPr>
        <w:t>bong</w:t>
      </w:r>
      <w:proofErr w:type="spellEnd"/>
      <w:r w:rsidRPr="00A106B3">
        <w:rPr>
          <w:rFonts w:ascii="Palatino Linotype" w:eastAsia="Calibri" w:hAnsi="Palatino Linotype"/>
          <w:sz w:val="20"/>
          <w:szCs w:val="20"/>
        </w:rPr>
        <w:t xml:space="preserve"> Bayan Laban </w:t>
      </w:r>
      <w:proofErr w:type="spellStart"/>
      <w:proofErr w:type="gramStart"/>
      <w:r w:rsidRPr="00A106B3">
        <w:rPr>
          <w:rFonts w:ascii="Palatino Linotype" w:eastAsia="Calibri" w:hAnsi="Palatino Linotype"/>
          <w:sz w:val="20"/>
          <w:szCs w:val="20"/>
        </w:rPr>
        <w:t>sa</w:t>
      </w:r>
      <w:proofErr w:type="spellEnd"/>
      <w:proofErr w:type="gram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mga</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Hapon</w:t>
      </w:r>
      <w:proofErr w:type="spellEnd"/>
      <w:r w:rsidRPr="00A106B3">
        <w:rPr>
          <w:rFonts w:ascii="Palatino Linotype" w:eastAsia="Calibri" w:hAnsi="Palatino Linotype"/>
          <w:sz w:val="20"/>
          <w:szCs w:val="20"/>
        </w:rPr>
        <w:t xml:space="preserve">; or the </w:t>
      </w:r>
      <w:r w:rsidRPr="00A106B3">
        <w:rPr>
          <w:rFonts w:ascii="Palatino Linotype" w:eastAsia="Calibri" w:hAnsi="Palatino Linotype"/>
          <w:b/>
          <w:sz w:val="20"/>
          <w:szCs w:val="20"/>
          <w:u w:val="single"/>
        </w:rPr>
        <w:t>Nation’s Army Against the Japanese</w:t>
      </w:r>
      <w:r w:rsidR="00B42D9D" w:rsidRPr="00A106B3">
        <w:rPr>
          <w:rFonts w:ascii="Palatino Linotype" w:eastAsia="Calibri" w:hAnsi="Palatino Linotype"/>
          <w:sz w:val="20"/>
          <w:szCs w:val="20"/>
        </w:rPr>
        <w:t xml:space="preserve">; or similar translations like “the </w:t>
      </w:r>
      <w:r w:rsidR="00B42D9D" w:rsidRPr="00A106B3">
        <w:rPr>
          <w:rFonts w:ascii="Palatino Linotype" w:eastAsia="Calibri" w:hAnsi="Palatino Linotype"/>
          <w:b/>
          <w:sz w:val="20"/>
          <w:szCs w:val="20"/>
          <w:u w:val="single"/>
        </w:rPr>
        <w:t>People’s Anti-Japanese Army</w:t>
      </w:r>
      <w:r w:rsidR="00B42D9D" w:rsidRPr="00A106B3">
        <w:rPr>
          <w:rFonts w:ascii="Palatino Linotype" w:eastAsia="Calibri" w:hAnsi="Palatino Linotype"/>
          <w:sz w:val="20"/>
          <w:szCs w:val="20"/>
        </w:rPr>
        <w:t>”</w:t>
      </w:r>
      <w:r w:rsidRPr="00A106B3">
        <w:rPr>
          <w:rFonts w:ascii="Palatino Linotype" w:eastAsia="Calibri" w:hAnsi="Palatino Linotype"/>
          <w:sz w:val="20"/>
          <w:szCs w:val="20"/>
        </w:rPr>
        <w:t xml:space="preserve">] </w:t>
      </w:r>
    </w:p>
    <w:p w:rsidR="00811019" w:rsidRPr="00A106B3" w:rsidRDefault="00811019" w:rsidP="00E0033C">
      <w:pPr>
        <w:rPr>
          <w:rFonts w:ascii="Palatino Linotype" w:hAnsi="Palatino Linotype"/>
          <w:sz w:val="20"/>
          <w:szCs w:val="20"/>
        </w:rPr>
      </w:pPr>
    </w:p>
    <w:p w:rsidR="00811019" w:rsidRPr="00A106B3" w:rsidRDefault="00784F2C"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A man</w:t>
      </w:r>
      <w:r w:rsidR="0025618A" w:rsidRPr="00A106B3">
        <w:rPr>
          <w:rFonts w:ascii="Palatino Linotype" w:eastAsia="Calibri" w:hAnsi="Palatino Linotype"/>
          <w:sz w:val="20"/>
          <w:szCs w:val="20"/>
        </w:rPr>
        <w:t xml:space="preserve"> is framed by William Dane and banished from Lantern Yard at the beginning of this novel.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novel whose title character adopts the illegitimate child of Molly and Godfrey.</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 xml:space="preserve">Silas </w:t>
      </w:r>
      <w:proofErr w:type="spellStart"/>
      <w:r w:rsidRPr="00A106B3">
        <w:rPr>
          <w:rFonts w:ascii="Palatino Linotype" w:eastAsia="Calibri" w:hAnsi="Palatino Linotype"/>
          <w:b/>
          <w:i/>
          <w:sz w:val="20"/>
          <w:szCs w:val="20"/>
          <w:u w:val="single"/>
        </w:rPr>
        <w:t>Marner</w:t>
      </w:r>
      <w:proofErr w:type="spellEnd"/>
      <w:r w:rsidRPr="00A106B3">
        <w:rPr>
          <w:rFonts w:ascii="Palatino Linotype" w:eastAsia="Calibri" w:hAnsi="Palatino Linotype"/>
          <w:i/>
          <w:sz w:val="20"/>
          <w:szCs w:val="20"/>
        </w:rPr>
        <w:t xml:space="preserve">: The Weaver of </w:t>
      </w:r>
      <w:proofErr w:type="spellStart"/>
      <w:r w:rsidRPr="00A106B3">
        <w:rPr>
          <w:rFonts w:ascii="Palatino Linotype" w:eastAsia="Calibri" w:hAnsi="Palatino Linotype"/>
          <w:i/>
          <w:sz w:val="20"/>
          <w:szCs w:val="20"/>
        </w:rPr>
        <w:t>Raveloe</w:t>
      </w:r>
      <w:proofErr w:type="spellEnd"/>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The author of </w:t>
      </w:r>
      <w:r w:rsidRPr="00A106B3">
        <w:rPr>
          <w:rFonts w:ascii="Palatino Linotype" w:eastAsia="Calibri" w:hAnsi="Palatino Linotype"/>
          <w:i/>
          <w:sz w:val="20"/>
          <w:szCs w:val="20"/>
        </w:rPr>
        <w:t xml:space="preserve">Silas </w:t>
      </w:r>
      <w:proofErr w:type="spellStart"/>
      <w:r w:rsidRPr="00A106B3">
        <w:rPr>
          <w:rFonts w:ascii="Palatino Linotype" w:eastAsia="Calibri" w:hAnsi="Palatino Linotype"/>
          <w:i/>
          <w:sz w:val="20"/>
          <w:szCs w:val="20"/>
        </w:rPr>
        <w:t>Marner</w:t>
      </w:r>
      <w:proofErr w:type="spellEnd"/>
      <w:r w:rsidRPr="00A106B3">
        <w:rPr>
          <w:rFonts w:ascii="Palatino Linotype" w:eastAsia="Calibri" w:hAnsi="Palatino Linotype"/>
          <w:sz w:val="20"/>
          <w:szCs w:val="20"/>
        </w:rPr>
        <w:t xml:space="preserve"> wrote about Dorothea Brooke, who marries Will Ladislaw after the death of her boring first husband Edward Casaubon, in this novel that is a “Study of Provincial Life.”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Middlemarch</w:t>
      </w:r>
      <w:r w:rsidRPr="00A106B3">
        <w:rPr>
          <w:rFonts w:ascii="Palatino Linotype" w:eastAsia="Calibri" w:hAnsi="Palatino Linotype"/>
          <w:i/>
          <w:sz w:val="20"/>
          <w:szCs w:val="20"/>
        </w:rPr>
        <w:t xml:space="preserve">, </w:t>
      </w:r>
      <w:proofErr w:type="gramStart"/>
      <w:r w:rsidRPr="00A106B3">
        <w:rPr>
          <w:rFonts w:ascii="Palatino Linotype" w:eastAsia="Calibri" w:hAnsi="Palatino Linotype"/>
          <w:i/>
          <w:sz w:val="20"/>
          <w:szCs w:val="20"/>
        </w:rPr>
        <w:t>A</w:t>
      </w:r>
      <w:proofErr w:type="gramEnd"/>
      <w:r w:rsidRPr="00A106B3">
        <w:rPr>
          <w:rFonts w:ascii="Palatino Linotype" w:eastAsia="Calibri" w:hAnsi="Palatino Linotype"/>
          <w:i/>
          <w:sz w:val="20"/>
          <w:szCs w:val="20"/>
        </w:rPr>
        <w:t xml:space="preserve"> Study of Provincial Life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author wrote </w:t>
      </w:r>
      <w:r w:rsidRPr="00A106B3">
        <w:rPr>
          <w:rFonts w:ascii="Palatino Linotype" w:eastAsia="Calibri" w:hAnsi="Palatino Linotype"/>
          <w:i/>
          <w:sz w:val="20"/>
          <w:szCs w:val="20"/>
        </w:rPr>
        <w:t xml:space="preserve">Silas </w:t>
      </w:r>
      <w:proofErr w:type="spellStart"/>
      <w:r w:rsidRPr="00A106B3">
        <w:rPr>
          <w:rFonts w:ascii="Palatino Linotype" w:eastAsia="Calibri" w:hAnsi="Palatino Linotype"/>
          <w:i/>
          <w:sz w:val="20"/>
          <w:szCs w:val="20"/>
        </w:rPr>
        <w:t>Marner</w:t>
      </w:r>
      <w:proofErr w:type="spellEnd"/>
      <w:r w:rsidRPr="00A106B3">
        <w:rPr>
          <w:rFonts w:ascii="Palatino Linotype" w:eastAsia="Calibri" w:hAnsi="Palatino Linotype"/>
          <w:sz w:val="20"/>
          <w:szCs w:val="20"/>
        </w:rPr>
        <w:t xml:space="preserve"> and </w:t>
      </w:r>
      <w:r w:rsidRPr="00A106B3">
        <w:rPr>
          <w:rFonts w:ascii="Palatino Linotype" w:eastAsia="Calibri" w:hAnsi="Palatino Linotype"/>
          <w:i/>
          <w:sz w:val="20"/>
          <w:szCs w:val="20"/>
        </w:rPr>
        <w:t>Middlemarch,</w:t>
      </w:r>
      <w:r w:rsidRPr="00A106B3">
        <w:rPr>
          <w:rFonts w:ascii="Palatino Linotype" w:eastAsia="Calibri" w:hAnsi="Palatino Linotype"/>
          <w:sz w:val="20"/>
          <w:szCs w:val="20"/>
        </w:rPr>
        <w:t xml:space="preserve"> as well as </w:t>
      </w:r>
      <w:r w:rsidRPr="00A106B3">
        <w:rPr>
          <w:rFonts w:ascii="Palatino Linotype" w:eastAsia="Calibri" w:hAnsi="Palatino Linotype"/>
          <w:i/>
          <w:sz w:val="20"/>
          <w:szCs w:val="20"/>
        </w:rPr>
        <w:t>A Mill on the Floss</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George </w:t>
      </w:r>
      <w:r w:rsidRPr="00A106B3">
        <w:rPr>
          <w:rFonts w:ascii="Palatino Linotype" w:eastAsia="Calibri" w:hAnsi="Palatino Linotype"/>
          <w:b/>
          <w:sz w:val="20"/>
          <w:szCs w:val="20"/>
          <w:u w:val="single"/>
        </w:rPr>
        <w:t>Eliot</w:t>
      </w:r>
      <w:r w:rsidRPr="00A106B3">
        <w:rPr>
          <w:rFonts w:ascii="Palatino Linotype" w:eastAsia="Calibri" w:hAnsi="Palatino Linotype"/>
          <w:sz w:val="20"/>
          <w:szCs w:val="20"/>
        </w:rPr>
        <w:t xml:space="preserve"> [or Mary Ann </w:t>
      </w:r>
      <w:r w:rsidRPr="00A106B3">
        <w:rPr>
          <w:rFonts w:ascii="Palatino Linotype" w:eastAsia="Calibri" w:hAnsi="Palatino Linotype"/>
          <w:b/>
          <w:sz w:val="20"/>
          <w:szCs w:val="20"/>
          <w:u w:val="single"/>
        </w:rPr>
        <w:t>Evans</w:t>
      </w:r>
      <w:r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Ingmar Bergman’s film </w:t>
      </w:r>
      <w:r w:rsidRPr="00A106B3">
        <w:rPr>
          <w:rFonts w:ascii="Palatino Linotype" w:eastAsia="Calibri" w:hAnsi="Palatino Linotype"/>
          <w:i/>
          <w:sz w:val="20"/>
          <w:szCs w:val="20"/>
        </w:rPr>
        <w:t xml:space="preserve">Smiles of a Summer Night </w:t>
      </w:r>
      <w:r w:rsidRPr="00A106B3">
        <w:rPr>
          <w:rFonts w:ascii="Palatino Linotype" w:eastAsia="Calibri" w:hAnsi="Palatino Linotype"/>
          <w:sz w:val="20"/>
          <w:szCs w:val="20"/>
        </w:rPr>
        <w:t xml:space="preserve">inspired this composer’s musical </w:t>
      </w:r>
      <w:r w:rsidRPr="00A106B3">
        <w:rPr>
          <w:rFonts w:ascii="Palatino Linotype" w:eastAsia="Calibri" w:hAnsi="Palatino Linotype"/>
          <w:i/>
          <w:sz w:val="20"/>
          <w:szCs w:val="20"/>
        </w:rPr>
        <w:t>A Little Night Music</w:t>
      </w:r>
      <w:r w:rsidRPr="00A106B3">
        <w:rPr>
          <w:rFonts w:ascii="Palatino Linotype" w:eastAsia="Calibri" w:hAnsi="Palatino Linotype"/>
          <w:sz w:val="20"/>
          <w:szCs w:val="20"/>
        </w:rPr>
        <w:t>.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Broadway composer and lyricist of </w:t>
      </w:r>
      <w:r w:rsidRPr="00A106B3">
        <w:rPr>
          <w:rFonts w:ascii="Palatino Linotype" w:eastAsia="Calibri" w:hAnsi="Palatino Linotype"/>
          <w:i/>
          <w:sz w:val="20"/>
          <w:szCs w:val="20"/>
        </w:rPr>
        <w:t>Into the Woods</w:t>
      </w:r>
      <w:r w:rsidRPr="00A106B3">
        <w:rPr>
          <w:rFonts w:ascii="Palatino Linotype" w:eastAsia="Calibri" w:hAnsi="Palatino Linotype"/>
          <w:sz w:val="20"/>
          <w:szCs w:val="20"/>
        </w:rPr>
        <w:t xml:space="preserve">, </w:t>
      </w:r>
      <w:r w:rsidRPr="00A106B3">
        <w:rPr>
          <w:rFonts w:ascii="Palatino Linotype" w:eastAsia="Calibri" w:hAnsi="Palatino Linotype"/>
          <w:i/>
          <w:sz w:val="20"/>
          <w:szCs w:val="20"/>
        </w:rPr>
        <w:t>Company</w:t>
      </w:r>
      <w:r w:rsidRPr="00A106B3">
        <w:rPr>
          <w:rFonts w:ascii="Palatino Linotype" w:eastAsia="Calibri" w:hAnsi="Palatino Linotype"/>
          <w:sz w:val="20"/>
          <w:szCs w:val="20"/>
        </w:rPr>
        <w:t xml:space="preserve"> and </w:t>
      </w:r>
      <w:r w:rsidRPr="00A106B3">
        <w:rPr>
          <w:rFonts w:ascii="Palatino Linotype" w:eastAsia="Calibri" w:hAnsi="Palatino Linotype"/>
          <w:i/>
          <w:sz w:val="20"/>
          <w:szCs w:val="20"/>
        </w:rPr>
        <w:t>Sweeney Todd</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Stephen </w:t>
      </w:r>
      <w:r w:rsidRPr="00A106B3">
        <w:rPr>
          <w:rFonts w:ascii="Palatino Linotype" w:eastAsia="Calibri" w:hAnsi="Palatino Linotype"/>
          <w:b/>
          <w:sz w:val="20"/>
          <w:szCs w:val="20"/>
          <w:u w:val="single"/>
        </w:rPr>
        <w:t>Sondheim</w:t>
      </w:r>
      <w:r w:rsidRPr="00A106B3">
        <w:rPr>
          <w:rFonts w:ascii="Palatino Linotype" w:eastAsia="Calibri" w:hAnsi="Palatino Linotype"/>
          <w:sz w:val="20"/>
          <w:szCs w:val="20"/>
        </w:rPr>
        <w:t xml:space="preserve"> </w:t>
      </w:r>
      <w:r w:rsidR="00705B51" w:rsidRPr="00A106B3">
        <w:rPr>
          <w:rFonts w:ascii="Palatino Linotype" w:eastAsia="Calibri" w:hAnsi="Palatino Linotype"/>
          <w:sz w:val="20"/>
          <w:szCs w:val="20"/>
        </w:rPr>
        <w:t xml:space="preserve">[or Stephen Joshua </w:t>
      </w:r>
      <w:r w:rsidR="00705B51" w:rsidRPr="00A106B3">
        <w:rPr>
          <w:rFonts w:ascii="Palatino Linotype" w:eastAsia="Calibri" w:hAnsi="Palatino Linotype"/>
          <w:b/>
          <w:sz w:val="20"/>
          <w:szCs w:val="20"/>
          <w:u w:val="single"/>
        </w:rPr>
        <w:t>Sondheim</w:t>
      </w:r>
      <w:r w:rsidR="00705B51"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Sondheim wrote the lyrics to this Leonard Bernstein-composed musical. Tony and Maria love each other despite being on different side of a feud between the Sharks and the Jets in this adaptation of </w:t>
      </w:r>
      <w:r w:rsidRPr="00A106B3">
        <w:rPr>
          <w:rFonts w:ascii="Palatino Linotype" w:eastAsia="Calibri" w:hAnsi="Palatino Linotype"/>
          <w:i/>
          <w:sz w:val="20"/>
          <w:szCs w:val="20"/>
        </w:rPr>
        <w:t>Romeo and Juliet</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West Side Story</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In </w:t>
      </w:r>
      <w:r w:rsidRPr="00A106B3">
        <w:rPr>
          <w:rFonts w:ascii="Palatino Linotype" w:eastAsia="Calibri" w:hAnsi="Palatino Linotype"/>
          <w:i/>
          <w:sz w:val="20"/>
          <w:szCs w:val="20"/>
        </w:rPr>
        <w:t>West Side Story</w:t>
      </w:r>
      <w:r w:rsidRPr="00A106B3">
        <w:rPr>
          <w:rFonts w:ascii="Palatino Linotype" w:eastAsia="Calibri" w:hAnsi="Palatino Linotype"/>
          <w:sz w:val="20"/>
          <w:szCs w:val="20"/>
        </w:rPr>
        <w:t>, this song is sung in Act II as Tony and Maria imagine a hypothetical place in which their love will be accepted. It begins with the line “there’s a place for us.”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ANSWER: “</w:t>
      </w:r>
      <w:r w:rsidRPr="00A106B3">
        <w:rPr>
          <w:rFonts w:ascii="Palatino Linotype" w:eastAsia="Calibri" w:hAnsi="Palatino Linotype"/>
          <w:b/>
          <w:sz w:val="20"/>
          <w:szCs w:val="20"/>
          <w:u w:val="single"/>
        </w:rPr>
        <w:t>Somewhere</w:t>
      </w:r>
      <w:r w:rsidRPr="00A106B3">
        <w:rPr>
          <w:rFonts w:ascii="Palatino Linotype" w:eastAsia="Calibri" w:hAnsi="Palatino Linotype"/>
          <w:sz w:val="20"/>
          <w:szCs w:val="20"/>
        </w:rPr>
        <w:t>” [or “</w:t>
      </w:r>
      <w:r w:rsidRPr="00A106B3">
        <w:rPr>
          <w:rFonts w:ascii="Palatino Linotype" w:eastAsia="Calibri" w:hAnsi="Palatino Linotype"/>
          <w:b/>
          <w:sz w:val="20"/>
          <w:szCs w:val="20"/>
          <w:u w:val="single"/>
        </w:rPr>
        <w:t>Somewhere</w:t>
      </w:r>
      <w:r w:rsidRPr="00A106B3">
        <w:rPr>
          <w:rFonts w:ascii="Palatino Linotype" w:eastAsia="Calibri" w:hAnsi="Palatino Linotype"/>
          <w:sz w:val="20"/>
          <w:szCs w:val="20"/>
        </w:rPr>
        <w:t xml:space="preserve"> (There’s a Place for </w:t>
      </w:r>
      <w:proofErr w:type="gramStart"/>
      <w:r w:rsidRPr="00A106B3">
        <w:rPr>
          <w:rFonts w:ascii="Palatino Linotype" w:eastAsia="Calibri" w:hAnsi="Palatino Linotype"/>
          <w:sz w:val="20"/>
          <w:szCs w:val="20"/>
        </w:rPr>
        <w:t>Us</w:t>
      </w:r>
      <w:proofErr w:type="gramEnd"/>
      <w:r w:rsidRPr="00A106B3">
        <w:rPr>
          <w:rFonts w:ascii="Palatino Linotype" w:eastAsia="Calibri" w:hAnsi="Palatino Linotype"/>
          <w:sz w:val="20"/>
          <w:szCs w:val="20"/>
        </w:rPr>
        <w:t>)”; prompt on “There’s a Place for Us”]</w:t>
      </w:r>
      <w:r w:rsidRPr="00A106B3">
        <w:rPr>
          <w:rFonts w:ascii="Palatino Linotype" w:hAnsi="Palatino Linotype"/>
          <w:sz w:val="20"/>
          <w:szCs w:val="20"/>
        </w:rPr>
        <w:br/>
      </w:r>
    </w:p>
    <w:p w:rsidR="009D6FC3" w:rsidRDefault="009D6FC3">
      <w:pPr>
        <w:rPr>
          <w:rFonts w:ascii="Palatino Linotype" w:eastAsia="Calibri" w:hAnsi="Palatino Linotype"/>
          <w:i/>
          <w:sz w:val="20"/>
          <w:szCs w:val="20"/>
        </w:rPr>
      </w:pPr>
      <w:r>
        <w:rPr>
          <w:rFonts w:ascii="Palatino Linotype" w:eastAsia="Calibri" w:hAnsi="Palatino Linotype"/>
          <w:i/>
          <w:sz w:val="20"/>
          <w:szCs w:val="20"/>
        </w:rPr>
        <w:br w:type="page"/>
      </w: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i/>
          <w:sz w:val="20"/>
          <w:szCs w:val="20"/>
        </w:rPr>
        <w:lastRenderedPageBreak/>
        <w:t>NOTE: DO NOT READ ALTERNATE ANSWER TO FIRST BONUS PART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If the F-statistic computed from this test deviates significantly from the null, a post-hoc Tukey test can be used to perform pairwise comparisons.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statistical method that tests for differences between multiple groups. It can be used to avoid performing multiple T-tests.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ANOVA</w:t>
      </w:r>
      <w:r w:rsidRPr="00A106B3">
        <w:rPr>
          <w:rFonts w:ascii="Palatino Linotype" w:eastAsia="Calibri" w:hAnsi="Palatino Linotype"/>
          <w:sz w:val="20"/>
          <w:szCs w:val="20"/>
        </w:rPr>
        <w:t xml:space="preserve"> [accept, but DO NOT MENTION, </w:t>
      </w:r>
      <w:r w:rsidRPr="00A106B3">
        <w:rPr>
          <w:rFonts w:ascii="Palatino Linotype" w:eastAsia="Calibri" w:hAnsi="Palatino Linotype"/>
          <w:b/>
          <w:sz w:val="20"/>
          <w:szCs w:val="20"/>
          <w:u w:val="single"/>
        </w:rPr>
        <w:t>analysis of variance</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When there is data of this form, an ANOVA is modified into a MANOVA </w:t>
      </w:r>
      <w:r w:rsidRPr="00A106B3">
        <w:rPr>
          <w:rFonts w:ascii="Palatino Linotype" w:eastAsia="Calibri" w:hAnsi="Palatino Linotype"/>
          <w:sz w:val="20"/>
          <w:szCs w:val="20"/>
          <w:shd w:val="clear" w:color="auto" w:fill="D9D9D9"/>
        </w:rPr>
        <w:t>[“man-ova”]</w:t>
      </w:r>
      <w:r w:rsidRPr="00A106B3">
        <w:rPr>
          <w:rFonts w:ascii="Palatino Linotype" w:eastAsia="Calibri" w:hAnsi="Palatino Linotype"/>
          <w:sz w:val="20"/>
          <w:szCs w:val="20"/>
        </w:rPr>
        <w:t>. The dimensionality of this type of data can be reduced with a PCA.</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multivariate</w:t>
      </w:r>
      <w:r w:rsidRPr="00A106B3">
        <w:rPr>
          <w:rFonts w:ascii="Palatino Linotype" w:eastAsia="Calibri" w:hAnsi="Palatino Linotype"/>
          <w:sz w:val="20"/>
          <w:szCs w:val="20"/>
        </w:rPr>
        <w:t xml:space="preserve"> [accept </w:t>
      </w:r>
      <w:r w:rsidRPr="00A106B3">
        <w:rPr>
          <w:rFonts w:ascii="Palatino Linotype" w:eastAsia="Calibri" w:hAnsi="Palatino Linotype"/>
          <w:b/>
          <w:sz w:val="20"/>
          <w:szCs w:val="20"/>
          <w:u w:val="single"/>
        </w:rPr>
        <w:t>multiple response</w:t>
      </w:r>
      <w:r w:rsidRPr="00A106B3">
        <w:rPr>
          <w:rFonts w:ascii="Palatino Linotype" w:eastAsia="Calibri" w:hAnsi="Palatino Linotype"/>
          <w:sz w:val="20"/>
          <w:szCs w:val="20"/>
        </w:rPr>
        <w:t xml:space="preserve">s or </w:t>
      </w:r>
      <w:r w:rsidRPr="00A106B3">
        <w:rPr>
          <w:rFonts w:ascii="Palatino Linotype" w:eastAsia="Calibri" w:hAnsi="Palatino Linotype"/>
          <w:b/>
          <w:sz w:val="20"/>
          <w:szCs w:val="20"/>
          <w:u w:val="single"/>
        </w:rPr>
        <w:t>multiple variable</w:t>
      </w:r>
      <w:r w:rsidRPr="00A106B3">
        <w:rPr>
          <w:rFonts w:ascii="Palatino Linotype" w:eastAsia="Calibri" w:hAnsi="Palatino Linotype"/>
          <w:sz w:val="20"/>
          <w:szCs w:val="20"/>
        </w:rPr>
        <w:t>s; prompt on “multi-dimensional”]</w:t>
      </w:r>
    </w:p>
    <w:p w:rsidR="00705B51" w:rsidRPr="00A106B3" w:rsidRDefault="0025618A" w:rsidP="00E0033C">
      <w:pPr>
        <w:rPr>
          <w:rFonts w:ascii="Palatino Linotype" w:eastAsia="Calibri" w:hAnsi="Palatino Linotype"/>
          <w:sz w:val="20"/>
          <w:szCs w:val="20"/>
        </w:rPr>
      </w:pPr>
      <w:r w:rsidRPr="00A106B3">
        <w:rPr>
          <w:rFonts w:ascii="Palatino Linotype" w:eastAsia="Calibri" w:hAnsi="Palatino Linotype"/>
          <w:sz w:val="20"/>
          <w:szCs w:val="20"/>
        </w:rPr>
        <w:t>[10] A basic ANOVA assumes that the data are homoscedastic, which means that this statistic is equal for all groups. This value is equal to the square of standard deviation and measures the spread of data.</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variance</w:t>
      </w:r>
      <w:r w:rsidR="005F6714" w:rsidRPr="00A106B3">
        <w:rPr>
          <w:rFonts w:ascii="Palatino Linotype" w:eastAsia="Calibri" w:hAnsi="Palatino Linotype"/>
          <w:sz w:val="20"/>
          <w:szCs w:val="20"/>
        </w:rPr>
        <w:t xml:space="preserve"> [prompt on “sigma squared”]</w:t>
      </w:r>
      <w:r w:rsidRPr="00A106B3">
        <w:rPr>
          <w:rFonts w:ascii="Palatino Linotype" w:eastAsia="Calibri" w:hAnsi="Palatino Linotype"/>
          <w:sz w:val="20"/>
          <w:szCs w:val="20"/>
          <w:u w:val="single"/>
        </w:rPr>
        <w:br/>
      </w: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The protagonist of a novella</w:t>
      </w:r>
      <w:r w:rsidR="005F6714" w:rsidRPr="00A106B3">
        <w:rPr>
          <w:rFonts w:ascii="Palatino Linotype" w:eastAsia="Calibri" w:hAnsi="Palatino Linotype"/>
          <w:sz w:val="20"/>
          <w:szCs w:val="20"/>
        </w:rPr>
        <w:t xml:space="preserve"> by this author kills his wife after finding out about her</w:t>
      </w:r>
      <w:r w:rsidRPr="00A106B3">
        <w:rPr>
          <w:rFonts w:ascii="Palatino Linotype" w:eastAsia="Calibri" w:hAnsi="Palatino Linotype"/>
          <w:sz w:val="20"/>
          <w:szCs w:val="20"/>
        </w:rPr>
        <w:t xml:space="preserve"> affair with a violinist with whom she plays the title piece. For </w:t>
      </w:r>
      <w:r w:rsidR="005F6714" w:rsidRPr="00A106B3">
        <w:rPr>
          <w:rFonts w:ascii="Palatino Linotype" w:eastAsia="Calibri" w:hAnsi="Palatino Linotype"/>
          <w:sz w:val="20"/>
          <w:szCs w:val="20"/>
        </w:rPr>
        <w:t>10</w:t>
      </w:r>
      <w:r w:rsidRPr="00A106B3">
        <w:rPr>
          <w:rFonts w:ascii="Palatino Linotype" w:eastAsia="Calibri" w:hAnsi="Palatino Linotype"/>
          <w:sz w:val="20"/>
          <w:szCs w:val="20"/>
        </w:rPr>
        <w:t xml:space="preserve"> points each: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Russian author of </w:t>
      </w:r>
      <w:r w:rsidRPr="00A106B3">
        <w:rPr>
          <w:rFonts w:ascii="Palatino Linotype" w:eastAsia="Calibri" w:hAnsi="Palatino Linotype"/>
          <w:i/>
          <w:sz w:val="20"/>
          <w:szCs w:val="20"/>
        </w:rPr>
        <w:t>The Kreutzer Sonata</w:t>
      </w:r>
      <w:r w:rsidRPr="00A106B3">
        <w:rPr>
          <w:rFonts w:ascii="Palatino Linotype" w:eastAsia="Calibri" w:hAnsi="Palatino Linotype"/>
          <w:sz w:val="20"/>
          <w:szCs w:val="20"/>
        </w:rPr>
        <w:t xml:space="preserve">. He wrote about the title character’s decline after a fall from a ladder in </w:t>
      </w:r>
      <w:r w:rsidRPr="00A106B3">
        <w:rPr>
          <w:rFonts w:ascii="Palatino Linotype" w:eastAsia="Calibri" w:hAnsi="Palatino Linotype"/>
          <w:i/>
          <w:sz w:val="20"/>
          <w:szCs w:val="20"/>
        </w:rPr>
        <w:t xml:space="preserve">The Death of Ivan </w:t>
      </w:r>
      <w:proofErr w:type="spellStart"/>
      <w:r w:rsidRPr="00A106B3">
        <w:rPr>
          <w:rFonts w:ascii="Palatino Linotype" w:eastAsia="Calibri" w:hAnsi="Palatino Linotype"/>
          <w:i/>
          <w:sz w:val="20"/>
          <w:szCs w:val="20"/>
        </w:rPr>
        <w:t>Ily</w:t>
      </w:r>
      <w:r w:rsidR="005F6714" w:rsidRPr="00A106B3">
        <w:rPr>
          <w:rFonts w:ascii="Palatino Linotype" w:eastAsia="Calibri" w:hAnsi="Palatino Linotype"/>
          <w:i/>
          <w:sz w:val="20"/>
          <w:szCs w:val="20"/>
        </w:rPr>
        <w:t>i</w:t>
      </w:r>
      <w:r w:rsidRPr="00A106B3">
        <w:rPr>
          <w:rFonts w:ascii="Palatino Linotype" w:eastAsia="Calibri" w:hAnsi="Palatino Linotype"/>
          <w:i/>
          <w:sz w:val="20"/>
          <w:szCs w:val="20"/>
        </w:rPr>
        <w:t>ch</w:t>
      </w:r>
      <w:proofErr w:type="spellEnd"/>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Leo </w:t>
      </w:r>
      <w:r w:rsidRPr="00A106B3">
        <w:rPr>
          <w:rFonts w:ascii="Palatino Linotype" w:eastAsia="Calibri" w:hAnsi="Palatino Linotype"/>
          <w:b/>
          <w:sz w:val="20"/>
          <w:szCs w:val="20"/>
          <w:u w:val="single"/>
        </w:rPr>
        <w:t>Tolstoy</w:t>
      </w:r>
      <w:r w:rsidRPr="00A106B3">
        <w:rPr>
          <w:rFonts w:ascii="Palatino Linotype" w:eastAsia="Calibri" w:hAnsi="Palatino Linotype"/>
          <w:sz w:val="20"/>
          <w:szCs w:val="20"/>
        </w:rPr>
        <w:t xml:space="preserve"> [or Lev Nikolayevich </w:t>
      </w:r>
      <w:r w:rsidRPr="00A106B3">
        <w:rPr>
          <w:rFonts w:ascii="Palatino Linotype" w:eastAsia="Calibri" w:hAnsi="Palatino Linotype"/>
          <w:b/>
          <w:sz w:val="20"/>
          <w:szCs w:val="20"/>
          <w:u w:val="single"/>
        </w:rPr>
        <w:t>Tolstoy</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Tolstoy wrote about Natasha </w:t>
      </w:r>
      <w:proofErr w:type="spellStart"/>
      <w:r w:rsidRPr="00A106B3">
        <w:rPr>
          <w:rFonts w:ascii="Palatino Linotype" w:eastAsia="Calibri" w:hAnsi="Palatino Linotype"/>
          <w:sz w:val="20"/>
          <w:szCs w:val="20"/>
        </w:rPr>
        <w:t>Rostova’s</w:t>
      </w:r>
      <w:proofErr w:type="spellEnd"/>
      <w:r w:rsidRPr="00A106B3">
        <w:rPr>
          <w:rFonts w:ascii="Palatino Linotype" w:eastAsia="Calibri" w:hAnsi="Palatino Linotype"/>
          <w:sz w:val="20"/>
          <w:szCs w:val="20"/>
        </w:rPr>
        <w:t xml:space="preserve"> marriage to Pierre </w:t>
      </w:r>
      <w:proofErr w:type="spellStart"/>
      <w:r w:rsidRPr="00A106B3">
        <w:rPr>
          <w:rFonts w:ascii="Palatino Linotype" w:eastAsia="Calibri" w:hAnsi="Palatino Linotype"/>
          <w:sz w:val="20"/>
          <w:szCs w:val="20"/>
        </w:rPr>
        <w:t>Bezukhov</w:t>
      </w:r>
      <w:proofErr w:type="spellEnd"/>
      <w:r w:rsidRPr="00A106B3">
        <w:rPr>
          <w:rFonts w:ascii="Palatino Linotype" w:eastAsia="Calibri" w:hAnsi="Palatino Linotype"/>
          <w:sz w:val="20"/>
          <w:szCs w:val="20"/>
        </w:rPr>
        <w:t>, who is obsessed with the thought of assassinating Napoleon, in this lengthy book.</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War and Peace</w:t>
      </w:r>
      <w:r w:rsidRPr="00A106B3">
        <w:rPr>
          <w:rFonts w:ascii="Palatino Linotype" w:eastAsia="Calibri" w:hAnsi="Palatino Linotype"/>
          <w:sz w:val="20"/>
          <w:szCs w:val="20"/>
        </w:rPr>
        <w:t xml:space="preserve"> [or </w:t>
      </w:r>
      <w:proofErr w:type="spellStart"/>
      <w:r w:rsidRPr="00A106B3">
        <w:rPr>
          <w:rFonts w:ascii="Palatino Linotype" w:eastAsia="Calibri" w:hAnsi="Palatino Linotype"/>
          <w:b/>
          <w:i/>
          <w:sz w:val="20"/>
          <w:szCs w:val="20"/>
          <w:u w:val="single"/>
        </w:rPr>
        <w:t>Voyna</w:t>
      </w:r>
      <w:proofErr w:type="spellEnd"/>
      <w:r w:rsidRPr="00A106B3">
        <w:rPr>
          <w:rFonts w:ascii="Palatino Linotype" w:eastAsia="Calibri" w:hAnsi="Palatino Linotype"/>
          <w:b/>
          <w:i/>
          <w:sz w:val="20"/>
          <w:szCs w:val="20"/>
          <w:u w:val="single"/>
        </w:rPr>
        <w:t xml:space="preserve"> </w:t>
      </w:r>
      <w:proofErr w:type="spellStart"/>
      <w:r w:rsidRPr="00A106B3">
        <w:rPr>
          <w:rFonts w:ascii="Palatino Linotype" w:eastAsia="Calibri" w:hAnsi="Palatino Linotype"/>
          <w:b/>
          <w:i/>
          <w:sz w:val="20"/>
          <w:szCs w:val="20"/>
          <w:u w:val="single"/>
        </w:rPr>
        <w:t>i</w:t>
      </w:r>
      <w:proofErr w:type="spellEnd"/>
      <w:r w:rsidRPr="00A106B3">
        <w:rPr>
          <w:rFonts w:ascii="Palatino Linotype" w:eastAsia="Calibri" w:hAnsi="Palatino Linotype"/>
          <w:b/>
          <w:i/>
          <w:sz w:val="20"/>
          <w:szCs w:val="20"/>
          <w:u w:val="single"/>
        </w:rPr>
        <w:t xml:space="preserve"> Mir</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novel was Tolstoy’s last. In this novel, Dmitri </w:t>
      </w:r>
      <w:proofErr w:type="spellStart"/>
      <w:r w:rsidRPr="00A106B3">
        <w:rPr>
          <w:rFonts w:ascii="Palatino Linotype" w:eastAsia="Calibri" w:hAnsi="Palatino Linotype"/>
          <w:sz w:val="20"/>
          <w:szCs w:val="20"/>
        </w:rPr>
        <w:t>Ivanovich</w:t>
      </w:r>
      <w:proofErr w:type="spellEnd"/>
      <w:r w:rsidRPr="00A106B3">
        <w:rPr>
          <w:rFonts w:ascii="Palatino Linotype" w:eastAsia="Calibri" w:hAnsi="Palatino Linotype"/>
          <w:sz w:val="20"/>
          <w:szCs w:val="20"/>
        </w:rPr>
        <w:t xml:space="preserve"> </w:t>
      </w:r>
      <w:proofErr w:type="spellStart"/>
      <w:r w:rsidRPr="00A106B3">
        <w:rPr>
          <w:rFonts w:ascii="Palatino Linotype" w:eastAsia="Calibri" w:hAnsi="Palatino Linotype"/>
          <w:sz w:val="20"/>
          <w:szCs w:val="20"/>
        </w:rPr>
        <w:t>Nekhlyudov</w:t>
      </w:r>
      <w:proofErr w:type="spellEnd"/>
      <w:r w:rsidRPr="00A106B3">
        <w:rPr>
          <w:rFonts w:ascii="Palatino Linotype" w:eastAsia="Calibri" w:hAnsi="Palatino Linotype"/>
          <w:sz w:val="20"/>
          <w:szCs w:val="20"/>
        </w:rPr>
        <w:t xml:space="preserve">, who as a young man had impregnated </w:t>
      </w:r>
      <w:proofErr w:type="spellStart"/>
      <w:r w:rsidRPr="00A106B3">
        <w:rPr>
          <w:rFonts w:ascii="Palatino Linotype" w:eastAsia="Calibri" w:hAnsi="Palatino Linotype"/>
          <w:sz w:val="20"/>
          <w:szCs w:val="20"/>
        </w:rPr>
        <w:t>Maslova</w:t>
      </w:r>
      <w:proofErr w:type="spellEnd"/>
      <w:r w:rsidRPr="00A106B3">
        <w:rPr>
          <w:rFonts w:ascii="Palatino Linotype" w:eastAsia="Calibri" w:hAnsi="Palatino Linotype"/>
          <w:sz w:val="20"/>
          <w:szCs w:val="20"/>
        </w:rPr>
        <w:t xml:space="preserve">, follows </w:t>
      </w:r>
      <w:proofErr w:type="spellStart"/>
      <w:r w:rsidRPr="00A106B3">
        <w:rPr>
          <w:rFonts w:ascii="Palatino Linotype" w:eastAsia="Calibri" w:hAnsi="Palatino Linotype"/>
          <w:sz w:val="20"/>
          <w:szCs w:val="20"/>
        </w:rPr>
        <w:t>Maslova</w:t>
      </w:r>
      <w:proofErr w:type="spellEnd"/>
      <w:r w:rsidRPr="00A106B3">
        <w:rPr>
          <w:rFonts w:ascii="Palatino Linotype" w:eastAsia="Calibri" w:hAnsi="Palatino Linotype"/>
          <w:sz w:val="20"/>
          <w:szCs w:val="20"/>
        </w:rPr>
        <w:t xml:space="preserve"> into a harrowing prison and on a long march to Siberia.</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i/>
          <w:sz w:val="20"/>
          <w:szCs w:val="20"/>
          <w:u w:val="single"/>
        </w:rPr>
        <w:t>Resurrection</w:t>
      </w:r>
      <w:r w:rsidRPr="00A106B3">
        <w:rPr>
          <w:rFonts w:ascii="Palatino Linotype" w:eastAsia="Calibri" w:hAnsi="Palatino Linotype"/>
          <w:sz w:val="20"/>
          <w:szCs w:val="20"/>
        </w:rPr>
        <w:t xml:space="preserve"> [or </w:t>
      </w:r>
      <w:proofErr w:type="spellStart"/>
      <w:r w:rsidRPr="00A106B3">
        <w:rPr>
          <w:rFonts w:ascii="Palatino Linotype" w:eastAsia="Calibri" w:hAnsi="Palatino Linotype"/>
          <w:b/>
          <w:i/>
          <w:sz w:val="20"/>
          <w:szCs w:val="20"/>
          <w:u w:val="single"/>
        </w:rPr>
        <w:t>Voskreseniye</w:t>
      </w:r>
      <w:proofErr w:type="spellEnd"/>
      <w:r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This ruler led a victorious coalition at Heraclea, and he was killed by a falling roof tile at Argos.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Name this king of Epirus, who names a type of victory </w:t>
      </w:r>
      <w:r w:rsidR="005F6714" w:rsidRPr="00A106B3">
        <w:rPr>
          <w:rFonts w:ascii="Palatino Linotype" w:eastAsia="Calibri" w:hAnsi="Palatino Linotype"/>
          <w:sz w:val="20"/>
          <w:szCs w:val="20"/>
        </w:rPr>
        <w:t>that is as costly as a defeat</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Pyrrhus</w:t>
      </w:r>
      <w:r w:rsidRPr="00A106B3">
        <w:rPr>
          <w:rFonts w:ascii="Palatino Linotype" w:eastAsia="Calibri" w:hAnsi="Palatino Linotype"/>
          <w:sz w:val="20"/>
          <w:szCs w:val="20"/>
        </w:rPr>
        <w:t xml:space="preserve"> of Epirus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Pyrrhus was </w:t>
      </w:r>
      <w:r w:rsidR="0046045C" w:rsidRPr="00A106B3">
        <w:rPr>
          <w:rFonts w:ascii="Palatino Linotype" w:eastAsia="Calibri" w:hAnsi="Palatino Linotype"/>
          <w:sz w:val="20"/>
          <w:szCs w:val="20"/>
        </w:rPr>
        <w:t>an early enemy</w:t>
      </w:r>
      <w:r w:rsidRPr="00A106B3">
        <w:rPr>
          <w:rFonts w:ascii="Palatino Linotype" w:eastAsia="Calibri" w:hAnsi="Palatino Linotype"/>
          <w:sz w:val="20"/>
          <w:szCs w:val="20"/>
        </w:rPr>
        <w:t xml:space="preserve"> of this government. Another enemy of this government was </w:t>
      </w:r>
      <w:proofErr w:type="spellStart"/>
      <w:r w:rsidRPr="00A106B3">
        <w:rPr>
          <w:rFonts w:ascii="Palatino Linotype" w:eastAsia="Calibri" w:hAnsi="Palatino Linotype"/>
          <w:sz w:val="20"/>
          <w:szCs w:val="20"/>
        </w:rPr>
        <w:t>Mithridates</w:t>
      </w:r>
      <w:proofErr w:type="spellEnd"/>
      <w:r w:rsidRPr="00A106B3">
        <w:rPr>
          <w:rFonts w:ascii="Palatino Linotype" w:eastAsia="Calibri" w:hAnsi="Palatino Linotype"/>
          <w:sz w:val="20"/>
          <w:szCs w:val="20"/>
        </w:rPr>
        <w:t xml:space="preserve"> VI of Pontus, who fought against its leaders like Sulla and Gaius Marius.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Rome</w:t>
      </w:r>
      <w:r w:rsidRPr="00A106B3">
        <w:rPr>
          <w:rFonts w:ascii="Palatino Linotype" w:eastAsia="Calibri" w:hAnsi="Palatino Linotype"/>
          <w:sz w:val="20"/>
          <w:szCs w:val="20"/>
        </w:rPr>
        <w:t xml:space="preserve"> [or the </w:t>
      </w:r>
      <w:r w:rsidRPr="00A106B3">
        <w:rPr>
          <w:rFonts w:ascii="Palatino Linotype" w:eastAsia="Calibri" w:hAnsi="Palatino Linotype"/>
          <w:b/>
          <w:sz w:val="20"/>
          <w:szCs w:val="20"/>
          <w:u w:val="single"/>
        </w:rPr>
        <w:t>Roman</w:t>
      </w:r>
      <w:r w:rsidRPr="00A106B3">
        <w:rPr>
          <w:rFonts w:ascii="Palatino Linotype" w:eastAsia="Calibri" w:hAnsi="Palatino Linotype"/>
          <w:sz w:val="20"/>
          <w:szCs w:val="20"/>
        </w:rPr>
        <w:t xml:space="preserve"> Republic; or </w:t>
      </w:r>
      <w:r w:rsidRPr="00A106B3">
        <w:rPr>
          <w:rFonts w:ascii="Palatino Linotype" w:eastAsia="Calibri" w:hAnsi="Palatino Linotype"/>
          <w:b/>
          <w:sz w:val="20"/>
          <w:szCs w:val="20"/>
          <w:u w:val="single"/>
        </w:rPr>
        <w:t>SPQR</w:t>
      </w:r>
      <w:r w:rsidRPr="00A106B3">
        <w:rPr>
          <w:rFonts w:ascii="Palatino Linotype" w:eastAsia="Calibri" w:hAnsi="Palatino Linotype"/>
          <w:sz w:val="20"/>
          <w:szCs w:val="20"/>
        </w:rPr>
        <w:t xml:space="preserve">; or </w:t>
      </w:r>
      <w:proofErr w:type="spellStart"/>
      <w:r w:rsidRPr="00A106B3">
        <w:rPr>
          <w:rFonts w:ascii="Palatino Linotype" w:eastAsia="Calibri" w:hAnsi="Palatino Linotype"/>
          <w:b/>
          <w:sz w:val="20"/>
          <w:szCs w:val="20"/>
          <w:u w:val="single"/>
        </w:rPr>
        <w:t>Senatus</w:t>
      </w:r>
      <w:proofErr w:type="spellEnd"/>
      <w:r w:rsidRPr="00A106B3">
        <w:rPr>
          <w:rFonts w:ascii="Palatino Linotype" w:eastAsia="Calibri" w:hAnsi="Palatino Linotype"/>
          <w:b/>
          <w:sz w:val="20"/>
          <w:szCs w:val="20"/>
          <w:u w:val="single"/>
        </w:rPr>
        <w:t xml:space="preserve"> </w:t>
      </w:r>
      <w:proofErr w:type="spellStart"/>
      <w:r w:rsidRPr="00A106B3">
        <w:rPr>
          <w:rFonts w:ascii="Palatino Linotype" w:eastAsia="Calibri" w:hAnsi="Palatino Linotype"/>
          <w:b/>
          <w:sz w:val="20"/>
          <w:szCs w:val="20"/>
          <w:u w:val="single"/>
        </w:rPr>
        <w:t>Populusque</w:t>
      </w:r>
      <w:proofErr w:type="spellEnd"/>
      <w:r w:rsidRPr="00A106B3">
        <w:rPr>
          <w:rFonts w:ascii="Palatino Linotype" w:eastAsia="Calibri" w:hAnsi="Palatino Linotype"/>
          <w:b/>
          <w:sz w:val="20"/>
          <w:szCs w:val="20"/>
          <w:u w:val="single"/>
        </w:rPr>
        <w:t xml:space="preserve"> Romanus]</w:t>
      </w:r>
    </w:p>
    <w:p w:rsidR="00811019" w:rsidRPr="00A106B3" w:rsidRDefault="005F6714" w:rsidP="00E0033C">
      <w:pPr>
        <w:rPr>
          <w:rFonts w:ascii="Palatino Linotype" w:hAnsi="Palatino Linotype"/>
          <w:sz w:val="20"/>
          <w:szCs w:val="20"/>
        </w:rPr>
      </w:pPr>
      <w:r w:rsidRPr="00A106B3">
        <w:rPr>
          <w:rFonts w:ascii="Palatino Linotype" w:eastAsia="Calibri" w:hAnsi="Palatino Linotype"/>
          <w:sz w:val="20"/>
          <w:szCs w:val="20"/>
        </w:rPr>
        <w:t>[10] The term “P</w:t>
      </w:r>
      <w:r w:rsidR="0025618A" w:rsidRPr="00A106B3">
        <w:rPr>
          <w:rFonts w:ascii="Palatino Linotype" w:eastAsia="Calibri" w:hAnsi="Palatino Linotype"/>
          <w:sz w:val="20"/>
          <w:szCs w:val="20"/>
        </w:rPr>
        <w:t xml:space="preserve">yrrhic victory” comes from Plutarch’s account of this battle, after which Pyrrhus said that with one more victory “we will be utterly ruined”. It was the second </w:t>
      </w:r>
      <w:r w:rsidRPr="00A106B3">
        <w:rPr>
          <w:rFonts w:ascii="Palatino Linotype" w:eastAsia="Calibri" w:hAnsi="Palatino Linotype"/>
          <w:sz w:val="20"/>
          <w:szCs w:val="20"/>
        </w:rPr>
        <w:t>Pyrrhic</w:t>
      </w:r>
      <w:r w:rsidR="0025618A" w:rsidRPr="00A106B3">
        <w:rPr>
          <w:rFonts w:ascii="Palatino Linotype" w:eastAsia="Calibri" w:hAnsi="Palatino Linotype"/>
          <w:sz w:val="20"/>
          <w:szCs w:val="20"/>
        </w:rPr>
        <w:t xml:space="preserve"> victory after the Battle of Heraclea.</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Battle of </w:t>
      </w:r>
      <w:r w:rsidRPr="00A106B3">
        <w:rPr>
          <w:rFonts w:ascii="Palatino Linotype" w:eastAsia="Calibri" w:hAnsi="Palatino Linotype"/>
          <w:b/>
          <w:sz w:val="20"/>
          <w:szCs w:val="20"/>
          <w:u w:val="single"/>
        </w:rPr>
        <w:t>Asculum</w:t>
      </w:r>
    </w:p>
    <w:p w:rsidR="00811019" w:rsidRPr="00A106B3" w:rsidRDefault="00811019" w:rsidP="00E0033C">
      <w:pPr>
        <w:rPr>
          <w:rFonts w:ascii="Palatino Linotype" w:hAnsi="Palatino Linotype"/>
          <w:sz w:val="20"/>
          <w:szCs w:val="20"/>
        </w:rPr>
      </w:pPr>
    </w:p>
    <w:p w:rsidR="009D6FC3" w:rsidRDefault="009D6FC3">
      <w:pPr>
        <w:rPr>
          <w:rFonts w:ascii="Palatino Linotype" w:eastAsia="Calibri" w:hAnsi="Palatino Linotype"/>
          <w:sz w:val="20"/>
          <w:szCs w:val="20"/>
        </w:rPr>
      </w:pPr>
      <w:r>
        <w:rPr>
          <w:rFonts w:ascii="Palatino Linotype" w:eastAsia="Calibri" w:hAnsi="Palatino Linotype"/>
          <w:sz w:val="20"/>
          <w:szCs w:val="20"/>
        </w:rPr>
        <w:br w:type="page"/>
      </w: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The cover of one of this band’s albums depicts two men shaking hands, one of whom is on fire.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band that also released an album whose cover art shows a beam of light travelling through a triangular prism and leaving as a rainbow.</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Pink Floyd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The tracks “Speak to </w:t>
      </w:r>
      <w:proofErr w:type="gramStart"/>
      <w:r w:rsidRPr="00A106B3">
        <w:rPr>
          <w:rFonts w:ascii="Palatino Linotype" w:eastAsia="Calibri" w:hAnsi="Palatino Linotype"/>
          <w:sz w:val="20"/>
          <w:szCs w:val="20"/>
        </w:rPr>
        <w:t>Me</w:t>
      </w:r>
      <w:proofErr w:type="gramEnd"/>
      <w:r w:rsidRPr="00A106B3">
        <w:rPr>
          <w:rFonts w:ascii="Palatino Linotype" w:eastAsia="Calibri" w:hAnsi="Palatino Linotype"/>
          <w:sz w:val="20"/>
          <w:szCs w:val="20"/>
        </w:rPr>
        <w:t xml:space="preserve">” and “Money” appear on this landmark 1973 Pink Floyd album. Some people like to play it synchronously with </w:t>
      </w:r>
      <w:r w:rsidRPr="00A106B3">
        <w:rPr>
          <w:rFonts w:ascii="Palatino Linotype" w:eastAsia="Calibri" w:hAnsi="Palatino Linotype"/>
          <w:i/>
          <w:sz w:val="20"/>
          <w:szCs w:val="20"/>
        </w:rPr>
        <w:t>The Wizard of Oz</w:t>
      </w:r>
      <w:r w:rsidRPr="00A106B3">
        <w:rPr>
          <w:rFonts w:ascii="Palatino Linotype" w:eastAsia="Calibri" w:hAnsi="Palatino Linotype"/>
          <w:sz w:val="20"/>
          <w:szCs w:val="20"/>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i/>
          <w:sz w:val="20"/>
          <w:szCs w:val="20"/>
        </w:rPr>
        <w:t xml:space="preserve">The </w:t>
      </w:r>
      <w:r w:rsidRPr="00A106B3">
        <w:rPr>
          <w:rFonts w:ascii="Palatino Linotype" w:eastAsia="Calibri" w:hAnsi="Palatino Linotype"/>
          <w:b/>
          <w:i/>
          <w:sz w:val="20"/>
          <w:szCs w:val="20"/>
          <w:u w:val="single"/>
        </w:rPr>
        <w:t>Dark Side of the Moon</w:t>
      </w:r>
      <w:r w:rsidRPr="00A106B3">
        <w:rPr>
          <w:rFonts w:ascii="Palatino Linotype" w:eastAsia="Calibri" w:hAnsi="Palatino Linotype"/>
          <w:b/>
          <w:sz w:val="20"/>
          <w:szCs w:val="20"/>
          <w:u w:val="single"/>
        </w:rPr>
        <w:t xml:space="preserve">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track on </w:t>
      </w:r>
      <w:r w:rsidRPr="00A106B3">
        <w:rPr>
          <w:rFonts w:ascii="Palatino Linotype" w:eastAsia="Calibri" w:hAnsi="Palatino Linotype"/>
          <w:i/>
          <w:sz w:val="20"/>
          <w:szCs w:val="20"/>
        </w:rPr>
        <w:t xml:space="preserve">Dark Side of the Moon </w:t>
      </w:r>
      <w:r w:rsidRPr="00A106B3">
        <w:rPr>
          <w:rFonts w:ascii="Palatino Linotype" w:eastAsia="Calibri" w:hAnsi="Palatino Linotype"/>
          <w:sz w:val="20"/>
          <w:szCs w:val="20"/>
        </w:rPr>
        <w:t xml:space="preserve">mostly consists of wordless vocal vamping performed by Clare </w:t>
      </w:r>
      <w:proofErr w:type="spellStart"/>
      <w:r w:rsidRPr="00A106B3">
        <w:rPr>
          <w:rFonts w:ascii="Palatino Linotype" w:eastAsia="Calibri" w:hAnsi="Palatino Linotype"/>
          <w:sz w:val="20"/>
          <w:szCs w:val="20"/>
        </w:rPr>
        <w:t>Torry</w:t>
      </w:r>
      <w:proofErr w:type="spellEnd"/>
      <w:r w:rsidRPr="00A106B3">
        <w:rPr>
          <w:rFonts w:ascii="Palatino Linotype" w:eastAsia="Calibri" w:hAnsi="Palatino Linotype"/>
          <w:sz w:val="20"/>
          <w:szCs w:val="20"/>
        </w:rPr>
        <w:t xml:space="preserve"> over a keyboard progression. It begins and ends with non-singing voices reading statements about death.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“The </w:t>
      </w:r>
      <w:r w:rsidRPr="00A106B3">
        <w:rPr>
          <w:rFonts w:ascii="Palatino Linotype" w:eastAsia="Calibri" w:hAnsi="Palatino Linotype"/>
          <w:b/>
          <w:sz w:val="20"/>
          <w:szCs w:val="20"/>
          <w:u w:val="single"/>
        </w:rPr>
        <w:t>Great Gig in the Sky</w:t>
      </w:r>
      <w:r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 xml:space="preserve">Answer the following about literature </w:t>
      </w:r>
      <w:r w:rsidR="0046045C" w:rsidRPr="00A106B3">
        <w:rPr>
          <w:rFonts w:ascii="Palatino Linotype" w:eastAsia="Calibri" w:hAnsi="Palatino Linotype"/>
          <w:sz w:val="20"/>
          <w:szCs w:val="20"/>
        </w:rPr>
        <w:t>related to</w:t>
      </w:r>
      <w:r w:rsidRPr="00A106B3">
        <w:rPr>
          <w:rFonts w:ascii="Palatino Linotype" w:eastAsia="Calibri" w:hAnsi="Palatino Linotype"/>
          <w:sz w:val="20"/>
          <w:szCs w:val="20"/>
        </w:rPr>
        <w:t xml:space="preserve"> California,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The Trask and Hamilton families settle in California’s Salinas Valley in this author’s </w:t>
      </w:r>
      <w:r w:rsidRPr="00A106B3">
        <w:rPr>
          <w:rFonts w:ascii="Palatino Linotype" w:eastAsia="Calibri" w:hAnsi="Palatino Linotype"/>
          <w:i/>
          <w:sz w:val="20"/>
          <w:szCs w:val="20"/>
        </w:rPr>
        <w:t>East of Eden</w:t>
      </w:r>
      <w:r w:rsidRPr="00A106B3">
        <w:rPr>
          <w:rFonts w:ascii="Palatino Linotype" w:eastAsia="Calibri" w:hAnsi="Palatino Linotype"/>
          <w:sz w:val="20"/>
          <w:szCs w:val="20"/>
        </w:rPr>
        <w:t xml:space="preserve">. Tom Joad and his family travel west from Oklahoma to California during the Dust Bowl in his </w:t>
      </w:r>
      <w:r w:rsidRPr="00A106B3">
        <w:rPr>
          <w:rFonts w:ascii="Palatino Linotype" w:eastAsia="Calibri" w:hAnsi="Palatino Linotype"/>
          <w:i/>
          <w:sz w:val="20"/>
          <w:szCs w:val="20"/>
        </w:rPr>
        <w:t>The Grapes of Wrath</w:t>
      </w:r>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John </w:t>
      </w:r>
      <w:r w:rsidRPr="00A106B3">
        <w:rPr>
          <w:rFonts w:ascii="Palatino Linotype" w:eastAsia="Calibri" w:hAnsi="Palatino Linotype"/>
          <w:b/>
          <w:sz w:val="20"/>
          <w:szCs w:val="20"/>
          <w:u w:val="single"/>
        </w:rPr>
        <w:t>Steinbeck</w:t>
      </w:r>
      <w:r w:rsidRPr="00A106B3">
        <w:rPr>
          <w:rFonts w:ascii="Palatino Linotype" w:eastAsia="Calibri" w:hAnsi="Palatino Linotype"/>
          <w:sz w:val="20"/>
          <w:szCs w:val="20"/>
        </w:rPr>
        <w:t xml:space="preserve"> [or John Ernst </w:t>
      </w:r>
      <w:r w:rsidRPr="00A106B3">
        <w:rPr>
          <w:rFonts w:ascii="Palatino Linotype" w:eastAsia="Calibri" w:hAnsi="Palatino Linotype"/>
          <w:b/>
          <w:sz w:val="20"/>
          <w:szCs w:val="20"/>
          <w:u w:val="single"/>
        </w:rPr>
        <w:t>Steinbeck</w:t>
      </w:r>
      <w:r w:rsidRPr="00A106B3">
        <w:rPr>
          <w:rFonts w:ascii="Palatino Linotype" w:eastAsia="Calibri" w:hAnsi="Palatino Linotype"/>
          <w:sz w:val="20"/>
          <w:szCs w:val="20"/>
        </w:rPr>
        <w:t>, Jr.]</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author depicted the conflict between California wheat farmers and the railroad companies in </w:t>
      </w:r>
      <w:r w:rsidRPr="00A106B3">
        <w:rPr>
          <w:rFonts w:ascii="Palatino Linotype" w:eastAsia="Calibri" w:hAnsi="Palatino Linotype"/>
          <w:i/>
          <w:sz w:val="20"/>
          <w:szCs w:val="20"/>
        </w:rPr>
        <w:t>The Octopus</w:t>
      </w:r>
      <w:r w:rsidRPr="00A106B3">
        <w:rPr>
          <w:rFonts w:ascii="Palatino Linotype" w:eastAsia="Calibri" w:hAnsi="Palatino Linotype"/>
          <w:sz w:val="20"/>
          <w:szCs w:val="20"/>
        </w:rPr>
        <w:t xml:space="preserve">. The titular San Francisco dentist ends up handcuffed to Marcus’ corpse in his </w:t>
      </w:r>
      <w:proofErr w:type="spellStart"/>
      <w:r w:rsidRPr="00A106B3">
        <w:rPr>
          <w:rFonts w:ascii="Palatino Linotype" w:eastAsia="Calibri" w:hAnsi="Palatino Linotype"/>
          <w:i/>
          <w:sz w:val="20"/>
          <w:szCs w:val="20"/>
        </w:rPr>
        <w:t>McTeague</w:t>
      </w:r>
      <w:proofErr w:type="spellEnd"/>
      <w:r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Frank </w:t>
      </w:r>
      <w:r w:rsidRPr="00A106B3">
        <w:rPr>
          <w:rFonts w:ascii="Palatino Linotype" w:eastAsia="Calibri" w:hAnsi="Palatino Linotype"/>
          <w:b/>
          <w:sz w:val="20"/>
          <w:szCs w:val="20"/>
          <w:u w:val="single"/>
        </w:rPr>
        <w:t>Norris</w:t>
      </w:r>
      <w:r w:rsidRPr="00A106B3">
        <w:rPr>
          <w:rFonts w:ascii="Palatino Linotype" w:eastAsia="Calibri" w:hAnsi="Palatino Linotype"/>
          <w:sz w:val="20"/>
          <w:szCs w:val="20"/>
        </w:rPr>
        <w:t xml:space="preserve"> [or Benjamin Franklin </w:t>
      </w:r>
      <w:r w:rsidRPr="00A106B3">
        <w:rPr>
          <w:rFonts w:ascii="Palatino Linotype" w:eastAsia="Calibri" w:hAnsi="Palatino Linotype"/>
          <w:b/>
          <w:sz w:val="20"/>
          <w:szCs w:val="20"/>
          <w:u w:val="single"/>
        </w:rPr>
        <w:t>Norris</w:t>
      </w:r>
      <w:r w:rsidRPr="00A106B3">
        <w:rPr>
          <w:rFonts w:ascii="Palatino Linotype" w:eastAsia="Calibri" w:hAnsi="Palatino Linotype"/>
          <w:sz w:val="20"/>
          <w:szCs w:val="20"/>
        </w:rPr>
        <w:t>, Jr.]</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Lawrence Ferlinghetti-operated bookstore in San Francisco was at the center of the Beat Movement. It was sued for publishing Allen Ginsberg’s supposedly indecent “Howl.”</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City Lights</w:t>
      </w:r>
      <w:r w:rsidRPr="00A106B3">
        <w:rPr>
          <w:rFonts w:ascii="Palatino Linotype" w:eastAsia="Calibri" w:hAnsi="Palatino Linotype"/>
          <w:b/>
          <w:sz w:val="20"/>
          <w:szCs w:val="20"/>
        </w:rPr>
        <w:t xml:space="preserve"> </w:t>
      </w:r>
      <w:r w:rsidRPr="00A106B3">
        <w:rPr>
          <w:rFonts w:ascii="Palatino Linotype" w:eastAsia="Calibri" w:hAnsi="Palatino Linotype"/>
          <w:sz w:val="20"/>
          <w:szCs w:val="20"/>
        </w:rPr>
        <w:t xml:space="preserve">Bookstore </w:t>
      </w:r>
    </w:p>
    <w:p w:rsidR="00811019" w:rsidRPr="00A106B3" w:rsidRDefault="00811019" w:rsidP="00E0033C">
      <w:pPr>
        <w:rPr>
          <w:rFonts w:ascii="Palatino Linotype" w:hAnsi="Palatino Linotype"/>
          <w:sz w:val="20"/>
          <w:szCs w:val="20"/>
        </w:rPr>
      </w:pP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t>Answer the following about a type of learning,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type of learning primarily takes place in a “critical period” shortly after birth. The Westermarck effect is an example of this type of learning.</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imprint</w:t>
      </w:r>
      <w:r w:rsidRPr="00A106B3">
        <w:rPr>
          <w:rFonts w:ascii="Palatino Linotype" w:eastAsia="Calibri" w:hAnsi="Palatino Linotype"/>
          <w:sz w:val="20"/>
          <w:szCs w:val="20"/>
        </w:rPr>
        <w:t>ing</w:t>
      </w:r>
      <w:r w:rsidR="00AD1329" w:rsidRPr="00A106B3">
        <w:rPr>
          <w:rFonts w:ascii="Palatino Linotype" w:eastAsia="Calibri" w:hAnsi="Palatino Linotype"/>
          <w:sz w:val="20"/>
          <w:szCs w:val="20"/>
        </w:rPr>
        <w:t xml:space="preserve"> [or word forms like </w:t>
      </w:r>
      <w:r w:rsidR="00AD1329" w:rsidRPr="00A106B3">
        <w:rPr>
          <w:rFonts w:ascii="Palatino Linotype" w:eastAsia="Calibri" w:hAnsi="Palatino Linotype"/>
          <w:b/>
          <w:sz w:val="20"/>
          <w:szCs w:val="20"/>
          <w:u w:val="single"/>
        </w:rPr>
        <w:t>imprint</w:t>
      </w:r>
      <w:r w:rsidR="00AD1329" w:rsidRPr="00A106B3">
        <w:rPr>
          <w:rFonts w:ascii="Palatino Linotype" w:eastAsia="Calibri" w:hAnsi="Palatino Linotype"/>
          <w:sz w:val="20"/>
          <w:szCs w:val="20"/>
        </w:rPr>
        <w:t>ed]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This student of Oskar </w:t>
      </w:r>
      <w:proofErr w:type="spellStart"/>
      <w:r w:rsidRPr="00A106B3">
        <w:rPr>
          <w:rFonts w:ascii="Palatino Linotype" w:eastAsia="Calibri" w:hAnsi="Palatino Linotype"/>
          <w:sz w:val="20"/>
          <w:szCs w:val="20"/>
        </w:rPr>
        <w:t>Heinroth</w:t>
      </w:r>
      <w:proofErr w:type="spellEnd"/>
      <w:r w:rsidRPr="00A106B3">
        <w:rPr>
          <w:rFonts w:ascii="Palatino Linotype" w:eastAsia="Calibri" w:hAnsi="Palatino Linotype"/>
          <w:sz w:val="20"/>
          <w:szCs w:val="20"/>
        </w:rPr>
        <w:t xml:space="preserve"> popularized the study of imprinting through experiments on </w:t>
      </w:r>
      <w:proofErr w:type="spellStart"/>
      <w:r w:rsidRPr="00A106B3">
        <w:rPr>
          <w:rFonts w:ascii="Palatino Linotype" w:eastAsia="Calibri" w:hAnsi="Palatino Linotype"/>
          <w:sz w:val="20"/>
          <w:szCs w:val="20"/>
        </w:rPr>
        <w:t>greylag</w:t>
      </w:r>
      <w:proofErr w:type="spellEnd"/>
      <w:r w:rsidRPr="00A106B3">
        <w:rPr>
          <w:rFonts w:ascii="Palatino Linotype" w:eastAsia="Calibri" w:hAnsi="Palatino Linotype"/>
          <w:sz w:val="20"/>
          <w:szCs w:val="20"/>
        </w:rPr>
        <w:t xml:space="preserve"> geese.</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Konrad </w:t>
      </w:r>
      <w:r w:rsidRPr="00A106B3">
        <w:rPr>
          <w:rFonts w:ascii="Palatino Linotype" w:eastAsia="Calibri" w:hAnsi="Palatino Linotype"/>
          <w:b/>
          <w:sz w:val="20"/>
          <w:szCs w:val="20"/>
          <w:u w:val="single"/>
        </w:rPr>
        <w:t>Lorenz</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[10] The Westermarck effect proposes that familiarity during childhood results in a lack of sexual attraction to prevent this activity. The prevalence of this activity among European nobility caused many genetic abnormalities. </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inbreeding</w:t>
      </w:r>
      <w:r w:rsidRPr="00A106B3">
        <w:rPr>
          <w:rFonts w:ascii="Palatino Linotype" w:eastAsia="Calibri" w:hAnsi="Palatino Linotype"/>
          <w:sz w:val="20"/>
          <w:szCs w:val="20"/>
        </w:rPr>
        <w:t xml:space="preserve"> [or word forms like </w:t>
      </w:r>
      <w:r w:rsidRPr="00A106B3">
        <w:rPr>
          <w:rFonts w:ascii="Palatino Linotype" w:eastAsia="Calibri" w:hAnsi="Palatino Linotype"/>
          <w:b/>
          <w:sz w:val="20"/>
          <w:szCs w:val="20"/>
          <w:u w:val="single"/>
        </w:rPr>
        <w:t>inbred</w:t>
      </w:r>
      <w:r w:rsidRPr="00A106B3">
        <w:rPr>
          <w:rFonts w:ascii="Palatino Linotype" w:eastAsia="Calibri" w:hAnsi="Palatino Linotype"/>
          <w:sz w:val="20"/>
          <w:szCs w:val="20"/>
        </w:rPr>
        <w:t xml:space="preserve">; or </w:t>
      </w:r>
      <w:r w:rsidRPr="00A106B3">
        <w:rPr>
          <w:rFonts w:ascii="Palatino Linotype" w:eastAsia="Calibri" w:hAnsi="Palatino Linotype"/>
          <w:b/>
          <w:sz w:val="20"/>
          <w:szCs w:val="20"/>
          <w:u w:val="single"/>
        </w:rPr>
        <w:t>incest</w:t>
      </w:r>
      <w:r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9D6FC3" w:rsidRDefault="009D6FC3">
      <w:pPr>
        <w:rPr>
          <w:rFonts w:ascii="Palatino Linotype" w:eastAsia="Calibri" w:hAnsi="Palatino Linotype"/>
          <w:sz w:val="20"/>
          <w:szCs w:val="20"/>
        </w:rPr>
      </w:pPr>
      <w:r>
        <w:rPr>
          <w:rFonts w:ascii="Palatino Linotype" w:eastAsia="Calibri" w:hAnsi="Palatino Linotype"/>
          <w:sz w:val="20"/>
          <w:szCs w:val="20"/>
        </w:rPr>
        <w:br w:type="page"/>
      </w:r>
    </w:p>
    <w:p w:rsidR="00811019" w:rsidRPr="00A106B3" w:rsidRDefault="0025618A" w:rsidP="00E0033C">
      <w:pPr>
        <w:numPr>
          <w:ilvl w:val="0"/>
          <w:numId w:val="1"/>
        </w:numPr>
        <w:ind w:left="0" w:hanging="360"/>
        <w:contextualSpacing/>
        <w:rPr>
          <w:rFonts w:ascii="Palatino Linotype" w:eastAsia="Calibri" w:hAnsi="Palatino Linotype"/>
          <w:sz w:val="20"/>
          <w:szCs w:val="20"/>
        </w:rPr>
      </w:pPr>
      <w:r w:rsidRPr="00A106B3">
        <w:rPr>
          <w:rFonts w:ascii="Palatino Linotype" w:eastAsia="Calibri" w:hAnsi="Palatino Linotype"/>
          <w:sz w:val="20"/>
          <w:szCs w:val="20"/>
        </w:rPr>
        <w:lastRenderedPageBreak/>
        <w:t>These compounds have a score of less than negative 12 on the Hammett scale. For 10 points each:</w:t>
      </w:r>
      <w:r w:rsidRPr="00A106B3">
        <w:rPr>
          <w:rFonts w:ascii="Palatino Linotype" w:eastAsia="Calibri" w:hAnsi="Palatino Linotype"/>
          <w:sz w:val="20"/>
          <w:szCs w:val="20"/>
        </w:rPr>
        <w:br/>
        <w:t xml:space="preserve">[10] Give this term for acids with strengths greater than that of sulfuric acid. One example of these compounds is </w:t>
      </w:r>
      <w:proofErr w:type="spellStart"/>
      <w:r w:rsidRPr="00A106B3">
        <w:rPr>
          <w:rFonts w:ascii="Palatino Linotype" w:eastAsia="Calibri" w:hAnsi="Palatino Linotype"/>
          <w:sz w:val="20"/>
          <w:szCs w:val="20"/>
        </w:rPr>
        <w:t>fluoro</w:t>
      </w:r>
      <w:r w:rsidR="00AD1329" w:rsidRPr="00A106B3">
        <w:rPr>
          <w:rFonts w:ascii="Palatino Linotype" w:eastAsia="Calibri" w:hAnsi="Palatino Linotype"/>
          <w:sz w:val="20"/>
          <w:szCs w:val="20"/>
        </w:rPr>
        <w:t>-</w:t>
      </w:r>
      <w:r w:rsidRPr="00A106B3">
        <w:rPr>
          <w:rFonts w:ascii="Palatino Linotype" w:eastAsia="Calibri" w:hAnsi="Palatino Linotype"/>
          <w:sz w:val="20"/>
          <w:szCs w:val="20"/>
        </w:rPr>
        <w:t>antimonic</w:t>
      </w:r>
      <w:proofErr w:type="spellEnd"/>
      <w:r w:rsidRPr="00A106B3">
        <w:rPr>
          <w:rFonts w:ascii="Palatino Linotype" w:eastAsia="Calibri" w:hAnsi="Palatino Linotype"/>
          <w:sz w:val="20"/>
          <w:szCs w:val="20"/>
        </w:rPr>
        <w:t xml:space="preserve"> acid.</w:t>
      </w:r>
      <w:r w:rsidRPr="00A106B3">
        <w:rPr>
          <w:rFonts w:ascii="Palatino Linotype" w:eastAsia="Calibri" w:hAnsi="Palatino Linotype"/>
          <w:sz w:val="20"/>
          <w:szCs w:val="20"/>
        </w:rPr>
        <w:br/>
        <w:t xml:space="preserve">ANSWER: </w:t>
      </w:r>
      <w:proofErr w:type="spellStart"/>
      <w:proofErr w:type="gramStart"/>
      <w:r w:rsidRPr="00A106B3">
        <w:rPr>
          <w:rFonts w:ascii="Palatino Linotype" w:eastAsia="Calibri" w:hAnsi="Palatino Linotype"/>
          <w:b/>
          <w:sz w:val="20"/>
          <w:szCs w:val="20"/>
          <w:u w:val="single"/>
        </w:rPr>
        <w:t>superacid</w:t>
      </w:r>
      <w:r w:rsidRPr="00A106B3">
        <w:rPr>
          <w:rFonts w:ascii="Palatino Linotype" w:eastAsia="Calibri" w:hAnsi="Palatino Linotype"/>
          <w:sz w:val="20"/>
          <w:szCs w:val="20"/>
        </w:rPr>
        <w:t>s</w:t>
      </w:r>
      <w:proofErr w:type="spellEnd"/>
      <w:proofErr w:type="gramEnd"/>
      <w:r w:rsidRPr="00A106B3">
        <w:rPr>
          <w:rFonts w:ascii="Palatino Linotype" w:eastAsia="Calibri" w:hAnsi="Palatino Linotype"/>
          <w:sz w:val="20"/>
          <w:szCs w:val="20"/>
        </w:rPr>
        <w:br/>
        <w:t xml:space="preserve">[10] George </w:t>
      </w:r>
      <w:proofErr w:type="spellStart"/>
      <w:r w:rsidRPr="00A106B3">
        <w:rPr>
          <w:rFonts w:ascii="Palatino Linotype" w:eastAsia="Calibri" w:hAnsi="Palatino Linotype"/>
          <w:sz w:val="20"/>
          <w:szCs w:val="20"/>
        </w:rPr>
        <w:t>Olah</w:t>
      </w:r>
      <w:proofErr w:type="spellEnd"/>
      <w:r w:rsidRPr="00A106B3">
        <w:rPr>
          <w:rFonts w:ascii="Palatino Linotype" w:eastAsia="Calibri" w:hAnsi="Palatino Linotype"/>
          <w:sz w:val="20"/>
          <w:szCs w:val="20"/>
        </w:rPr>
        <w:t xml:space="preserve"> developed this </w:t>
      </w:r>
      <w:proofErr w:type="spellStart"/>
      <w:r w:rsidRPr="00A106B3">
        <w:rPr>
          <w:rFonts w:ascii="Palatino Linotype" w:eastAsia="Calibri" w:hAnsi="Palatino Linotype"/>
          <w:sz w:val="20"/>
          <w:szCs w:val="20"/>
        </w:rPr>
        <w:t>superacid</w:t>
      </w:r>
      <w:proofErr w:type="spellEnd"/>
      <w:r w:rsidRPr="00A106B3">
        <w:rPr>
          <w:rFonts w:ascii="Palatino Linotype" w:eastAsia="Calibri" w:hAnsi="Palatino Linotype"/>
          <w:sz w:val="20"/>
          <w:szCs w:val="20"/>
        </w:rPr>
        <w:t xml:space="preserve"> commonly used to study </w:t>
      </w:r>
      <w:proofErr w:type="spellStart"/>
      <w:r w:rsidRPr="00A106B3">
        <w:rPr>
          <w:rFonts w:ascii="Palatino Linotype" w:eastAsia="Calibri" w:hAnsi="Palatino Linotype"/>
          <w:sz w:val="20"/>
          <w:szCs w:val="20"/>
        </w:rPr>
        <w:t>carbocations</w:t>
      </w:r>
      <w:proofErr w:type="spellEnd"/>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clear" w:color="auto" w:fill="D9D9D9"/>
        </w:rPr>
        <w:t>[“carbo-cat-ions”]</w:t>
      </w:r>
      <w:r w:rsidRPr="00A106B3">
        <w:rPr>
          <w:rFonts w:ascii="Palatino Linotype" w:eastAsia="Calibri" w:hAnsi="Palatino Linotype"/>
          <w:sz w:val="20"/>
          <w:szCs w:val="20"/>
        </w:rPr>
        <w:t xml:space="preserve">. This 1-to-1 mixture of </w:t>
      </w:r>
      <w:proofErr w:type="spellStart"/>
      <w:r w:rsidRPr="00A106B3">
        <w:rPr>
          <w:rFonts w:ascii="Palatino Linotype" w:eastAsia="Calibri" w:hAnsi="Palatino Linotype"/>
          <w:sz w:val="20"/>
          <w:szCs w:val="20"/>
        </w:rPr>
        <w:t>fluoro</w:t>
      </w:r>
      <w:proofErr w:type="spellEnd"/>
      <w:r w:rsidR="00AD1329" w:rsidRPr="00A106B3">
        <w:rPr>
          <w:rFonts w:ascii="Palatino Linotype" w:eastAsia="Calibri" w:hAnsi="Palatino Linotype"/>
          <w:sz w:val="20"/>
          <w:szCs w:val="20"/>
        </w:rPr>
        <w:t>-</w:t>
      </w:r>
      <w:r w:rsidRPr="00A106B3">
        <w:rPr>
          <w:rFonts w:ascii="Palatino Linotype" w:eastAsia="Calibri" w:hAnsi="Palatino Linotype"/>
          <w:sz w:val="20"/>
          <w:szCs w:val="20"/>
        </w:rPr>
        <w:t xml:space="preserve">sulfuric acid and antimony </w:t>
      </w:r>
      <w:proofErr w:type="spellStart"/>
      <w:r w:rsidRPr="00A106B3">
        <w:rPr>
          <w:rFonts w:ascii="Palatino Linotype" w:eastAsia="Calibri" w:hAnsi="Palatino Linotype"/>
          <w:sz w:val="20"/>
          <w:szCs w:val="20"/>
        </w:rPr>
        <w:t>pentafluoride</w:t>
      </w:r>
      <w:proofErr w:type="spellEnd"/>
      <w:r w:rsidRPr="00A106B3">
        <w:rPr>
          <w:rFonts w:ascii="Palatino Linotype" w:eastAsia="Calibri" w:hAnsi="Palatino Linotype"/>
          <w:sz w:val="20"/>
          <w:szCs w:val="20"/>
        </w:rPr>
        <w:t xml:space="preserve"> was given its name after it dissolved a paraffin candle.</w:t>
      </w:r>
      <w:r w:rsidRPr="00A106B3">
        <w:rPr>
          <w:rFonts w:ascii="Palatino Linotype" w:eastAsia="Calibri" w:hAnsi="Palatino Linotype"/>
          <w:sz w:val="20"/>
          <w:szCs w:val="20"/>
        </w:rPr>
        <w:br/>
        <w:t xml:space="preserve">ANSWER: </w:t>
      </w:r>
      <w:r w:rsidRPr="00A106B3">
        <w:rPr>
          <w:rFonts w:ascii="Palatino Linotype" w:eastAsia="Calibri" w:hAnsi="Palatino Linotype"/>
          <w:b/>
          <w:sz w:val="20"/>
          <w:szCs w:val="20"/>
          <w:u w:val="single"/>
        </w:rPr>
        <w:t xml:space="preserve">magic </w:t>
      </w:r>
      <w:proofErr w:type="gramStart"/>
      <w:r w:rsidRPr="00A106B3">
        <w:rPr>
          <w:rFonts w:ascii="Palatino Linotype" w:eastAsia="Calibri" w:hAnsi="Palatino Linotype"/>
          <w:b/>
          <w:sz w:val="20"/>
          <w:szCs w:val="20"/>
          <w:u w:val="single"/>
        </w:rPr>
        <w:t>acid</w:t>
      </w:r>
      <w:proofErr w:type="gramEnd"/>
      <w:r w:rsidRPr="00A106B3">
        <w:rPr>
          <w:rFonts w:ascii="Palatino Linotype" w:eastAsia="Calibri" w:hAnsi="Palatino Linotype"/>
          <w:sz w:val="20"/>
          <w:szCs w:val="20"/>
        </w:rPr>
        <w:br/>
        <w:t>[10] Magic acid can protonate these compounds, which the term paraffin sometimes refers to. Methane and ethane are examples of these saturated hydrocarbons, which have formula C</w:t>
      </w:r>
      <w:r w:rsidRPr="00A106B3">
        <w:rPr>
          <w:rFonts w:ascii="Palatino Linotype" w:eastAsia="Calibri" w:hAnsi="Palatino Linotype"/>
          <w:sz w:val="20"/>
          <w:szCs w:val="20"/>
          <w:vertAlign w:val="subscript"/>
        </w:rPr>
        <w:t>n</w:t>
      </w:r>
      <w:r w:rsidRPr="00A106B3">
        <w:rPr>
          <w:rFonts w:ascii="Palatino Linotype" w:eastAsia="Calibri" w:hAnsi="Palatino Linotype"/>
          <w:sz w:val="20"/>
          <w:szCs w:val="20"/>
        </w:rPr>
        <w:t>H</w:t>
      </w:r>
      <w:r w:rsidRPr="00A106B3">
        <w:rPr>
          <w:rFonts w:ascii="Palatino Linotype" w:eastAsia="Calibri" w:hAnsi="Palatino Linotype"/>
          <w:sz w:val="20"/>
          <w:szCs w:val="20"/>
          <w:vertAlign w:val="subscript"/>
        </w:rPr>
        <w:t>n+2</w:t>
      </w:r>
      <w:r w:rsidRPr="00A106B3">
        <w:rPr>
          <w:rFonts w:ascii="Palatino Linotype" w:eastAsia="Calibri" w:hAnsi="Palatino Linotype"/>
          <w:sz w:val="20"/>
          <w:szCs w:val="20"/>
        </w:rPr>
        <w:t xml:space="preserve"> </w:t>
      </w:r>
      <w:r w:rsidRPr="00A106B3">
        <w:rPr>
          <w:rFonts w:ascii="Palatino Linotype" w:eastAsia="Calibri" w:hAnsi="Palatino Linotype"/>
          <w:sz w:val="20"/>
          <w:szCs w:val="20"/>
          <w:shd w:val="clear" w:color="auto" w:fill="D9D9D9"/>
        </w:rPr>
        <w:t>[“C n, H n plus 2”]</w:t>
      </w:r>
      <w:r w:rsidRPr="00A106B3">
        <w:rPr>
          <w:rFonts w:ascii="Palatino Linotype" w:eastAsia="Calibri" w:hAnsi="Palatino Linotype"/>
          <w:sz w:val="20"/>
          <w:szCs w:val="20"/>
        </w:rPr>
        <w:t xml:space="preserve"> when linear.</w:t>
      </w:r>
      <w:r w:rsidRPr="00A106B3">
        <w:rPr>
          <w:rFonts w:ascii="Palatino Linotype" w:eastAsia="Calibri" w:hAnsi="Palatino Linotype"/>
          <w:sz w:val="20"/>
          <w:szCs w:val="20"/>
        </w:rPr>
        <w:br/>
        <w:t xml:space="preserve">ANSWER: </w:t>
      </w:r>
      <w:r w:rsidRPr="00A106B3">
        <w:rPr>
          <w:rFonts w:ascii="Palatino Linotype" w:eastAsia="Calibri" w:hAnsi="Palatino Linotype"/>
          <w:b/>
          <w:sz w:val="20"/>
          <w:szCs w:val="20"/>
          <w:u w:val="single"/>
        </w:rPr>
        <w:t>alkane</w:t>
      </w:r>
      <w:r w:rsidRPr="00A106B3">
        <w:rPr>
          <w:rFonts w:ascii="Palatino Linotype" w:eastAsia="Calibri" w:hAnsi="Palatino Linotype"/>
          <w:sz w:val="20"/>
          <w:szCs w:val="20"/>
        </w:rPr>
        <w:t>s</w:t>
      </w:r>
    </w:p>
    <w:p w:rsidR="00811019" w:rsidRDefault="00811019" w:rsidP="00E0033C">
      <w:pPr>
        <w:rPr>
          <w:rFonts w:ascii="Palatino Linotype" w:hAnsi="Palatino Linotype"/>
          <w:sz w:val="20"/>
          <w:szCs w:val="20"/>
        </w:rPr>
      </w:pPr>
    </w:p>
    <w:p w:rsidR="009D6FC3" w:rsidRPr="00A106B3" w:rsidRDefault="009D6FC3" w:rsidP="00E0033C">
      <w:pPr>
        <w:rPr>
          <w:rFonts w:ascii="Palatino Linotype" w:hAnsi="Palatino Linotype"/>
          <w:sz w:val="20"/>
          <w:szCs w:val="20"/>
        </w:rPr>
      </w:pPr>
    </w:p>
    <w:p w:rsidR="00811019" w:rsidRPr="00A106B3" w:rsidRDefault="00F054A7" w:rsidP="00E0033C">
      <w:pPr>
        <w:rPr>
          <w:rFonts w:ascii="Palatino Linotype" w:hAnsi="Palatino Linotype"/>
          <w:sz w:val="20"/>
          <w:szCs w:val="20"/>
        </w:rPr>
      </w:pPr>
      <w:r>
        <w:rPr>
          <w:rFonts w:ascii="Palatino Linotype" w:eastAsia="Calibri" w:hAnsi="Palatino Linotype"/>
          <w:b/>
          <w:sz w:val="20"/>
          <w:szCs w:val="20"/>
        </w:rPr>
        <w:t>Extra</w:t>
      </w:r>
    </w:p>
    <w:p w:rsidR="00811019" w:rsidRPr="00A106B3" w:rsidRDefault="00811019"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A transition between two values of this phenomenon causes the 21 centimeter line.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Name this property of electrons and other fundamental particles that represents an intrinsic angular momentum. Bosons have integer values and fermions have half-integer values of it.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spin</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This 1922 experiment observed only discrete deflections of silver traveling through an inhomogeneous magnetic field instead of continuous deflections, thus demonstrating that spin is quantized.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Stern-</w:t>
      </w:r>
      <w:proofErr w:type="spellStart"/>
      <w:r w:rsidRPr="00A106B3">
        <w:rPr>
          <w:rFonts w:ascii="Palatino Linotype" w:eastAsia="Calibri" w:hAnsi="Palatino Linotype"/>
          <w:b/>
          <w:sz w:val="20"/>
          <w:szCs w:val="20"/>
          <w:u w:val="single"/>
        </w:rPr>
        <w:t>Gerlach</w:t>
      </w:r>
      <w:proofErr w:type="spellEnd"/>
      <w:r w:rsidRPr="00A106B3">
        <w:rPr>
          <w:rFonts w:ascii="Palatino Linotype" w:eastAsia="Calibri" w:hAnsi="Palatino Linotype"/>
          <w:sz w:val="20"/>
          <w:szCs w:val="20"/>
        </w:rPr>
        <w:t xml:space="preserve"> experiment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Spin is quantized with respect to the reduced form of this man’s namesake constant, known as h-bar. This man proposed a law of black-body radiation which resolved the ultraviolet catastrophe.</w:t>
      </w:r>
      <w:r w:rsidRPr="00A106B3">
        <w:rPr>
          <w:rFonts w:ascii="Palatino Linotype" w:eastAsia="Calibri" w:hAnsi="Palatino Linotype"/>
          <w:sz w:val="20"/>
          <w:szCs w:val="20"/>
        </w:rPr>
        <w:br/>
        <w:t xml:space="preserve">ANSWER: Max </w:t>
      </w:r>
      <w:r w:rsidRPr="00A106B3">
        <w:rPr>
          <w:rFonts w:ascii="Palatino Linotype" w:eastAsia="Calibri" w:hAnsi="Palatino Linotype"/>
          <w:b/>
          <w:sz w:val="20"/>
          <w:szCs w:val="20"/>
          <w:u w:val="single"/>
        </w:rPr>
        <w:t>Planck</w:t>
      </w:r>
      <w:r w:rsidR="00AD1329" w:rsidRPr="00A106B3">
        <w:rPr>
          <w:rFonts w:ascii="Palatino Linotype" w:eastAsia="Calibri" w:hAnsi="Palatino Linotype"/>
          <w:sz w:val="20"/>
          <w:szCs w:val="20"/>
        </w:rPr>
        <w:t xml:space="preserve"> [or Max Karl Ernst Ludwig </w:t>
      </w:r>
      <w:r w:rsidR="00AD1329" w:rsidRPr="00A106B3">
        <w:rPr>
          <w:rFonts w:ascii="Palatino Linotype" w:eastAsia="Calibri" w:hAnsi="Palatino Linotype"/>
          <w:b/>
          <w:sz w:val="20"/>
          <w:szCs w:val="20"/>
          <w:u w:val="single"/>
        </w:rPr>
        <w:t>Planck</w:t>
      </w:r>
      <w:r w:rsidR="00AD1329" w:rsidRPr="00A106B3">
        <w:rPr>
          <w:rFonts w:ascii="Palatino Linotype" w:eastAsia="Calibri" w:hAnsi="Palatino Linotype"/>
          <w:sz w:val="20"/>
          <w:szCs w:val="20"/>
        </w:rPr>
        <w:t>]</w:t>
      </w:r>
    </w:p>
    <w:p w:rsidR="00811019" w:rsidRPr="00A106B3" w:rsidRDefault="00811019" w:rsidP="00E0033C">
      <w:pPr>
        <w:rPr>
          <w:rFonts w:ascii="Palatino Linotype" w:hAnsi="Palatino Linotype"/>
          <w:sz w:val="20"/>
          <w:szCs w:val="20"/>
        </w:rPr>
      </w:pP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Answer the following about the Five Great Mountains in China known as the Wu Yue</w:t>
      </w:r>
      <w:r w:rsidR="00DD590D" w:rsidRPr="00A106B3">
        <w:rPr>
          <w:rFonts w:ascii="Palatino Linotype" w:eastAsia="Calibri" w:hAnsi="Palatino Linotype"/>
          <w:sz w:val="20"/>
          <w:szCs w:val="20"/>
        </w:rPr>
        <w:t>, for 10 points each.</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None of the Five Great Mountains are located in this mountain range located at the border of Tibet and China that contains K2 and Mt. Everest.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Himalaya</w:t>
      </w:r>
      <w:r w:rsidRPr="00A106B3">
        <w:rPr>
          <w:rFonts w:ascii="Palatino Linotype" w:eastAsia="Calibri" w:hAnsi="Palatino Linotype"/>
          <w:sz w:val="20"/>
          <w:szCs w:val="20"/>
        </w:rPr>
        <w:t>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The westernmost mountain of the Wu Yue is this one that is traditionally associated with martial arts and sword duels.</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Mount </w:t>
      </w:r>
      <w:r w:rsidRPr="00A106B3">
        <w:rPr>
          <w:rFonts w:ascii="Palatino Linotype" w:eastAsia="Calibri" w:hAnsi="Palatino Linotype"/>
          <w:b/>
          <w:sz w:val="20"/>
          <w:szCs w:val="20"/>
          <w:u w:val="single"/>
        </w:rPr>
        <w:t>Hua</w:t>
      </w:r>
      <w:r w:rsidRPr="00A106B3">
        <w:rPr>
          <w:rFonts w:ascii="Palatino Linotype" w:eastAsia="Calibri" w:hAnsi="Palatino Linotype"/>
          <w:sz w:val="20"/>
          <w:szCs w:val="20"/>
        </w:rPr>
        <w:t xml:space="preserve"> [</w:t>
      </w:r>
      <w:r w:rsidR="00DD590D" w:rsidRPr="00A106B3">
        <w:rPr>
          <w:rFonts w:ascii="Palatino Linotype" w:eastAsia="Calibri" w:hAnsi="Palatino Linotype"/>
          <w:sz w:val="20"/>
          <w:szCs w:val="20"/>
        </w:rPr>
        <w:t xml:space="preserve">or </w:t>
      </w:r>
      <w:r w:rsidR="00DD590D" w:rsidRPr="00A106B3">
        <w:rPr>
          <w:rFonts w:ascii="Palatino Linotype" w:eastAsia="Calibri" w:hAnsi="Palatino Linotype"/>
          <w:b/>
          <w:sz w:val="20"/>
          <w:szCs w:val="20"/>
          <w:u w:val="single"/>
        </w:rPr>
        <w:t>Hua Shan</w:t>
      </w:r>
      <w:r w:rsidRPr="00A106B3">
        <w:rPr>
          <w:rFonts w:ascii="Palatino Linotype" w:eastAsia="Calibri" w:hAnsi="Palatino Linotype"/>
          <w:sz w:val="20"/>
          <w:szCs w:val="20"/>
        </w:rPr>
        <w:t>;</w:t>
      </w:r>
      <w:r w:rsidR="00DD590D" w:rsidRPr="00A106B3">
        <w:rPr>
          <w:rFonts w:ascii="Palatino Linotype" w:eastAsia="Calibri" w:hAnsi="Palatino Linotype"/>
          <w:sz w:val="20"/>
          <w:szCs w:val="20"/>
        </w:rPr>
        <w:t xml:space="preserve"> or the </w:t>
      </w:r>
      <w:r w:rsidR="00DD590D" w:rsidRPr="00A106B3">
        <w:rPr>
          <w:rFonts w:ascii="Palatino Linotype" w:eastAsia="Calibri" w:hAnsi="Palatino Linotype"/>
          <w:b/>
          <w:sz w:val="20"/>
          <w:szCs w:val="20"/>
          <w:u w:val="single"/>
        </w:rPr>
        <w:t>Splendid Mountain</w:t>
      </w:r>
      <w:r w:rsidR="00DD590D" w:rsidRPr="00A106B3">
        <w:rPr>
          <w:rFonts w:ascii="Palatino Linotype" w:eastAsia="Calibri" w:hAnsi="Palatino Linotype"/>
          <w:sz w:val="20"/>
          <w:szCs w:val="20"/>
        </w:rPr>
        <w:t>]</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[10] Mt. Hua is located very close to this capital of Shaanxi province, where the Terracotta Army can be found.</w:t>
      </w:r>
    </w:p>
    <w:p w:rsidR="00811019" w:rsidRPr="00A106B3" w:rsidRDefault="0025618A" w:rsidP="00E0033C">
      <w:pPr>
        <w:rPr>
          <w:rFonts w:ascii="Palatino Linotype" w:hAnsi="Palatino Linotype"/>
          <w:sz w:val="20"/>
          <w:szCs w:val="20"/>
        </w:rPr>
      </w:pPr>
      <w:r w:rsidRPr="00A106B3">
        <w:rPr>
          <w:rFonts w:ascii="Palatino Linotype" w:eastAsia="Calibri" w:hAnsi="Palatino Linotype"/>
          <w:sz w:val="20"/>
          <w:szCs w:val="20"/>
        </w:rPr>
        <w:t xml:space="preserve">ANSWER: </w:t>
      </w:r>
      <w:r w:rsidRPr="00A106B3">
        <w:rPr>
          <w:rFonts w:ascii="Palatino Linotype" w:eastAsia="Calibri" w:hAnsi="Palatino Linotype"/>
          <w:b/>
          <w:sz w:val="20"/>
          <w:szCs w:val="20"/>
          <w:u w:val="single"/>
        </w:rPr>
        <w:t>Xi’an</w:t>
      </w:r>
    </w:p>
    <w:p w:rsidR="00811019" w:rsidRPr="00A106B3" w:rsidRDefault="00811019" w:rsidP="00E0033C">
      <w:pPr>
        <w:rPr>
          <w:rFonts w:ascii="Palatino Linotype" w:hAnsi="Palatino Linotype"/>
          <w:sz w:val="20"/>
          <w:szCs w:val="20"/>
        </w:rPr>
      </w:pPr>
    </w:p>
    <w:sectPr w:rsidR="00811019" w:rsidRPr="00A106B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252" w:rsidRDefault="00792252">
      <w:r>
        <w:separator/>
      </w:r>
    </w:p>
  </w:endnote>
  <w:endnote w:type="continuationSeparator" w:id="0">
    <w:p w:rsidR="00792252" w:rsidRDefault="0079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019" w:rsidRDefault="00811019">
    <w:pPr>
      <w:tabs>
        <w:tab w:val="right" w:pos="902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252" w:rsidRDefault="00792252">
      <w:r>
        <w:separator/>
      </w:r>
    </w:p>
  </w:footnote>
  <w:footnote w:type="continuationSeparator" w:id="0">
    <w:p w:rsidR="00792252" w:rsidRDefault="00792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019" w:rsidRDefault="00811019">
    <w:pPr>
      <w:tabs>
        <w:tab w:val="right" w:pos="902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B11DA"/>
    <w:multiLevelType w:val="multilevel"/>
    <w:tmpl w:val="0F1873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ED35C10"/>
    <w:multiLevelType w:val="multilevel"/>
    <w:tmpl w:val="2A7A0E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1019"/>
    <w:rsid w:val="0007296C"/>
    <w:rsid w:val="00207466"/>
    <w:rsid w:val="002310BF"/>
    <w:rsid w:val="0025618A"/>
    <w:rsid w:val="00363F11"/>
    <w:rsid w:val="0046045C"/>
    <w:rsid w:val="00543BCB"/>
    <w:rsid w:val="005D6AA7"/>
    <w:rsid w:val="005F6714"/>
    <w:rsid w:val="00705B51"/>
    <w:rsid w:val="0072596C"/>
    <w:rsid w:val="00784F2C"/>
    <w:rsid w:val="00792252"/>
    <w:rsid w:val="00811019"/>
    <w:rsid w:val="008518D8"/>
    <w:rsid w:val="008D650A"/>
    <w:rsid w:val="00963AA2"/>
    <w:rsid w:val="009A5F18"/>
    <w:rsid w:val="009A62F6"/>
    <w:rsid w:val="009D6FC3"/>
    <w:rsid w:val="00A106B3"/>
    <w:rsid w:val="00A6596E"/>
    <w:rsid w:val="00AD1329"/>
    <w:rsid w:val="00B42D9D"/>
    <w:rsid w:val="00B50108"/>
    <w:rsid w:val="00BD196F"/>
    <w:rsid w:val="00BF7C3C"/>
    <w:rsid w:val="00CC2C5B"/>
    <w:rsid w:val="00D36A0A"/>
    <w:rsid w:val="00DD590D"/>
    <w:rsid w:val="00E0033C"/>
    <w:rsid w:val="00F054A7"/>
    <w:rsid w:val="00F66923"/>
    <w:rsid w:val="00F918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6990A-1EA4-4909-88F0-3AF90E34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zh-CN" w:bidi="ar-SA"/>
      </w:rPr>
    </w:rPrDefault>
    <w:pPrDefault>
      <w:pPr>
        <w:keepNex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Lines/>
      <w:spacing w:before="480" w:after="120"/>
      <w:outlineLvl w:val="0"/>
    </w:pPr>
    <w:rPr>
      <w:b/>
      <w:sz w:val="48"/>
      <w:szCs w:val="48"/>
    </w:rPr>
  </w:style>
  <w:style w:type="paragraph" w:styleId="Heading2">
    <w:name w:val="heading 2"/>
    <w:basedOn w:val="Normal"/>
    <w:next w:val="Normal"/>
    <w:pPr>
      <w:keepLines/>
      <w:spacing w:before="360" w:after="80"/>
      <w:outlineLvl w:val="1"/>
    </w:pPr>
    <w:rPr>
      <w:b/>
      <w:sz w:val="36"/>
      <w:szCs w:val="36"/>
    </w:rPr>
  </w:style>
  <w:style w:type="paragraph" w:styleId="Heading3">
    <w:name w:val="heading 3"/>
    <w:basedOn w:val="Normal"/>
    <w:next w:val="Normal"/>
    <w:pPr>
      <w:keepLines/>
      <w:spacing w:before="280" w:after="80"/>
      <w:outlineLvl w:val="2"/>
    </w:pPr>
    <w:rPr>
      <w:b/>
      <w:sz w:val="28"/>
      <w:szCs w:val="28"/>
    </w:rPr>
  </w:style>
  <w:style w:type="paragraph" w:styleId="Heading4">
    <w:name w:val="heading 4"/>
    <w:basedOn w:val="Normal"/>
    <w:next w:val="Normal"/>
    <w:pPr>
      <w:keepLines/>
      <w:spacing w:before="240" w:after="40"/>
      <w:outlineLvl w:val="3"/>
    </w:pPr>
    <w:rPr>
      <w:b/>
    </w:rPr>
  </w:style>
  <w:style w:type="paragraph" w:styleId="Heading5">
    <w:name w:val="heading 5"/>
    <w:basedOn w:val="Normal"/>
    <w:next w:val="Normal"/>
    <w:pPr>
      <w:keepLines/>
      <w:spacing w:before="220" w:after="40"/>
      <w:outlineLvl w:val="4"/>
    </w:pPr>
    <w:rPr>
      <w:b/>
      <w:sz w:val="22"/>
      <w:szCs w:val="22"/>
    </w:rPr>
  </w:style>
  <w:style w:type="paragraph" w:styleId="Heading6">
    <w:name w:val="heading 6"/>
    <w:basedOn w:val="Normal"/>
    <w:next w:val="Normal"/>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line="276" w:lineRule="auto"/>
      <w:contextualSpacing/>
    </w:pPr>
    <w:rPr>
      <w:rFonts w:ascii="Garamond" w:eastAsia="Garamond" w:hAnsi="Garamond" w:cs="Garamond"/>
      <w:b/>
      <w:smallCaps/>
    </w:rPr>
  </w:style>
  <w:style w:type="paragraph" w:styleId="Subtitle">
    <w:name w:val="Subtitle"/>
    <w:basedOn w:val="Normal"/>
    <w:next w:val="Normal"/>
    <w:pPr>
      <w:keepLines/>
      <w:spacing w:before="360" w:after="80"/>
    </w:pPr>
    <w:rPr>
      <w:rFonts w:ascii="Georgia" w:eastAsia="Georgia" w:hAnsi="Georgia" w:cs="Georgia"/>
      <w:i/>
      <w:color w:val="666666"/>
      <w:sz w:val="48"/>
      <w:szCs w:val="48"/>
    </w:rPr>
  </w:style>
  <w:style w:type="paragraph" w:styleId="NoSpacing">
    <w:name w:val="No Spacing"/>
    <w:uiPriority w:val="1"/>
    <w:qFormat/>
    <w:rsid w:val="00E00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4817</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24</cp:revision>
  <cp:lastPrinted>2015-11-06T05:07:00Z</cp:lastPrinted>
  <dcterms:created xsi:type="dcterms:W3CDTF">2015-11-06T02:49:00Z</dcterms:created>
  <dcterms:modified xsi:type="dcterms:W3CDTF">2015-11-10T05:50:00Z</dcterms:modified>
</cp:coreProperties>
</file>