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455B48" w:rsidRDefault="00652113">
      <w:pPr>
        <w:rPr>
          <w:rFonts w:cs="Times New Roman"/>
        </w:rPr>
      </w:pPr>
      <w:r w:rsidRPr="00455B48">
        <w:rPr>
          <w:rFonts w:cs="Times New Roman"/>
        </w:rPr>
        <w:t>Delta Burke 2015</w:t>
      </w:r>
    </w:p>
    <w:p w:rsidR="00652113" w:rsidRPr="00455B48" w:rsidRDefault="00652113">
      <w:pPr>
        <w:rPr>
          <w:rFonts w:cs="Times New Roman"/>
        </w:rPr>
      </w:pPr>
      <w:r w:rsidRPr="00455B48">
        <w:rPr>
          <w:rFonts w:cs="Times New Roman"/>
        </w:rPr>
        <w:t>Round 4</w:t>
      </w:r>
    </w:p>
    <w:p w:rsidR="00652113" w:rsidRPr="00455B48" w:rsidRDefault="00652113">
      <w:pPr>
        <w:rPr>
          <w:rFonts w:cs="Times New Roman"/>
        </w:rPr>
      </w:pPr>
    </w:p>
    <w:p w:rsidR="00652113" w:rsidRPr="00455B48" w:rsidRDefault="00652113" w:rsidP="00652113">
      <w:pPr>
        <w:pStyle w:val="NormalWeb"/>
        <w:spacing w:before="0" w:beforeAutospacing="0" w:after="0" w:afterAutospacing="0"/>
        <w:rPr>
          <w:color w:val="000000"/>
          <w:sz w:val="22"/>
          <w:szCs w:val="22"/>
        </w:rPr>
      </w:pPr>
      <w:r w:rsidRPr="00455B48">
        <w:rPr>
          <w:sz w:val="22"/>
          <w:szCs w:val="22"/>
        </w:rPr>
        <w:t xml:space="preserve">1. </w:t>
      </w:r>
      <w:r w:rsidRPr="00455B48">
        <w:rPr>
          <w:color w:val="252525"/>
          <w:sz w:val="22"/>
          <w:szCs w:val="22"/>
          <w:shd w:val="clear" w:color="auto" w:fill="FFFFFF"/>
        </w:rPr>
        <w:t xml:space="preserve">This man was raised by a black slave named </w:t>
      </w:r>
      <w:proofErr w:type="spellStart"/>
      <w:r w:rsidRPr="00455B48">
        <w:rPr>
          <w:color w:val="252525"/>
          <w:sz w:val="22"/>
          <w:szCs w:val="22"/>
          <w:shd w:val="clear" w:color="auto" w:fill="FFFFFF"/>
        </w:rPr>
        <w:t>Hipólita</w:t>
      </w:r>
      <w:proofErr w:type="spellEnd"/>
      <w:r w:rsidRPr="00455B48">
        <w:rPr>
          <w:color w:val="000000"/>
          <w:sz w:val="22"/>
          <w:szCs w:val="22"/>
        </w:rPr>
        <w:t xml:space="preserve">, as he was orphaned at nine. On his deathbed, he asked his aide-de-camp, Daniel O’Leary, to burn his extensive library of his own writings and speeches, a request that was ignored. This man led forces meant to dismantle an administrative unit known as Real </w:t>
      </w:r>
      <w:proofErr w:type="spellStart"/>
      <w:r w:rsidRPr="00455B48">
        <w:rPr>
          <w:color w:val="000000"/>
          <w:sz w:val="22"/>
          <w:szCs w:val="22"/>
        </w:rPr>
        <w:t>Audencia</w:t>
      </w:r>
      <w:proofErr w:type="spellEnd"/>
      <w:r w:rsidRPr="00455B48">
        <w:rPr>
          <w:color w:val="000000"/>
          <w:sz w:val="22"/>
          <w:szCs w:val="22"/>
        </w:rPr>
        <w:t xml:space="preserve">, which culminated in his victory at the </w:t>
      </w:r>
      <w:r w:rsidR="006652A7" w:rsidRPr="00455B48">
        <w:rPr>
          <w:color w:val="000000"/>
          <w:sz w:val="22"/>
          <w:szCs w:val="22"/>
        </w:rPr>
        <w:t xml:space="preserve">1822 </w:t>
      </w:r>
      <w:r w:rsidRPr="00455B48">
        <w:rPr>
          <w:color w:val="000000"/>
          <w:sz w:val="22"/>
          <w:szCs w:val="22"/>
        </w:rPr>
        <w:t>battle of Pichincha. This man ascended as de facto dictator of an area formally known as New Granada in the Organic Decree. For 10 points, name this leader of Gran Colombia, the Liberator of South America.</w:t>
      </w:r>
    </w:p>
    <w:p w:rsidR="00652113" w:rsidRPr="00455B48" w:rsidRDefault="00652113" w:rsidP="00652113">
      <w:pPr>
        <w:pStyle w:val="NormalWeb"/>
        <w:spacing w:before="0" w:beforeAutospacing="0" w:after="0" w:afterAutospacing="0"/>
        <w:rPr>
          <w:sz w:val="22"/>
          <w:szCs w:val="22"/>
        </w:rPr>
      </w:pPr>
      <w:r w:rsidRPr="00455B48">
        <w:rPr>
          <w:color w:val="252525"/>
          <w:sz w:val="22"/>
          <w:szCs w:val="22"/>
          <w:shd w:val="clear" w:color="auto" w:fill="FFFFFF"/>
        </w:rPr>
        <w:tab/>
        <w:t xml:space="preserve">ANSWER: Simon </w:t>
      </w:r>
      <w:r w:rsidRPr="00455B48">
        <w:rPr>
          <w:color w:val="252525"/>
          <w:sz w:val="22"/>
          <w:szCs w:val="22"/>
          <w:u w:val="single"/>
          <w:shd w:val="clear" w:color="auto" w:fill="FFFFFF"/>
        </w:rPr>
        <w:t>Bolivar</w:t>
      </w:r>
    </w:p>
    <w:p w:rsidR="00652113" w:rsidRPr="00455B48" w:rsidRDefault="00652113">
      <w:pPr>
        <w:rPr>
          <w:rFonts w:cs="Times New Roman"/>
        </w:rPr>
      </w:pPr>
    </w:p>
    <w:p w:rsidR="00652113" w:rsidRPr="00455B48" w:rsidRDefault="00652113" w:rsidP="00652113">
      <w:pPr>
        <w:widowControl w:val="0"/>
        <w:autoSpaceDE w:val="0"/>
        <w:autoSpaceDN w:val="0"/>
        <w:adjustRightInd w:val="0"/>
        <w:rPr>
          <w:rFonts w:cs="Times New Roman"/>
        </w:rPr>
      </w:pPr>
      <w:r w:rsidRPr="00455B48">
        <w:rPr>
          <w:rFonts w:cs="Times New Roman"/>
        </w:rPr>
        <w:t xml:space="preserve">2. Along with a structure called the statolith, this compound names a hypothesis explaining how plants are able to sense gravity. Red algae have the </w:t>
      </w:r>
      <w:proofErr w:type="gramStart"/>
      <w:r w:rsidRPr="00455B48">
        <w:rPr>
          <w:rFonts w:cs="Times New Roman"/>
        </w:rPr>
        <w:t>floridian</w:t>
      </w:r>
      <w:proofErr w:type="gramEnd"/>
      <w:r w:rsidRPr="00455B48">
        <w:rPr>
          <w:rFonts w:cs="Times New Roman"/>
        </w:rPr>
        <w:t xml:space="preserve"> type of this compound, which names a synthase that catalyzes the reaction of ADP-glucose into adenosine diphosphate. The iodine test is used for the detection of thi</w:t>
      </w:r>
      <w:r w:rsidR="005C1507">
        <w:rPr>
          <w:rFonts w:cs="Times New Roman"/>
        </w:rPr>
        <w:t>s compound, the branched form of which is</w:t>
      </w:r>
      <w:r w:rsidRPr="00455B48">
        <w:rPr>
          <w:rFonts w:cs="Times New Roman"/>
        </w:rPr>
        <w:t xml:space="preserve"> called amylopectin. The enzyme present in saliva breaks down this compound into maltose, and its animal analog is called glycogen. This polysaccharide has its glucose monomers in the alpha configuration, unlike cellulose. For 10 points, name this energy storage polysaccharide in plant cells.</w:t>
      </w:r>
    </w:p>
    <w:p w:rsidR="00652113" w:rsidRPr="00455B48" w:rsidRDefault="00652113" w:rsidP="00652113">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starch</w:t>
      </w:r>
      <w:r w:rsidRPr="00455B48">
        <w:rPr>
          <w:rFonts w:cs="Times New Roman"/>
        </w:rPr>
        <w:t xml:space="preserve"> [or </w:t>
      </w:r>
      <w:r w:rsidRPr="00455B48">
        <w:rPr>
          <w:rFonts w:cs="Times New Roman"/>
          <w:u w:val="single"/>
        </w:rPr>
        <w:t>amylum</w:t>
      </w:r>
      <w:r w:rsidRPr="00455B48">
        <w:rPr>
          <w:rFonts w:cs="Times New Roman"/>
        </w:rPr>
        <w:t xml:space="preserve">] </w:t>
      </w:r>
    </w:p>
    <w:p w:rsidR="00652113" w:rsidRPr="00455B48" w:rsidRDefault="00652113">
      <w:pPr>
        <w:rPr>
          <w:rFonts w:cs="Times New Roman"/>
        </w:rPr>
      </w:pPr>
    </w:p>
    <w:p w:rsidR="006652A7" w:rsidRPr="00455B48" w:rsidRDefault="006652A7">
      <w:pPr>
        <w:rPr>
          <w:rFonts w:cs="Times New Roman"/>
          <w:color w:val="FF0000"/>
        </w:rPr>
      </w:pPr>
    </w:p>
    <w:p w:rsidR="00652113" w:rsidRPr="00455B48" w:rsidRDefault="00652113" w:rsidP="00652113">
      <w:pPr>
        <w:pStyle w:val="NormalWeb"/>
        <w:spacing w:before="0" w:beforeAutospacing="0" w:after="0" w:afterAutospacing="0"/>
        <w:rPr>
          <w:sz w:val="22"/>
          <w:szCs w:val="22"/>
        </w:rPr>
      </w:pPr>
      <w:r w:rsidRPr="00455B48">
        <w:rPr>
          <w:sz w:val="22"/>
          <w:szCs w:val="22"/>
        </w:rPr>
        <w:t xml:space="preserve">3. </w:t>
      </w:r>
      <w:r w:rsidRPr="00455B48">
        <w:rPr>
          <w:color w:val="000000"/>
          <w:sz w:val="22"/>
          <w:szCs w:val="22"/>
        </w:rPr>
        <w:t xml:space="preserve">The Zaydi sect of this faith dominates Yemen and dates to an early split in this religious denomination. The title Aga Khan is bestowed on the leader of another sect of this denomination, the </w:t>
      </w:r>
      <w:proofErr w:type="spellStart"/>
      <w:r w:rsidRPr="00455B48">
        <w:rPr>
          <w:color w:val="000000"/>
          <w:sz w:val="22"/>
          <w:szCs w:val="22"/>
        </w:rPr>
        <w:t>Nizari</w:t>
      </w:r>
      <w:proofErr w:type="spellEnd"/>
      <w:r w:rsidRPr="00455B48">
        <w:rPr>
          <w:color w:val="000000"/>
          <w:sz w:val="22"/>
          <w:szCs w:val="22"/>
        </w:rPr>
        <w:t xml:space="preserve"> branch of the </w:t>
      </w:r>
      <w:proofErr w:type="spellStart"/>
      <w:r w:rsidRPr="00455B48">
        <w:rPr>
          <w:color w:val="000000"/>
          <w:sz w:val="22"/>
          <w:szCs w:val="22"/>
        </w:rPr>
        <w:t>Ismailis</w:t>
      </w:r>
      <w:proofErr w:type="spellEnd"/>
      <w:r w:rsidRPr="00455B48">
        <w:rPr>
          <w:color w:val="000000"/>
          <w:sz w:val="22"/>
          <w:szCs w:val="22"/>
        </w:rPr>
        <w:t xml:space="preserve">. That group, also known as the </w:t>
      </w:r>
      <w:proofErr w:type="spellStart"/>
      <w:r w:rsidRPr="00455B48">
        <w:rPr>
          <w:color w:val="000000"/>
          <w:sz w:val="22"/>
          <w:szCs w:val="22"/>
        </w:rPr>
        <w:t>Seveners</w:t>
      </w:r>
      <w:proofErr w:type="spellEnd"/>
      <w:r w:rsidRPr="00455B48">
        <w:rPr>
          <w:color w:val="000000"/>
          <w:sz w:val="22"/>
          <w:szCs w:val="22"/>
        </w:rPr>
        <w:t>, originated in a dispute over religious leadership with a group which followed Musa al-</w:t>
      </w:r>
      <w:proofErr w:type="spellStart"/>
      <w:r w:rsidRPr="00455B48">
        <w:rPr>
          <w:color w:val="000000"/>
          <w:sz w:val="22"/>
          <w:szCs w:val="22"/>
        </w:rPr>
        <w:t>Khadim</w:t>
      </w:r>
      <w:proofErr w:type="spellEnd"/>
      <w:r w:rsidRPr="00455B48">
        <w:rPr>
          <w:color w:val="000000"/>
          <w:sz w:val="22"/>
          <w:szCs w:val="22"/>
        </w:rPr>
        <w:t xml:space="preserve">, known as the </w:t>
      </w:r>
      <w:proofErr w:type="spellStart"/>
      <w:r w:rsidRPr="00455B48">
        <w:rPr>
          <w:color w:val="000000"/>
          <w:sz w:val="22"/>
          <w:szCs w:val="22"/>
        </w:rPr>
        <w:t>Twelvers</w:t>
      </w:r>
      <w:proofErr w:type="spellEnd"/>
      <w:r w:rsidRPr="00455B48">
        <w:rPr>
          <w:color w:val="000000"/>
          <w:sz w:val="22"/>
          <w:szCs w:val="22"/>
        </w:rPr>
        <w:t>. This sect is predominant in Iran. Belief in Ali as proper successor to Muhammad characterizes, FTP, what branch of Islam contrasted with Sunni?</w:t>
      </w:r>
    </w:p>
    <w:p w:rsidR="00652113" w:rsidRDefault="00652113" w:rsidP="00652113">
      <w:pPr>
        <w:pStyle w:val="NormalWeb"/>
        <w:spacing w:before="0" w:beforeAutospacing="0" w:after="0" w:afterAutospacing="0"/>
        <w:rPr>
          <w:color w:val="000000"/>
          <w:sz w:val="22"/>
          <w:szCs w:val="22"/>
        </w:rPr>
      </w:pPr>
      <w:r w:rsidRPr="00455B48">
        <w:rPr>
          <w:color w:val="000000"/>
          <w:sz w:val="22"/>
          <w:szCs w:val="22"/>
        </w:rPr>
        <w:tab/>
        <w:t xml:space="preserve">ANSWER: </w:t>
      </w:r>
      <w:r w:rsidRPr="00455B48">
        <w:rPr>
          <w:color w:val="000000"/>
          <w:sz w:val="22"/>
          <w:szCs w:val="22"/>
          <w:u w:val="single"/>
        </w:rPr>
        <w:t>Shia</w:t>
      </w:r>
      <w:r w:rsidRPr="00455B48">
        <w:rPr>
          <w:color w:val="000000"/>
          <w:sz w:val="22"/>
          <w:szCs w:val="22"/>
        </w:rPr>
        <w:t xml:space="preserve"> Islam or </w:t>
      </w:r>
      <w:r w:rsidRPr="00455B48">
        <w:rPr>
          <w:color w:val="000000"/>
          <w:sz w:val="22"/>
          <w:szCs w:val="22"/>
          <w:u w:val="single"/>
        </w:rPr>
        <w:t>Shi’ism</w:t>
      </w:r>
      <w:r w:rsidR="00D1531B">
        <w:rPr>
          <w:color w:val="000000"/>
          <w:sz w:val="22"/>
          <w:szCs w:val="22"/>
        </w:rPr>
        <w:t xml:space="preserve"> (prompt on “Islam” before said; do NOT accept or prompt</w:t>
      </w:r>
    </w:p>
    <w:p w:rsidR="00D1531B" w:rsidRPr="00D1531B" w:rsidRDefault="00D1531B" w:rsidP="00652113">
      <w:pPr>
        <w:pStyle w:val="NormalWeb"/>
        <w:spacing w:before="0" w:beforeAutospacing="0" w:after="0" w:afterAutospacing="0"/>
        <w:rPr>
          <w:sz w:val="22"/>
          <w:szCs w:val="22"/>
        </w:rPr>
      </w:pPr>
      <w:r>
        <w:rPr>
          <w:color w:val="000000"/>
          <w:sz w:val="22"/>
          <w:szCs w:val="22"/>
        </w:rPr>
        <w:tab/>
        <w:t xml:space="preserve">                   </w:t>
      </w:r>
      <w:proofErr w:type="gramStart"/>
      <w:r>
        <w:rPr>
          <w:color w:val="000000"/>
          <w:sz w:val="22"/>
          <w:szCs w:val="22"/>
        </w:rPr>
        <w:t>answer</w:t>
      </w:r>
      <w:proofErr w:type="gramEnd"/>
      <w:r>
        <w:rPr>
          <w:color w:val="000000"/>
          <w:sz w:val="22"/>
          <w:szCs w:val="22"/>
        </w:rPr>
        <w:t xml:space="preserve"> of “Sunni” Islam)</w:t>
      </w:r>
    </w:p>
    <w:p w:rsidR="00652113" w:rsidRPr="00455B48" w:rsidRDefault="00652113">
      <w:pPr>
        <w:rPr>
          <w:rFonts w:cs="Times New Roman"/>
        </w:rPr>
      </w:pPr>
    </w:p>
    <w:p w:rsidR="006652A7" w:rsidRPr="00455B48" w:rsidRDefault="006652A7" w:rsidP="006652A7">
      <w:pPr>
        <w:widowControl w:val="0"/>
        <w:suppressAutoHyphens/>
        <w:autoSpaceDE w:val="0"/>
        <w:autoSpaceDN w:val="0"/>
        <w:adjustRightInd w:val="0"/>
        <w:spacing w:line="100" w:lineRule="atLeast"/>
        <w:rPr>
          <w:rFonts w:cs="Times New Roman"/>
          <w:color w:val="000000"/>
          <w:kern w:val="1"/>
        </w:rPr>
      </w:pPr>
      <w:r w:rsidRPr="00455B48">
        <w:rPr>
          <w:rFonts w:cs="Times New Roman"/>
        </w:rPr>
        <w:t xml:space="preserve">4. </w:t>
      </w:r>
      <w:r w:rsidRPr="00455B48">
        <w:rPr>
          <w:rFonts w:cs="Times New Roman"/>
          <w:color w:val="000000"/>
          <w:kern w:val="1"/>
        </w:rPr>
        <w:t xml:space="preserve">A parody of this work by Banksy features a shirtless hooligan wearing Union Jack boxers who may have broken a window with some patio chairs. The right side of this painting includes a dull yellow ochre door and a mullion that partially blocks the view of one of the two coffee urns. Painted in 1942, this work includes an employee wearing a white uniform and a woman wearing a red dress. A sign above the central establishment in this painting advertises five cent cigars. For 10 points, name this Edward Hopper painting that depicts three customers at a diner. </w:t>
      </w:r>
    </w:p>
    <w:p w:rsidR="00652113" w:rsidRPr="00455B48" w:rsidRDefault="006652A7" w:rsidP="006652A7">
      <w:pPr>
        <w:widowControl w:val="0"/>
        <w:autoSpaceDE w:val="0"/>
        <w:autoSpaceDN w:val="0"/>
        <w:adjustRightInd w:val="0"/>
        <w:ind w:firstLine="720"/>
        <w:rPr>
          <w:rFonts w:cs="Times New Roman"/>
          <w:color w:val="000000"/>
          <w:kern w:val="1"/>
        </w:rPr>
      </w:pPr>
      <w:r w:rsidRPr="00455B48">
        <w:rPr>
          <w:rFonts w:cs="Times New Roman"/>
          <w:color w:val="000000"/>
          <w:kern w:val="1"/>
        </w:rPr>
        <w:t xml:space="preserve">ANSWER: </w:t>
      </w:r>
      <w:r w:rsidRPr="00455B48">
        <w:rPr>
          <w:rFonts w:cs="Times New Roman"/>
          <w:i/>
          <w:iCs/>
          <w:color w:val="000000"/>
          <w:kern w:val="1"/>
          <w:u w:val="single"/>
        </w:rPr>
        <w:t>Nighthawks</w:t>
      </w:r>
      <w:r w:rsidRPr="00455B48">
        <w:rPr>
          <w:rFonts w:cs="Times New Roman"/>
          <w:color w:val="000000"/>
          <w:kern w:val="1"/>
        </w:rPr>
        <w:t xml:space="preserve"> </w:t>
      </w:r>
    </w:p>
    <w:p w:rsidR="00652113" w:rsidRPr="00455B48" w:rsidRDefault="00652113">
      <w:pPr>
        <w:rPr>
          <w:rFonts w:cs="Times New Roman"/>
        </w:rPr>
      </w:pPr>
    </w:p>
    <w:p w:rsidR="00652113" w:rsidRPr="00455B48" w:rsidRDefault="00652113" w:rsidP="00652113">
      <w:pPr>
        <w:pStyle w:val="NormalWeb"/>
        <w:spacing w:before="0" w:beforeAutospacing="0" w:after="0" w:afterAutospacing="0"/>
        <w:rPr>
          <w:sz w:val="22"/>
          <w:szCs w:val="22"/>
        </w:rPr>
      </w:pPr>
      <w:r w:rsidRPr="00455B48">
        <w:rPr>
          <w:sz w:val="22"/>
          <w:szCs w:val="22"/>
        </w:rPr>
        <w:t xml:space="preserve">5. </w:t>
      </w:r>
      <w:r w:rsidRPr="00455B48">
        <w:rPr>
          <w:color w:val="000000"/>
          <w:sz w:val="22"/>
          <w:szCs w:val="22"/>
        </w:rPr>
        <w:t xml:space="preserve">This author depicted twins Lucien and Louis who can feel each other’s pain over long distances because they were once conjoined in his novel </w:t>
      </w:r>
      <w:r w:rsidRPr="00455B48">
        <w:rPr>
          <w:i/>
          <w:iCs/>
          <w:color w:val="000000"/>
          <w:sz w:val="22"/>
          <w:szCs w:val="22"/>
        </w:rPr>
        <w:t>The Corsican Brothers</w:t>
      </w:r>
      <w:r w:rsidRPr="00455B48">
        <w:rPr>
          <w:color w:val="000000"/>
          <w:sz w:val="22"/>
          <w:szCs w:val="22"/>
        </w:rPr>
        <w:t xml:space="preserve">. Cardinal Mazarin sets the protagonist of an earlier novel by this author in search of his famous companions in a sequel by this author titled </w:t>
      </w:r>
      <w:r w:rsidRPr="00455B48">
        <w:rPr>
          <w:i/>
          <w:iCs/>
          <w:color w:val="000000"/>
          <w:sz w:val="22"/>
          <w:szCs w:val="22"/>
        </w:rPr>
        <w:t>Twenty Years After</w:t>
      </w:r>
      <w:r w:rsidRPr="00455B48">
        <w:rPr>
          <w:color w:val="000000"/>
          <w:sz w:val="22"/>
          <w:szCs w:val="22"/>
        </w:rPr>
        <w:t xml:space="preserve">. That novel by this author ends with a reunion of Athos, </w:t>
      </w:r>
      <w:proofErr w:type="spellStart"/>
      <w:r w:rsidRPr="00455B48">
        <w:rPr>
          <w:color w:val="000000"/>
          <w:sz w:val="22"/>
          <w:szCs w:val="22"/>
        </w:rPr>
        <w:t>Porthos</w:t>
      </w:r>
      <w:proofErr w:type="spellEnd"/>
      <w:r w:rsidRPr="00455B48">
        <w:rPr>
          <w:color w:val="000000"/>
          <w:sz w:val="22"/>
          <w:szCs w:val="22"/>
        </w:rPr>
        <w:t xml:space="preserve">, Aramis, and </w:t>
      </w:r>
      <w:proofErr w:type="spellStart"/>
      <w:r w:rsidRPr="00455B48">
        <w:rPr>
          <w:color w:val="000000"/>
          <w:sz w:val="22"/>
          <w:szCs w:val="22"/>
        </w:rPr>
        <w:t>D’artagnan</w:t>
      </w:r>
      <w:proofErr w:type="spellEnd"/>
      <w:r w:rsidRPr="00455B48">
        <w:rPr>
          <w:color w:val="000000"/>
          <w:sz w:val="22"/>
          <w:szCs w:val="22"/>
        </w:rPr>
        <w:t xml:space="preserve">. Another novel ends with </w:t>
      </w:r>
      <w:proofErr w:type="spellStart"/>
      <w:r w:rsidRPr="00455B48">
        <w:rPr>
          <w:color w:val="000000"/>
          <w:sz w:val="22"/>
          <w:szCs w:val="22"/>
        </w:rPr>
        <w:t>Haydee</w:t>
      </w:r>
      <w:proofErr w:type="spellEnd"/>
      <w:r w:rsidRPr="00455B48">
        <w:rPr>
          <w:color w:val="000000"/>
          <w:sz w:val="22"/>
          <w:szCs w:val="22"/>
        </w:rPr>
        <w:t xml:space="preserve"> setting off with the title character Edmond </w:t>
      </w:r>
      <w:proofErr w:type="spellStart"/>
      <w:r w:rsidRPr="00455B48">
        <w:rPr>
          <w:color w:val="000000"/>
          <w:sz w:val="22"/>
          <w:szCs w:val="22"/>
        </w:rPr>
        <w:t>Dantes</w:t>
      </w:r>
      <w:proofErr w:type="spellEnd"/>
      <w:r w:rsidRPr="00455B48">
        <w:rPr>
          <w:color w:val="000000"/>
          <w:sz w:val="22"/>
          <w:szCs w:val="22"/>
        </w:rPr>
        <w:t xml:space="preserve">. FTP name this author of </w:t>
      </w:r>
      <w:r w:rsidRPr="00455B48">
        <w:rPr>
          <w:i/>
          <w:iCs/>
          <w:color w:val="000000"/>
          <w:sz w:val="22"/>
          <w:szCs w:val="22"/>
        </w:rPr>
        <w:t>The Three Musketeers</w:t>
      </w:r>
      <w:r w:rsidRPr="00455B48">
        <w:rPr>
          <w:color w:val="000000"/>
          <w:sz w:val="22"/>
          <w:szCs w:val="22"/>
        </w:rPr>
        <w:t xml:space="preserve"> and </w:t>
      </w:r>
      <w:r w:rsidRPr="00455B48">
        <w:rPr>
          <w:i/>
          <w:iCs/>
          <w:color w:val="000000"/>
          <w:sz w:val="22"/>
          <w:szCs w:val="22"/>
        </w:rPr>
        <w:t>The Count of Monte Cristo</w:t>
      </w:r>
      <w:r w:rsidRPr="00455B48">
        <w:rPr>
          <w:color w:val="000000"/>
          <w:sz w:val="22"/>
          <w:szCs w:val="22"/>
        </w:rPr>
        <w:t>.</w:t>
      </w:r>
    </w:p>
    <w:p w:rsidR="00652113" w:rsidRPr="00455B48" w:rsidRDefault="00652113" w:rsidP="00652113">
      <w:pPr>
        <w:pStyle w:val="NormalWeb"/>
        <w:spacing w:before="0" w:beforeAutospacing="0" w:after="0" w:afterAutospacing="0"/>
        <w:rPr>
          <w:sz w:val="22"/>
          <w:szCs w:val="22"/>
        </w:rPr>
      </w:pPr>
      <w:r w:rsidRPr="00455B48">
        <w:rPr>
          <w:color w:val="000000"/>
          <w:sz w:val="22"/>
          <w:szCs w:val="22"/>
        </w:rPr>
        <w:tab/>
        <w:t xml:space="preserve">ANSWER: Alexander </w:t>
      </w:r>
      <w:r w:rsidRPr="00455B48">
        <w:rPr>
          <w:color w:val="000000"/>
          <w:sz w:val="22"/>
          <w:szCs w:val="22"/>
          <w:u w:val="single"/>
        </w:rPr>
        <w:t>Dumas</w:t>
      </w:r>
      <w:r w:rsidRPr="00455B48">
        <w:rPr>
          <w:color w:val="000000"/>
          <w:sz w:val="22"/>
          <w:szCs w:val="22"/>
        </w:rPr>
        <w:t xml:space="preserve">, </w:t>
      </w:r>
      <w:proofErr w:type="spellStart"/>
      <w:r w:rsidRPr="00455B48">
        <w:rPr>
          <w:color w:val="000000"/>
          <w:sz w:val="22"/>
          <w:szCs w:val="22"/>
        </w:rPr>
        <w:t>pere</w:t>
      </w:r>
      <w:proofErr w:type="spellEnd"/>
    </w:p>
    <w:p w:rsidR="00652113" w:rsidRPr="00455B48" w:rsidRDefault="00652113">
      <w:pPr>
        <w:rPr>
          <w:rFonts w:cs="Times New Roman"/>
        </w:rPr>
      </w:pPr>
    </w:p>
    <w:p w:rsidR="006652A7" w:rsidRPr="00455B48" w:rsidRDefault="006652A7">
      <w:pPr>
        <w:rPr>
          <w:rFonts w:eastAsia="Times New Roman" w:cs="Times New Roman"/>
        </w:rPr>
      </w:pPr>
      <w:r w:rsidRPr="00455B48">
        <w:rPr>
          <w:rFonts w:cs="Times New Roman"/>
        </w:rPr>
        <w:br w:type="page"/>
      </w:r>
    </w:p>
    <w:p w:rsidR="006652A7" w:rsidRPr="00455B48" w:rsidRDefault="006652A7" w:rsidP="00652113">
      <w:pPr>
        <w:pStyle w:val="NormalWeb"/>
        <w:spacing w:before="0" w:beforeAutospacing="0" w:after="0" w:afterAutospacing="0"/>
        <w:rPr>
          <w:color w:val="FF0000"/>
          <w:sz w:val="22"/>
          <w:szCs w:val="22"/>
        </w:rPr>
      </w:pPr>
    </w:p>
    <w:p w:rsidR="00652113" w:rsidRPr="00455B48" w:rsidRDefault="005D3714" w:rsidP="00652113">
      <w:pPr>
        <w:pStyle w:val="NormalWeb"/>
        <w:spacing w:before="0" w:beforeAutospacing="0" w:after="0" w:afterAutospacing="0"/>
        <w:rPr>
          <w:sz w:val="22"/>
          <w:szCs w:val="22"/>
        </w:rPr>
      </w:pPr>
      <w:r w:rsidRPr="00455B48">
        <w:rPr>
          <w:sz w:val="22"/>
          <w:szCs w:val="22"/>
        </w:rPr>
        <w:t>6</w:t>
      </w:r>
      <w:r w:rsidR="00652113" w:rsidRPr="00455B48">
        <w:rPr>
          <w:sz w:val="22"/>
          <w:szCs w:val="22"/>
        </w:rPr>
        <w:t xml:space="preserve">. </w:t>
      </w:r>
      <w:r w:rsidR="00652113" w:rsidRPr="00455B48">
        <w:rPr>
          <w:color w:val="000000"/>
          <w:sz w:val="22"/>
          <w:szCs w:val="22"/>
        </w:rPr>
        <w:t xml:space="preserve">The Three-North Shelterbelt Program was created to curb the desertification of this desert. The world’s only desert-dwelling bear lives in this desert, along with other wildlife such as the Bactrian camel and Marble Polecats. The eastern steppes of this desert also hosts the Yin Mountains, while the Tian Shan Mountains separate this desert’s </w:t>
      </w:r>
      <w:proofErr w:type="spellStart"/>
      <w:r w:rsidR="00652113" w:rsidRPr="00455B48">
        <w:rPr>
          <w:color w:val="000000"/>
          <w:sz w:val="22"/>
          <w:szCs w:val="22"/>
        </w:rPr>
        <w:t>Dzungarian</w:t>
      </w:r>
      <w:proofErr w:type="spellEnd"/>
      <w:r w:rsidR="00652113" w:rsidRPr="00455B48">
        <w:rPr>
          <w:color w:val="000000"/>
          <w:sz w:val="22"/>
          <w:szCs w:val="22"/>
        </w:rPr>
        <w:t xml:space="preserve"> basin from the </w:t>
      </w:r>
      <w:proofErr w:type="spellStart"/>
      <w:r w:rsidR="00652113" w:rsidRPr="00455B48">
        <w:rPr>
          <w:color w:val="000000"/>
          <w:sz w:val="22"/>
          <w:szCs w:val="22"/>
        </w:rPr>
        <w:t>Taklamakan</w:t>
      </w:r>
      <w:proofErr w:type="spellEnd"/>
      <w:r w:rsidR="00652113" w:rsidRPr="00455B48">
        <w:rPr>
          <w:color w:val="000000"/>
          <w:sz w:val="22"/>
          <w:szCs w:val="22"/>
        </w:rPr>
        <w:t xml:space="preserve"> Desert. For 10 points, name this East Asian desert that lies in Northwestern China and Southern Mongolia</w:t>
      </w:r>
    </w:p>
    <w:p w:rsidR="00652113" w:rsidRPr="00455B48" w:rsidRDefault="00652113" w:rsidP="00652113">
      <w:pPr>
        <w:pStyle w:val="NormalWeb"/>
        <w:spacing w:before="0" w:beforeAutospacing="0" w:after="0" w:afterAutospacing="0"/>
        <w:ind w:firstLine="720"/>
        <w:rPr>
          <w:sz w:val="22"/>
          <w:szCs w:val="22"/>
        </w:rPr>
      </w:pPr>
      <w:r w:rsidRPr="00455B48">
        <w:rPr>
          <w:color w:val="000000"/>
          <w:sz w:val="22"/>
          <w:szCs w:val="22"/>
        </w:rPr>
        <w:t xml:space="preserve">Answer: </w:t>
      </w:r>
      <w:r w:rsidRPr="00455B48">
        <w:rPr>
          <w:color w:val="000000"/>
          <w:sz w:val="22"/>
          <w:szCs w:val="22"/>
          <w:u w:val="single"/>
        </w:rPr>
        <w:t>Gobi</w:t>
      </w:r>
      <w:r w:rsidRPr="00455B48">
        <w:rPr>
          <w:color w:val="000000"/>
          <w:sz w:val="22"/>
          <w:szCs w:val="22"/>
        </w:rPr>
        <w:t xml:space="preserve"> Desert</w:t>
      </w:r>
    </w:p>
    <w:p w:rsidR="00652113" w:rsidRPr="00455B48" w:rsidRDefault="00652113">
      <w:pPr>
        <w:rPr>
          <w:rFonts w:cs="Times New Roman"/>
        </w:rPr>
      </w:pPr>
    </w:p>
    <w:p w:rsidR="006652A7" w:rsidRPr="00455B48" w:rsidRDefault="006652A7">
      <w:pPr>
        <w:rPr>
          <w:rFonts w:cs="Times New Roman"/>
          <w:color w:val="FF0000"/>
        </w:rPr>
      </w:pPr>
    </w:p>
    <w:p w:rsidR="00652113" w:rsidRPr="00455B48" w:rsidRDefault="005D3714" w:rsidP="00652113">
      <w:pPr>
        <w:pStyle w:val="NormalWeb"/>
        <w:spacing w:before="0" w:beforeAutospacing="0" w:after="0" w:afterAutospacing="0"/>
        <w:rPr>
          <w:sz w:val="22"/>
          <w:szCs w:val="22"/>
        </w:rPr>
      </w:pPr>
      <w:r w:rsidRPr="00455B48">
        <w:rPr>
          <w:sz w:val="22"/>
          <w:szCs w:val="22"/>
        </w:rPr>
        <w:t>7</w:t>
      </w:r>
      <w:r w:rsidR="00652113" w:rsidRPr="00455B48">
        <w:rPr>
          <w:sz w:val="22"/>
          <w:szCs w:val="22"/>
        </w:rPr>
        <w:t xml:space="preserve">. </w:t>
      </w:r>
      <w:r w:rsidR="006652A7" w:rsidRPr="00455B48">
        <w:rPr>
          <w:color w:val="000000"/>
          <w:sz w:val="22"/>
          <w:szCs w:val="22"/>
        </w:rPr>
        <w:t>O</w:t>
      </w:r>
      <w:r w:rsidR="00652113" w:rsidRPr="00455B48">
        <w:rPr>
          <w:color w:val="000000"/>
          <w:sz w:val="22"/>
          <w:szCs w:val="22"/>
        </w:rPr>
        <w:t>ne collection of Wallace Stevens’s essays is titled for the “necessary” one of these beings.  In “A Supermarket in California, Allen Ginsberg imagines Walt Whitman asking a grocery boy, “Are you my [one of these beings]?</w:t>
      </w:r>
      <w:r w:rsidR="00D1531B">
        <w:rPr>
          <w:color w:val="000000"/>
          <w:sz w:val="22"/>
          <w:szCs w:val="22"/>
        </w:rPr>
        <w:t xml:space="preserve"> </w:t>
      </w:r>
      <w:r w:rsidR="00D1531B" w:rsidRPr="00455B48">
        <w:rPr>
          <w:color w:val="000000"/>
          <w:sz w:val="22"/>
          <w:szCs w:val="22"/>
        </w:rPr>
        <w:t>One novel partly titled for one of these beings depicts the childhood of Eugene Gant in the fictional town of Altamont and was written by Thomas Wolfe; the title of that work tells this type of being to “Look Homeward.”</w:t>
      </w:r>
      <w:r w:rsidR="00652113" w:rsidRPr="00455B48">
        <w:rPr>
          <w:color w:val="000000"/>
          <w:sz w:val="22"/>
          <w:szCs w:val="22"/>
        </w:rPr>
        <w:t xml:space="preserve"> FTP, a 1993 Tony Kushner play subtitled “A Gay Fantasia on National Themes” is titled for what type of celestial being “in America”?</w:t>
      </w:r>
    </w:p>
    <w:p w:rsidR="00652113" w:rsidRPr="00455B48" w:rsidRDefault="00652113" w:rsidP="00652113">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angel</w:t>
      </w:r>
      <w:r w:rsidRPr="00455B48">
        <w:rPr>
          <w:color w:val="000000"/>
          <w:sz w:val="22"/>
          <w:szCs w:val="22"/>
        </w:rPr>
        <w:t>s</w:t>
      </w:r>
    </w:p>
    <w:p w:rsidR="00652113" w:rsidRPr="00455B48" w:rsidRDefault="00652113">
      <w:pPr>
        <w:rPr>
          <w:rFonts w:cs="Times New Roman"/>
        </w:rPr>
      </w:pPr>
    </w:p>
    <w:p w:rsidR="00652113" w:rsidRPr="00455B48" w:rsidRDefault="005D3714" w:rsidP="00652113">
      <w:pPr>
        <w:widowControl w:val="0"/>
        <w:autoSpaceDE w:val="0"/>
        <w:autoSpaceDN w:val="0"/>
        <w:adjustRightInd w:val="0"/>
        <w:rPr>
          <w:rFonts w:cs="Times New Roman"/>
        </w:rPr>
      </w:pPr>
      <w:r w:rsidRPr="00455B48">
        <w:rPr>
          <w:rFonts w:cs="Times New Roman"/>
        </w:rPr>
        <w:t>8</w:t>
      </w:r>
      <w:r w:rsidR="00652113" w:rsidRPr="00455B48">
        <w:rPr>
          <w:rFonts w:cs="Times New Roman"/>
        </w:rPr>
        <w:t xml:space="preserve">. According to VSEPR theory, this molecular geometry is possessed by the tri-iodide anion, in which the central iodine atom is bonded to two other iodines and three lone pairs. In this type of mathematical programming, the simplex algorithm is efficient at solving most problems. Molecular orbitals can be expressed as this type of combination of atomic orbitals. This word names a branch of algebra concerned with matrices and vector spaces. VSEPR theory also predicts that carbon dioxide, with bond angles of 180 degrees, has this molecular geometry. For 10 points, name this word that names equations of the first degree, which can be written in slope-intercept form. </w:t>
      </w:r>
    </w:p>
    <w:p w:rsidR="00652113" w:rsidRPr="00455B48" w:rsidRDefault="00652113" w:rsidP="00652113">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linear</w:t>
      </w:r>
      <w:r w:rsidRPr="00455B48">
        <w:rPr>
          <w:rFonts w:cs="Times New Roman"/>
        </w:rPr>
        <w:t xml:space="preserve"> </w:t>
      </w:r>
    </w:p>
    <w:p w:rsidR="00652113" w:rsidRPr="00455B48" w:rsidRDefault="00652113">
      <w:pPr>
        <w:rPr>
          <w:rFonts w:cs="Times New Roman"/>
        </w:rPr>
      </w:pPr>
    </w:p>
    <w:p w:rsidR="00E32097" w:rsidRPr="00455B48" w:rsidRDefault="005D3714" w:rsidP="00E32097">
      <w:pPr>
        <w:pStyle w:val="NormalWeb"/>
        <w:spacing w:before="0" w:beforeAutospacing="0" w:after="0" w:afterAutospacing="0"/>
        <w:rPr>
          <w:color w:val="252525"/>
          <w:sz w:val="22"/>
          <w:szCs w:val="22"/>
          <w:shd w:val="clear" w:color="auto" w:fill="FFFFFF"/>
        </w:rPr>
      </w:pPr>
      <w:r w:rsidRPr="00455B48">
        <w:rPr>
          <w:sz w:val="22"/>
          <w:szCs w:val="22"/>
        </w:rPr>
        <w:t>9</w:t>
      </w:r>
      <w:r w:rsidR="00652113" w:rsidRPr="00455B48">
        <w:rPr>
          <w:sz w:val="22"/>
          <w:szCs w:val="22"/>
        </w:rPr>
        <w:t xml:space="preserve">. </w:t>
      </w:r>
      <w:r w:rsidR="00EB37AE" w:rsidRPr="00455B48">
        <w:rPr>
          <w:sz w:val="22"/>
          <w:szCs w:val="22"/>
        </w:rPr>
        <w:t xml:space="preserve">Along with Rufus King, this man wrote a series of essays </w:t>
      </w:r>
      <w:r w:rsidR="00455B48" w:rsidRPr="00455B48">
        <w:rPr>
          <w:sz w:val="22"/>
          <w:szCs w:val="22"/>
        </w:rPr>
        <w:t xml:space="preserve">in support of Jay’s Treaty using the pseudonym Camillus. </w:t>
      </w:r>
      <w:r w:rsidR="00455B48">
        <w:rPr>
          <w:sz w:val="22"/>
          <w:szCs w:val="22"/>
        </w:rPr>
        <w:t xml:space="preserve">This man was the only one from his state to sign the Constitution because John Lansing, Jr. and </w:t>
      </w:r>
      <w:r w:rsidR="00A1632D">
        <w:rPr>
          <w:sz w:val="22"/>
          <w:szCs w:val="22"/>
        </w:rPr>
        <w:t>Robert Yates were not present.</w:t>
      </w:r>
      <w:r w:rsidR="00A1632D">
        <w:rPr>
          <w:color w:val="252525"/>
          <w:sz w:val="22"/>
          <w:szCs w:val="22"/>
          <w:shd w:val="clear" w:color="auto" w:fill="FFFFFF"/>
        </w:rPr>
        <w:t xml:space="preserve"> </w:t>
      </w:r>
      <w:r w:rsidR="00455B48">
        <w:rPr>
          <w:color w:val="252525"/>
          <w:sz w:val="22"/>
          <w:szCs w:val="22"/>
          <w:shd w:val="clear" w:color="auto" w:fill="FFFFFF"/>
        </w:rPr>
        <w:t xml:space="preserve">This man discussed the </w:t>
      </w:r>
      <w:r w:rsidR="00E32097" w:rsidRPr="00455B48">
        <w:rPr>
          <w:color w:val="252525"/>
          <w:sz w:val="22"/>
          <w:szCs w:val="22"/>
          <w:shd w:val="clear" w:color="auto" w:fill="FFFFFF"/>
        </w:rPr>
        <w:t>national government assuming state debts and paying back the war bo</w:t>
      </w:r>
      <w:r w:rsidR="00455B48">
        <w:rPr>
          <w:color w:val="252525"/>
          <w:sz w:val="22"/>
          <w:szCs w:val="22"/>
          <w:shd w:val="clear" w:color="auto" w:fill="FFFFFF"/>
        </w:rPr>
        <w:t>nds from the Revolutionary War in his “</w:t>
      </w:r>
      <w:r w:rsidR="00455B48" w:rsidRPr="00455B48">
        <w:rPr>
          <w:color w:val="252525"/>
          <w:sz w:val="22"/>
          <w:szCs w:val="22"/>
          <w:shd w:val="clear" w:color="auto" w:fill="FFFFFF"/>
        </w:rPr>
        <w:t>Report on Public Credit</w:t>
      </w:r>
      <w:r w:rsidR="00455B48">
        <w:rPr>
          <w:color w:val="252525"/>
          <w:sz w:val="22"/>
          <w:szCs w:val="22"/>
          <w:shd w:val="clear" w:color="auto" w:fill="FFFFFF"/>
        </w:rPr>
        <w:t xml:space="preserve">.” This man </w:t>
      </w:r>
      <w:r w:rsidR="00E32097" w:rsidRPr="00455B48">
        <w:rPr>
          <w:color w:val="252525"/>
          <w:sz w:val="22"/>
          <w:szCs w:val="22"/>
          <w:shd w:val="clear" w:color="auto" w:fill="FFFFFF"/>
        </w:rPr>
        <w:t>also wrote 51 of the 85 of the installments of The Federalist Papers, with the others written by John Jay and John Madison. For 10 points, name this man who was the first Secretary of the Treasury and was killed in a duel by Aaron Burr.</w:t>
      </w:r>
    </w:p>
    <w:p w:rsidR="00E32097" w:rsidRPr="00455B48" w:rsidRDefault="00E32097" w:rsidP="00E32097">
      <w:pPr>
        <w:pStyle w:val="NormalWeb"/>
        <w:spacing w:before="0" w:beforeAutospacing="0" w:after="0" w:afterAutospacing="0"/>
        <w:ind w:firstLine="720"/>
        <w:rPr>
          <w:sz w:val="22"/>
          <w:szCs w:val="22"/>
        </w:rPr>
      </w:pPr>
      <w:r w:rsidRPr="00455B48">
        <w:rPr>
          <w:color w:val="252525"/>
          <w:sz w:val="22"/>
          <w:szCs w:val="22"/>
          <w:shd w:val="clear" w:color="auto" w:fill="FFFFFF"/>
        </w:rPr>
        <w:t xml:space="preserve">ANSWER: Alexander </w:t>
      </w:r>
      <w:r w:rsidRPr="00455B48">
        <w:rPr>
          <w:color w:val="252525"/>
          <w:sz w:val="22"/>
          <w:szCs w:val="22"/>
          <w:u w:val="single"/>
          <w:shd w:val="clear" w:color="auto" w:fill="FFFFFF"/>
        </w:rPr>
        <w:t xml:space="preserve">Hamilton </w:t>
      </w:r>
    </w:p>
    <w:p w:rsidR="00652113" w:rsidRPr="00455B48" w:rsidRDefault="00652113">
      <w:pPr>
        <w:rPr>
          <w:rFonts w:cs="Times New Roman"/>
        </w:rPr>
      </w:pPr>
    </w:p>
    <w:p w:rsidR="00E32097" w:rsidRPr="00455B48" w:rsidRDefault="005D3714" w:rsidP="00E32097">
      <w:pPr>
        <w:pStyle w:val="NormalWeb"/>
        <w:spacing w:before="0" w:beforeAutospacing="0" w:after="0" w:afterAutospacing="0"/>
        <w:rPr>
          <w:sz w:val="22"/>
          <w:szCs w:val="22"/>
        </w:rPr>
      </w:pPr>
      <w:r w:rsidRPr="00455B48">
        <w:rPr>
          <w:sz w:val="22"/>
          <w:szCs w:val="22"/>
        </w:rPr>
        <w:t>10</w:t>
      </w:r>
      <w:r w:rsidR="00E32097" w:rsidRPr="00455B48">
        <w:rPr>
          <w:sz w:val="22"/>
          <w:szCs w:val="22"/>
        </w:rPr>
        <w:t xml:space="preserve">. </w:t>
      </w:r>
      <w:r w:rsidR="00E32097" w:rsidRPr="00455B48">
        <w:rPr>
          <w:color w:val="000000"/>
          <w:sz w:val="22"/>
          <w:szCs w:val="22"/>
        </w:rPr>
        <w:t xml:space="preserve">One event of this type was preceded by the drawing of a magic circle by </w:t>
      </w:r>
      <w:proofErr w:type="spellStart"/>
      <w:r w:rsidR="00E32097" w:rsidRPr="00455B48">
        <w:rPr>
          <w:color w:val="000000"/>
          <w:sz w:val="22"/>
          <w:szCs w:val="22"/>
        </w:rPr>
        <w:t>Ea</w:t>
      </w:r>
      <w:proofErr w:type="spellEnd"/>
      <w:r w:rsidR="00E32097" w:rsidRPr="00455B48">
        <w:rPr>
          <w:color w:val="000000"/>
          <w:sz w:val="22"/>
          <w:szCs w:val="22"/>
        </w:rPr>
        <w:t xml:space="preserve"> around himself and his siblings and followed by the creation of humans from clay. The </w:t>
      </w:r>
      <w:r w:rsidR="00A1632D" w:rsidRPr="00455B48">
        <w:rPr>
          <w:color w:val="000000"/>
          <w:sz w:val="22"/>
          <w:szCs w:val="22"/>
        </w:rPr>
        <w:t>Pleiades</w:t>
      </w:r>
      <w:r w:rsidR="00E32097" w:rsidRPr="00455B48">
        <w:rPr>
          <w:color w:val="000000"/>
          <w:sz w:val="22"/>
          <w:szCs w:val="22"/>
        </w:rPr>
        <w:t xml:space="preserve"> were tricked into taking this action by Medea, who demonstrated that putting the chopped up pieces of an old ram into a cauldron and boiling it would create a young ram. Blood that came from one of these actions created the Furies and the Giants, while the testicles of the victim created the foam that birthed Aphrodite. </w:t>
      </w:r>
      <w:proofErr w:type="spellStart"/>
      <w:r w:rsidR="00E32097" w:rsidRPr="00455B48">
        <w:rPr>
          <w:color w:val="000000"/>
          <w:sz w:val="22"/>
          <w:szCs w:val="22"/>
        </w:rPr>
        <w:t>Ea</w:t>
      </w:r>
      <w:proofErr w:type="spellEnd"/>
      <w:r w:rsidR="00E32097" w:rsidRPr="00455B48">
        <w:rPr>
          <w:color w:val="000000"/>
          <w:sz w:val="22"/>
          <w:szCs w:val="22"/>
        </w:rPr>
        <w:t xml:space="preserve"> conducted this action against </w:t>
      </w:r>
      <w:proofErr w:type="spellStart"/>
      <w:r w:rsidR="00E32097" w:rsidRPr="00455B48">
        <w:rPr>
          <w:color w:val="000000"/>
          <w:sz w:val="22"/>
          <w:szCs w:val="22"/>
        </w:rPr>
        <w:t>Apsu</w:t>
      </w:r>
      <w:proofErr w:type="spellEnd"/>
      <w:r w:rsidR="00E32097" w:rsidRPr="00455B48">
        <w:rPr>
          <w:color w:val="000000"/>
          <w:sz w:val="22"/>
          <w:szCs w:val="22"/>
        </w:rPr>
        <w:t>, just as Cronus did to Uranus. FTP what action was also unwittingly committed by Oedipus when he killed Laius?</w:t>
      </w:r>
    </w:p>
    <w:p w:rsidR="00E32097" w:rsidRPr="00455B48" w:rsidRDefault="00E32097" w:rsidP="00E32097">
      <w:pPr>
        <w:pStyle w:val="NormalWeb"/>
        <w:spacing w:before="0" w:beforeAutospacing="0" w:after="0" w:afterAutospacing="0"/>
        <w:rPr>
          <w:sz w:val="22"/>
          <w:szCs w:val="22"/>
        </w:rPr>
      </w:pPr>
      <w:r w:rsidRPr="00455B48">
        <w:rPr>
          <w:color w:val="000000"/>
          <w:sz w:val="22"/>
          <w:szCs w:val="22"/>
        </w:rPr>
        <w:t xml:space="preserve">           ANSWER: </w:t>
      </w:r>
      <w:r w:rsidRPr="00455B48">
        <w:rPr>
          <w:color w:val="000000"/>
          <w:sz w:val="22"/>
          <w:szCs w:val="22"/>
          <w:u w:val="single"/>
        </w:rPr>
        <w:t>patricide</w:t>
      </w:r>
      <w:r w:rsidRPr="00455B48">
        <w:rPr>
          <w:color w:val="000000"/>
          <w:sz w:val="22"/>
          <w:szCs w:val="22"/>
        </w:rPr>
        <w:t xml:space="preserve"> or </w:t>
      </w:r>
      <w:r w:rsidRPr="00455B48">
        <w:rPr>
          <w:color w:val="000000"/>
          <w:sz w:val="22"/>
          <w:szCs w:val="22"/>
          <w:u w:val="single"/>
        </w:rPr>
        <w:t>kill</w:t>
      </w:r>
      <w:r w:rsidRPr="00455B48">
        <w:rPr>
          <w:color w:val="000000"/>
          <w:sz w:val="22"/>
          <w:szCs w:val="22"/>
        </w:rPr>
        <w:t xml:space="preserve">ing one’s </w:t>
      </w:r>
      <w:r w:rsidRPr="00455B48">
        <w:rPr>
          <w:color w:val="000000"/>
          <w:sz w:val="22"/>
          <w:szCs w:val="22"/>
          <w:u w:val="single"/>
        </w:rPr>
        <w:t>father</w:t>
      </w:r>
      <w:r w:rsidRPr="00455B48">
        <w:rPr>
          <w:color w:val="000000"/>
          <w:sz w:val="22"/>
          <w:szCs w:val="22"/>
        </w:rPr>
        <w:t xml:space="preserve"> (prompt on “murder” or “killing” but be lenient on</w:t>
      </w:r>
    </w:p>
    <w:p w:rsidR="00E32097" w:rsidRPr="00455B48" w:rsidRDefault="00E32097" w:rsidP="00E32097">
      <w:pPr>
        <w:pStyle w:val="NormalWeb"/>
        <w:spacing w:before="0" w:beforeAutospacing="0" w:after="0" w:afterAutospacing="0"/>
        <w:rPr>
          <w:sz w:val="22"/>
          <w:szCs w:val="22"/>
        </w:rPr>
      </w:pPr>
      <w:r w:rsidRPr="00455B48">
        <w:rPr>
          <w:color w:val="000000"/>
          <w:sz w:val="22"/>
          <w:szCs w:val="22"/>
        </w:rPr>
        <w:t xml:space="preserve">                            </w:t>
      </w:r>
      <w:proofErr w:type="gramStart"/>
      <w:r w:rsidRPr="00455B48">
        <w:rPr>
          <w:color w:val="000000"/>
          <w:sz w:val="22"/>
          <w:szCs w:val="22"/>
        </w:rPr>
        <w:t>reasonable</w:t>
      </w:r>
      <w:proofErr w:type="gramEnd"/>
      <w:r w:rsidRPr="00455B48">
        <w:rPr>
          <w:color w:val="000000"/>
          <w:sz w:val="22"/>
          <w:szCs w:val="22"/>
        </w:rPr>
        <w:t xml:space="preserve"> alternatives)</w:t>
      </w:r>
    </w:p>
    <w:p w:rsidR="00652113" w:rsidRPr="00455B48" w:rsidRDefault="00652113">
      <w:pPr>
        <w:rPr>
          <w:rFonts w:cs="Times New Roman"/>
        </w:rPr>
      </w:pPr>
    </w:p>
    <w:p w:rsidR="00E32097" w:rsidRPr="00A1632D" w:rsidRDefault="005D3714" w:rsidP="00E32097">
      <w:pPr>
        <w:pStyle w:val="NormalWeb"/>
        <w:spacing w:before="0" w:beforeAutospacing="0" w:after="0" w:afterAutospacing="0"/>
        <w:rPr>
          <w:color w:val="000000"/>
          <w:sz w:val="22"/>
          <w:szCs w:val="22"/>
        </w:rPr>
      </w:pPr>
      <w:r w:rsidRPr="00455B48">
        <w:rPr>
          <w:sz w:val="22"/>
          <w:szCs w:val="22"/>
        </w:rPr>
        <w:t>11</w:t>
      </w:r>
      <w:r w:rsidR="00E32097" w:rsidRPr="00455B48">
        <w:rPr>
          <w:sz w:val="22"/>
          <w:szCs w:val="22"/>
        </w:rPr>
        <w:t xml:space="preserve">. </w:t>
      </w:r>
      <w:r w:rsidR="00E32097" w:rsidRPr="00455B48">
        <w:rPr>
          <w:color w:val="000000"/>
          <w:sz w:val="22"/>
          <w:szCs w:val="22"/>
        </w:rPr>
        <w:t>The 18th-century economist Jacques Turgot conceptualized a theory of “fructification” stating that the rate for this entity must always be positive. In the 1930s, Robertson and Ohlin added bank credit to the equation for determining its rate, adding to its two classical components of savings and investment. Middle Eastern banks following Sharia declare this entity t</w:t>
      </w:r>
      <w:r w:rsidR="00A1632D">
        <w:rPr>
          <w:color w:val="000000"/>
          <w:sz w:val="22"/>
          <w:szCs w:val="22"/>
        </w:rPr>
        <w:t>o be “</w:t>
      </w:r>
      <w:proofErr w:type="spellStart"/>
      <w:r w:rsidR="00A1632D">
        <w:rPr>
          <w:color w:val="000000"/>
          <w:sz w:val="22"/>
          <w:szCs w:val="22"/>
        </w:rPr>
        <w:t>riba</w:t>
      </w:r>
      <w:proofErr w:type="spellEnd"/>
      <w:r w:rsidR="00A1632D">
        <w:rPr>
          <w:color w:val="000000"/>
          <w:sz w:val="22"/>
          <w:szCs w:val="22"/>
        </w:rPr>
        <w:t>,” and thus prohibit it</w:t>
      </w:r>
      <w:r w:rsidR="00E32097" w:rsidRPr="00455B48">
        <w:rPr>
          <w:color w:val="000000"/>
          <w:sz w:val="22"/>
          <w:szCs w:val="22"/>
        </w:rPr>
        <w:t xml:space="preserve"> under Islamic law. FTP what is this charge levied </w:t>
      </w:r>
      <w:r w:rsidR="00A1632D">
        <w:rPr>
          <w:color w:val="000000"/>
          <w:sz w:val="22"/>
          <w:szCs w:val="22"/>
        </w:rPr>
        <w:t>by lenders on money clients</w:t>
      </w:r>
      <w:r w:rsidR="00E32097" w:rsidRPr="00455B48">
        <w:rPr>
          <w:color w:val="000000"/>
          <w:sz w:val="22"/>
          <w:szCs w:val="22"/>
        </w:rPr>
        <w:t xml:space="preserve"> borrow?</w:t>
      </w:r>
    </w:p>
    <w:p w:rsidR="00E32097" w:rsidRPr="00455B48" w:rsidRDefault="00E32097" w:rsidP="00E32097">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 xml:space="preserve">interest </w:t>
      </w:r>
      <w:r w:rsidRPr="00455B48">
        <w:rPr>
          <w:color w:val="000000"/>
          <w:sz w:val="22"/>
          <w:szCs w:val="22"/>
        </w:rPr>
        <w:t>(rate)</w:t>
      </w:r>
    </w:p>
    <w:p w:rsidR="00E32097" w:rsidRPr="00455B48" w:rsidRDefault="00E32097">
      <w:pPr>
        <w:rPr>
          <w:rFonts w:cs="Times New Roman"/>
        </w:rPr>
      </w:pPr>
    </w:p>
    <w:p w:rsidR="00A1632D" w:rsidRDefault="005D3714" w:rsidP="00A1632D">
      <w:pPr>
        <w:widowControl w:val="0"/>
        <w:suppressAutoHyphens/>
        <w:autoSpaceDE w:val="0"/>
        <w:autoSpaceDN w:val="0"/>
        <w:adjustRightInd w:val="0"/>
        <w:spacing w:line="100" w:lineRule="atLeast"/>
        <w:rPr>
          <w:rFonts w:cs="Times New Roman"/>
          <w:color w:val="000000"/>
          <w:kern w:val="1"/>
        </w:rPr>
      </w:pPr>
      <w:r w:rsidRPr="00455B48">
        <w:rPr>
          <w:rFonts w:cs="Times New Roman"/>
        </w:rPr>
        <w:t>12</w:t>
      </w:r>
      <w:r w:rsidR="00E32097" w:rsidRPr="00455B48">
        <w:rPr>
          <w:rFonts w:cs="Times New Roman"/>
        </w:rPr>
        <w:t xml:space="preserve">. </w:t>
      </w:r>
      <w:r w:rsidR="00A1632D">
        <w:rPr>
          <w:rFonts w:cs="Times New Roman"/>
          <w:color w:val="000000"/>
          <w:kern w:val="1"/>
        </w:rPr>
        <w:t xml:space="preserve">This singer was called “Judas” by a concertgoer in London, which was shown in a D. A. </w:t>
      </w:r>
      <w:proofErr w:type="spellStart"/>
      <w:r w:rsidR="00A1632D">
        <w:rPr>
          <w:rFonts w:cs="Times New Roman"/>
          <w:color w:val="000000"/>
          <w:kern w:val="1"/>
        </w:rPr>
        <w:t>Pennebaker</w:t>
      </w:r>
      <w:proofErr w:type="spellEnd"/>
      <w:r w:rsidR="00A1632D">
        <w:rPr>
          <w:rFonts w:cs="Times New Roman"/>
          <w:color w:val="000000"/>
          <w:kern w:val="1"/>
        </w:rPr>
        <w:t xml:space="preserve"> documentary. One song by this subject of </w:t>
      </w:r>
      <w:r w:rsidR="00A1632D">
        <w:rPr>
          <w:rFonts w:cs="Times New Roman"/>
          <w:i/>
          <w:iCs/>
          <w:color w:val="000000"/>
          <w:kern w:val="1"/>
        </w:rPr>
        <w:t>Don’t Look Back</w:t>
      </w:r>
      <w:r w:rsidR="00A1632D">
        <w:rPr>
          <w:rFonts w:cs="Times New Roman"/>
          <w:color w:val="000000"/>
          <w:kern w:val="1"/>
        </w:rPr>
        <w:t xml:space="preserve"> asks “Something is happening here / But you don’t know what it is / Do you, Mr. Jones?” and might be about a naive journalist. This man's song "Ballad of a Thin Man" appears on his album </w:t>
      </w:r>
      <w:r w:rsidR="00A1632D">
        <w:rPr>
          <w:rFonts w:cs="Times New Roman"/>
          <w:i/>
          <w:iCs/>
          <w:color w:val="000000"/>
          <w:kern w:val="1"/>
        </w:rPr>
        <w:t>Highway 61 Revisited</w:t>
      </w:r>
      <w:r w:rsidR="00A1632D">
        <w:rPr>
          <w:rFonts w:cs="Times New Roman"/>
          <w:color w:val="000000"/>
          <w:kern w:val="1"/>
        </w:rPr>
        <w:t>, and at a music festival in Newport, fellow folk singer Pete Seeger allegedly tried to cut the power cable to his instrument. For 10 points, name this signer who "went electric” in 1965 and recorded songs such as "Mr. Tambourine Man," “Like a Rolling Stone” and “</w:t>
      </w:r>
      <w:proofErr w:type="spellStart"/>
      <w:r w:rsidR="00A1632D">
        <w:rPr>
          <w:rFonts w:cs="Times New Roman"/>
          <w:color w:val="000000"/>
          <w:kern w:val="1"/>
        </w:rPr>
        <w:t>Blowin</w:t>
      </w:r>
      <w:proofErr w:type="spellEnd"/>
      <w:r w:rsidR="00A1632D">
        <w:rPr>
          <w:rFonts w:cs="Times New Roman"/>
          <w:color w:val="000000"/>
          <w:kern w:val="1"/>
        </w:rPr>
        <w:t>’ in the Wind.”</w:t>
      </w:r>
    </w:p>
    <w:p w:rsidR="00A1632D" w:rsidRDefault="00A1632D" w:rsidP="00A1632D">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Bob </w:t>
      </w:r>
      <w:r>
        <w:rPr>
          <w:rFonts w:cs="Times New Roman"/>
          <w:color w:val="000000"/>
          <w:kern w:val="1"/>
          <w:u w:val="single"/>
        </w:rPr>
        <w:t>Dylan</w:t>
      </w:r>
      <w:r>
        <w:rPr>
          <w:rFonts w:cs="Times New Roman"/>
          <w:color w:val="000000"/>
          <w:kern w:val="1"/>
        </w:rPr>
        <w:t xml:space="preserve"> [or Robert Allen </w:t>
      </w:r>
      <w:r>
        <w:rPr>
          <w:rFonts w:cs="Times New Roman"/>
          <w:color w:val="000000"/>
          <w:kern w:val="1"/>
          <w:u w:val="single"/>
        </w:rPr>
        <w:t>Zimmerman</w:t>
      </w:r>
      <w:r>
        <w:rPr>
          <w:rFonts w:cs="Times New Roman"/>
          <w:color w:val="000000"/>
          <w:kern w:val="1"/>
        </w:rPr>
        <w:t xml:space="preserve">] </w:t>
      </w:r>
    </w:p>
    <w:p w:rsidR="00E32097" w:rsidRPr="00455B48" w:rsidRDefault="00E32097">
      <w:pPr>
        <w:rPr>
          <w:rFonts w:cs="Times New Roman"/>
        </w:rPr>
      </w:pPr>
    </w:p>
    <w:p w:rsidR="00E32097" w:rsidRPr="00A1632D" w:rsidRDefault="005D3714" w:rsidP="00E32097">
      <w:pPr>
        <w:pStyle w:val="NormalWeb"/>
        <w:spacing w:before="0" w:beforeAutospacing="0" w:after="0" w:afterAutospacing="0"/>
        <w:rPr>
          <w:color w:val="252525"/>
          <w:sz w:val="22"/>
          <w:szCs w:val="22"/>
          <w:shd w:val="clear" w:color="auto" w:fill="FFFFFF"/>
        </w:rPr>
      </w:pPr>
      <w:r w:rsidRPr="00455B48">
        <w:rPr>
          <w:sz w:val="22"/>
          <w:szCs w:val="22"/>
        </w:rPr>
        <w:t>13</w:t>
      </w:r>
      <w:r w:rsidR="00E32097" w:rsidRPr="00455B48">
        <w:rPr>
          <w:sz w:val="22"/>
          <w:szCs w:val="22"/>
        </w:rPr>
        <w:t xml:space="preserve">. </w:t>
      </w:r>
      <w:r w:rsidR="00E32097" w:rsidRPr="00455B48">
        <w:rPr>
          <w:color w:val="252525"/>
          <w:sz w:val="22"/>
          <w:szCs w:val="22"/>
          <w:shd w:val="clear" w:color="auto" w:fill="FFFFFF"/>
        </w:rPr>
        <w:t xml:space="preserve">During this war, the Battle of </w:t>
      </w:r>
      <w:proofErr w:type="spellStart"/>
      <w:r w:rsidR="00E32097" w:rsidRPr="00455B48">
        <w:rPr>
          <w:color w:val="252525"/>
          <w:sz w:val="22"/>
          <w:szCs w:val="22"/>
          <w:shd w:val="clear" w:color="auto" w:fill="FFFFFF"/>
        </w:rPr>
        <w:t>Wistock</w:t>
      </w:r>
      <w:proofErr w:type="spellEnd"/>
      <w:r w:rsidR="00E32097" w:rsidRPr="00455B48">
        <w:rPr>
          <w:color w:val="252525"/>
          <w:sz w:val="22"/>
          <w:szCs w:val="22"/>
          <w:shd w:val="clear" w:color="auto" w:fill="FFFFFF"/>
        </w:rPr>
        <w:t xml:space="preserve"> saw an allied army under John </w:t>
      </w:r>
      <w:proofErr w:type="spellStart"/>
      <w:r w:rsidR="00E32097" w:rsidRPr="00455B48">
        <w:rPr>
          <w:color w:val="252525"/>
          <w:sz w:val="22"/>
          <w:szCs w:val="22"/>
          <w:shd w:val="clear" w:color="auto" w:fill="FFFFFF"/>
        </w:rPr>
        <w:t>Baner</w:t>
      </w:r>
      <w:proofErr w:type="spellEnd"/>
      <w:r w:rsidR="00E32097" w:rsidRPr="00455B48">
        <w:rPr>
          <w:color w:val="252525"/>
          <w:sz w:val="22"/>
          <w:szCs w:val="22"/>
          <w:shd w:val="clear" w:color="auto" w:fill="FFFFFF"/>
        </w:rPr>
        <w:t xml:space="preserve"> and Alexander Leslie defeat an army under John George I. One side in this conflict signed the Treaty of Stettin to occupy the Duchy of Pomerania. The Treaty of Lubeck ended the Danish phase of this conflict, </w:t>
      </w:r>
      <w:r w:rsidR="00A1632D">
        <w:rPr>
          <w:color w:val="252525"/>
          <w:sz w:val="22"/>
          <w:szCs w:val="22"/>
          <w:shd w:val="clear" w:color="auto" w:fill="FFFFFF"/>
        </w:rPr>
        <w:t xml:space="preserve">which allowed </w:t>
      </w:r>
      <w:r w:rsidR="00E32097" w:rsidRPr="00455B48">
        <w:rPr>
          <w:color w:val="252525"/>
          <w:sz w:val="22"/>
          <w:szCs w:val="22"/>
          <w:shd w:val="clear" w:color="auto" w:fill="FFFFFF"/>
        </w:rPr>
        <w:t xml:space="preserve">Christian IV to retain </w:t>
      </w:r>
      <w:r w:rsidR="00A1632D">
        <w:rPr>
          <w:color w:val="252525"/>
          <w:sz w:val="22"/>
          <w:szCs w:val="22"/>
          <w:shd w:val="clear" w:color="auto" w:fill="FFFFFF"/>
        </w:rPr>
        <w:t>Denmark in exchange for abandoning</w:t>
      </w:r>
      <w:r w:rsidR="00E32097" w:rsidRPr="00455B48">
        <w:rPr>
          <w:color w:val="252525"/>
          <w:sz w:val="22"/>
          <w:szCs w:val="22"/>
          <w:shd w:val="clear" w:color="auto" w:fill="FFFFFF"/>
        </w:rPr>
        <w:t xml:space="preserve"> support for the Protestant States. The Swedish phase of this war was ended after </w:t>
      </w:r>
      <w:proofErr w:type="spellStart"/>
      <w:r w:rsidR="00E32097" w:rsidRPr="00455B48">
        <w:rPr>
          <w:color w:val="252525"/>
          <w:sz w:val="22"/>
          <w:szCs w:val="22"/>
          <w:shd w:val="clear" w:color="auto" w:fill="FFFFFF"/>
        </w:rPr>
        <w:t>Gustavus</w:t>
      </w:r>
      <w:proofErr w:type="spellEnd"/>
      <w:r w:rsidR="00E32097" w:rsidRPr="00455B48">
        <w:rPr>
          <w:color w:val="252525"/>
          <w:sz w:val="22"/>
          <w:szCs w:val="22"/>
          <w:shd w:val="clear" w:color="auto" w:fill="FFFFFF"/>
        </w:rPr>
        <w:t xml:space="preserve"> Adolphus died at the Battle of </w:t>
      </w:r>
      <w:proofErr w:type="spellStart"/>
      <w:r w:rsidR="00E32097" w:rsidRPr="00455B48">
        <w:rPr>
          <w:color w:val="252525"/>
          <w:sz w:val="22"/>
          <w:szCs w:val="22"/>
          <w:shd w:val="clear" w:color="auto" w:fill="FFFFFF"/>
        </w:rPr>
        <w:t>Lutzen</w:t>
      </w:r>
      <w:proofErr w:type="spellEnd"/>
      <w:r w:rsidR="00E32097" w:rsidRPr="00455B48">
        <w:rPr>
          <w:color w:val="252525"/>
          <w:sz w:val="22"/>
          <w:szCs w:val="22"/>
          <w:shd w:val="clear" w:color="auto" w:fill="FFFFFF"/>
        </w:rPr>
        <w:t>. For 10 points, name this 17</w:t>
      </w:r>
      <w:r w:rsidR="00E32097" w:rsidRPr="00455B48">
        <w:rPr>
          <w:color w:val="252525"/>
          <w:sz w:val="22"/>
          <w:szCs w:val="22"/>
          <w:shd w:val="clear" w:color="auto" w:fill="FFFFFF"/>
          <w:vertAlign w:val="superscript"/>
        </w:rPr>
        <w:t>th</w:t>
      </w:r>
      <w:r w:rsidR="00E32097" w:rsidRPr="00455B48">
        <w:rPr>
          <w:color w:val="252525"/>
          <w:sz w:val="22"/>
          <w:szCs w:val="22"/>
          <w:shd w:val="clear" w:color="auto" w:fill="FFFFFF"/>
        </w:rPr>
        <w:t xml:space="preserve"> century conflict that began with the Second Defenestration of Prague and ended with the Peace of Westphalia.</w:t>
      </w:r>
    </w:p>
    <w:p w:rsidR="00E32097" w:rsidRPr="00455B48" w:rsidRDefault="00E32097" w:rsidP="00E32097">
      <w:pPr>
        <w:pStyle w:val="NormalWeb"/>
        <w:spacing w:before="0" w:beforeAutospacing="0" w:after="0" w:afterAutospacing="0"/>
        <w:rPr>
          <w:sz w:val="22"/>
          <w:szCs w:val="22"/>
        </w:rPr>
      </w:pPr>
      <w:r w:rsidRPr="00455B48">
        <w:rPr>
          <w:color w:val="252525"/>
          <w:sz w:val="22"/>
          <w:szCs w:val="22"/>
          <w:shd w:val="clear" w:color="auto" w:fill="FFFFFF"/>
        </w:rPr>
        <w:tab/>
        <w:t xml:space="preserve">ANSWER: The </w:t>
      </w:r>
      <w:r w:rsidRPr="00455B48">
        <w:rPr>
          <w:color w:val="252525"/>
          <w:sz w:val="22"/>
          <w:szCs w:val="22"/>
          <w:u w:val="single"/>
          <w:shd w:val="clear" w:color="auto" w:fill="FFFFFF"/>
        </w:rPr>
        <w:t>Thirty Years’</w:t>
      </w:r>
      <w:r w:rsidRPr="00A1632D">
        <w:rPr>
          <w:color w:val="252525"/>
          <w:sz w:val="22"/>
          <w:szCs w:val="22"/>
          <w:shd w:val="clear" w:color="auto" w:fill="FFFFFF"/>
        </w:rPr>
        <w:t xml:space="preserve"> War</w:t>
      </w:r>
    </w:p>
    <w:p w:rsidR="00E32097" w:rsidRPr="00455B48" w:rsidRDefault="00E32097">
      <w:pPr>
        <w:rPr>
          <w:rFonts w:cs="Times New Roman"/>
        </w:rPr>
      </w:pPr>
    </w:p>
    <w:p w:rsidR="00E32097" w:rsidRPr="00455B48" w:rsidRDefault="005D3714" w:rsidP="00E32097">
      <w:pPr>
        <w:widowControl w:val="0"/>
        <w:autoSpaceDE w:val="0"/>
        <w:autoSpaceDN w:val="0"/>
        <w:adjustRightInd w:val="0"/>
        <w:rPr>
          <w:rFonts w:cs="Times New Roman"/>
        </w:rPr>
      </w:pPr>
      <w:r w:rsidRPr="00455B48">
        <w:rPr>
          <w:rFonts w:cs="Times New Roman"/>
        </w:rPr>
        <w:t>14</w:t>
      </w:r>
      <w:r w:rsidR="00E32097" w:rsidRPr="00455B48">
        <w:rPr>
          <w:rFonts w:cs="Times New Roman"/>
        </w:rPr>
        <w:t xml:space="preserve">. For a tube open at one end and closed at the other, the wavelength of the first harmonic equals the length of the pipe times this number. In a fluid, the volume flow rate is proportional to the radius raised to this power in </w:t>
      </w:r>
      <w:proofErr w:type="spellStart"/>
      <w:r w:rsidR="00E32097" w:rsidRPr="00455B48">
        <w:rPr>
          <w:rFonts w:cs="Times New Roman"/>
        </w:rPr>
        <w:t>Poiseuille's</w:t>
      </w:r>
      <w:proofErr w:type="spellEnd"/>
      <w:r w:rsidR="00E32097" w:rsidRPr="00455B48">
        <w:rPr>
          <w:rFonts w:cs="Times New Roman"/>
        </w:rPr>
        <w:t xml:space="preserve"> [</w:t>
      </w:r>
      <w:proofErr w:type="spellStart"/>
      <w:r w:rsidR="00E32097" w:rsidRPr="00455B48">
        <w:rPr>
          <w:rFonts w:cs="Times New Roman"/>
          <w:i/>
          <w:iCs/>
        </w:rPr>
        <w:t>pwah</w:t>
      </w:r>
      <w:proofErr w:type="spellEnd"/>
      <w:r w:rsidR="00E32097" w:rsidRPr="00455B48">
        <w:rPr>
          <w:rFonts w:cs="Times New Roman"/>
          <w:i/>
          <w:iCs/>
        </w:rPr>
        <w:t>-ZWEEZ</w:t>
      </w:r>
      <w:r w:rsidR="00E32097" w:rsidRPr="00455B48">
        <w:rPr>
          <w:rFonts w:cs="Times New Roman"/>
        </w:rPr>
        <w:t xml:space="preserve">] law. Rounded to the nearest whole number of degrees Celsius, the density of water is greatest at this temperature. An atom's mass number decreases by this value when alpha decay occurs. Including the zeroth, there </w:t>
      </w:r>
      <w:r w:rsidR="00A1632D" w:rsidRPr="00455B48">
        <w:rPr>
          <w:rFonts w:cs="Times New Roman"/>
        </w:rPr>
        <w:t>is this number</w:t>
      </w:r>
      <w:r w:rsidR="00E32097" w:rsidRPr="00455B48">
        <w:rPr>
          <w:rFonts w:cs="Times New Roman"/>
        </w:rPr>
        <w:t xml:space="preserve"> of laws of thermodynamics. For 10 points, name this number of </w:t>
      </w:r>
      <w:r w:rsidR="00A1632D" w:rsidRPr="00455B48">
        <w:rPr>
          <w:rFonts w:cs="Times New Roman"/>
        </w:rPr>
        <w:t>space-time</w:t>
      </w:r>
      <w:r w:rsidR="00E32097" w:rsidRPr="00455B48">
        <w:rPr>
          <w:rFonts w:cs="Times New Roman"/>
        </w:rPr>
        <w:t xml:space="preserve"> dimensions.</w:t>
      </w:r>
    </w:p>
    <w:p w:rsidR="00E32097" w:rsidRPr="00455B48" w:rsidRDefault="00E32097" w:rsidP="00E32097">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four</w:t>
      </w:r>
      <w:r w:rsidRPr="00455B48">
        <w:rPr>
          <w:rFonts w:cs="Times New Roman"/>
        </w:rPr>
        <w:t xml:space="preserve"> [accept obvious equivalents, such as </w:t>
      </w:r>
      <w:r w:rsidRPr="00455B48">
        <w:rPr>
          <w:rFonts w:cs="Times New Roman"/>
          <w:u w:val="single"/>
        </w:rPr>
        <w:t>fourth</w:t>
      </w:r>
      <w:r w:rsidRPr="00455B48">
        <w:rPr>
          <w:rFonts w:cs="Times New Roman"/>
        </w:rPr>
        <w:t xml:space="preserve">] </w:t>
      </w:r>
    </w:p>
    <w:p w:rsidR="00E32097" w:rsidRPr="00455B48" w:rsidRDefault="00E32097">
      <w:pPr>
        <w:rPr>
          <w:rFonts w:cs="Times New Roman"/>
        </w:rPr>
      </w:pPr>
    </w:p>
    <w:p w:rsidR="00E32097" w:rsidRPr="00455B48" w:rsidRDefault="00E32097" w:rsidP="00E32097">
      <w:pPr>
        <w:pStyle w:val="NormalWeb"/>
        <w:spacing w:before="0" w:beforeAutospacing="0" w:after="0" w:afterAutospacing="0"/>
        <w:rPr>
          <w:sz w:val="22"/>
          <w:szCs w:val="22"/>
        </w:rPr>
      </w:pPr>
      <w:r w:rsidRPr="00455B48">
        <w:rPr>
          <w:sz w:val="22"/>
          <w:szCs w:val="22"/>
        </w:rPr>
        <w:t>1</w:t>
      </w:r>
      <w:r w:rsidR="005D3714" w:rsidRPr="00455B48">
        <w:rPr>
          <w:sz w:val="22"/>
          <w:szCs w:val="22"/>
        </w:rPr>
        <w:t>5</w:t>
      </w:r>
      <w:r w:rsidRPr="00455B48">
        <w:rPr>
          <w:sz w:val="22"/>
          <w:szCs w:val="22"/>
        </w:rPr>
        <w:t xml:space="preserve">. </w:t>
      </w:r>
      <w:r w:rsidRPr="00455B48">
        <w:rPr>
          <w:color w:val="000000"/>
          <w:sz w:val="22"/>
          <w:szCs w:val="22"/>
        </w:rPr>
        <w:t xml:space="preserve">This animal appears in the title of a novel in which a chauffeur writes letters to Wen </w:t>
      </w:r>
      <w:proofErr w:type="spellStart"/>
      <w:r w:rsidRPr="00455B48">
        <w:rPr>
          <w:color w:val="000000"/>
          <w:sz w:val="22"/>
          <w:szCs w:val="22"/>
        </w:rPr>
        <w:t>Jiabao</w:t>
      </w:r>
      <w:proofErr w:type="spellEnd"/>
      <w:r w:rsidRPr="00455B48">
        <w:rPr>
          <w:color w:val="000000"/>
          <w:sz w:val="22"/>
          <w:szCs w:val="22"/>
        </w:rPr>
        <w:t xml:space="preserve"> about how he murdered his employer. This animal also appears in the interrogative title of a short story in which a king uses a method of justice that ends in either a brutal slaughter or a wedding. Rudyard Kipling created one of these animals named </w:t>
      </w:r>
      <w:proofErr w:type="spellStart"/>
      <w:r w:rsidRPr="00455B48">
        <w:rPr>
          <w:color w:val="000000"/>
          <w:sz w:val="22"/>
          <w:szCs w:val="22"/>
        </w:rPr>
        <w:t>Shere</w:t>
      </w:r>
      <w:proofErr w:type="spellEnd"/>
      <w:r w:rsidRPr="00455B48">
        <w:rPr>
          <w:color w:val="000000"/>
          <w:sz w:val="22"/>
          <w:szCs w:val="22"/>
        </w:rPr>
        <w:t xml:space="preserve"> Khan, and in the Yann Martel novel </w:t>
      </w:r>
      <w:r w:rsidRPr="00455B48">
        <w:rPr>
          <w:i/>
          <w:iCs/>
          <w:color w:val="000000"/>
          <w:sz w:val="22"/>
          <w:szCs w:val="22"/>
        </w:rPr>
        <w:t>Life of Pi</w:t>
      </w:r>
      <w:r w:rsidRPr="00455B48">
        <w:rPr>
          <w:color w:val="000000"/>
          <w:sz w:val="22"/>
          <w:szCs w:val="22"/>
        </w:rPr>
        <w:t xml:space="preserve">, the character Richard Parker is one of these animals. For 10 points, name this animal that titles a poem in which it is "Burning bright / </w:t>
      </w:r>
      <w:proofErr w:type="gramStart"/>
      <w:r w:rsidRPr="00455B48">
        <w:rPr>
          <w:color w:val="000000"/>
          <w:sz w:val="22"/>
          <w:szCs w:val="22"/>
        </w:rPr>
        <w:t>In</w:t>
      </w:r>
      <w:proofErr w:type="gramEnd"/>
      <w:r w:rsidRPr="00455B48">
        <w:rPr>
          <w:color w:val="000000"/>
          <w:sz w:val="22"/>
          <w:szCs w:val="22"/>
        </w:rPr>
        <w:t xml:space="preserve"> the forests of the night."</w:t>
      </w:r>
    </w:p>
    <w:p w:rsidR="00E32097" w:rsidRPr="00455B48" w:rsidRDefault="00E32097" w:rsidP="00E32097">
      <w:pPr>
        <w:pStyle w:val="NormalWeb"/>
        <w:spacing w:before="0" w:beforeAutospacing="0" w:after="0" w:afterAutospacing="0"/>
        <w:ind w:firstLine="720"/>
        <w:rPr>
          <w:sz w:val="22"/>
          <w:szCs w:val="22"/>
        </w:rPr>
      </w:pPr>
      <w:r w:rsidRPr="00455B48">
        <w:rPr>
          <w:color w:val="000000"/>
          <w:sz w:val="22"/>
          <w:szCs w:val="22"/>
        </w:rPr>
        <w:t xml:space="preserve">ANSWER: </w:t>
      </w:r>
      <w:r w:rsidRPr="00455B48">
        <w:rPr>
          <w:color w:val="000000"/>
          <w:sz w:val="22"/>
          <w:szCs w:val="22"/>
          <w:u w:val="single"/>
        </w:rPr>
        <w:t>tiger</w:t>
      </w:r>
    </w:p>
    <w:p w:rsidR="00E32097" w:rsidRPr="00455B48" w:rsidRDefault="00E32097">
      <w:pPr>
        <w:rPr>
          <w:rFonts w:cs="Times New Roman"/>
        </w:rPr>
      </w:pPr>
    </w:p>
    <w:p w:rsidR="00E32097" w:rsidRPr="00455B48" w:rsidRDefault="005D3714" w:rsidP="00E32097">
      <w:pPr>
        <w:pStyle w:val="NormalWeb"/>
        <w:spacing w:before="0" w:beforeAutospacing="0" w:after="0" w:afterAutospacing="0"/>
        <w:rPr>
          <w:sz w:val="22"/>
          <w:szCs w:val="22"/>
        </w:rPr>
      </w:pPr>
      <w:r w:rsidRPr="00455B48">
        <w:rPr>
          <w:sz w:val="22"/>
          <w:szCs w:val="22"/>
        </w:rPr>
        <w:t>16</w:t>
      </w:r>
      <w:r w:rsidR="00E32097" w:rsidRPr="00455B48">
        <w:rPr>
          <w:sz w:val="22"/>
          <w:szCs w:val="22"/>
        </w:rPr>
        <w:t xml:space="preserve">. </w:t>
      </w:r>
      <w:r w:rsidR="00E32097" w:rsidRPr="00455B48">
        <w:rPr>
          <w:color w:val="000000"/>
          <w:sz w:val="22"/>
          <w:szCs w:val="22"/>
        </w:rPr>
        <w:t xml:space="preserve">One of the first English-language examinations of this philosophy was William Barrett’s 1962 book </w:t>
      </w:r>
      <w:r w:rsidR="00E32097" w:rsidRPr="00455B48">
        <w:rPr>
          <w:i/>
          <w:iCs/>
          <w:color w:val="000000"/>
          <w:sz w:val="22"/>
          <w:szCs w:val="22"/>
        </w:rPr>
        <w:t>Irrational Man</w:t>
      </w:r>
      <w:r w:rsidR="00E32097" w:rsidRPr="00455B48">
        <w:rPr>
          <w:color w:val="000000"/>
          <w:sz w:val="22"/>
          <w:szCs w:val="22"/>
        </w:rPr>
        <w:t xml:space="preserve">. An important concept in this philosophy is the part of oneself unavailable to his consciousness, called facticity. A foundational text in this philosophy presents an example of a waiter who exhibits “bad faith” by seeing himself only as a waiter, confusing his being-in-itself with being-for-itself. FTP what philosophy was described as “a Humanism” by the author of </w:t>
      </w:r>
      <w:r w:rsidR="00E32097" w:rsidRPr="00455B48">
        <w:rPr>
          <w:i/>
          <w:iCs/>
          <w:color w:val="000000"/>
          <w:sz w:val="22"/>
          <w:szCs w:val="22"/>
        </w:rPr>
        <w:t>Being and Nothingness</w:t>
      </w:r>
      <w:r w:rsidR="00E32097" w:rsidRPr="00455B48">
        <w:rPr>
          <w:color w:val="000000"/>
          <w:sz w:val="22"/>
          <w:szCs w:val="22"/>
        </w:rPr>
        <w:t>, Jean-Paul Sartre?</w:t>
      </w:r>
    </w:p>
    <w:p w:rsidR="00E32097" w:rsidRPr="00455B48" w:rsidRDefault="00E32097" w:rsidP="00E32097">
      <w:pPr>
        <w:pStyle w:val="NormalWeb"/>
        <w:spacing w:before="0" w:beforeAutospacing="0" w:after="0" w:afterAutospacing="0"/>
        <w:rPr>
          <w:sz w:val="22"/>
          <w:szCs w:val="22"/>
        </w:rPr>
      </w:pPr>
      <w:r w:rsidRPr="00455B48">
        <w:rPr>
          <w:color w:val="000000"/>
          <w:sz w:val="22"/>
          <w:szCs w:val="22"/>
        </w:rPr>
        <w:t>           ANSWER:  </w:t>
      </w:r>
      <w:r w:rsidRPr="00455B48">
        <w:rPr>
          <w:color w:val="000000"/>
          <w:sz w:val="22"/>
          <w:szCs w:val="22"/>
          <w:u w:val="single"/>
        </w:rPr>
        <w:t>existentialism</w:t>
      </w:r>
    </w:p>
    <w:p w:rsidR="00E32097" w:rsidRPr="00455B48" w:rsidRDefault="00E32097">
      <w:pPr>
        <w:rPr>
          <w:rFonts w:cs="Times New Roman"/>
        </w:rPr>
      </w:pPr>
    </w:p>
    <w:p w:rsidR="00E32097" w:rsidRPr="00455B48" w:rsidRDefault="005D3714" w:rsidP="00E32097">
      <w:pPr>
        <w:widowControl w:val="0"/>
        <w:autoSpaceDE w:val="0"/>
        <w:autoSpaceDN w:val="0"/>
        <w:adjustRightInd w:val="0"/>
        <w:rPr>
          <w:rFonts w:cs="Times New Roman"/>
        </w:rPr>
      </w:pPr>
      <w:r w:rsidRPr="00455B48">
        <w:rPr>
          <w:rFonts w:cs="Times New Roman"/>
        </w:rPr>
        <w:t>17.</w:t>
      </w:r>
      <w:r w:rsidR="00E32097" w:rsidRPr="00455B48">
        <w:rPr>
          <w:rFonts w:cs="Times New Roman"/>
        </w:rPr>
        <w:t xml:space="preserve"> At the end of this song, one person encourages the listener to "Do the muscle" and "Rock away."</w:t>
      </w:r>
    </w:p>
    <w:p w:rsidR="00E32097" w:rsidRPr="00455B48" w:rsidRDefault="00E32097" w:rsidP="00E32097">
      <w:pPr>
        <w:widowControl w:val="0"/>
        <w:autoSpaceDE w:val="0"/>
        <w:autoSpaceDN w:val="0"/>
        <w:adjustRightInd w:val="0"/>
        <w:rPr>
          <w:rFonts w:cs="Times New Roman"/>
        </w:rPr>
      </w:pPr>
      <w:r w:rsidRPr="00455B48">
        <w:rPr>
          <w:rFonts w:cs="Times New Roman"/>
        </w:rPr>
        <w:t xml:space="preserve">In this song, one person has a pinky valued at over three hundred thousand, and another is rated, on a scale of one to ten, a "certified twenty." This song features Ludacris, who declares his desire for "a lady in the street but a freak in the bed." This song, which </w:t>
      </w:r>
      <w:r w:rsidR="005C1507">
        <w:rPr>
          <w:rFonts w:cs="Times New Roman"/>
        </w:rPr>
        <w:t>precedes</w:t>
      </w:r>
      <w:r w:rsidRPr="00455B48">
        <w:rPr>
          <w:rFonts w:cs="Times New Roman"/>
        </w:rPr>
        <w:t xml:space="preserve"> "Throwback" on the album </w:t>
      </w:r>
      <w:r w:rsidRPr="00455B48">
        <w:rPr>
          <w:rFonts w:cs="Times New Roman"/>
          <w:i/>
          <w:iCs/>
        </w:rPr>
        <w:t>Confessions</w:t>
      </w:r>
      <w:r w:rsidRPr="00455B48">
        <w:rPr>
          <w:rFonts w:cs="Times New Roman"/>
        </w:rPr>
        <w:t>, also features Lil John, who repeatedly exclaims "Watch out," "</w:t>
      </w:r>
      <w:r w:rsidR="00451051" w:rsidRPr="00455B48">
        <w:rPr>
          <w:rFonts w:cs="Times New Roman"/>
        </w:rPr>
        <w:t>Let’s</w:t>
      </w:r>
      <w:r w:rsidRPr="00455B48">
        <w:rPr>
          <w:rFonts w:cs="Times New Roman"/>
        </w:rPr>
        <w:t xml:space="preserve"> go," "Hey," "Okay," and the titular word. For 10 points, name this 2004 song by Usher.</w:t>
      </w:r>
    </w:p>
    <w:p w:rsidR="00E32097" w:rsidRPr="00455B48" w:rsidRDefault="00E32097" w:rsidP="00E32097">
      <w:pPr>
        <w:widowControl w:val="0"/>
        <w:autoSpaceDE w:val="0"/>
        <w:autoSpaceDN w:val="0"/>
        <w:adjustRightInd w:val="0"/>
        <w:rPr>
          <w:rFonts w:cs="Times New Roman"/>
        </w:rPr>
      </w:pPr>
      <w:r w:rsidRPr="00455B48">
        <w:rPr>
          <w:rFonts w:cs="Times New Roman"/>
        </w:rPr>
        <w:tab/>
        <w:t>ANSWER: "</w:t>
      </w:r>
      <w:r w:rsidRPr="00455B48">
        <w:rPr>
          <w:rFonts w:cs="Times New Roman"/>
          <w:u w:val="single"/>
        </w:rPr>
        <w:t>Yeah!</w:t>
      </w:r>
      <w:r w:rsidRPr="00455B48">
        <w:rPr>
          <w:rFonts w:cs="Times New Roman"/>
        </w:rPr>
        <w:t xml:space="preserve">" </w:t>
      </w:r>
    </w:p>
    <w:p w:rsidR="00E32097" w:rsidRPr="00455B48" w:rsidRDefault="00E32097">
      <w:pPr>
        <w:rPr>
          <w:rFonts w:cs="Times New Roman"/>
        </w:rPr>
      </w:pPr>
    </w:p>
    <w:p w:rsidR="00E32097" w:rsidRPr="00455B48" w:rsidRDefault="005D3714" w:rsidP="00E32097">
      <w:pPr>
        <w:widowControl w:val="0"/>
        <w:autoSpaceDE w:val="0"/>
        <w:autoSpaceDN w:val="0"/>
        <w:adjustRightInd w:val="0"/>
        <w:rPr>
          <w:rFonts w:cs="Times New Roman"/>
        </w:rPr>
      </w:pPr>
      <w:r w:rsidRPr="00455B48">
        <w:rPr>
          <w:rFonts w:cs="Times New Roman"/>
        </w:rPr>
        <w:lastRenderedPageBreak/>
        <w:t>18</w:t>
      </w:r>
      <w:r w:rsidR="00E32097" w:rsidRPr="00455B48">
        <w:rPr>
          <w:rFonts w:cs="Times New Roman"/>
        </w:rPr>
        <w:t xml:space="preserve">. This element's sulfate is reduced by iron in its namesake "beating heart" reaction. A bay in Japan containing wastewater from the </w:t>
      </w:r>
      <w:proofErr w:type="spellStart"/>
      <w:r w:rsidR="00E32097" w:rsidRPr="00455B48">
        <w:rPr>
          <w:rFonts w:cs="Times New Roman"/>
        </w:rPr>
        <w:t>Chisso</w:t>
      </w:r>
      <w:proofErr w:type="spellEnd"/>
      <w:r w:rsidR="00E32097" w:rsidRPr="00455B48">
        <w:rPr>
          <w:rFonts w:cs="Times New Roman"/>
        </w:rPr>
        <w:t xml:space="preserve"> Corporation chemical factory names a disease caused by its methylated form. Dartmouth chemistry professor Karen </w:t>
      </w:r>
      <w:proofErr w:type="spellStart"/>
      <w:r w:rsidR="00E32097" w:rsidRPr="00455B48">
        <w:rPr>
          <w:rFonts w:cs="Times New Roman"/>
        </w:rPr>
        <w:t>Wetterhahn</w:t>
      </w:r>
      <w:proofErr w:type="spellEnd"/>
      <w:r w:rsidR="00E32097" w:rsidRPr="00455B48">
        <w:rPr>
          <w:rFonts w:cs="Times New Roman"/>
        </w:rPr>
        <w:t xml:space="preserve"> died when a drop of the di-methylated form of this element penetrated her skin. This element's chloride, which is used as a standard reference electrode, is called calomel. The primary ore of this element is called cinnabar, and the alloys of this element are known as amalgams. For 10 points, name this metal element that is liquid at room temperature, and has the chemical symbol Hg. </w:t>
      </w:r>
    </w:p>
    <w:p w:rsidR="00E32097" w:rsidRPr="00455B48" w:rsidRDefault="00E32097" w:rsidP="00E32097">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mercury</w:t>
      </w:r>
      <w:r w:rsidRPr="00455B48">
        <w:rPr>
          <w:rFonts w:cs="Times New Roman"/>
        </w:rPr>
        <w:t xml:space="preserve"> [accept </w:t>
      </w:r>
      <w:r w:rsidRPr="00455B48">
        <w:rPr>
          <w:rFonts w:cs="Times New Roman"/>
          <w:u w:val="single"/>
        </w:rPr>
        <w:t>Hg</w:t>
      </w:r>
      <w:r w:rsidRPr="00455B48">
        <w:rPr>
          <w:rFonts w:cs="Times New Roman"/>
        </w:rPr>
        <w:t xml:space="preserve"> before mentioned]  </w:t>
      </w:r>
    </w:p>
    <w:p w:rsidR="00E32097" w:rsidRPr="00455B48" w:rsidRDefault="00E32097">
      <w:pPr>
        <w:rPr>
          <w:rFonts w:cs="Times New Roman"/>
        </w:rPr>
      </w:pPr>
    </w:p>
    <w:p w:rsidR="00E32097" w:rsidRPr="00455B48" w:rsidRDefault="005D3714" w:rsidP="00E32097">
      <w:pPr>
        <w:pStyle w:val="NormalWeb"/>
        <w:spacing w:before="0" w:beforeAutospacing="0" w:after="0" w:afterAutospacing="0"/>
        <w:rPr>
          <w:sz w:val="22"/>
          <w:szCs w:val="22"/>
        </w:rPr>
      </w:pPr>
      <w:r w:rsidRPr="00455B48">
        <w:rPr>
          <w:sz w:val="22"/>
          <w:szCs w:val="22"/>
        </w:rPr>
        <w:t>19</w:t>
      </w:r>
      <w:r w:rsidR="00E32097" w:rsidRPr="00455B48">
        <w:rPr>
          <w:sz w:val="22"/>
          <w:szCs w:val="22"/>
        </w:rPr>
        <w:t xml:space="preserve">. </w:t>
      </w:r>
      <w:proofErr w:type="gramStart"/>
      <w:r w:rsidR="00E32097" w:rsidRPr="00455B48">
        <w:rPr>
          <w:color w:val="000000"/>
          <w:sz w:val="22"/>
          <w:szCs w:val="22"/>
        </w:rPr>
        <w:t>Until</w:t>
      </w:r>
      <w:proofErr w:type="gramEnd"/>
      <w:r w:rsidR="00E32097" w:rsidRPr="00455B48">
        <w:rPr>
          <w:color w:val="000000"/>
          <w:sz w:val="22"/>
          <w:szCs w:val="22"/>
        </w:rPr>
        <w:t xml:space="preserve"> the 1920’s, indigenous people of this nation</w:t>
      </w:r>
      <w:r w:rsidR="004A251E">
        <w:rPr>
          <w:color w:val="000000"/>
          <w:sz w:val="22"/>
          <w:szCs w:val="22"/>
        </w:rPr>
        <w:t xml:space="preserve">, including the </w:t>
      </w:r>
      <w:proofErr w:type="spellStart"/>
      <w:r w:rsidR="004A251E">
        <w:rPr>
          <w:color w:val="000000"/>
          <w:sz w:val="22"/>
          <w:szCs w:val="22"/>
        </w:rPr>
        <w:t>Burakumin</w:t>
      </w:r>
      <w:proofErr w:type="spellEnd"/>
      <w:r w:rsidR="004A251E">
        <w:rPr>
          <w:color w:val="000000"/>
          <w:sz w:val="22"/>
          <w:szCs w:val="22"/>
        </w:rPr>
        <w:t>,</w:t>
      </w:r>
      <w:r w:rsidR="00E32097" w:rsidRPr="00455B48">
        <w:rPr>
          <w:color w:val="000000"/>
          <w:sz w:val="22"/>
          <w:szCs w:val="22"/>
        </w:rPr>
        <w:t xml:space="preserve"> were known as “internal others.” This nation was </w:t>
      </w:r>
      <w:bookmarkStart w:id="0" w:name="_GoBack"/>
      <w:bookmarkEnd w:id="0"/>
      <w:r w:rsidR="00E32097" w:rsidRPr="00455B48">
        <w:rPr>
          <w:color w:val="000000"/>
          <w:sz w:val="22"/>
          <w:szCs w:val="22"/>
        </w:rPr>
        <w:t>home to an all-female theatre group which included the “Star Troupe” and “Cosmos Troupe.” While this nation had an embargo on most of the world, it developed the economy using the “Dutch Learning” system. Men in this nation were able to freely take jobs in cities during a period of modernization under its Charter Oath. Rulers of this nation were supported by regional princes known as daimyo until the 1860’s. For 10 points, identify this nation which changed its capital from Edo to Tokyo.</w:t>
      </w:r>
      <w:r w:rsidR="00E32097" w:rsidRPr="00455B48">
        <w:rPr>
          <w:color w:val="000000"/>
          <w:sz w:val="22"/>
          <w:szCs w:val="22"/>
        </w:rPr>
        <w:br/>
      </w:r>
      <w:r w:rsidR="00E32097" w:rsidRPr="00455B48">
        <w:rPr>
          <w:color w:val="000000"/>
          <w:sz w:val="22"/>
          <w:szCs w:val="22"/>
        </w:rPr>
        <w:tab/>
        <w:t xml:space="preserve">ANSWER: </w:t>
      </w:r>
      <w:r w:rsidR="00E32097" w:rsidRPr="00455B48">
        <w:rPr>
          <w:color w:val="000000"/>
          <w:sz w:val="22"/>
          <w:szCs w:val="22"/>
          <w:u w:val="single"/>
        </w:rPr>
        <w:t>Japan</w:t>
      </w:r>
      <w:r w:rsidR="00E32097" w:rsidRPr="00455B48">
        <w:rPr>
          <w:color w:val="000000"/>
          <w:sz w:val="22"/>
          <w:szCs w:val="22"/>
        </w:rPr>
        <w:t xml:space="preserve"> [or </w:t>
      </w:r>
      <w:r w:rsidR="00E32097" w:rsidRPr="00455B48">
        <w:rPr>
          <w:color w:val="000000"/>
          <w:sz w:val="22"/>
          <w:szCs w:val="22"/>
          <w:u w:val="single"/>
        </w:rPr>
        <w:t>Nippon</w:t>
      </w:r>
      <w:r w:rsidR="00E32097" w:rsidRPr="00455B48">
        <w:rPr>
          <w:color w:val="000000"/>
          <w:sz w:val="22"/>
          <w:szCs w:val="22"/>
        </w:rPr>
        <w:t>]</w:t>
      </w:r>
    </w:p>
    <w:p w:rsidR="00E32097" w:rsidRDefault="00E32097">
      <w:pPr>
        <w:rPr>
          <w:rFonts w:cs="Times New Roman"/>
        </w:rPr>
      </w:pPr>
    </w:p>
    <w:p w:rsidR="005D3714" w:rsidRPr="00455B48" w:rsidRDefault="005D3714" w:rsidP="005D3714">
      <w:pPr>
        <w:pStyle w:val="NormalWeb"/>
        <w:spacing w:before="0" w:beforeAutospacing="0" w:after="0" w:afterAutospacing="0"/>
        <w:rPr>
          <w:sz w:val="22"/>
          <w:szCs w:val="22"/>
        </w:rPr>
      </w:pPr>
      <w:r w:rsidRPr="00455B48">
        <w:rPr>
          <w:sz w:val="22"/>
          <w:szCs w:val="22"/>
        </w:rPr>
        <w:t>20</w:t>
      </w:r>
      <w:r w:rsidR="00E32097" w:rsidRPr="00455B48">
        <w:rPr>
          <w:sz w:val="22"/>
          <w:szCs w:val="22"/>
        </w:rPr>
        <w:t xml:space="preserve">. </w:t>
      </w:r>
      <w:r w:rsidRPr="00455B48">
        <w:rPr>
          <w:color w:val="000000"/>
          <w:sz w:val="22"/>
          <w:szCs w:val="22"/>
        </w:rPr>
        <w:t xml:space="preserve">A city in this country provides the setting of James </w:t>
      </w:r>
      <w:proofErr w:type="spellStart"/>
      <w:r w:rsidRPr="00455B48">
        <w:rPr>
          <w:color w:val="000000"/>
          <w:sz w:val="22"/>
          <w:szCs w:val="22"/>
        </w:rPr>
        <w:t>Kelman’s</w:t>
      </w:r>
      <w:proofErr w:type="spellEnd"/>
      <w:r w:rsidRPr="00455B48">
        <w:rPr>
          <w:color w:val="000000"/>
          <w:sz w:val="22"/>
          <w:szCs w:val="22"/>
        </w:rPr>
        <w:t xml:space="preserve"> Booker Prize-winning novel </w:t>
      </w:r>
      <w:r w:rsidRPr="00451051">
        <w:rPr>
          <w:i/>
          <w:color w:val="000000"/>
          <w:sz w:val="22"/>
          <w:szCs w:val="22"/>
        </w:rPr>
        <w:t>How Late It Was, How Late</w:t>
      </w:r>
      <w:r w:rsidRPr="00455B48">
        <w:rPr>
          <w:color w:val="000000"/>
          <w:sz w:val="22"/>
          <w:szCs w:val="22"/>
        </w:rPr>
        <w:t xml:space="preserve">. The “housing schemes” of another city in this country are the backdrop for Renton and Sick Boy’s hustling for heroin in a 1993 novel by Irvine Welsh that was turned into a movie by Danny Boyle. The unofficial national poet of this country noted that “the best known schemes o’ mice an’ men/Gang aft agley” in “To a Mouse.” That poet is Robert Burns. </w:t>
      </w:r>
      <w:proofErr w:type="spellStart"/>
      <w:r w:rsidRPr="00455B48">
        <w:rPr>
          <w:color w:val="000000"/>
          <w:sz w:val="22"/>
          <w:szCs w:val="22"/>
        </w:rPr>
        <w:t>Kelman</w:t>
      </w:r>
      <w:proofErr w:type="spellEnd"/>
      <w:r w:rsidRPr="00455B48">
        <w:rPr>
          <w:color w:val="000000"/>
          <w:sz w:val="22"/>
          <w:szCs w:val="22"/>
        </w:rPr>
        <w:t xml:space="preserve"> used the Glaswegian dialect of what country, FTP, in which </w:t>
      </w:r>
      <w:r w:rsidRPr="00455B48">
        <w:rPr>
          <w:i/>
          <w:iCs/>
          <w:color w:val="000000"/>
          <w:sz w:val="22"/>
          <w:szCs w:val="22"/>
        </w:rPr>
        <w:t xml:space="preserve">Trainspotting </w:t>
      </w:r>
      <w:r w:rsidRPr="00455B48">
        <w:rPr>
          <w:color w:val="000000"/>
          <w:sz w:val="22"/>
          <w:szCs w:val="22"/>
        </w:rPr>
        <w:t>took place in Edinburgh.</w:t>
      </w:r>
    </w:p>
    <w:p w:rsidR="005D3714" w:rsidRPr="00D1531B" w:rsidRDefault="005D3714" w:rsidP="00451051">
      <w:pPr>
        <w:pStyle w:val="NormalWeb"/>
        <w:spacing w:before="0" w:beforeAutospacing="0" w:after="0" w:afterAutospacing="0"/>
        <w:rPr>
          <w:sz w:val="22"/>
          <w:szCs w:val="22"/>
        </w:rPr>
      </w:pPr>
      <w:r w:rsidRPr="00455B48">
        <w:rPr>
          <w:color w:val="000000"/>
          <w:sz w:val="22"/>
          <w:szCs w:val="22"/>
        </w:rPr>
        <w:t xml:space="preserve">           ANSWER: </w:t>
      </w:r>
      <w:r w:rsidRPr="00455B48">
        <w:rPr>
          <w:color w:val="000000"/>
          <w:sz w:val="22"/>
          <w:szCs w:val="22"/>
          <w:u w:val="single"/>
        </w:rPr>
        <w:t>Scotland</w:t>
      </w:r>
      <w:r w:rsidR="00D1531B">
        <w:rPr>
          <w:color w:val="000000"/>
          <w:sz w:val="22"/>
          <w:szCs w:val="22"/>
        </w:rPr>
        <w:t xml:space="preserve"> (Prompt on “United Kingdom” or “Great Britain”; do not accept “England”)</w:t>
      </w:r>
    </w:p>
    <w:p w:rsidR="005D3714" w:rsidRPr="00455B48" w:rsidRDefault="005D3714">
      <w:pPr>
        <w:rPr>
          <w:rFonts w:cs="Times New Roman"/>
        </w:rPr>
      </w:pPr>
    </w:p>
    <w:p w:rsidR="00451051" w:rsidRDefault="00451051">
      <w:pPr>
        <w:rPr>
          <w:rFonts w:cs="Times New Roman"/>
        </w:rPr>
      </w:pPr>
      <w:r>
        <w:rPr>
          <w:rFonts w:cs="Times New Roman"/>
        </w:rPr>
        <w:br w:type="page"/>
      </w:r>
    </w:p>
    <w:p w:rsidR="005D3714" w:rsidRPr="00455B48" w:rsidRDefault="005D3714">
      <w:pPr>
        <w:rPr>
          <w:rFonts w:cs="Times New Roman"/>
        </w:rPr>
      </w:pPr>
      <w:r w:rsidRPr="00455B48">
        <w:rPr>
          <w:rFonts w:cs="Times New Roman"/>
        </w:rPr>
        <w:lastRenderedPageBreak/>
        <w:t>Delta Burke 2015</w:t>
      </w:r>
    </w:p>
    <w:p w:rsidR="005D3714" w:rsidRPr="00455B48" w:rsidRDefault="005D3714">
      <w:pPr>
        <w:rPr>
          <w:rFonts w:cs="Times New Roman"/>
        </w:rPr>
      </w:pPr>
      <w:r w:rsidRPr="00455B48">
        <w:rPr>
          <w:rFonts w:cs="Times New Roman"/>
        </w:rPr>
        <w:t>Round 4 Bonuses</w:t>
      </w:r>
    </w:p>
    <w:p w:rsidR="005D3714" w:rsidRPr="00455B48" w:rsidRDefault="005D3714">
      <w:pPr>
        <w:rPr>
          <w:rFonts w:cs="Times New Roman"/>
        </w:rPr>
      </w:pPr>
    </w:p>
    <w:p w:rsidR="005D3714" w:rsidRPr="00455B48" w:rsidRDefault="005D3714" w:rsidP="005D3714">
      <w:pPr>
        <w:pStyle w:val="NormalWeb"/>
        <w:spacing w:before="0" w:beforeAutospacing="0" w:after="0" w:afterAutospacing="0"/>
        <w:rPr>
          <w:sz w:val="22"/>
          <w:szCs w:val="22"/>
        </w:rPr>
      </w:pPr>
      <w:r w:rsidRPr="00455B48">
        <w:rPr>
          <w:sz w:val="22"/>
          <w:szCs w:val="22"/>
        </w:rPr>
        <w:t xml:space="preserve">1. </w:t>
      </w:r>
      <w:r w:rsidRPr="00455B48">
        <w:rPr>
          <w:color w:val="000000"/>
          <w:sz w:val="22"/>
          <w:szCs w:val="22"/>
        </w:rPr>
        <w:t>In the 1</w:t>
      </w:r>
      <w:r w:rsidR="00451051">
        <w:rPr>
          <w:color w:val="000000"/>
          <w:sz w:val="22"/>
          <w:szCs w:val="22"/>
        </w:rPr>
        <w:t>9th century, Cesare [</w:t>
      </w:r>
      <w:r w:rsidR="00451051" w:rsidRPr="00451051">
        <w:rPr>
          <w:i/>
          <w:color w:val="000000"/>
          <w:sz w:val="22"/>
          <w:szCs w:val="22"/>
        </w:rPr>
        <w:t>CHE-</w:t>
      </w:r>
      <w:proofErr w:type="spellStart"/>
      <w:r w:rsidR="00451051" w:rsidRPr="00451051">
        <w:rPr>
          <w:i/>
          <w:color w:val="000000"/>
          <w:sz w:val="22"/>
          <w:szCs w:val="22"/>
        </w:rPr>
        <w:t>zah</w:t>
      </w:r>
      <w:proofErr w:type="spellEnd"/>
      <w:r w:rsidR="00451051" w:rsidRPr="00451051">
        <w:rPr>
          <w:i/>
          <w:color w:val="000000"/>
          <w:sz w:val="22"/>
          <w:szCs w:val="22"/>
        </w:rPr>
        <w:t>-</w:t>
      </w:r>
      <w:proofErr w:type="spellStart"/>
      <w:r w:rsidR="00451051" w:rsidRPr="00451051">
        <w:rPr>
          <w:i/>
          <w:color w:val="000000"/>
          <w:sz w:val="22"/>
          <w:szCs w:val="22"/>
        </w:rPr>
        <w:t>re</w:t>
      </w:r>
      <w:r w:rsidR="00451051">
        <w:rPr>
          <w:i/>
          <w:color w:val="000000"/>
          <w:sz w:val="22"/>
          <w:szCs w:val="22"/>
        </w:rPr>
        <w:t>y</w:t>
      </w:r>
      <w:proofErr w:type="spellEnd"/>
      <w:r w:rsidR="00451051">
        <w:rPr>
          <w:color w:val="000000"/>
          <w:sz w:val="22"/>
          <w:szCs w:val="22"/>
        </w:rPr>
        <w:t xml:space="preserve">] </w:t>
      </w:r>
      <w:r w:rsidRPr="00455B48">
        <w:rPr>
          <w:color w:val="000000"/>
          <w:sz w:val="22"/>
          <w:szCs w:val="22"/>
        </w:rPr>
        <w:t>Lombroso believed he could identify people who would perpetrate this action by their atavistic qualities. FTPE:</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[10] Sociologists define what term as a violation of social norms that specifically involves breaking the law?</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crime</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[10] This term characterizes behaviors that are not crime but violate social norms, mores, or taboos. The term itself suggests it means behaviors that are off the normal path.</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deviance</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 xml:space="preserve">[10] This French sociologist argued that crime is a necessary social function because it reinforces social mores. He also studied suicide and wrote </w:t>
      </w:r>
      <w:r w:rsidRPr="00455B48">
        <w:rPr>
          <w:i/>
          <w:iCs/>
          <w:color w:val="000000"/>
          <w:sz w:val="22"/>
          <w:szCs w:val="22"/>
        </w:rPr>
        <w:t>The Division of Labor in Society</w:t>
      </w:r>
      <w:r w:rsidRPr="00455B48">
        <w:rPr>
          <w:color w:val="000000"/>
          <w:sz w:val="22"/>
          <w:szCs w:val="22"/>
        </w:rPr>
        <w:t>.</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ab/>
        <w:t xml:space="preserve">ANSWER: Emile </w:t>
      </w:r>
      <w:r w:rsidRPr="00455B48">
        <w:rPr>
          <w:color w:val="000000"/>
          <w:sz w:val="22"/>
          <w:szCs w:val="22"/>
          <w:u w:val="single"/>
        </w:rPr>
        <w:t>Durkheim</w:t>
      </w:r>
    </w:p>
    <w:p w:rsidR="005D3714" w:rsidRPr="00455B48" w:rsidRDefault="005D3714">
      <w:pPr>
        <w:rPr>
          <w:rFonts w:cs="Times New Roman"/>
        </w:rPr>
      </w:pPr>
    </w:p>
    <w:p w:rsidR="005D3714" w:rsidRPr="00455B48" w:rsidRDefault="005D3714" w:rsidP="005D3714">
      <w:pPr>
        <w:pStyle w:val="NormalWeb"/>
        <w:spacing w:before="0" w:beforeAutospacing="0" w:after="0" w:afterAutospacing="0"/>
        <w:rPr>
          <w:sz w:val="22"/>
          <w:szCs w:val="22"/>
        </w:rPr>
      </w:pPr>
      <w:r w:rsidRPr="00455B48">
        <w:rPr>
          <w:sz w:val="22"/>
          <w:szCs w:val="22"/>
        </w:rPr>
        <w:t xml:space="preserve">2. </w:t>
      </w:r>
      <w:r w:rsidRPr="00455B48">
        <w:rPr>
          <w:color w:val="000000"/>
          <w:sz w:val="22"/>
          <w:szCs w:val="22"/>
        </w:rPr>
        <w:t>This poet extolled the beauty of “</w:t>
      </w:r>
      <w:proofErr w:type="spellStart"/>
      <w:r w:rsidRPr="00455B48">
        <w:rPr>
          <w:color w:val="000000"/>
          <w:sz w:val="22"/>
          <w:szCs w:val="22"/>
        </w:rPr>
        <w:t>Lesbia</w:t>
      </w:r>
      <w:proofErr w:type="spellEnd"/>
      <w:r w:rsidRPr="00455B48">
        <w:rPr>
          <w:color w:val="000000"/>
          <w:sz w:val="22"/>
          <w:szCs w:val="22"/>
        </w:rPr>
        <w:t xml:space="preserve">,” who was based on the sister of P. </w:t>
      </w:r>
      <w:proofErr w:type="spellStart"/>
      <w:r w:rsidRPr="00455B48">
        <w:rPr>
          <w:color w:val="000000"/>
          <w:sz w:val="22"/>
          <w:szCs w:val="22"/>
        </w:rPr>
        <w:t>Clodius</w:t>
      </w:r>
      <w:proofErr w:type="spellEnd"/>
      <w:r w:rsidRPr="00455B48">
        <w:rPr>
          <w:color w:val="000000"/>
          <w:sz w:val="22"/>
          <w:szCs w:val="22"/>
        </w:rPr>
        <w:t xml:space="preserve"> </w:t>
      </w:r>
      <w:proofErr w:type="spellStart"/>
      <w:r w:rsidRPr="00455B48">
        <w:rPr>
          <w:color w:val="000000"/>
          <w:sz w:val="22"/>
          <w:szCs w:val="22"/>
        </w:rPr>
        <w:t>Pulcher</w:t>
      </w:r>
      <w:proofErr w:type="spellEnd"/>
      <w:r w:rsidRPr="00455B48">
        <w:rPr>
          <w:color w:val="000000"/>
          <w:sz w:val="22"/>
          <w:szCs w:val="22"/>
        </w:rPr>
        <w:t>. FTPE:</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 xml:space="preserve">[10] What classical poet lamented the loss of his brother in a poem ending “Ave </w:t>
      </w:r>
      <w:proofErr w:type="spellStart"/>
      <w:r w:rsidRPr="00455B48">
        <w:rPr>
          <w:color w:val="000000"/>
          <w:sz w:val="22"/>
          <w:szCs w:val="22"/>
        </w:rPr>
        <w:t>atque</w:t>
      </w:r>
      <w:proofErr w:type="spellEnd"/>
      <w:r w:rsidRPr="00455B48">
        <w:rPr>
          <w:color w:val="000000"/>
          <w:sz w:val="22"/>
          <w:szCs w:val="22"/>
        </w:rPr>
        <w:t xml:space="preserve"> vale”?</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 xml:space="preserve">           ANSWER: Gaius </w:t>
      </w:r>
      <w:proofErr w:type="spellStart"/>
      <w:r w:rsidRPr="00455B48">
        <w:rPr>
          <w:color w:val="000000"/>
          <w:sz w:val="22"/>
          <w:szCs w:val="22"/>
        </w:rPr>
        <w:t>Valerius</w:t>
      </w:r>
      <w:proofErr w:type="spellEnd"/>
      <w:r w:rsidRPr="00455B48">
        <w:rPr>
          <w:color w:val="000000"/>
          <w:sz w:val="22"/>
          <w:szCs w:val="22"/>
        </w:rPr>
        <w:t xml:space="preserve"> </w:t>
      </w:r>
      <w:r w:rsidRPr="00455B48">
        <w:rPr>
          <w:color w:val="000000"/>
          <w:sz w:val="22"/>
          <w:szCs w:val="22"/>
          <w:u w:val="single"/>
        </w:rPr>
        <w:t>Catullus</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 xml:space="preserve">[10] Catullus wrote in this language used by Vergil for </w:t>
      </w:r>
      <w:r w:rsidRPr="00455B48">
        <w:rPr>
          <w:i/>
          <w:iCs/>
          <w:color w:val="000000"/>
          <w:sz w:val="22"/>
          <w:szCs w:val="22"/>
        </w:rPr>
        <w:t>The Aeneid</w:t>
      </w:r>
      <w:r w:rsidRPr="00455B48">
        <w:rPr>
          <w:color w:val="000000"/>
          <w:sz w:val="22"/>
          <w:szCs w:val="22"/>
        </w:rPr>
        <w:t>.</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 xml:space="preserve">           ANSWER: </w:t>
      </w:r>
      <w:r w:rsidRPr="00455B48">
        <w:rPr>
          <w:color w:val="000000"/>
          <w:sz w:val="22"/>
          <w:szCs w:val="22"/>
          <w:u w:val="single"/>
        </w:rPr>
        <w:t>Latin</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[10] Catullus’s use of “</w:t>
      </w:r>
      <w:proofErr w:type="spellStart"/>
      <w:r w:rsidRPr="00455B48">
        <w:rPr>
          <w:color w:val="000000"/>
          <w:sz w:val="22"/>
          <w:szCs w:val="22"/>
        </w:rPr>
        <w:t>Lesbia</w:t>
      </w:r>
      <w:proofErr w:type="spellEnd"/>
      <w:r w:rsidRPr="00455B48">
        <w:rPr>
          <w:color w:val="000000"/>
          <w:sz w:val="22"/>
          <w:szCs w:val="22"/>
        </w:rPr>
        <w:t xml:space="preserve">” to refer to </w:t>
      </w:r>
      <w:proofErr w:type="spellStart"/>
      <w:r w:rsidRPr="00455B48">
        <w:rPr>
          <w:color w:val="000000"/>
          <w:sz w:val="22"/>
          <w:szCs w:val="22"/>
        </w:rPr>
        <w:t>Clodia</w:t>
      </w:r>
      <w:proofErr w:type="spellEnd"/>
      <w:r w:rsidRPr="00455B48">
        <w:rPr>
          <w:color w:val="000000"/>
          <w:sz w:val="22"/>
          <w:szCs w:val="22"/>
        </w:rPr>
        <w:t xml:space="preserve"> evokes this earlier Greek poet from the island of Lesbos who was hailed as the “Tenth Muse.”</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 xml:space="preserve">           ANSWER: </w:t>
      </w:r>
      <w:r w:rsidRPr="00455B48">
        <w:rPr>
          <w:color w:val="000000"/>
          <w:sz w:val="22"/>
          <w:szCs w:val="22"/>
          <w:u w:val="single"/>
        </w:rPr>
        <w:t>Sappho</w:t>
      </w:r>
    </w:p>
    <w:p w:rsidR="005D3714" w:rsidRPr="00455B48" w:rsidRDefault="005D3714">
      <w:pPr>
        <w:rPr>
          <w:rFonts w:cs="Times New Roman"/>
        </w:rPr>
      </w:pPr>
    </w:p>
    <w:p w:rsidR="005D3714" w:rsidRPr="00455B48" w:rsidRDefault="005D3714" w:rsidP="005D3714">
      <w:pPr>
        <w:pStyle w:val="NormalWeb"/>
        <w:spacing w:before="0" w:beforeAutospacing="0" w:after="0" w:afterAutospacing="0"/>
        <w:rPr>
          <w:sz w:val="22"/>
          <w:szCs w:val="22"/>
        </w:rPr>
      </w:pPr>
      <w:r w:rsidRPr="00455B48">
        <w:rPr>
          <w:sz w:val="22"/>
          <w:szCs w:val="22"/>
        </w:rPr>
        <w:t xml:space="preserve">3. </w:t>
      </w:r>
      <w:r w:rsidRPr="00455B48">
        <w:rPr>
          <w:color w:val="000000"/>
          <w:sz w:val="22"/>
          <w:szCs w:val="22"/>
        </w:rPr>
        <w:t>Commandos who stormed a hijacked Belgian plane in 1972 included two future holders of this political position. FTPE:</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 xml:space="preserve">[10] What national leadership position was held by Ehud Barak from 1999 to 2001 and is currently held by </w:t>
      </w:r>
      <w:r w:rsidR="00451051">
        <w:rPr>
          <w:color w:val="000000"/>
          <w:sz w:val="22"/>
          <w:szCs w:val="22"/>
        </w:rPr>
        <w:t xml:space="preserve">ice cream fanatic </w:t>
      </w:r>
      <w:r w:rsidRPr="00455B48">
        <w:rPr>
          <w:color w:val="000000"/>
          <w:sz w:val="22"/>
          <w:szCs w:val="22"/>
        </w:rPr>
        <w:t>Benjamin Netanyahu?</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P</w:t>
      </w:r>
      <w:r w:rsidRPr="00455B48">
        <w:rPr>
          <w:color w:val="000000"/>
          <w:sz w:val="22"/>
          <w:szCs w:val="22"/>
        </w:rPr>
        <w:t xml:space="preserve">rime </w:t>
      </w:r>
      <w:r w:rsidRPr="00455B48">
        <w:rPr>
          <w:color w:val="000000"/>
          <w:sz w:val="22"/>
          <w:szCs w:val="22"/>
          <w:u w:val="single"/>
        </w:rPr>
        <w:t>M</w:t>
      </w:r>
      <w:r w:rsidRPr="00455B48">
        <w:rPr>
          <w:color w:val="000000"/>
          <w:sz w:val="22"/>
          <w:szCs w:val="22"/>
        </w:rPr>
        <w:t xml:space="preserve">inister of </w:t>
      </w:r>
      <w:r w:rsidRPr="00455B48">
        <w:rPr>
          <w:color w:val="000000"/>
          <w:sz w:val="22"/>
          <w:szCs w:val="22"/>
          <w:u w:val="single"/>
        </w:rPr>
        <w:t>Israel</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[10] This only woman to be Prime Minister of Israel called for Operation Wrath of God to hunt down terrorists who killed Jewish athletes at the 1972 Olympics.</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ab/>
        <w:t xml:space="preserve">ANSWER: Golda </w:t>
      </w:r>
      <w:r w:rsidRPr="00455B48">
        <w:rPr>
          <w:color w:val="000000"/>
          <w:sz w:val="22"/>
          <w:szCs w:val="22"/>
          <w:u w:val="single"/>
        </w:rPr>
        <w:t>Meir</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[10] This man’s second stint as Prime Minister was ended with his assassination by an ultranationalist who was angry about Israel’s agreement to the Oslo Accords in 1995.</w:t>
      </w:r>
    </w:p>
    <w:p w:rsidR="005D3714" w:rsidRPr="00455B48" w:rsidRDefault="005D3714" w:rsidP="005D3714">
      <w:pPr>
        <w:pStyle w:val="NormalWeb"/>
        <w:spacing w:before="0" w:beforeAutospacing="0" w:after="0" w:afterAutospacing="0"/>
        <w:rPr>
          <w:sz w:val="22"/>
          <w:szCs w:val="22"/>
        </w:rPr>
      </w:pPr>
      <w:r w:rsidRPr="00455B48">
        <w:rPr>
          <w:color w:val="000000"/>
          <w:sz w:val="22"/>
          <w:szCs w:val="22"/>
        </w:rPr>
        <w:tab/>
        <w:t xml:space="preserve">ANSWER: Yitzhak </w:t>
      </w:r>
      <w:r w:rsidRPr="00455B48">
        <w:rPr>
          <w:color w:val="000000"/>
          <w:sz w:val="22"/>
          <w:szCs w:val="22"/>
          <w:u w:val="single"/>
        </w:rPr>
        <w:t>Rabin</w:t>
      </w:r>
    </w:p>
    <w:p w:rsidR="005D3714" w:rsidRPr="00455B48" w:rsidRDefault="005D3714">
      <w:pPr>
        <w:rPr>
          <w:rFonts w:cs="Times New Roman"/>
        </w:rPr>
      </w:pPr>
    </w:p>
    <w:p w:rsidR="00DA1AF8" w:rsidRPr="00455B48" w:rsidRDefault="005D3714" w:rsidP="00DA1AF8">
      <w:pPr>
        <w:widowControl w:val="0"/>
        <w:autoSpaceDE w:val="0"/>
        <w:autoSpaceDN w:val="0"/>
        <w:adjustRightInd w:val="0"/>
        <w:rPr>
          <w:rFonts w:cs="Times New Roman"/>
        </w:rPr>
      </w:pPr>
      <w:r w:rsidRPr="00455B48">
        <w:rPr>
          <w:rFonts w:cs="Times New Roman"/>
        </w:rPr>
        <w:t xml:space="preserve">4. </w:t>
      </w:r>
      <w:r w:rsidR="00DA1AF8" w:rsidRPr="00455B48">
        <w:rPr>
          <w:rFonts w:cs="Times New Roman"/>
        </w:rPr>
        <w:t xml:space="preserve">Some mines in Gabon were a naturally occurring site of it around two billion years ago. FTPE: </w:t>
      </w:r>
    </w:p>
    <w:p w:rsidR="00DA1AF8" w:rsidRPr="00455B48" w:rsidRDefault="00DA1AF8" w:rsidP="00DA1AF8">
      <w:pPr>
        <w:widowControl w:val="0"/>
        <w:autoSpaceDE w:val="0"/>
        <w:autoSpaceDN w:val="0"/>
        <w:adjustRightInd w:val="0"/>
        <w:rPr>
          <w:rFonts w:cs="Times New Roman"/>
        </w:rPr>
      </w:pPr>
      <w:r w:rsidRPr="00455B48">
        <w:rPr>
          <w:rFonts w:cs="Times New Roman"/>
        </w:rPr>
        <w:t xml:space="preserve">[10] Name this process in which a nucleus breaks up into two lighter ones, the opposite of fusion.  </w:t>
      </w:r>
    </w:p>
    <w:p w:rsidR="00DA1AF8" w:rsidRPr="00455B48" w:rsidRDefault="00DA1AF8" w:rsidP="00DA1AF8">
      <w:pPr>
        <w:widowControl w:val="0"/>
        <w:autoSpaceDE w:val="0"/>
        <w:autoSpaceDN w:val="0"/>
        <w:adjustRightInd w:val="0"/>
        <w:rPr>
          <w:rFonts w:cs="Times New Roman"/>
        </w:rPr>
      </w:pPr>
      <w:r w:rsidRPr="00455B48">
        <w:rPr>
          <w:rFonts w:cs="Times New Roman"/>
        </w:rPr>
        <w:tab/>
        <w:t xml:space="preserve">ANSWER: nuclear </w:t>
      </w:r>
      <w:r w:rsidRPr="00455B48">
        <w:rPr>
          <w:rFonts w:cs="Times New Roman"/>
          <w:u w:val="single"/>
        </w:rPr>
        <w:t>fission</w:t>
      </w:r>
      <w:r w:rsidRPr="00455B48">
        <w:rPr>
          <w:rFonts w:cs="Times New Roman"/>
        </w:rPr>
        <w:t xml:space="preserve"> </w:t>
      </w:r>
    </w:p>
    <w:p w:rsidR="00DA1AF8" w:rsidRPr="00455B48" w:rsidRDefault="00DA1AF8" w:rsidP="00DA1AF8">
      <w:pPr>
        <w:widowControl w:val="0"/>
        <w:autoSpaceDE w:val="0"/>
        <w:autoSpaceDN w:val="0"/>
        <w:adjustRightInd w:val="0"/>
        <w:rPr>
          <w:rFonts w:cs="Times New Roman"/>
        </w:rPr>
      </w:pPr>
      <w:r w:rsidRPr="00455B48">
        <w:rPr>
          <w:rFonts w:cs="Times New Roman"/>
        </w:rPr>
        <w:t xml:space="preserve">[10] Fission is slowed down by control rods, which absorb these particles. Discovered by James Chadwick, they decay into protons, electrons, and electron anti-neutrinos in beta minus decay. </w:t>
      </w:r>
    </w:p>
    <w:p w:rsidR="00DA1AF8" w:rsidRPr="00455B48" w:rsidRDefault="00DA1AF8" w:rsidP="00DA1AF8">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neutron</w:t>
      </w:r>
      <w:r w:rsidRPr="00455B48">
        <w:rPr>
          <w:rFonts w:cs="Times New Roman"/>
        </w:rPr>
        <w:t xml:space="preserve">s </w:t>
      </w:r>
    </w:p>
    <w:p w:rsidR="00DA1AF8" w:rsidRPr="00455B48" w:rsidRDefault="00DA1AF8" w:rsidP="00DA1AF8">
      <w:pPr>
        <w:widowControl w:val="0"/>
        <w:autoSpaceDE w:val="0"/>
        <w:autoSpaceDN w:val="0"/>
        <w:adjustRightInd w:val="0"/>
        <w:rPr>
          <w:rFonts w:cs="Times New Roman"/>
        </w:rPr>
      </w:pPr>
      <w:r w:rsidRPr="00455B48">
        <w:rPr>
          <w:rFonts w:cs="Times New Roman"/>
        </w:rPr>
        <w:t xml:space="preserve">[10] This blue glow in the water surrounding the core of a nuclear reactor is produced by charged particles passing through a transparent medium at a speed faster than light. </w:t>
      </w:r>
    </w:p>
    <w:p w:rsidR="00DA1AF8" w:rsidRPr="00455B48" w:rsidRDefault="00DA1AF8" w:rsidP="00DA1AF8">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Cherenkov</w:t>
      </w:r>
      <w:r w:rsidRPr="00455B48">
        <w:rPr>
          <w:rFonts w:cs="Times New Roman"/>
        </w:rPr>
        <w:t xml:space="preserve"> radiation </w:t>
      </w:r>
    </w:p>
    <w:p w:rsidR="005D3714" w:rsidRPr="00455B48" w:rsidRDefault="005D3714">
      <w:pPr>
        <w:rPr>
          <w:rFonts w:cs="Times New Roman"/>
        </w:rPr>
      </w:pPr>
    </w:p>
    <w:p w:rsidR="00DA1AF8" w:rsidRDefault="005D3714" w:rsidP="00DA1AF8">
      <w:pPr>
        <w:widowControl w:val="0"/>
        <w:suppressAutoHyphens/>
        <w:autoSpaceDE w:val="0"/>
        <w:autoSpaceDN w:val="0"/>
        <w:adjustRightInd w:val="0"/>
        <w:spacing w:line="100" w:lineRule="atLeast"/>
        <w:rPr>
          <w:rFonts w:cs="Times New Roman"/>
          <w:color w:val="000000"/>
          <w:kern w:val="1"/>
        </w:rPr>
      </w:pPr>
      <w:r w:rsidRPr="00455B48">
        <w:rPr>
          <w:rFonts w:cs="Times New Roman"/>
        </w:rPr>
        <w:t xml:space="preserve">5. </w:t>
      </w:r>
      <w:proofErr w:type="spellStart"/>
      <w:r w:rsidR="00DA1AF8">
        <w:rPr>
          <w:rFonts w:cs="Times New Roman"/>
          <w:color w:val="000000"/>
          <w:kern w:val="1"/>
        </w:rPr>
        <w:t>Picander</w:t>
      </w:r>
      <w:proofErr w:type="spellEnd"/>
      <w:r w:rsidR="00DA1AF8">
        <w:rPr>
          <w:rFonts w:cs="Times New Roman"/>
          <w:color w:val="000000"/>
          <w:kern w:val="1"/>
        </w:rPr>
        <w:t xml:space="preserve"> wrote the libretto to this work, which was scored for double choir and double orchestra, contains the aria "</w:t>
      </w:r>
      <w:proofErr w:type="spellStart"/>
      <w:r w:rsidR="00DA1AF8">
        <w:rPr>
          <w:rFonts w:cs="Times New Roman"/>
          <w:color w:val="000000"/>
          <w:kern w:val="1"/>
        </w:rPr>
        <w:t>Erbarme</w:t>
      </w:r>
      <w:proofErr w:type="spellEnd"/>
      <w:r w:rsidR="00DA1AF8">
        <w:rPr>
          <w:rFonts w:cs="Times New Roman"/>
          <w:color w:val="000000"/>
          <w:kern w:val="1"/>
        </w:rPr>
        <w:t xml:space="preserve"> dich," and was written for a Good Friday service. For 10 points each: </w:t>
      </w:r>
    </w:p>
    <w:p w:rsidR="00DA1AF8" w:rsidRDefault="00DA1AF8" w:rsidP="00DA1AF8">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Name this 1727 sacred oratorio whose narrative is taken from its namesake's gospel. </w:t>
      </w:r>
    </w:p>
    <w:p w:rsidR="00DA1AF8" w:rsidRDefault="00DA1AF8" w:rsidP="00DA1AF8">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u w:val="single"/>
        </w:rPr>
        <w:t>St Matthew Passion</w:t>
      </w:r>
      <w:r>
        <w:rPr>
          <w:rFonts w:cs="Times New Roman"/>
          <w:color w:val="000000"/>
          <w:kern w:val="1"/>
        </w:rPr>
        <w:t xml:space="preserve"> [or </w:t>
      </w:r>
      <w:r>
        <w:rPr>
          <w:rFonts w:cs="Times New Roman"/>
          <w:i/>
          <w:iCs/>
          <w:color w:val="000000"/>
          <w:kern w:val="1"/>
          <w:u w:val="single"/>
        </w:rPr>
        <w:t>St Matthew's Passion</w:t>
      </w:r>
      <w:r>
        <w:rPr>
          <w:rFonts w:cs="Times New Roman"/>
          <w:color w:val="000000"/>
          <w:kern w:val="1"/>
        </w:rPr>
        <w:t xml:space="preserve">; or </w:t>
      </w:r>
      <w:proofErr w:type="spellStart"/>
      <w:r>
        <w:rPr>
          <w:rFonts w:cs="Times New Roman"/>
          <w:color w:val="000000"/>
          <w:kern w:val="1"/>
          <w:u w:val="single"/>
        </w:rPr>
        <w:t>Matthaus</w:t>
      </w:r>
      <w:proofErr w:type="spellEnd"/>
      <w:r>
        <w:rPr>
          <w:rFonts w:cs="Times New Roman"/>
          <w:color w:val="000000"/>
          <w:kern w:val="1"/>
          <w:u w:val="single"/>
        </w:rPr>
        <w:t>-Passion</w:t>
      </w:r>
      <w:r>
        <w:rPr>
          <w:rFonts w:cs="Times New Roman"/>
          <w:color w:val="000000"/>
          <w:kern w:val="1"/>
        </w:rPr>
        <w:t xml:space="preserve">] </w:t>
      </w:r>
    </w:p>
    <w:p w:rsidR="00DA1AF8" w:rsidRDefault="00DA1AF8" w:rsidP="00DA1AF8">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Along with the </w:t>
      </w:r>
      <w:r>
        <w:rPr>
          <w:rFonts w:cs="Times New Roman"/>
          <w:i/>
          <w:iCs/>
          <w:color w:val="000000"/>
          <w:kern w:val="1"/>
        </w:rPr>
        <w:t>St Matthew Passion</w:t>
      </w:r>
      <w:r>
        <w:rPr>
          <w:rFonts w:cs="Times New Roman"/>
          <w:color w:val="000000"/>
          <w:kern w:val="1"/>
        </w:rPr>
        <w:t xml:space="preserve">, this German composed the </w:t>
      </w:r>
      <w:r>
        <w:rPr>
          <w:rFonts w:cs="Times New Roman"/>
          <w:i/>
          <w:iCs/>
          <w:color w:val="000000"/>
          <w:kern w:val="1"/>
        </w:rPr>
        <w:t>Brandenburg Concertos</w:t>
      </w:r>
      <w:r>
        <w:rPr>
          <w:rFonts w:cs="Times New Roman"/>
          <w:color w:val="000000"/>
          <w:kern w:val="1"/>
        </w:rPr>
        <w:t xml:space="preserve">. </w:t>
      </w:r>
    </w:p>
    <w:p w:rsidR="00DA1AF8" w:rsidRDefault="00DA1AF8" w:rsidP="00DA1AF8">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lastRenderedPageBreak/>
        <w:t xml:space="preserve">ANSWER: Johann Sebastian </w:t>
      </w:r>
      <w:r>
        <w:rPr>
          <w:rFonts w:cs="Times New Roman"/>
          <w:color w:val="000000"/>
          <w:kern w:val="1"/>
          <w:u w:val="single"/>
        </w:rPr>
        <w:t>Bach</w:t>
      </w:r>
      <w:r>
        <w:rPr>
          <w:rFonts w:cs="Times New Roman"/>
          <w:color w:val="000000"/>
          <w:kern w:val="1"/>
        </w:rPr>
        <w:t xml:space="preserve"> </w:t>
      </w:r>
    </w:p>
    <w:p w:rsidR="00DA1AF8" w:rsidRDefault="00DA1AF8" w:rsidP="00DA1AF8">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This fellow German performed a version of the </w:t>
      </w:r>
      <w:r>
        <w:rPr>
          <w:rFonts w:cs="Times New Roman"/>
          <w:i/>
          <w:iCs/>
          <w:color w:val="000000"/>
          <w:kern w:val="1"/>
        </w:rPr>
        <w:t>St Matthew Passion</w:t>
      </w:r>
      <w:r>
        <w:rPr>
          <w:rFonts w:cs="Times New Roman"/>
          <w:color w:val="000000"/>
          <w:kern w:val="1"/>
        </w:rPr>
        <w:t xml:space="preserve"> in 1829, which revived interest in J. S. Bach's music. His own works include the </w:t>
      </w:r>
      <w:r>
        <w:rPr>
          <w:rFonts w:cs="Times New Roman"/>
          <w:i/>
          <w:iCs/>
          <w:color w:val="000000"/>
          <w:kern w:val="1"/>
        </w:rPr>
        <w:t>Italian</w:t>
      </w:r>
      <w:r>
        <w:rPr>
          <w:rFonts w:cs="Times New Roman"/>
          <w:color w:val="000000"/>
          <w:kern w:val="1"/>
        </w:rPr>
        <w:t xml:space="preserve"> and </w:t>
      </w:r>
      <w:r>
        <w:rPr>
          <w:rFonts w:cs="Times New Roman"/>
          <w:i/>
          <w:iCs/>
          <w:color w:val="000000"/>
          <w:kern w:val="1"/>
        </w:rPr>
        <w:t>Scottish</w:t>
      </w:r>
      <w:r>
        <w:rPr>
          <w:rFonts w:cs="Times New Roman"/>
          <w:color w:val="000000"/>
          <w:kern w:val="1"/>
        </w:rPr>
        <w:t xml:space="preserve"> symphonies. </w:t>
      </w:r>
    </w:p>
    <w:p w:rsidR="00DA1AF8" w:rsidRDefault="00DA1AF8" w:rsidP="00DA1AF8">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Felix </w:t>
      </w:r>
      <w:r>
        <w:rPr>
          <w:rFonts w:cs="Times New Roman"/>
          <w:color w:val="000000"/>
          <w:kern w:val="1"/>
          <w:u w:val="single"/>
        </w:rPr>
        <w:t>Mendelssohn</w:t>
      </w:r>
      <w:r>
        <w:rPr>
          <w:rFonts w:cs="Times New Roman"/>
          <w:color w:val="000000"/>
          <w:kern w:val="1"/>
        </w:rPr>
        <w:t xml:space="preserve"> </w:t>
      </w:r>
    </w:p>
    <w:p w:rsidR="005D3714" w:rsidRPr="00455B48" w:rsidRDefault="005D3714">
      <w:pPr>
        <w:rPr>
          <w:rFonts w:cs="Times New Roman"/>
        </w:rPr>
      </w:pPr>
    </w:p>
    <w:p w:rsidR="005B5184" w:rsidRPr="00455B48" w:rsidRDefault="005D3714" w:rsidP="005B5184">
      <w:pPr>
        <w:pStyle w:val="NormalWeb"/>
        <w:spacing w:before="0" w:beforeAutospacing="0" w:after="0" w:afterAutospacing="0"/>
        <w:rPr>
          <w:sz w:val="22"/>
          <w:szCs w:val="22"/>
        </w:rPr>
      </w:pPr>
      <w:r w:rsidRPr="00455B48">
        <w:rPr>
          <w:sz w:val="22"/>
          <w:szCs w:val="22"/>
        </w:rPr>
        <w:t xml:space="preserve">6. </w:t>
      </w:r>
      <w:r w:rsidR="005B5184" w:rsidRPr="00455B48">
        <w:rPr>
          <w:color w:val="000000"/>
          <w:sz w:val="22"/>
          <w:szCs w:val="22"/>
        </w:rPr>
        <w:t>J</w:t>
      </w:r>
      <w:r w:rsidR="00DA1AF8">
        <w:rPr>
          <w:color w:val="000000"/>
          <w:sz w:val="22"/>
          <w:szCs w:val="22"/>
        </w:rPr>
        <w:t xml:space="preserve">. </w:t>
      </w:r>
      <w:r w:rsidR="005B5184" w:rsidRPr="00455B48">
        <w:rPr>
          <w:color w:val="000000"/>
          <w:sz w:val="22"/>
          <w:szCs w:val="22"/>
        </w:rPr>
        <w:t>M</w:t>
      </w:r>
      <w:r w:rsidR="00DA1AF8">
        <w:rPr>
          <w:color w:val="000000"/>
          <w:sz w:val="22"/>
          <w:szCs w:val="22"/>
        </w:rPr>
        <w:t xml:space="preserve">. </w:t>
      </w:r>
      <w:r w:rsidR="005B5184" w:rsidRPr="00455B48">
        <w:rPr>
          <w:color w:val="000000"/>
          <w:sz w:val="22"/>
          <w:szCs w:val="22"/>
        </w:rPr>
        <w:t>E</w:t>
      </w:r>
      <w:r w:rsidR="00DA1AF8">
        <w:rPr>
          <w:color w:val="000000"/>
          <w:sz w:val="22"/>
          <w:szCs w:val="22"/>
        </w:rPr>
        <w:t>.</w:t>
      </w:r>
      <w:r w:rsidR="005B5184" w:rsidRPr="00455B48">
        <w:rPr>
          <w:color w:val="000000"/>
          <w:sz w:val="22"/>
          <w:szCs w:val="22"/>
        </w:rPr>
        <w:t xml:space="preserve"> </w:t>
      </w:r>
      <w:proofErr w:type="spellStart"/>
      <w:r w:rsidR="005B5184" w:rsidRPr="00455B48">
        <w:rPr>
          <w:color w:val="000000"/>
          <w:sz w:val="22"/>
          <w:szCs w:val="22"/>
        </w:rPr>
        <w:t>McTaggert</w:t>
      </w:r>
      <w:proofErr w:type="spellEnd"/>
      <w:r w:rsidR="005B5184" w:rsidRPr="00455B48">
        <w:rPr>
          <w:color w:val="000000"/>
          <w:sz w:val="22"/>
          <w:szCs w:val="22"/>
        </w:rPr>
        <w:t xml:space="preserve"> argued for the “unreality” of this concept. FTPE: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What is this concept, the mental experience of which Henri Bergson linked with “</w:t>
      </w:r>
      <w:proofErr w:type="spellStart"/>
      <w:r w:rsidRPr="00455B48">
        <w:rPr>
          <w:color w:val="000000"/>
          <w:sz w:val="22"/>
          <w:szCs w:val="22"/>
        </w:rPr>
        <w:t>duree</w:t>
      </w:r>
      <w:proofErr w:type="spellEnd"/>
      <w:r w:rsidRPr="00455B48">
        <w:rPr>
          <w:color w:val="000000"/>
          <w:sz w:val="22"/>
          <w:szCs w:val="22"/>
        </w:rPr>
        <w:t>,” [</w:t>
      </w:r>
      <w:proofErr w:type="spellStart"/>
      <w:r w:rsidRPr="00455B48">
        <w:rPr>
          <w:color w:val="000000"/>
          <w:sz w:val="22"/>
          <w:szCs w:val="22"/>
        </w:rPr>
        <w:t>durr</w:t>
      </w:r>
      <w:proofErr w:type="spellEnd"/>
      <w:r w:rsidRPr="00455B48">
        <w:rPr>
          <w:color w:val="000000"/>
          <w:sz w:val="22"/>
          <w:szCs w:val="22"/>
        </w:rPr>
        <w:t>-ay] or “duration,” in English?</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           ANSWER: </w:t>
      </w:r>
      <w:r w:rsidRPr="00455B48">
        <w:rPr>
          <w:color w:val="000000"/>
          <w:sz w:val="22"/>
          <w:szCs w:val="22"/>
          <w:u w:val="single"/>
        </w:rPr>
        <w:t>time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Bergson titled a book for time and this other concept, which most people associate with a human ability to choose to do whatever he wishes; this concept is opposed by determinism.</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           ANSWER: </w:t>
      </w:r>
      <w:r w:rsidRPr="00455B48">
        <w:rPr>
          <w:color w:val="000000"/>
          <w:sz w:val="22"/>
          <w:szCs w:val="22"/>
          <w:u w:val="single"/>
        </w:rPr>
        <w:t>free will</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Bergson associated this other hu</w:t>
      </w:r>
      <w:r w:rsidR="00DA1AF8">
        <w:rPr>
          <w:color w:val="000000"/>
          <w:sz w:val="22"/>
          <w:szCs w:val="22"/>
        </w:rPr>
        <w:t xml:space="preserve">man faculty with </w:t>
      </w:r>
      <w:proofErr w:type="spellStart"/>
      <w:r w:rsidR="00DA1AF8">
        <w:rPr>
          <w:color w:val="000000"/>
          <w:sz w:val="22"/>
          <w:szCs w:val="22"/>
        </w:rPr>
        <w:t>duree</w:t>
      </w:r>
      <w:proofErr w:type="spellEnd"/>
      <w:r w:rsidRPr="00455B48">
        <w:rPr>
          <w:color w:val="000000"/>
          <w:sz w:val="22"/>
          <w:szCs w:val="22"/>
        </w:rPr>
        <w:t>, arguing that it is greater than just a consciousness of a collection of events. He paired this term with the word Matter in a</w:t>
      </w:r>
      <w:r w:rsidR="00DA1AF8">
        <w:rPr>
          <w:color w:val="000000"/>
          <w:sz w:val="22"/>
          <w:szCs w:val="22"/>
        </w:rPr>
        <w:t>n</w:t>
      </w:r>
      <w:r w:rsidRPr="00455B48">
        <w:rPr>
          <w:color w:val="000000"/>
          <w:sz w:val="22"/>
          <w:szCs w:val="22"/>
        </w:rPr>
        <w:t xml:space="preserve"> 1896 book.</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           ANSWER: </w:t>
      </w:r>
      <w:r w:rsidRPr="00455B48">
        <w:rPr>
          <w:color w:val="000000"/>
          <w:sz w:val="22"/>
          <w:szCs w:val="22"/>
          <w:u w:val="single"/>
        </w:rPr>
        <w:t>memory</w:t>
      </w:r>
    </w:p>
    <w:p w:rsidR="00DA1AF8" w:rsidRDefault="00DA1AF8">
      <w:pPr>
        <w:rPr>
          <w:rFonts w:cs="Times New Roman"/>
        </w:rPr>
      </w:pPr>
    </w:p>
    <w:p w:rsidR="005B5184" w:rsidRPr="00455B48" w:rsidRDefault="005B5184" w:rsidP="005B5184">
      <w:pPr>
        <w:pStyle w:val="NormalWeb"/>
        <w:spacing w:before="0" w:beforeAutospacing="0" w:after="0" w:afterAutospacing="0"/>
        <w:rPr>
          <w:sz w:val="22"/>
          <w:szCs w:val="22"/>
        </w:rPr>
      </w:pPr>
      <w:r w:rsidRPr="00455B48">
        <w:rPr>
          <w:sz w:val="22"/>
          <w:szCs w:val="22"/>
        </w:rPr>
        <w:t xml:space="preserve">7. </w:t>
      </w:r>
      <w:r w:rsidRPr="00455B48">
        <w:rPr>
          <w:color w:val="000000"/>
          <w:sz w:val="22"/>
          <w:szCs w:val="22"/>
        </w:rPr>
        <w:t>This election first gained major prominence when Dwight Eisenhower upset Robert Taft in 1952. FTPE: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[10] What state’s primary, including the town vote held by its town of </w:t>
      </w:r>
      <w:proofErr w:type="spellStart"/>
      <w:r w:rsidRPr="00455B48">
        <w:rPr>
          <w:color w:val="000000"/>
          <w:sz w:val="22"/>
          <w:szCs w:val="22"/>
        </w:rPr>
        <w:t>Dixville</w:t>
      </w:r>
      <w:proofErr w:type="spellEnd"/>
      <w:r w:rsidRPr="00455B48">
        <w:rPr>
          <w:color w:val="000000"/>
          <w:sz w:val="22"/>
          <w:szCs w:val="22"/>
        </w:rPr>
        <w:t xml:space="preserve"> Notch, is traditionally the first held by both major parties?</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New Hampshire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In 1996, Pat Buchanan shocked this eventual Republican nominee by winning the New Hampshire primary. This Kansas senator eventually got stomped by Bill Clinton.</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Bob </w:t>
      </w:r>
      <w:r w:rsidRPr="00455B48">
        <w:rPr>
          <w:color w:val="000000"/>
          <w:sz w:val="22"/>
          <w:szCs w:val="22"/>
          <w:u w:val="single"/>
        </w:rPr>
        <w:t>Dole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New Hampshire law requires it to hold the first primary election in the US process, but Iowa residents actually vote first, but in this type of open voting process that only selects delegates to county conventions.</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caucus</w:t>
      </w:r>
    </w:p>
    <w:p w:rsidR="005B5184" w:rsidRPr="00455B48" w:rsidRDefault="005B5184">
      <w:pPr>
        <w:rPr>
          <w:rFonts w:cs="Times New Roman"/>
        </w:rPr>
      </w:pPr>
    </w:p>
    <w:p w:rsidR="005B5184" w:rsidRPr="00455B48" w:rsidRDefault="005B5184" w:rsidP="005B5184">
      <w:pPr>
        <w:pStyle w:val="NormalWeb"/>
        <w:spacing w:before="0" w:beforeAutospacing="0" w:after="0" w:afterAutospacing="0"/>
        <w:rPr>
          <w:sz w:val="22"/>
          <w:szCs w:val="22"/>
        </w:rPr>
      </w:pPr>
      <w:r w:rsidRPr="00455B48">
        <w:rPr>
          <w:sz w:val="22"/>
          <w:szCs w:val="22"/>
        </w:rPr>
        <w:t xml:space="preserve">8. </w:t>
      </w:r>
      <w:r w:rsidRPr="00455B48">
        <w:rPr>
          <w:color w:val="000000"/>
          <w:sz w:val="22"/>
          <w:szCs w:val="22"/>
        </w:rPr>
        <w:t>No</w:t>
      </w:r>
      <w:r w:rsidR="00DA1AF8">
        <w:rPr>
          <w:color w:val="000000"/>
          <w:sz w:val="22"/>
          <w:szCs w:val="22"/>
        </w:rPr>
        <w:t xml:space="preserve">velist </w:t>
      </w:r>
      <w:r w:rsidR="00DA1AF8" w:rsidRPr="00DA1AF8">
        <w:rPr>
          <w:color w:val="000000"/>
          <w:sz w:val="22"/>
          <w:szCs w:val="22"/>
        </w:rPr>
        <w:t>Roberto Bolaño</w:t>
      </w:r>
      <w:r w:rsidRPr="00455B48">
        <w:rPr>
          <w:color w:val="000000"/>
          <w:sz w:val="22"/>
          <w:szCs w:val="22"/>
        </w:rPr>
        <w:t xml:space="preserve"> lived till age 15 in this country and wrote a book titled “By Night in [this country]. FTPE: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[10] What South American country also produced the author of </w:t>
      </w:r>
      <w:r w:rsidRPr="00DA1AF8">
        <w:rPr>
          <w:i/>
          <w:color w:val="000000"/>
          <w:sz w:val="22"/>
          <w:szCs w:val="22"/>
        </w:rPr>
        <w:t>The House of the Spirits</w:t>
      </w:r>
      <w:r w:rsidRPr="00455B48">
        <w:rPr>
          <w:color w:val="000000"/>
          <w:sz w:val="22"/>
          <w:szCs w:val="22"/>
        </w:rPr>
        <w:t>, Isabel Allende?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Chile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As nearly every quiz bowl tournament will remind you, this Chilean poet repeats the line “in you everything sank” in his “Song of Despair, which he paired with twenty love songs.</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Pablo </w:t>
      </w:r>
      <w:r w:rsidRPr="00455B48">
        <w:rPr>
          <w:color w:val="000000"/>
          <w:sz w:val="22"/>
          <w:szCs w:val="22"/>
          <w:u w:val="single"/>
        </w:rPr>
        <w:t>Neruda</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Neruda wrote that “Lives like maize were threshed in the bottomless/granary of wasted deeds” in a poem named for the “heights of” this Inca city.</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Macchu Picchu</w:t>
      </w:r>
    </w:p>
    <w:p w:rsidR="005B5184" w:rsidRPr="00455B48" w:rsidRDefault="005B5184">
      <w:pPr>
        <w:rPr>
          <w:rFonts w:cs="Times New Roman"/>
        </w:rPr>
      </w:pPr>
    </w:p>
    <w:p w:rsidR="006F12DD" w:rsidRPr="00455B48" w:rsidRDefault="006F12DD" w:rsidP="006F12DD">
      <w:pPr>
        <w:pStyle w:val="NormalWeb"/>
        <w:spacing w:before="0" w:beforeAutospacing="0" w:after="0" w:afterAutospacing="0"/>
        <w:rPr>
          <w:sz w:val="22"/>
          <w:szCs w:val="22"/>
        </w:rPr>
      </w:pPr>
      <w:r w:rsidRPr="00455B48">
        <w:rPr>
          <w:sz w:val="22"/>
          <w:szCs w:val="22"/>
        </w:rPr>
        <w:t xml:space="preserve">9. </w:t>
      </w:r>
      <w:r w:rsidRPr="00455B48">
        <w:rPr>
          <w:color w:val="000000"/>
          <w:sz w:val="22"/>
          <w:szCs w:val="22"/>
        </w:rPr>
        <w:t xml:space="preserve">In the Mahabharata, </w:t>
      </w:r>
      <w:proofErr w:type="spellStart"/>
      <w:r w:rsidRPr="00455B48">
        <w:rPr>
          <w:color w:val="000000"/>
          <w:sz w:val="22"/>
          <w:szCs w:val="22"/>
        </w:rPr>
        <w:t>Nakula</w:t>
      </w:r>
      <w:proofErr w:type="spellEnd"/>
      <w:r w:rsidRPr="00455B48">
        <w:rPr>
          <w:color w:val="000000"/>
          <w:sz w:val="22"/>
          <w:szCs w:val="22"/>
        </w:rPr>
        <w:t xml:space="preserve"> and </w:t>
      </w:r>
      <w:proofErr w:type="spellStart"/>
      <w:r w:rsidRPr="00455B48">
        <w:rPr>
          <w:color w:val="000000"/>
          <w:sz w:val="22"/>
          <w:szCs w:val="22"/>
        </w:rPr>
        <w:t>Sahadeva</w:t>
      </w:r>
      <w:proofErr w:type="spellEnd"/>
      <w:r w:rsidRPr="00455B48">
        <w:rPr>
          <w:color w:val="000000"/>
          <w:sz w:val="22"/>
          <w:szCs w:val="22"/>
        </w:rPr>
        <w:t xml:space="preserve"> share this relationship. FTPE:</w:t>
      </w:r>
    </w:p>
    <w:p w:rsidR="006F12DD" w:rsidRPr="00455B48" w:rsidRDefault="006F12DD" w:rsidP="006F12DD">
      <w:pPr>
        <w:rPr>
          <w:rFonts w:eastAsia="Times New Roman" w:cs="Times New Roman"/>
        </w:rPr>
      </w:pPr>
      <w:r w:rsidRPr="00455B48">
        <w:rPr>
          <w:rFonts w:eastAsia="Times New Roman" w:cs="Times New Roman"/>
          <w:color w:val="000000"/>
        </w:rPr>
        <w:t>[10] Those siblings share what special relationship, also shared by Castor and Pollux?</w:t>
      </w:r>
    </w:p>
    <w:p w:rsidR="006F12DD" w:rsidRPr="00455B48" w:rsidRDefault="006F12DD" w:rsidP="006F12DD">
      <w:pPr>
        <w:rPr>
          <w:rFonts w:eastAsia="Times New Roman" w:cs="Times New Roman"/>
        </w:rPr>
      </w:pPr>
      <w:r w:rsidRPr="00455B48">
        <w:rPr>
          <w:rFonts w:eastAsia="Times New Roman" w:cs="Times New Roman"/>
          <w:color w:val="000000"/>
        </w:rPr>
        <w:tab/>
        <w:t xml:space="preserve">ANSWER: </w:t>
      </w:r>
      <w:r w:rsidRPr="00455B48">
        <w:rPr>
          <w:rFonts w:eastAsia="Times New Roman" w:cs="Times New Roman"/>
          <w:color w:val="000000"/>
          <w:u w:val="single"/>
        </w:rPr>
        <w:t>twins</w:t>
      </w:r>
    </w:p>
    <w:p w:rsidR="006F12DD" w:rsidRPr="00455B48" w:rsidRDefault="006F12DD" w:rsidP="006F12DD">
      <w:pPr>
        <w:rPr>
          <w:rFonts w:eastAsia="Times New Roman" w:cs="Times New Roman"/>
        </w:rPr>
      </w:pPr>
      <w:r w:rsidRPr="00455B48">
        <w:rPr>
          <w:rFonts w:eastAsia="Times New Roman" w:cs="Times New Roman"/>
          <w:color w:val="000000"/>
        </w:rPr>
        <w:t xml:space="preserve">[10] </w:t>
      </w:r>
      <w:proofErr w:type="spellStart"/>
      <w:r w:rsidRPr="00455B48">
        <w:rPr>
          <w:rFonts w:eastAsia="Times New Roman" w:cs="Times New Roman"/>
          <w:color w:val="000000"/>
        </w:rPr>
        <w:t>Nakula</w:t>
      </w:r>
      <w:proofErr w:type="spellEnd"/>
      <w:r w:rsidRPr="00455B48">
        <w:rPr>
          <w:rFonts w:eastAsia="Times New Roman" w:cs="Times New Roman"/>
          <w:color w:val="000000"/>
        </w:rPr>
        <w:t xml:space="preserve"> and </w:t>
      </w:r>
      <w:proofErr w:type="spellStart"/>
      <w:r w:rsidRPr="00455B48">
        <w:rPr>
          <w:rFonts w:eastAsia="Times New Roman" w:cs="Times New Roman"/>
          <w:color w:val="000000"/>
        </w:rPr>
        <w:t>Sahadeva</w:t>
      </w:r>
      <w:proofErr w:type="spellEnd"/>
      <w:r w:rsidRPr="00455B48">
        <w:rPr>
          <w:rFonts w:eastAsia="Times New Roman" w:cs="Times New Roman"/>
          <w:color w:val="000000"/>
        </w:rPr>
        <w:t xml:space="preserve"> are younger brothers of this third </w:t>
      </w:r>
      <w:proofErr w:type="spellStart"/>
      <w:r w:rsidRPr="00455B48">
        <w:rPr>
          <w:rFonts w:eastAsia="Times New Roman" w:cs="Times New Roman"/>
          <w:color w:val="000000"/>
        </w:rPr>
        <w:t>Pandava</w:t>
      </w:r>
      <w:proofErr w:type="spellEnd"/>
      <w:r w:rsidRPr="00455B48">
        <w:rPr>
          <w:rFonts w:eastAsia="Times New Roman" w:cs="Times New Roman"/>
          <w:color w:val="000000"/>
        </w:rPr>
        <w:t xml:space="preserve"> brother, who is exhorted to fight his cousins by Krishna in the Bhagavad Gita.</w:t>
      </w:r>
    </w:p>
    <w:p w:rsidR="006F12DD" w:rsidRPr="00455B48" w:rsidRDefault="006F12DD" w:rsidP="006F12DD">
      <w:pPr>
        <w:rPr>
          <w:rFonts w:eastAsia="Times New Roman" w:cs="Times New Roman"/>
        </w:rPr>
      </w:pPr>
      <w:r w:rsidRPr="00455B48">
        <w:rPr>
          <w:rFonts w:eastAsia="Times New Roman" w:cs="Times New Roman"/>
          <w:color w:val="000000"/>
        </w:rPr>
        <w:tab/>
        <w:t xml:space="preserve">ANSWER: </w:t>
      </w:r>
      <w:proofErr w:type="spellStart"/>
      <w:r w:rsidRPr="00455B48">
        <w:rPr>
          <w:rFonts w:eastAsia="Times New Roman" w:cs="Times New Roman"/>
          <w:color w:val="000000"/>
          <w:u w:val="single"/>
        </w:rPr>
        <w:t>Arjuna</w:t>
      </w:r>
      <w:proofErr w:type="spellEnd"/>
    </w:p>
    <w:p w:rsidR="006F12DD" w:rsidRPr="00455B48" w:rsidRDefault="006F12DD" w:rsidP="006F12DD">
      <w:pPr>
        <w:rPr>
          <w:rFonts w:eastAsia="Times New Roman" w:cs="Times New Roman"/>
        </w:rPr>
      </w:pPr>
      <w:r w:rsidRPr="00455B48">
        <w:rPr>
          <w:rFonts w:eastAsia="Times New Roman" w:cs="Times New Roman"/>
          <w:color w:val="000000"/>
        </w:rPr>
        <w:t xml:space="preserve">[10] In Aztec myth, Quetzalcoatl’s twin </w:t>
      </w:r>
      <w:proofErr w:type="spellStart"/>
      <w:r w:rsidRPr="00455B48">
        <w:rPr>
          <w:rFonts w:eastAsia="Times New Roman" w:cs="Times New Roman"/>
          <w:color w:val="000000"/>
        </w:rPr>
        <w:t>Xolotl</w:t>
      </w:r>
      <w:proofErr w:type="spellEnd"/>
      <w:r w:rsidRPr="00455B48">
        <w:rPr>
          <w:rFonts w:eastAsia="Times New Roman" w:cs="Times New Roman"/>
          <w:color w:val="000000"/>
        </w:rPr>
        <w:t xml:space="preserve"> [</w:t>
      </w:r>
      <w:proofErr w:type="spellStart"/>
      <w:r w:rsidRPr="00455B48">
        <w:rPr>
          <w:rFonts w:eastAsia="Times New Roman" w:cs="Times New Roman"/>
          <w:color w:val="000000"/>
        </w:rPr>
        <w:t>zoh-lotul</w:t>
      </w:r>
      <w:proofErr w:type="spellEnd"/>
      <w:r w:rsidRPr="00455B48">
        <w:rPr>
          <w:rFonts w:eastAsia="Times New Roman" w:cs="Times New Roman"/>
          <w:color w:val="000000"/>
        </w:rPr>
        <w:t>] is a god of this substance, as is Agni in Hindu myth.</w:t>
      </w:r>
    </w:p>
    <w:p w:rsidR="006F12DD" w:rsidRPr="00455B48" w:rsidRDefault="006F12DD" w:rsidP="006F12DD">
      <w:pPr>
        <w:rPr>
          <w:rFonts w:cs="Times New Roman"/>
        </w:rPr>
      </w:pPr>
      <w:r w:rsidRPr="00455B48">
        <w:rPr>
          <w:rFonts w:eastAsia="Times New Roman" w:cs="Times New Roman"/>
          <w:color w:val="000000"/>
        </w:rPr>
        <w:tab/>
        <w:t xml:space="preserve">ANSWER: </w:t>
      </w:r>
      <w:r w:rsidRPr="00455B48">
        <w:rPr>
          <w:rFonts w:eastAsia="Times New Roman" w:cs="Times New Roman"/>
          <w:color w:val="000000"/>
          <w:u w:val="single"/>
        </w:rPr>
        <w:t>fire</w:t>
      </w:r>
    </w:p>
    <w:p w:rsidR="006F12DD" w:rsidRPr="00455B48" w:rsidRDefault="006F12DD">
      <w:pPr>
        <w:rPr>
          <w:rFonts w:cs="Times New Roman"/>
        </w:rPr>
      </w:pPr>
    </w:p>
    <w:p w:rsidR="00D1531B" w:rsidRDefault="00D1531B" w:rsidP="005B5184">
      <w:pPr>
        <w:widowControl w:val="0"/>
        <w:autoSpaceDE w:val="0"/>
        <w:autoSpaceDN w:val="0"/>
        <w:adjustRightInd w:val="0"/>
        <w:rPr>
          <w:rFonts w:cs="Times New Roman"/>
        </w:rPr>
      </w:pPr>
    </w:p>
    <w:p w:rsidR="005B5184" w:rsidRPr="00455B48" w:rsidRDefault="005B5184" w:rsidP="005B5184">
      <w:pPr>
        <w:widowControl w:val="0"/>
        <w:autoSpaceDE w:val="0"/>
        <w:autoSpaceDN w:val="0"/>
        <w:adjustRightInd w:val="0"/>
        <w:rPr>
          <w:rFonts w:cs="Times New Roman"/>
        </w:rPr>
      </w:pPr>
      <w:r w:rsidRPr="00455B48">
        <w:rPr>
          <w:rFonts w:cs="Times New Roman"/>
        </w:rPr>
        <w:lastRenderedPageBreak/>
        <w:t>10. The wavelength of these objects is approximately the distance between atoms in a crystal, which allowed them to be used by Rosalind Franklin in a namesake type of crystallography. FTPE:</w:t>
      </w:r>
    </w:p>
    <w:p w:rsidR="005B5184" w:rsidRPr="00455B48" w:rsidRDefault="005B5184" w:rsidP="005B5184">
      <w:pPr>
        <w:widowControl w:val="0"/>
        <w:autoSpaceDE w:val="0"/>
        <w:autoSpaceDN w:val="0"/>
        <w:adjustRightInd w:val="0"/>
        <w:rPr>
          <w:rFonts w:cs="Times New Roman"/>
        </w:rPr>
      </w:pPr>
      <w:r w:rsidRPr="00455B48">
        <w:rPr>
          <w:rFonts w:cs="Times New Roman"/>
        </w:rPr>
        <w:t xml:space="preserve">[10] Name these electromagnetic waves that are also used in medicine to take pictures of bones. </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X-ray</w:t>
      </w:r>
      <w:r w:rsidRPr="00455B48">
        <w:rPr>
          <w:rFonts w:cs="Times New Roman"/>
        </w:rPr>
        <w:t xml:space="preserve">s [or </w:t>
      </w:r>
      <w:r w:rsidRPr="00455B48">
        <w:rPr>
          <w:rFonts w:cs="Times New Roman"/>
          <w:u w:val="single"/>
        </w:rPr>
        <w:t>X-radiation</w:t>
      </w:r>
      <w:r w:rsidRPr="00455B48">
        <w:rPr>
          <w:rFonts w:cs="Times New Roman"/>
        </w:rPr>
        <w:t xml:space="preserve">] </w:t>
      </w:r>
    </w:p>
    <w:p w:rsidR="005B5184" w:rsidRPr="00455B48" w:rsidRDefault="005B5184" w:rsidP="005B5184">
      <w:pPr>
        <w:widowControl w:val="0"/>
        <w:autoSpaceDE w:val="0"/>
        <w:autoSpaceDN w:val="0"/>
        <w:adjustRightInd w:val="0"/>
        <w:rPr>
          <w:rFonts w:cs="Times New Roman"/>
        </w:rPr>
      </w:pPr>
      <w:r w:rsidRPr="00455B48">
        <w:rPr>
          <w:rFonts w:cs="Times New Roman"/>
        </w:rPr>
        <w:t>[10] X-</w:t>
      </w:r>
      <w:r w:rsidR="00DA1AF8" w:rsidRPr="00455B48">
        <w:rPr>
          <w:rFonts w:cs="Times New Roman"/>
        </w:rPr>
        <w:t>rays</w:t>
      </w:r>
      <w:r w:rsidRPr="00455B48">
        <w:rPr>
          <w:rFonts w:cs="Times New Roman"/>
        </w:rPr>
        <w:t xml:space="preserve"> were discovered in 1895 by this German physicist, the namesake of element 111.</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Wilhelm </w:t>
      </w:r>
      <w:r w:rsidRPr="00455B48">
        <w:rPr>
          <w:rFonts w:cs="Times New Roman"/>
          <w:u w:val="single"/>
        </w:rPr>
        <w:t>Rontgen</w:t>
      </w:r>
      <w:r w:rsidRPr="00455B48">
        <w:rPr>
          <w:rFonts w:cs="Times New Roman"/>
        </w:rPr>
        <w:t xml:space="preserve"> [</w:t>
      </w:r>
      <w:r w:rsidRPr="00455B48">
        <w:rPr>
          <w:rFonts w:cs="Times New Roman"/>
          <w:i/>
          <w:iCs/>
        </w:rPr>
        <w:t>RENT-</w:t>
      </w:r>
      <w:proofErr w:type="spellStart"/>
      <w:r w:rsidRPr="00455B48">
        <w:rPr>
          <w:rFonts w:cs="Times New Roman"/>
          <w:i/>
          <w:iCs/>
        </w:rPr>
        <w:t>guhn</w:t>
      </w:r>
      <w:proofErr w:type="spellEnd"/>
      <w:r w:rsidRPr="00455B48">
        <w:rPr>
          <w:rFonts w:cs="Times New Roman"/>
        </w:rPr>
        <w:t xml:space="preserve">] </w:t>
      </w:r>
    </w:p>
    <w:p w:rsidR="005B5184" w:rsidRPr="00455B48" w:rsidRDefault="005B5184" w:rsidP="005B5184">
      <w:pPr>
        <w:widowControl w:val="0"/>
        <w:autoSpaceDE w:val="0"/>
        <w:autoSpaceDN w:val="0"/>
        <w:adjustRightInd w:val="0"/>
        <w:rPr>
          <w:rFonts w:cs="Times New Roman"/>
        </w:rPr>
      </w:pPr>
      <w:r w:rsidRPr="00455B48">
        <w:rPr>
          <w:rFonts w:cs="Times New Roman"/>
        </w:rPr>
        <w:t>[10] X-ray crystallography can be described by this eponymous law, which states two times the lattice spacing times the scattering angle equals integer multiples of the wavelength.</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Bragg</w:t>
      </w:r>
      <w:r w:rsidRPr="00455B48">
        <w:rPr>
          <w:rFonts w:cs="Times New Roman"/>
        </w:rPr>
        <w:t xml:space="preserve">'s law </w:t>
      </w:r>
    </w:p>
    <w:p w:rsidR="005B5184" w:rsidRPr="00455B48" w:rsidRDefault="005B5184">
      <w:pPr>
        <w:rPr>
          <w:rFonts w:cs="Times New Roman"/>
        </w:rPr>
      </w:pPr>
    </w:p>
    <w:p w:rsidR="005B5184" w:rsidRPr="00455B48" w:rsidRDefault="005B5184" w:rsidP="005B5184">
      <w:pPr>
        <w:widowControl w:val="0"/>
        <w:autoSpaceDE w:val="0"/>
        <w:autoSpaceDN w:val="0"/>
        <w:adjustRightInd w:val="0"/>
        <w:rPr>
          <w:rFonts w:cs="Times New Roman"/>
        </w:rPr>
      </w:pPr>
      <w:r w:rsidRPr="00455B48">
        <w:rPr>
          <w:rFonts w:cs="Times New Roman"/>
        </w:rPr>
        <w:t xml:space="preserve">11. Bill </w:t>
      </w:r>
      <w:proofErr w:type="spellStart"/>
      <w:r w:rsidRPr="00455B48">
        <w:rPr>
          <w:rFonts w:cs="Times New Roman"/>
        </w:rPr>
        <w:t>Baroni</w:t>
      </w:r>
      <w:proofErr w:type="spellEnd"/>
      <w:r w:rsidRPr="00455B48">
        <w:rPr>
          <w:rFonts w:cs="Times New Roman"/>
        </w:rPr>
        <w:t xml:space="preserve"> and Bridget Anne Kelly are awai</w:t>
      </w:r>
      <w:r w:rsidR="005C1507">
        <w:rPr>
          <w:rFonts w:cs="Times New Roman"/>
        </w:rPr>
        <w:t>ting trial for their roles in this scandal</w:t>
      </w:r>
      <w:r w:rsidRPr="00455B48">
        <w:rPr>
          <w:rFonts w:cs="Times New Roman"/>
        </w:rPr>
        <w:t xml:space="preserve">. </w:t>
      </w:r>
      <w:r w:rsidR="005C1507">
        <w:rPr>
          <w:rFonts w:cs="Times New Roman"/>
        </w:rPr>
        <w:t>FTPE:</w:t>
      </w:r>
    </w:p>
    <w:p w:rsidR="005B5184" w:rsidRPr="00455B48" w:rsidRDefault="005B5184" w:rsidP="005B5184">
      <w:pPr>
        <w:widowControl w:val="0"/>
        <w:autoSpaceDE w:val="0"/>
        <w:autoSpaceDN w:val="0"/>
        <w:adjustRightInd w:val="0"/>
        <w:rPr>
          <w:rFonts w:cs="Times New Roman"/>
        </w:rPr>
      </w:pPr>
      <w:r w:rsidRPr="00455B48">
        <w:rPr>
          <w:rFonts w:cs="Times New Roman"/>
        </w:rPr>
        <w:t xml:space="preserve">[10] Name this scandal in which lanes on a structure named for George Washington in Fort Lee were closed in 2013 in order to create traffic jams and retaliate against a Democratic mayor. </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Bridgegate</w:t>
      </w:r>
      <w:r w:rsidRPr="00455B48">
        <w:rPr>
          <w:rFonts w:cs="Times New Roman"/>
        </w:rPr>
        <w:t xml:space="preserve"> </w:t>
      </w:r>
    </w:p>
    <w:p w:rsidR="005B5184" w:rsidRPr="00455B48" w:rsidRDefault="005B5184" w:rsidP="005B5184">
      <w:pPr>
        <w:widowControl w:val="0"/>
        <w:autoSpaceDE w:val="0"/>
        <w:autoSpaceDN w:val="0"/>
        <w:adjustRightInd w:val="0"/>
        <w:rPr>
          <w:rFonts w:cs="Times New Roman"/>
        </w:rPr>
      </w:pPr>
      <w:r w:rsidRPr="00455B48">
        <w:rPr>
          <w:rFonts w:cs="Times New Roman"/>
        </w:rPr>
        <w:t xml:space="preserve">[10] Bridgegate is one of many controversies surrounding the administration of this New Jersey governor, who had the audacity to embrace President Obama shortly after Hurricane Sandy. </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Chris </w:t>
      </w:r>
      <w:r w:rsidRPr="00455B48">
        <w:rPr>
          <w:rFonts w:cs="Times New Roman"/>
          <w:u w:val="single"/>
        </w:rPr>
        <w:t>Christie</w:t>
      </w:r>
      <w:r w:rsidRPr="00455B48">
        <w:rPr>
          <w:rFonts w:cs="Times New Roman"/>
        </w:rPr>
        <w:t xml:space="preserve"> </w:t>
      </w:r>
    </w:p>
    <w:p w:rsidR="005B5184" w:rsidRPr="00455B48" w:rsidRDefault="005B5184" w:rsidP="005B5184">
      <w:pPr>
        <w:widowControl w:val="0"/>
        <w:autoSpaceDE w:val="0"/>
        <w:autoSpaceDN w:val="0"/>
        <w:adjustRightInd w:val="0"/>
        <w:rPr>
          <w:rFonts w:cs="Times New Roman"/>
        </w:rPr>
      </w:pPr>
      <w:r w:rsidRPr="00455B48">
        <w:rPr>
          <w:rFonts w:cs="Times New Roman"/>
        </w:rPr>
        <w:t xml:space="preserve">[10] Jeff </w:t>
      </w:r>
      <w:proofErr w:type="spellStart"/>
      <w:r w:rsidRPr="00455B48">
        <w:rPr>
          <w:rFonts w:cs="Times New Roman"/>
        </w:rPr>
        <w:t>Smisek</w:t>
      </w:r>
      <w:proofErr w:type="spellEnd"/>
      <w:r w:rsidRPr="00455B48">
        <w:rPr>
          <w:rFonts w:cs="Times New Roman"/>
        </w:rPr>
        <w:t xml:space="preserve"> </w:t>
      </w:r>
      <w:r w:rsidR="00DA1AF8" w:rsidRPr="00455B48">
        <w:rPr>
          <w:rFonts w:cs="Times New Roman"/>
        </w:rPr>
        <w:t>resigned</w:t>
      </w:r>
      <w:r w:rsidRPr="00455B48">
        <w:rPr>
          <w:rFonts w:cs="Times New Roman"/>
        </w:rPr>
        <w:t xml:space="preserve"> as this airline’s CEO amid a probe into a money-losing flight from Newark to Columbia, South Carolina, near where Christie ally David Samson has a home. </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United</w:t>
      </w:r>
      <w:r w:rsidRPr="00455B48">
        <w:rPr>
          <w:rFonts w:cs="Times New Roman"/>
        </w:rPr>
        <w:t xml:space="preserve"> </w:t>
      </w:r>
    </w:p>
    <w:p w:rsidR="005B5184" w:rsidRPr="00455B48" w:rsidRDefault="005B5184" w:rsidP="005B5184">
      <w:pPr>
        <w:widowControl w:val="0"/>
        <w:autoSpaceDE w:val="0"/>
        <w:autoSpaceDN w:val="0"/>
        <w:adjustRightInd w:val="0"/>
        <w:rPr>
          <w:rFonts w:cs="Times New Roman"/>
        </w:rPr>
      </w:pPr>
    </w:p>
    <w:p w:rsidR="00DA1AF8" w:rsidRDefault="005B5184" w:rsidP="00DA1AF8">
      <w:pPr>
        <w:widowControl w:val="0"/>
        <w:autoSpaceDE w:val="0"/>
        <w:autoSpaceDN w:val="0"/>
        <w:adjustRightInd w:val="0"/>
        <w:rPr>
          <w:rFonts w:cs="Times New Roman"/>
        </w:rPr>
      </w:pPr>
      <w:r w:rsidRPr="00455B48">
        <w:rPr>
          <w:rFonts w:cs="Times New Roman"/>
        </w:rPr>
        <w:t xml:space="preserve">12. </w:t>
      </w:r>
      <w:r w:rsidR="00DA1AF8">
        <w:rPr>
          <w:rFonts w:cs="Times New Roman"/>
        </w:rPr>
        <w:t xml:space="preserve">This film won the 2013 Palme d’Or and is based on a Julie </w:t>
      </w:r>
      <w:proofErr w:type="spellStart"/>
      <w:r w:rsidR="00DA1AF8">
        <w:rPr>
          <w:rFonts w:cs="Times New Roman"/>
        </w:rPr>
        <w:t>Maroh</w:t>
      </w:r>
      <w:proofErr w:type="spellEnd"/>
      <w:r w:rsidR="00DA1AF8">
        <w:rPr>
          <w:rFonts w:cs="Times New Roman"/>
        </w:rPr>
        <w:t xml:space="preserve"> graphic novel. FTPE:</w:t>
      </w:r>
    </w:p>
    <w:p w:rsidR="00DA1AF8" w:rsidRDefault="00DA1AF8" w:rsidP="00DA1AF8">
      <w:pPr>
        <w:widowControl w:val="0"/>
        <w:autoSpaceDE w:val="0"/>
        <w:autoSpaceDN w:val="0"/>
        <w:adjustRightInd w:val="0"/>
        <w:rPr>
          <w:rFonts w:cs="Times New Roman"/>
        </w:rPr>
      </w:pPr>
      <w:r>
        <w:rPr>
          <w:rFonts w:cs="Times New Roman"/>
        </w:rPr>
        <w:t xml:space="preserve">[10] Identify the English title of this film in which Emma and Adele have lots of lesbian sex. </w:t>
      </w:r>
    </w:p>
    <w:p w:rsidR="00DA1AF8" w:rsidRDefault="00DA1AF8" w:rsidP="00DA1AF8">
      <w:pPr>
        <w:widowControl w:val="0"/>
        <w:autoSpaceDE w:val="0"/>
        <w:autoSpaceDN w:val="0"/>
        <w:adjustRightInd w:val="0"/>
        <w:ind w:firstLine="720"/>
        <w:rPr>
          <w:rFonts w:cs="Times New Roman"/>
        </w:rPr>
      </w:pPr>
      <w:r>
        <w:rPr>
          <w:rFonts w:cs="Times New Roman"/>
        </w:rPr>
        <w:t xml:space="preserve">ANSWER: </w:t>
      </w:r>
      <w:r>
        <w:rPr>
          <w:rFonts w:cs="Times New Roman"/>
          <w:i/>
          <w:iCs/>
          <w:u w:val="single"/>
        </w:rPr>
        <w:t>Blue Is the Warmest Color</w:t>
      </w:r>
      <w:r>
        <w:rPr>
          <w:rFonts w:cs="Times New Roman"/>
        </w:rPr>
        <w:t xml:space="preserve"> [prompt on "La Vie </w:t>
      </w:r>
      <w:proofErr w:type="spellStart"/>
      <w:r>
        <w:rPr>
          <w:rFonts w:cs="Times New Roman"/>
        </w:rPr>
        <w:t>d'Adele</w:t>
      </w:r>
      <w:proofErr w:type="spellEnd"/>
      <w:r>
        <w:rPr>
          <w:rFonts w:cs="Times New Roman"/>
        </w:rPr>
        <w:t xml:space="preserve">" or "Adele"] </w:t>
      </w:r>
    </w:p>
    <w:p w:rsidR="00DA1AF8" w:rsidRDefault="00DA1AF8" w:rsidP="00DA1AF8">
      <w:pPr>
        <w:widowControl w:val="0"/>
        <w:autoSpaceDE w:val="0"/>
        <w:autoSpaceDN w:val="0"/>
        <w:adjustRightInd w:val="0"/>
        <w:rPr>
          <w:rFonts w:cs="Times New Roman"/>
        </w:rPr>
      </w:pPr>
      <w:r>
        <w:rPr>
          <w:rFonts w:cs="Times New Roman"/>
        </w:rPr>
        <w:t xml:space="preserve">[10] </w:t>
      </w:r>
      <w:r>
        <w:rPr>
          <w:rFonts w:cs="Times New Roman"/>
          <w:i/>
          <w:iCs/>
        </w:rPr>
        <w:t>Blue Is the Warmest Color</w:t>
      </w:r>
      <w:r>
        <w:rPr>
          <w:rFonts w:cs="Times New Roman"/>
        </w:rPr>
        <w:t xml:space="preserve"> is set in this European country, the birthplace of the </w:t>
      </w:r>
      <w:proofErr w:type="gramStart"/>
      <w:r>
        <w:rPr>
          <w:rFonts w:cs="Times New Roman"/>
        </w:rPr>
        <w:t>New Wave</w:t>
      </w:r>
      <w:proofErr w:type="gramEnd"/>
      <w:r>
        <w:rPr>
          <w:rFonts w:cs="Times New Roman"/>
        </w:rPr>
        <w:t xml:space="preserve"> directors Jean-Luc Godard and Francois Truffaut.</w:t>
      </w:r>
    </w:p>
    <w:p w:rsidR="00DA1AF8" w:rsidRDefault="00DA1AF8" w:rsidP="00DA1AF8">
      <w:pPr>
        <w:widowControl w:val="0"/>
        <w:autoSpaceDE w:val="0"/>
        <w:autoSpaceDN w:val="0"/>
        <w:adjustRightInd w:val="0"/>
        <w:ind w:firstLine="720"/>
        <w:rPr>
          <w:rFonts w:cs="Times New Roman"/>
        </w:rPr>
      </w:pPr>
      <w:r>
        <w:rPr>
          <w:rFonts w:cs="Times New Roman"/>
        </w:rPr>
        <w:t xml:space="preserve">ANSWER: </w:t>
      </w:r>
      <w:r>
        <w:rPr>
          <w:rFonts w:cs="Times New Roman"/>
          <w:u w:val="single"/>
        </w:rPr>
        <w:t>France</w:t>
      </w:r>
      <w:r>
        <w:rPr>
          <w:rFonts w:cs="Times New Roman"/>
        </w:rPr>
        <w:t xml:space="preserve"> </w:t>
      </w:r>
    </w:p>
    <w:p w:rsidR="00DA1AF8" w:rsidRDefault="00DA1AF8" w:rsidP="00DA1AF8">
      <w:pPr>
        <w:widowControl w:val="0"/>
        <w:autoSpaceDE w:val="0"/>
        <w:autoSpaceDN w:val="0"/>
        <w:adjustRightInd w:val="0"/>
        <w:rPr>
          <w:rFonts w:cs="Times New Roman"/>
        </w:rPr>
      </w:pPr>
      <w:r>
        <w:rPr>
          <w:rFonts w:cs="Times New Roman"/>
        </w:rPr>
        <w:t xml:space="preserve">[10] The film </w:t>
      </w:r>
      <w:r>
        <w:rPr>
          <w:rFonts w:cs="Times New Roman"/>
          <w:i/>
          <w:iCs/>
        </w:rPr>
        <w:t>The Rules of the Game</w:t>
      </w:r>
      <w:r>
        <w:rPr>
          <w:rFonts w:cs="Times New Roman"/>
        </w:rPr>
        <w:t xml:space="preserve"> was direc</w:t>
      </w:r>
      <w:r w:rsidR="0070564E">
        <w:rPr>
          <w:rFonts w:cs="Times New Roman"/>
        </w:rPr>
        <w:t>ted by the son of this French artist</w:t>
      </w:r>
      <w:r>
        <w:rPr>
          <w:rFonts w:cs="Times New Roman"/>
        </w:rPr>
        <w:t xml:space="preserve">, whose painting </w:t>
      </w:r>
      <w:r>
        <w:rPr>
          <w:rFonts w:cs="Times New Roman"/>
          <w:i/>
          <w:iCs/>
        </w:rPr>
        <w:t>Luncheon of the Boating Party</w:t>
      </w:r>
      <w:r>
        <w:rPr>
          <w:rFonts w:cs="Times New Roman"/>
        </w:rPr>
        <w:t xml:space="preserve"> is copied annually by The Glass Man in the movie </w:t>
      </w:r>
      <w:r>
        <w:rPr>
          <w:rFonts w:cs="Times New Roman"/>
          <w:i/>
          <w:iCs/>
        </w:rPr>
        <w:t>Amelie</w:t>
      </w:r>
      <w:r>
        <w:rPr>
          <w:rFonts w:cs="Times New Roman"/>
        </w:rPr>
        <w:t xml:space="preserve">. </w:t>
      </w:r>
    </w:p>
    <w:p w:rsidR="00DA1AF8" w:rsidRDefault="00DA1AF8" w:rsidP="00DA1AF8">
      <w:pPr>
        <w:widowControl w:val="0"/>
        <w:suppressAutoHyphens/>
        <w:autoSpaceDE w:val="0"/>
        <w:autoSpaceDN w:val="0"/>
        <w:adjustRightInd w:val="0"/>
        <w:spacing w:line="100" w:lineRule="atLeast"/>
        <w:ind w:firstLine="720"/>
        <w:rPr>
          <w:rFonts w:cs="Times New Roman"/>
        </w:rPr>
      </w:pPr>
      <w:r>
        <w:rPr>
          <w:rFonts w:cs="Times New Roman"/>
        </w:rPr>
        <w:t xml:space="preserve">ANSWER: Pierre-Auguste </w:t>
      </w:r>
      <w:r>
        <w:rPr>
          <w:rFonts w:cs="Times New Roman"/>
          <w:u w:val="single"/>
        </w:rPr>
        <w:t>Renoir</w:t>
      </w:r>
      <w:r>
        <w:rPr>
          <w:rFonts w:cs="Times New Roman"/>
        </w:rPr>
        <w:t xml:space="preserve"> </w:t>
      </w:r>
    </w:p>
    <w:p w:rsidR="005B5184" w:rsidRPr="00455B48" w:rsidRDefault="005B5184">
      <w:pPr>
        <w:rPr>
          <w:rFonts w:cs="Times New Roman"/>
        </w:rPr>
      </w:pPr>
    </w:p>
    <w:p w:rsidR="005B5184" w:rsidRPr="00455B48" w:rsidRDefault="005B5184" w:rsidP="005B5184">
      <w:pPr>
        <w:pStyle w:val="NormalWeb"/>
        <w:spacing w:before="0" w:beforeAutospacing="0" w:after="0" w:afterAutospacing="0"/>
        <w:rPr>
          <w:sz w:val="22"/>
          <w:szCs w:val="22"/>
        </w:rPr>
      </w:pPr>
      <w:r w:rsidRPr="00455B48">
        <w:rPr>
          <w:sz w:val="22"/>
          <w:szCs w:val="22"/>
        </w:rPr>
        <w:t xml:space="preserve">13. </w:t>
      </w:r>
      <w:r w:rsidRPr="00455B48">
        <w:rPr>
          <w:color w:val="000000"/>
          <w:sz w:val="22"/>
          <w:szCs w:val="22"/>
        </w:rPr>
        <w:t>This biblical patriarch begat 12 sons who established the twelve tribes of Israel. FTPE: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What Old Testament figure was born holding onto the heel of his older twin brother, Esau?</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 xml:space="preserve">Jacob </w:t>
      </w:r>
      <w:r w:rsidRPr="00455B48">
        <w:rPr>
          <w:color w:val="000000"/>
          <w:sz w:val="22"/>
          <w:szCs w:val="22"/>
        </w:rPr>
        <w:t xml:space="preserve">or </w:t>
      </w:r>
      <w:r w:rsidRPr="00455B48">
        <w:rPr>
          <w:color w:val="000000"/>
          <w:sz w:val="22"/>
          <w:szCs w:val="22"/>
          <w:u w:val="single"/>
        </w:rPr>
        <w:t>Israel</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The 11th of Jacob’s sons was this guy whose brothers sold him into slavery and smeared goat blood on his “coat of many colors” to fool Jacob into believing he was dead. PS—Ben Carson thinks he stored grain in the pyramids.</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Joseph</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[10] This daughter of Jacob was raped by a Canaanite named </w:t>
      </w:r>
      <w:proofErr w:type="spellStart"/>
      <w:r w:rsidRPr="00455B48">
        <w:rPr>
          <w:color w:val="000000"/>
          <w:sz w:val="22"/>
          <w:szCs w:val="22"/>
        </w:rPr>
        <w:t>Shechem</w:t>
      </w:r>
      <w:proofErr w:type="spellEnd"/>
      <w:r w:rsidRPr="00455B48">
        <w:rPr>
          <w:color w:val="000000"/>
          <w:sz w:val="22"/>
          <w:szCs w:val="22"/>
        </w:rPr>
        <w:t>, leading Jacob’s sons to kill him and plunder his city.</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Dinah</w:t>
      </w:r>
    </w:p>
    <w:p w:rsidR="0070564E" w:rsidRDefault="0070564E" w:rsidP="005B5184">
      <w:pPr>
        <w:pStyle w:val="NormalWeb"/>
        <w:spacing w:before="0" w:beforeAutospacing="0" w:after="0" w:afterAutospacing="0"/>
        <w:rPr>
          <w:sz w:val="22"/>
          <w:szCs w:val="22"/>
        </w:rPr>
      </w:pPr>
    </w:p>
    <w:p w:rsidR="005B5184" w:rsidRPr="00455B48" w:rsidRDefault="005B5184" w:rsidP="005B5184">
      <w:pPr>
        <w:pStyle w:val="NormalWeb"/>
        <w:spacing w:before="0" w:beforeAutospacing="0" w:after="0" w:afterAutospacing="0"/>
        <w:rPr>
          <w:sz w:val="22"/>
          <w:szCs w:val="22"/>
        </w:rPr>
      </w:pPr>
      <w:r w:rsidRPr="00455B48">
        <w:rPr>
          <w:sz w:val="22"/>
          <w:szCs w:val="22"/>
        </w:rPr>
        <w:t xml:space="preserve">14. </w:t>
      </w:r>
      <w:r w:rsidRPr="00455B48">
        <w:rPr>
          <w:color w:val="000000"/>
          <w:sz w:val="22"/>
          <w:szCs w:val="22"/>
        </w:rPr>
        <w:t xml:space="preserve">This author’s early short story “Defender of the Faith” was collected in </w:t>
      </w:r>
      <w:r w:rsidRPr="00455B48">
        <w:rPr>
          <w:i/>
          <w:iCs/>
          <w:color w:val="000000"/>
          <w:sz w:val="22"/>
          <w:szCs w:val="22"/>
        </w:rPr>
        <w:t>Goodbye, Columbus</w:t>
      </w:r>
      <w:r w:rsidRPr="00455B48">
        <w:rPr>
          <w:color w:val="000000"/>
          <w:sz w:val="22"/>
          <w:szCs w:val="22"/>
        </w:rPr>
        <w:t>. FTPE: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[10] What American writer created the alter-ego Nathan Zuckerman in books like </w:t>
      </w:r>
      <w:r w:rsidRPr="00455B48">
        <w:rPr>
          <w:i/>
          <w:iCs/>
          <w:color w:val="000000"/>
          <w:sz w:val="22"/>
          <w:szCs w:val="22"/>
        </w:rPr>
        <w:t xml:space="preserve">The Ghost </w:t>
      </w:r>
      <w:proofErr w:type="gramStart"/>
      <w:r w:rsidRPr="00455B48">
        <w:rPr>
          <w:i/>
          <w:iCs/>
          <w:color w:val="000000"/>
          <w:sz w:val="22"/>
          <w:szCs w:val="22"/>
        </w:rPr>
        <w:t>Writer</w:t>
      </w:r>
      <w:r w:rsidRPr="00455B48">
        <w:rPr>
          <w:color w:val="000000"/>
          <w:sz w:val="22"/>
          <w:szCs w:val="22"/>
        </w:rPr>
        <w:t>.</w:t>
      </w:r>
      <w:proofErr w:type="gramEnd"/>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Philip </w:t>
      </w:r>
      <w:r w:rsidRPr="00455B48">
        <w:rPr>
          <w:color w:val="000000"/>
          <w:sz w:val="22"/>
          <w:szCs w:val="22"/>
          <w:u w:val="single"/>
        </w:rPr>
        <w:t>Roth</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Roth’s first major fame came after the publication of this 1969 novel, in which the title character, Alexander, describes his interior life to Dr. Spielvogel.</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i/>
          <w:iCs/>
          <w:color w:val="000000"/>
          <w:sz w:val="22"/>
          <w:szCs w:val="22"/>
          <w:u w:val="single"/>
        </w:rPr>
        <w:t>Portnoy’s Complaint</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[10] One of Roth’s Zuckerman novels is titled for this city’s orgy; Roth himself traveled to this </w:t>
      </w:r>
      <w:r w:rsidR="0070564E">
        <w:rPr>
          <w:color w:val="000000"/>
          <w:sz w:val="22"/>
          <w:szCs w:val="22"/>
        </w:rPr>
        <w:t xml:space="preserve">central </w:t>
      </w:r>
      <w:r w:rsidRPr="00455B48">
        <w:rPr>
          <w:color w:val="000000"/>
          <w:sz w:val="22"/>
          <w:szCs w:val="22"/>
        </w:rPr>
        <w:t>European capital to champion writers like Milan Kundera.</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Prague</w:t>
      </w:r>
    </w:p>
    <w:p w:rsidR="005B5184" w:rsidRPr="00455B48" w:rsidRDefault="005B5184" w:rsidP="005B5184">
      <w:pPr>
        <w:widowControl w:val="0"/>
        <w:autoSpaceDE w:val="0"/>
        <w:autoSpaceDN w:val="0"/>
        <w:adjustRightInd w:val="0"/>
        <w:rPr>
          <w:rFonts w:cs="Times New Roman"/>
        </w:rPr>
      </w:pPr>
      <w:r w:rsidRPr="00455B48">
        <w:rPr>
          <w:rFonts w:cs="Times New Roman"/>
        </w:rPr>
        <w:lastRenderedPageBreak/>
        <w:t>15. In arthropods, hemolymph is analogous to this substance, which in humans is roughly fifty-five percent plasma and forty-five percent cellular elements. For 10 points each:</w:t>
      </w:r>
    </w:p>
    <w:p w:rsidR="005B5184" w:rsidRPr="00455B48" w:rsidRDefault="005B5184" w:rsidP="005B5184">
      <w:pPr>
        <w:widowControl w:val="0"/>
        <w:autoSpaceDE w:val="0"/>
        <w:autoSpaceDN w:val="0"/>
        <w:adjustRightInd w:val="0"/>
        <w:rPr>
          <w:rFonts w:cs="Times New Roman"/>
        </w:rPr>
      </w:pPr>
      <w:r w:rsidRPr="00455B48">
        <w:rPr>
          <w:rFonts w:cs="Times New Roman"/>
        </w:rPr>
        <w:t xml:space="preserve">[10] Name this fluid whose cellular elements include platelets, which aid in clotting. </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blood</w:t>
      </w:r>
      <w:r w:rsidRPr="00455B48">
        <w:rPr>
          <w:rFonts w:cs="Times New Roman"/>
        </w:rPr>
        <w:t xml:space="preserve"> </w:t>
      </w:r>
    </w:p>
    <w:p w:rsidR="005B5184" w:rsidRPr="00455B48" w:rsidRDefault="005B5184" w:rsidP="005B5184">
      <w:pPr>
        <w:widowControl w:val="0"/>
        <w:autoSpaceDE w:val="0"/>
        <w:autoSpaceDN w:val="0"/>
        <w:adjustRightInd w:val="0"/>
        <w:rPr>
          <w:rFonts w:cs="Times New Roman"/>
        </w:rPr>
      </w:pPr>
      <w:r w:rsidRPr="00455B48">
        <w:rPr>
          <w:rFonts w:cs="Times New Roman"/>
        </w:rPr>
        <w:t xml:space="preserve">[10] These cells that are found in blood protect the body from diseases and infections. Examples of these cells include basophils, eosinophils, and neutrophils. </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leukocyte</w:t>
      </w:r>
      <w:r w:rsidRPr="00455B48">
        <w:rPr>
          <w:rFonts w:cs="Times New Roman"/>
        </w:rPr>
        <w:t xml:space="preserve">s [or </w:t>
      </w:r>
      <w:r w:rsidRPr="00455B48">
        <w:rPr>
          <w:rFonts w:cs="Times New Roman"/>
          <w:u w:val="single"/>
        </w:rPr>
        <w:t>white</w:t>
      </w:r>
      <w:r w:rsidRPr="00455B48">
        <w:rPr>
          <w:rFonts w:cs="Times New Roman"/>
        </w:rPr>
        <w:t xml:space="preserve"> blood cells] </w:t>
      </w:r>
    </w:p>
    <w:p w:rsidR="005B5184" w:rsidRPr="00455B48" w:rsidRDefault="005B5184" w:rsidP="005B5184">
      <w:pPr>
        <w:widowControl w:val="0"/>
        <w:autoSpaceDE w:val="0"/>
        <w:autoSpaceDN w:val="0"/>
        <w:adjustRightInd w:val="0"/>
        <w:rPr>
          <w:rFonts w:cs="Times New Roman"/>
        </w:rPr>
      </w:pPr>
      <w:r w:rsidRPr="00455B48">
        <w:rPr>
          <w:rFonts w:cs="Times New Roman"/>
        </w:rPr>
        <w:t xml:space="preserve">[10] This man, an English physician, discovered the circulation of blood in the early 17th century. </w:t>
      </w:r>
    </w:p>
    <w:p w:rsidR="005B5184" w:rsidRPr="00455B48" w:rsidRDefault="005B5184" w:rsidP="005B5184">
      <w:pPr>
        <w:widowControl w:val="0"/>
        <w:autoSpaceDE w:val="0"/>
        <w:autoSpaceDN w:val="0"/>
        <w:adjustRightInd w:val="0"/>
        <w:rPr>
          <w:rFonts w:cs="Times New Roman"/>
        </w:rPr>
      </w:pPr>
      <w:r w:rsidRPr="00455B48">
        <w:rPr>
          <w:rFonts w:cs="Times New Roman"/>
        </w:rPr>
        <w:tab/>
        <w:t xml:space="preserve">ANSWER: William </w:t>
      </w:r>
      <w:r w:rsidRPr="00455B48">
        <w:rPr>
          <w:rFonts w:cs="Times New Roman"/>
          <w:u w:val="single"/>
        </w:rPr>
        <w:t>Harvey</w:t>
      </w:r>
      <w:r w:rsidRPr="00455B48">
        <w:rPr>
          <w:rFonts w:cs="Times New Roman"/>
        </w:rPr>
        <w:t xml:space="preserve"> </w:t>
      </w:r>
    </w:p>
    <w:p w:rsidR="005B5184" w:rsidRDefault="005B5184">
      <w:pPr>
        <w:rPr>
          <w:rFonts w:cs="Times New Roman"/>
        </w:rPr>
      </w:pPr>
    </w:p>
    <w:p w:rsidR="005B5184" w:rsidRPr="00455B48" w:rsidRDefault="005B5184" w:rsidP="005B5184">
      <w:pPr>
        <w:pStyle w:val="NormalWeb"/>
        <w:spacing w:before="0" w:beforeAutospacing="0" w:after="0" w:afterAutospacing="0"/>
        <w:rPr>
          <w:sz w:val="22"/>
          <w:szCs w:val="22"/>
        </w:rPr>
      </w:pPr>
      <w:r w:rsidRPr="00455B48">
        <w:rPr>
          <w:sz w:val="22"/>
          <w:szCs w:val="22"/>
        </w:rPr>
        <w:t xml:space="preserve">16. </w:t>
      </w:r>
      <w:r w:rsidRPr="00455B48">
        <w:rPr>
          <w:color w:val="000000"/>
          <w:sz w:val="22"/>
          <w:szCs w:val="22"/>
        </w:rPr>
        <w:t xml:space="preserve">Michele di </w:t>
      </w:r>
      <w:proofErr w:type="spellStart"/>
      <w:r w:rsidRPr="00455B48">
        <w:rPr>
          <w:color w:val="000000"/>
          <w:sz w:val="22"/>
          <w:szCs w:val="22"/>
        </w:rPr>
        <w:t>Lando</w:t>
      </w:r>
      <w:proofErr w:type="spellEnd"/>
      <w:r w:rsidRPr="00455B48">
        <w:rPr>
          <w:color w:val="000000"/>
          <w:sz w:val="22"/>
          <w:szCs w:val="22"/>
        </w:rPr>
        <w:t xml:space="preserve"> was a leader of the revolt of the </w:t>
      </w:r>
      <w:proofErr w:type="spellStart"/>
      <w:r w:rsidRPr="00455B48">
        <w:rPr>
          <w:color w:val="000000"/>
          <w:sz w:val="22"/>
          <w:szCs w:val="22"/>
        </w:rPr>
        <w:t>Ciompi</w:t>
      </w:r>
      <w:proofErr w:type="spellEnd"/>
      <w:r w:rsidR="0070564E">
        <w:rPr>
          <w:color w:val="000000"/>
          <w:sz w:val="22"/>
          <w:szCs w:val="22"/>
        </w:rPr>
        <w:t xml:space="preserve"> [</w:t>
      </w:r>
      <w:r w:rsidR="0070564E" w:rsidRPr="0070564E">
        <w:rPr>
          <w:i/>
          <w:color w:val="000000"/>
          <w:sz w:val="22"/>
          <w:szCs w:val="22"/>
        </w:rPr>
        <w:t>CHAHM-pee</w:t>
      </w:r>
      <w:r w:rsidR="0070564E">
        <w:rPr>
          <w:color w:val="000000"/>
          <w:sz w:val="22"/>
          <w:szCs w:val="22"/>
        </w:rPr>
        <w:t>]</w:t>
      </w:r>
      <w:r w:rsidRPr="00455B48">
        <w:rPr>
          <w:color w:val="000000"/>
          <w:sz w:val="22"/>
          <w:szCs w:val="22"/>
        </w:rPr>
        <w:t>. For 10 points each:</w:t>
      </w:r>
    </w:p>
    <w:p w:rsidR="005B5184" w:rsidRPr="00455B48" w:rsidRDefault="005B5184" w:rsidP="005B5184">
      <w:pPr>
        <w:pStyle w:val="NormalWeb"/>
        <w:spacing w:before="0" w:beforeAutospacing="0" w:after="0" w:afterAutospacing="0"/>
        <w:rPr>
          <w:color w:val="000000"/>
          <w:sz w:val="22"/>
          <w:szCs w:val="22"/>
        </w:rPr>
      </w:pPr>
      <w:r w:rsidRPr="00455B48">
        <w:rPr>
          <w:color w:val="000000"/>
          <w:sz w:val="22"/>
          <w:szCs w:val="22"/>
        </w:rPr>
        <w:t>[10] That revolt was led by men who labored in fields which didn’t have the protection of these medieval organizations th</w:t>
      </w:r>
      <w:r w:rsidR="005C1507">
        <w:rPr>
          <w:color w:val="000000"/>
          <w:sz w:val="22"/>
          <w:szCs w:val="22"/>
        </w:rPr>
        <w:t>at controlled work in specific disciplines</w:t>
      </w:r>
      <w:r w:rsidRPr="00455B48">
        <w:rPr>
          <w:color w:val="000000"/>
          <w:sz w:val="22"/>
          <w:szCs w:val="22"/>
        </w:rPr>
        <w:t xml:space="preserve"> in a town.</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guilds</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 xml:space="preserve">[10] The revolt of the </w:t>
      </w:r>
      <w:proofErr w:type="spellStart"/>
      <w:r w:rsidRPr="00455B48">
        <w:rPr>
          <w:color w:val="000000"/>
          <w:sz w:val="22"/>
          <w:szCs w:val="22"/>
        </w:rPr>
        <w:t>Ciompi</w:t>
      </w:r>
      <w:proofErr w:type="spellEnd"/>
      <w:r w:rsidRPr="00455B48">
        <w:rPr>
          <w:color w:val="000000"/>
          <w:sz w:val="22"/>
          <w:szCs w:val="22"/>
        </w:rPr>
        <w:t xml:space="preserve"> occurred in this Italian city-state, which fought against the </w:t>
      </w:r>
      <w:r w:rsidR="0070564E" w:rsidRPr="00455B48">
        <w:rPr>
          <w:color w:val="000000"/>
          <w:sz w:val="22"/>
          <w:szCs w:val="22"/>
        </w:rPr>
        <w:t>Papal States</w:t>
      </w:r>
      <w:r w:rsidRPr="00455B48">
        <w:rPr>
          <w:color w:val="000000"/>
          <w:sz w:val="22"/>
          <w:szCs w:val="22"/>
        </w:rPr>
        <w:t xml:space="preserve"> in the War of the Eight Saints, and was later ruled by members of the Medici family.</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Florence</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[10] Florence was home to this 1497 event, in which Girolamo Savonarola and his supporters burned thousands of sinful objects, including works by Boccaccio and Botticelli.</w:t>
      </w:r>
    </w:p>
    <w:p w:rsidR="005B5184" w:rsidRPr="00455B48" w:rsidRDefault="005B5184" w:rsidP="005B5184">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Bonfire of the Vanities</w:t>
      </w:r>
      <w:r w:rsidRPr="00455B48">
        <w:rPr>
          <w:color w:val="000000"/>
          <w:sz w:val="22"/>
          <w:szCs w:val="22"/>
        </w:rPr>
        <w:t xml:space="preserve"> [or </w:t>
      </w:r>
      <w:proofErr w:type="spellStart"/>
      <w:r w:rsidRPr="00455B48">
        <w:rPr>
          <w:color w:val="000000"/>
          <w:sz w:val="22"/>
          <w:szCs w:val="22"/>
          <w:u w:val="single"/>
        </w:rPr>
        <w:t>Falo</w:t>
      </w:r>
      <w:proofErr w:type="spellEnd"/>
      <w:r w:rsidRPr="00455B48">
        <w:rPr>
          <w:color w:val="000000"/>
          <w:sz w:val="22"/>
          <w:szCs w:val="22"/>
          <w:u w:val="single"/>
        </w:rPr>
        <w:t xml:space="preserve"> </w:t>
      </w:r>
      <w:proofErr w:type="spellStart"/>
      <w:r w:rsidRPr="00455B48">
        <w:rPr>
          <w:color w:val="000000"/>
          <w:sz w:val="22"/>
          <w:szCs w:val="22"/>
          <w:u w:val="single"/>
        </w:rPr>
        <w:t>delle</w:t>
      </w:r>
      <w:proofErr w:type="spellEnd"/>
      <w:r w:rsidRPr="00455B48">
        <w:rPr>
          <w:color w:val="000000"/>
          <w:sz w:val="22"/>
          <w:szCs w:val="22"/>
          <w:u w:val="single"/>
        </w:rPr>
        <w:t xml:space="preserve"> </w:t>
      </w:r>
      <w:proofErr w:type="spellStart"/>
      <w:r w:rsidRPr="00455B48">
        <w:rPr>
          <w:color w:val="000000"/>
          <w:sz w:val="22"/>
          <w:szCs w:val="22"/>
          <w:u w:val="single"/>
        </w:rPr>
        <w:t>vanita</w:t>
      </w:r>
      <w:proofErr w:type="spellEnd"/>
      <w:r w:rsidRPr="00455B48">
        <w:rPr>
          <w:color w:val="000000"/>
          <w:sz w:val="22"/>
          <w:szCs w:val="22"/>
        </w:rPr>
        <w:t>]</w:t>
      </w:r>
    </w:p>
    <w:p w:rsidR="0070564E" w:rsidRDefault="0070564E" w:rsidP="006F12DD">
      <w:pPr>
        <w:pStyle w:val="NormalWeb"/>
        <w:spacing w:before="0" w:beforeAutospacing="0" w:after="0" w:afterAutospacing="0"/>
        <w:rPr>
          <w:sz w:val="22"/>
          <w:szCs w:val="22"/>
        </w:rPr>
      </w:pPr>
    </w:p>
    <w:p w:rsidR="006F12DD" w:rsidRPr="00455B48" w:rsidRDefault="006F12DD" w:rsidP="006F12DD">
      <w:pPr>
        <w:pStyle w:val="NormalWeb"/>
        <w:spacing w:before="0" w:beforeAutospacing="0" w:after="0" w:afterAutospacing="0"/>
        <w:rPr>
          <w:sz w:val="22"/>
          <w:szCs w:val="22"/>
        </w:rPr>
      </w:pPr>
      <w:r w:rsidRPr="00455B48">
        <w:rPr>
          <w:sz w:val="22"/>
          <w:szCs w:val="22"/>
        </w:rPr>
        <w:t xml:space="preserve">17. </w:t>
      </w:r>
      <w:r w:rsidRPr="00455B48">
        <w:rPr>
          <w:color w:val="000000"/>
          <w:sz w:val="22"/>
          <w:szCs w:val="22"/>
        </w:rPr>
        <w:t xml:space="preserve">The main island of this archipelago is actually named </w:t>
      </w:r>
      <w:proofErr w:type="spellStart"/>
      <w:r w:rsidRPr="00455B48">
        <w:rPr>
          <w:color w:val="000000"/>
          <w:sz w:val="22"/>
          <w:szCs w:val="22"/>
        </w:rPr>
        <w:t>Unguja</w:t>
      </w:r>
      <w:proofErr w:type="spellEnd"/>
      <w:r w:rsidRPr="00455B48">
        <w:rPr>
          <w:color w:val="000000"/>
          <w:sz w:val="22"/>
          <w:szCs w:val="22"/>
        </w:rPr>
        <w:t>, though it is informally known by the name of the entire island chain. FTPE:</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[10] What is this archipelago off the coast of Tanzania, the namesake city of which features Stone Town, and which engaged in a 40-minute war with England?</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Zanzibar</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 xml:space="preserve">[10] Zanzibar is semi-autonomous, but it is still governed from this capital of Tanzania, </w:t>
      </w:r>
      <w:r w:rsidR="0040690E">
        <w:rPr>
          <w:color w:val="000000"/>
          <w:sz w:val="22"/>
          <w:szCs w:val="22"/>
        </w:rPr>
        <w:t xml:space="preserve">which fully replaced Dar </w:t>
      </w:r>
      <w:proofErr w:type="spellStart"/>
      <w:r w:rsidR="0040690E">
        <w:rPr>
          <w:color w:val="000000"/>
          <w:sz w:val="22"/>
          <w:szCs w:val="22"/>
        </w:rPr>
        <w:t>es</w:t>
      </w:r>
      <w:proofErr w:type="spellEnd"/>
      <w:r w:rsidR="0040690E">
        <w:rPr>
          <w:color w:val="000000"/>
          <w:sz w:val="22"/>
          <w:szCs w:val="22"/>
        </w:rPr>
        <w:t xml:space="preserve"> Salaam in 1996</w:t>
      </w:r>
      <w:r w:rsidRPr="00455B48">
        <w:rPr>
          <w:color w:val="000000"/>
          <w:sz w:val="22"/>
          <w:szCs w:val="22"/>
        </w:rPr>
        <w:t>?</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ab/>
        <w:t xml:space="preserve">ANSWER: </w:t>
      </w:r>
      <w:r w:rsidR="0040690E">
        <w:rPr>
          <w:color w:val="000000"/>
          <w:sz w:val="22"/>
          <w:szCs w:val="22"/>
          <w:u w:val="single"/>
        </w:rPr>
        <w:t>Dodoma</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[10] This tallest mountain of Africa lies in the northeast of Tanzania.</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ab/>
        <w:t xml:space="preserve">ANSWER: Mount </w:t>
      </w:r>
      <w:r w:rsidRPr="00455B48">
        <w:rPr>
          <w:color w:val="000000"/>
          <w:sz w:val="22"/>
          <w:szCs w:val="22"/>
          <w:u w:val="single"/>
        </w:rPr>
        <w:t>Kilimanjaro</w:t>
      </w:r>
    </w:p>
    <w:p w:rsidR="005B5184" w:rsidRPr="00455B48" w:rsidRDefault="005B5184">
      <w:pPr>
        <w:rPr>
          <w:rFonts w:cs="Times New Roman"/>
        </w:rPr>
      </w:pPr>
    </w:p>
    <w:p w:rsidR="00DA1AF8" w:rsidRPr="00455B48" w:rsidRDefault="006F12DD" w:rsidP="00DA1AF8">
      <w:pPr>
        <w:widowControl w:val="0"/>
        <w:autoSpaceDE w:val="0"/>
        <w:autoSpaceDN w:val="0"/>
        <w:adjustRightInd w:val="0"/>
        <w:rPr>
          <w:rFonts w:cs="Times New Roman"/>
        </w:rPr>
      </w:pPr>
      <w:r w:rsidRPr="00455B48">
        <w:rPr>
          <w:rFonts w:cs="Times New Roman"/>
        </w:rPr>
        <w:t xml:space="preserve">18. </w:t>
      </w:r>
      <w:r w:rsidR="00DA1AF8" w:rsidRPr="00455B48">
        <w:rPr>
          <w:rFonts w:cs="Times New Roman"/>
        </w:rPr>
        <w:t>This type of series is convergent if the absolute value of the common ratio is less than one. FTPE:</w:t>
      </w:r>
    </w:p>
    <w:p w:rsidR="00DA1AF8" w:rsidRPr="00455B48" w:rsidRDefault="00DA1AF8" w:rsidP="00DA1AF8">
      <w:pPr>
        <w:widowControl w:val="0"/>
        <w:autoSpaceDE w:val="0"/>
        <w:autoSpaceDN w:val="0"/>
        <w:adjustRightInd w:val="0"/>
        <w:rPr>
          <w:rFonts w:cs="Times New Roman"/>
        </w:rPr>
      </w:pPr>
      <w:r w:rsidRPr="00455B48">
        <w:rPr>
          <w:rFonts w:cs="Times New Roman"/>
        </w:rPr>
        <w:t>[10] Name this type of series whose common ratio between consecutive terms is constant.</w:t>
      </w:r>
    </w:p>
    <w:p w:rsidR="00DA1AF8" w:rsidRPr="00455B48" w:rsidRDefault="00DA1AF8" w:rsidP="00DA1AF8">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geometric</w:t>
      </w:r>
      <w:r w:rsidRPr="00455B48">
        <w:rPr>
          <w:rFonts w:cs="Times New Roman"/>
        </w:rPr>
        <w:t xml:space="preserve"> series </w:t>
      </w:r>
    </w:p>
    <w:p w:rsidR="00DA1AF8" w:rsidRPr="00455B48" w:rsidRDefault="00DA1AF8" w:rsidP="00DA1AF8">
      <w:pPr>
        <w:widowControl w:val="0"/>
        <w:autoSpaceDE w:val="0"/>
        <w:autoSpaceDN w:val="0"/>
        <w:adjustRightInd w:val="0"/>
        <w:rPr>
          <w:rFonts w:cs="Times New Roman"/>
        </w:rPr>
      </w:pPr>
      <w:r w:rsidRPr="00455B48">
        <w:rPr>
          <w:rFonts w:cs="Times New Roman"/>
        </w:rPr>
        <w:t xml:space="preserve">[10] You have twenty seconds for the following bonus part. The sum of an infinite geometric series that begins positive three, negative two, positive four-thirds, et cetera, has this value. </w:t>
      </w:r>
    </w:p>
    <w:p w:rsidR="00DA1AF8" w:rsidRPr="00455B48" w:rsidRDefault="00DA1AF8" w:rsidP="00DA1AF8">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1.8</w:t>
      </w:r>
      <w:r w:rsidRPr="00455B48">
        <w:rPr>
          <w:rFonts w:cs="Times New Roman"/>
        </w:rPr>
        <w:t xml:space="preserve"> [or </w:t>
      </w:r>
      <w:r w:rsidRPr="00455B48">
        <w:rPr>
          <w:rFonts w:cs="Times New Roman"/>
          <w:u w:val="single"/>
        </w:rPr>
        <w:t>9/5</w:t>
      </w:r>
      <w:r w:rsidRPr="00455B48">
        <w:rPr>
          <w:rFonts w:cs="Times New Roman"/>
        </w:rPr>
        <w:t xml:space="preserve">; or </w:t>
      </w:r>
      <w:r w:rsidRPr="00455B48">
        <w:rPr>
          <w:rFonts w:cs="Times New Roman"/>
          <w:u w:val="single"/>
        </w:rPr>
        <w:t>nine-fifths</w:t>
      </w:r>
      <w:r w:rsidRPr="00455B48">
        <w:rPr>
          <w:rFonts w:cs="Times New Roman"/>
        </w:rPr>
        <w:t xml:space="preserve">] {Sum = First Term / (1-Ratio)} </w:t>
      </w:r>
    </w:p>
    <w:p w:rsidR="00DA1AF8" w:rsidRPr="00455B48" w:rsidRDefault="00DA1AF8" w:rsidP="00DA1AF8">
      <w:pPr>
        <w:widowControl w:val="0"/>
        <w:autoSpaceDE w:val="0"/>
        <w:autoSpaceDN w:val="0"/>
        <w:adjustRightInd w:val="0"/>
        <w:rPr>
          <w:rFonts w:cs="Times New Roman"/>
        </w:rPr>
      </w:pPr>
      <w:r w:rsidRPr="00455B48">
        <w:rPr>
          <w:rFonts w:cs="Times New Roman"/>
        </w:rPr>
        <w:t xml:space="preserve">[10] A geometric series was used in this man's proof that the area of a parabolic segment equals four-thirds times the area of the largest inscribed triangle. This author of </w:t>
      </w:r>
      <w:r w:rsidRPr="00455B48">
        <w:rPr>
          <w:rFonts w:cs="Times New Roman"/>
          <w:i/>
          <w:iCs/>
        </w:rPr>
        <w:t>Quadrature of the Parabola</w:t>
      </w:r>
      <w:r w:rsidRPr="00455B48">
        <w:rPr>
          <w:rFonts w:cs="Times New Roman"/>
        </w:rPr>
        <w:t xml:space="preserve"> also wrote </w:t>
      </w:r>
      <w:r w:rsidRPr="00455B48">
        <w:rPr>
          <w:rFonts w:cs="Times New Roman"/>
          <w:i/>
          <w:iCs/>
        </w:rPr>
        <w:t>The Sand-Reckoner</w:t>
      </w:r>
      <w:r w:rsidRPr="00455B48">
        <w:rPr>
          <w:rFonts w:cs="Times New Roman"/>
        </w:rPr>
        <w:t xml:space="preserve"> and </w:t>
      </w:r>
      <w:r w:rsidRPr="00455B48">
        <w:rPr>
          <w:rFonts w:cs="Times New Roman"/>
          <w:i/>
          <w:iCs/>
        </w:rPr>
        <w:t>The Cattle-Problem</w:t>
      </w:r>
      <w:r w:rsidRPr="00455B48">
        <w:rPr>
          <w:rFonts w:cs="Times New Roman"/>
        </w:rPr>
        <w:t>.</w:t>
      </w:r>
    </w:p>
    <w:p w:rsidR="005B5184" w:rsidRPr="00455B48" w:rsidRDefault="00DA1AF8" w:rsidP="00DA1AF8">
      <w:pPr>
        <w:widowControl w:val="0"/>
        <w:autoSpaceDE w:val="0"/>
        <w:autoSpaceDN w:val="0"/>
        <w:adjustRightInd w:val="0"/>
        <w:rPr>
          <w:rFonts w:cs="Times New Roman"/>
        </w:rPr>
      </w:pPr>
      <w:r w:rsidRPr="00455B48">
        <w:rPr>
          <w:rFonts w:cs="Times New Roman"/>
        </w:rPr>
        <w:tab/>
        <w:t xml:space="preserve">ANSWER: </w:t>
      </w:r>
      <w:r w:rsidRPr="00455B48">
        <w:rPr>
          <w:rFonts w:cs="Times New Roman"/>
          <w:u w:val="single"/>
        </w:rPr>
        <w:t>Archimedes</w:t>
      </w:r>
      <w:r w:rsidRPr="00455B48">
        <w:rPr>
          <w:rFonts w:cs="Times New Roman"/>
        </w:rPr>
        <w:t xml:space="preserve"> </w:t>
      </w:r>
    </w:p>
    <w:p w:rsidR="005D3714" w:rsidRPr="00455B48" w:rsidRDefault="005D3714">
      <w:pPr>
        <w:rPr>
          <w:rFonts w:cs="Times New Roman"/>
        </w:rPr>
      </w:pPr>
    </w:p>
    <w:p w:rsidR="0070564E" w:rsidRDefault="0070564E">
      <w:pPr>
        <w:rPr>
          <w:rFonts w:eastAsia="Times New Roman" w:cs="Times New Roman"/>
        </w:rPr>
      </w:pPr>
      <w:r>
        <w:br w:type="page"/>
      </w:r>
    </w:p>
    <w:p w:rsidR="006F12DD" w:rsidRDefault="006F12DD" w:rsidP="00B6392E">
      <w:pPr>
        <w:pStyle w:val="NormalWeb"/>
        <w:spacing w:before="0" w:beforeAutospacing="0" w:after="0" w:afterAutospacing="0"/>
        <w:rPr>
          <w:sz w:val="22"/>
          <w:szCs w:val="22"/>
        </w:rPr>
      </w:pPr>
      <w:r w:rsidRPr="00455B48">
        <w:rPr>
          <w:sz w:val="22"/>
          <w:szCs w:val="22"/>
        </w:rPr>
        <w:lastRenderedPageBreak/>
        <w:t xml:space="preserve">19. </w:t>
      </w:r>
      <w:r w:rsidR="00B6392E">
        <w:rPr>
          <w:sz w:val="22"/>
          <w:szCs w:val="22"/>
        </w:rPr>
        <w:t>This compilation of stories includes “The Hunchback’s Tale” and “The Three Apples.” FTPE:</w:t>
      </w:r>
    </w:p>
    <w:p w:rsidR="00B6392E" w:rsidRDefault="00B6392E" w:rsidP="00B6392E">
      <w:pPr>
        <w:pStyle w:val="NormalWeb"/>
        <w:spacing w:before="0" w:beforeAutospacing="0" w:after="0" w:afterAutospacing="0"/>
        <w:rPr>
          <w:sz w:val="22"/>
          <w:szCs w:val="22"/>
        </w:rPr>
      </w:pPr>
      <w:r>
        <w:rPr>
          <w:sz w:val="22"/>
          <w:szCs w:val="22"/>
        </w:rPr>
        <w:t xml:space="preserve">[10] What is this collection of originally oral tales from around the Middle East, North Africa, Persia, and India which are told by Scheherazade to </w:t>
      </w:r>
      <w:proofErr w:type="spellStart"/>
      <w:r>
        <w:rPr>
          <w:sz w:val="22"/>
          <w:szCs w:val="22"/>
        </w:rPr>
        <w:t>Shariyar</w:t>
      </w:r>
      <w:proofErr w:type="spellEnd"/>
      <w:r>
        <w:rPr>
          <w:sz w:val="22"/>
          <w:szCs w:val="22"/>
        </w:rPr>
        <w:t>?</w:t>
      </w:r>
    </w:p>
    <w:p w:rsidR="00B6392E" w:rsidRPr="00455B48" w:rsidRDefault="00B6392E" w:rsidP="00B6392E">
      <w:pPr>
        <w:pStyle w:val="NormalWeb"/>
        <w:spacing w:before="0" w:beforeAutospacing="0" w:after="0" w:afterAutospacing="0"/>
        <w:rPr>
          <w:sz w:val="22"/>
          <w:szCs w:val="22"/>
        </w:rPr>
      </w:pPr>
      <w:r>
        <w:rPr>
          <w:sz w:val="22"/>
          <w:szCs w:val="22"/>
        </w:rPr>
        <w:tab/>
        <w:t xml:space="preserve">ANSWER: </w:t>
      </w:r>
      <w:r w:rsidRPr="00B6392E">
        <w:rPr>
          <w:i/>
          <w:sz w:val="22"/>
          <w:szCs w:val="22"/>
          <w:u w:val="single"/>
        </w:rPr>
        <w:t>One Thousand and One Nights</w:t>
      </w:r>
      <w:r>
        <w:rPr>
          <w:sz w:val="22"/>
          <w:szCs w:val="22"/>
        </w:rPr>
        <w:t xml:space="preserve"> or </w:t>
      </w:r>
      <w:r w:rsidRPr="00B6392E">
        <w:rPr>
          <w:i/>
          <w:sz w:val="22"/>
          <w:szCs w:val="22"/>
          <w:u w:val="single"/>
        </w:rPr>
        <w:t>Arabian Nights</w:t>
      </w:r>
    </w:p>
    <w:p w:rsidR="005D3714" w:rsidRDefault="00B6392E">
      <w:pPr>
        <w:rPr>
          <w:rFonts w:cs="Times New Roman"/>
        </w:rPr>
      </w:pPr>
      <w:r>
        <w:rPr>
          <w:rFonts w:cs="Times New Roman"/>
        </w:rPr>
        <w:t xml:space="preserve">[10] </w:t>
      </w:r>
      <w:r w:rsidR="003F67F9">
        <w:rPr>
          <w:rFonts w:cs="Times New Roman"/>
        </w:rPr>
        <w:t>The device in which an outside narrative involves a person telling stories that are then related as a “story within the story” is referred to by this term.</w:t>
      </w:r>
    </w:p>
    <w:p w:rsidR="003F67F9" w:rsidRDefault="003F67F9">
      <w:pPr>
        <w:rPr>
          <w:rFonts w:cs="Times New Roman"/>
        </w:rPr>
      </w:pPr>
      <w:r>
        <w:rPr>
          <w:rFonts w:cs="Times New Roman"/>
        </w:rPr>
        <w:tab/>
        <w:t xml:space="preserve">ANSWER: </w:t>
      </w:r>
      <w:r w:rsidRPr="003F67F9">
        <w:rPr>
          <w:rFonts w:cs="Times New Roman"/>
          <w:u w:val="single"/>
        </w:rPr>
        <w:t>frame</w:t>
      </w:r>
      <w:r>
        <w:rPr>
          <w:rFonts w:cs="Times New Roman"/>
        </w:rPr>
        <w:t xml:space="preserve"> story or narrative or device (accept “</w:t>
      </w:r>
      <w:r w:rsidRPr="003F67F9">
        <w:rPr>
          <w:rFonts w:cs="Times New Roman"/>
          <w:u w:val="single"/>
        </w:rPr>
        <w:t>framing</w:t>
      </w:r>
      <w:r>
        <w:rPr>
          <w:rFonts w:cs="Times New Roman"/>
        </w:rPr>
        <w:t>” with any of those)</w:t>
      </w:r>
    </w:p>
    <w:p w:rsidR="003F67F9" w:rsidRDefault="003F67F9">
      <w:pPr>
        <w:rPr>
          <w:rFonts w:cs="Times New Roman"/>
        </w:rPr>
      </w:pPr>
      <w:r>
        <w:rPr>
          <w:rFonts w:cs="Times New Roman"/>
        </w:rPr>
        <w:t>[10] The stories of this adventurer, who has his ship destroyed by huge birds called Rocs and who kills the Old Man of the Sea after serving as his slave, were added to Western versions of the One Thousand and One Nights in the 18</w:t>
      </w:r>
      <w:r w:rsidRPr="003F67F9">
        <w:rPr>
          <w:rFonts w:cs="Times New Roman"/>
          <w:vertAlign w:val="superscript"/>
        </w:rPr>
        <w:t>th</w:t>
      </w:r>
      <w:r>
        <w:rPr>
          <w:rFonts w:cs="Times New Roman"/>
        </w:rPr>
        <w:t xml:space="preserve"> century.</w:t>
      </w:r>
    </w:p>
    <w:p w:rsidR="003F67F9" w:rsidRPr="00455B48" w:rsidRDefault="003F67F9">
      <w:pPr>
        <w:rPr>
          <w:rFonts w:cs="Times New Roman"/>
        </w:rPr>
      </w:pPr>
      <w:r>
        <w:rPr>
          <w:rFonts w:cs="Times New Roman"/>
        </w:rPr>
        <w:tab/>
        <w:t xml:space="preserve">ANSWER: </w:t>
      </w:r>
      <w:r w:rsidRPr="003F67F9">
        <w:rPr>
          <w:rFonts w:cs="Times New Roman"/>
          <w:u w:val="single"/>
        </w:rPr>
        <w:t>Sinbad</w:t>
      </w:r>
      <w:r>
        <w:rPr>
          <w:rFonts w:cs="Times New Roman"/>
        </w:rPr>
        <w:t xml:space="preserve"> the Sailor</w:t>
      </w:r>
    </w:p>
    <w:p w:rsidR="00F166BA" w:rsidRDefault="00F166BA" w:rsidP="006F12DD">
      <w:pPr>
        <w:pStyle w:val="NormalWeb"/>
        <w:spacing w:before="0" w:beforeAutospacing="0" w:after="0" w:afterAutospacing="0"/>
        <w:rPr>
          <w:sz w:val="22"/>
          <w:szCs w:val="22"/>
        </w:rPr>
      </w:pPr>
    </w:p>
    <w:p w:rsidR="006F12DD" w:rsidRPr="00455B48" w:rsidRDefault="006F12DD" w:rsidP="006F12DD">
      <w:pPr>
        <w:pStyle w:val="NormalWeb"/>
        <w:spacing w:before="0" w:beforeAutospacing="0" w:after="0" w:afterAutospacing="0"/>
        <w:rPr>
          <w:sz w:val="22"/>
          <w:szCs w:val="22"/>
        </w:rPr>
      </w:pPr>
      <w:r w:rsidRPr="00455B48">
        <w:rPr>
          <w:sz w:val="22"/>
          <w:szCs w:val="22"/>
        </w:rPr>
        <w:t xml:space="preserve">20. </w:t>
      </w:r>
      <w:r w:rsidRPr="00455B48">
        <w:rPr>
          <w:color w:val="000000"/>
          <w:sz w:val="22"/>
          <w:szCs w:val="22"/>
        </w:rPr>
        <w:t xml:space="preserve">Chapters in this book are dedicated to the voyages of Hong </w:t>
      </w:r>
      <w:proofErr w:type="spellStart"/>
      <w:r w:rsidRPr="00455B48">
        <w:rPr>
          <w:color w:val="000000"/>
          <w:sz w:val="22"/>
          <w:szCs w:val="22"/>
        </w:rPr>
        <w:t>Bao</w:t>
      </w:r>
      <w:proofErr w:type="spellEnd"/>
      <w:r w:rsidRPr="00455B48">
        <w:rPr>
          <w:color w:val="000000"/>
          <w:sz w:val="22"/>
          <w:szCs w:val="22"/>
        </w:rPr>
        <w:t xml:space="preserve"> and Zhou Man. FTPE:</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[10] Name this Gavin Menzies book titled for "The Year China Discovered America."</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ab/>
        <w:t xml:space="preserve">ANSWER: </w:t>
      </w:r>
      <w:r w:rsidRPr="00455B48">
        <w:rPr>
          <w:i/>
          <w:iCs/>
          <w:color w:val="000000"/>
          <w:sz w:val="22"/>
          <w:szCs w:val="22"/>
          <w:u w:val="single"/>
        </w:rPr>
        <w:t>1421</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 xml:space="preserve">[10] Those voyages in addition to seven made by Zheng He mostly occurred under the reign of the </w:t>
      </w:r>
      <w:proofErr w:type="spellStart"/>
      <w:r w:rsidRPr="00455B48">
        <w:rPr>
          <w:color w:val="000000"/>
          <w:sz w:val="22"/>
          <w:szCs w:val="22"/>
        </w:rPr>
        <w:t>Yongle</w:t>
      </w:r>
      <w:proofErr w:type="spellEnd"/>
      <w:r w:rsidRPr="00455B48">
        <w:rPr>
          <w:color w:val="000000"/>
          <w:sz w:val="22"/>
          <w:szCs w:val="22"/>
        </w:rPr>
        <w:t xml:space="preserve"> Emperor during this Chinese dynasty, which also produced some nice porcelain.</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Ming</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[10] Gavin Menzies coincidentally shares his last name with a Prime Minister from this country who served from 1939 to 1941 and again from 1949 to 1966. A different PM from this country named Harold Holt was accused of being a Chinese spy after disappearing during a swim.</w:t>
      </w:r>
    </w:p>
    <w:p w:rsidR="006F12DD" w:rsidRPr="00455B48" w:rsidRDefault="006F12DD" w:rsidP="006F12DD">
      <w:pPr>
        <w:pStyle w:val="NormalWeb"/>
        <w:spacing w:before="0" w:beforeAutospacing="0" w:after="0" w:afterAutospacing="0"/>
        <w:rPr>
          <w:sz w:val="22"/>
          <w:szCs w:val="22"/>
        </w:rPr>
      </w:pPr>
      <w:r w:rsidRPr="00455B48">
        <w:rPr>
          <w:color w:val="000000"/>
          <w:sz w:val="22"/>
          <w:szCs w:val="22"/>
        </w:rPr>
        <w:tab/>
        <w:t xml:space="preserve">ANSWER: </w:t>
      </w:r>
      <w:r w:rsidRPr="00455B48">
        <w:rPr>
          <w:color w:val="000000"/>
          <w:sz w:val="22"/>
          <w:szCs w:val="22"/>
          <w:u w:val="single"/>
        </w:rPr>
        <w:t>Australia</w:t>
      </w:r>
    </w:p>
    <w:p w:rsidR="006F12DD" w:rsidRPr="00455B48" w:rsidRDefault="006F12DD">
      <w:pPr>
        <w:rPr>
          <w:rFonts w:cs="Times New Roman"/>
        </w:rPr>
      </w:pPr>
    </w:p>
    <w:p w:rsidR="00652113" w:rsidRPr="00455B48" w:rsidRDefault="00652113">
      <w:pPr>
        <w:rPr>
          <w:rFonts w:cs="Times New Roman"/>
        </w:rPr>
      </w:pPr>
    </w:p>
    <w:p w:rsidR="00652113" w:rsidRPr="00455B48" w:rsidRDefault="00652113">
      <w:pPr>
        <w:rPr>
          <w:rFonts w:cs="Times New Roman"/>
        </w:rPr>
      </w:pPr>
    </w:p>
    <w:p w:rsidR="00652113" w:rsidRPr="00455B48" w:rsidRDefault="00652113">
      <w:pPr>
        <w:rPr>
          <w:rFonts w:cs="Times New Roman"/>
        </w:rPr>
      </w:pPr>
    </w:p>
    <w:p w:rsidR="00652113" w:rsidRPr="00455B48" w:rsidRDefault="00652113">
      <w:pPr>
        <w:rPr>
          <w:rFonts w:cs="Times New Roman"/>
        </w:rPr>
      </w:pPr>
    </w:p>
    <w:p w:rsidR="00652113" w:rsidRPr="00455B48" w:rsidRDefault="00652113">
      <w:pPr>
        <w:rPr>
          <w:rFonts w:cs="Times New Roman"/>
        </w:rPr>
      </w:pPr>
    </w:p>
    <w:p w:rsidR="00652113" w:rsidRPr="00455B48" w:rsidRDefault="00652113">
      <w:pPr>
        <w:rPr>
          <w:rFonts w:cs="Times New Roman"/>
        </w:rPr>
      </w:pPr>
    </w:p>
    <w:p w:rsidR="00652113" w:rsidRPr="00455B48" w:rsidRDefault="00652113">
      <w:pPr>
        <w:rPr>
          <w:rFonts w:cs="Times New Roman"/>
        </w:rPr>
      </w:pPr>
    </w:p>
    <w:p w:rsidR="00652113" w:rsidRPr="00455B48" w:rsidRDefault="00652113">
      <w:pPr>
        <w:rPr>
          <w:rFonts w:cs="Times New Roman"/>
        </w:rPr>
      </w:pPr>
    </w:p>
    <w:sectPr w:rsidR="00652113" w:rsidRPr="0045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113"/>
    <w:rsid w:val="003F67F9"/>
    <w:rsid w:val="0040690E"/>
    <w:rsid w:val="00451051"/>
    <w:rsid w:val="00455B48"/>
    <w:rsid w:val="004A251E"/>
    <w:rsid w:val="00520D39"/>
    <w:rsid w:val="005B5184"/>
    <w:rsid w:val="005C1507"/>
    <w:rsid w:val="005D3714"/>
    <w:rsid w:val="00652113"/>
    <w:rsid w:val="006652A7"/>
    <w:rsid w:val="006F12DD"/>
    <w:rsid w:val="006F5D33"/>
    <w:rsid w:val="0070564E"/>
    <w:rsid w:val="00A1632D"/>
    <w:rsid w:val="00B6392E"/>
    <w:rsid w:val="00B72D8B"/>
    <w:rsid w:val="00D1531B"/>
    <w:rsid w:val="00DA1AF8"/>
    <w:rsid w:val="00E32097"/>
    <w:rsid w:val="00EB37AE"/>
    <w:rsid w:val="00F1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202CBF-0305-4785-8853-70166EE0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2113"/>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D1531B"/>
    <w:pPr>
      <w:ind w:left="720"/>
      <w:contextualSpacing/>
    </w:pPr>
  </w:style>
  <w:style w:type="paragraph" w:styleId="BalloonText">
    <w:name w:val="Balloon Text"/>
    <w:basedOn w:val="Normal"/>
    <w:link w:val="BalloonTextChar"/>
    <w:uiPriority w:val="99"/>
    <w:semiHidden/>
    <w:unhideWhenUsed/>
    <w:rsid w:val="00F166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6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71">
      <w:bodyDiv w:val="1"/>
      <w:marLeft w:val="0"/>
      <w:marRight w:val="0"/>
      <w:marTop w:val="0"/>
      <w:marBottom w:val="0"/>
      <w:divBdr>
        <w:top w:val="none" w:sz="0" w:space="0" w:color="auto"/>
        <w:left w:val="none" w:sz="0" w:space="0" w:color="auto"/>
        <w:bottom w:val="none" w:sz="0" w:space="0" w:color="auto"/>
        <w:right w:val="none" w:sz="0" w:space="0" w:color="auto"/>
      </w:divBdr>
    </w:div>
    <w:div w:id="281695725">
      <w:bodyDiv w:val="1"/>
      <w:marLeft w:val="0"/>
      <w:marRight w:val="0"/>
      <w:marTop w:val="0"/>
      <w:marBottom w:val="0"/>
      <w:divBdr>
        <w:top w:val="none" w:sz="0" w:space="0" w:color="auto"/>
        <w:left w:val="none" w:sz="0" w:space="0" w:color="auto"/>
        <w:bottom w:val="none" w:sz="0" w:space="0" w:color="auto"/>
        <w:right w:val="none" w:sz="0" w:space="0" w:color="auto"/>
      </w:divBdr>
    </w:div>
    <w:div w:id="320353695">
      <w:bodyDiv w:val="1"/>
      <w:marLeft w:val="0"/>
      <w:marRight w:val="0"/>
      <w:marTop w:val="0"/>
      <w:marBottom w:val="0"/>
      <w:divBdr>
        <w:top w:val="none" w:sz="0" w:space="0" w:color="auto"/>
        <w:left w:val="none" w:sz="0" w:space="0" w:color="auto"/>
        <w:bottom w:val="none" w:sz="0" w:space="0" w:color="auto"/>
        <w:right w:val="none" w:sz="0" w:space="0" w:color="auto"/>
      </w:divBdr>
    </w:div>
    <w:div w:id="391395669">
      <w:bodyDiv w:val="1"/>
      <w:marLeft w:val="0"/>
      <w:marRight w:val="0"/>
      <w:marTop w:val="0"/>
      <w:marBottom w:val="0"/>
      <w:divBdr>
        <w:top w:val="none" w:sz="0" w:space="0" w:color="auto"/>
        <w:left w:val="none" w:sz="0" w:space="0" w:color="auto"/>
        <w:bottom w:val="none" w:sz="0" w:space="0" w:color="auto"/>
        <w:right w:val="none" w:sz="0" w:space="0" w:color="auto"/>
      </w:divBdr>
    </w:div>
    <w:div w:id="572354895">
      <w:bodyDiv w:val="1"/>
      <w:marLeft w:val="0"/>
      <w:marRight w:val="0"/>
      <w:marTop w:val="0"/>
      <w:marBottom w:val="0"/>
      <w:divBdr>
        <w:top w:val="none" w:sz="0" w:space="0" w:color="auto"/>
        <w:left w:val="none" w:sz="0" w:space="0" w:color="auto"/>
        <w:bottom w:val="none" w:sz="0" w:space="0" w:color="auto"/>
        <w:right w:val="none" w:sz="0" w:space="0" w:color="auto"/>
      </w:divBdr>
    </w:div>
    <w:div w:id="613220572">
      <w:bodyDiv w:val="1"/>
      <w:marLeft w:val="0"/>
      <w:marRight w:val="0"/>
      <w:marTop w:val="0"/>
      <w:marBottom w:val="0"/>
      <w:divBdr>
        <w:top w:val="none" w:sz="0" w:space="0" w:color="auto"/>
        <w:left w:val="none" w:sz="0" w:space="0" w:color="auto"/>
        <w:bottom w:val="none" w:sz="0" w:space="0" w:color="auto"/>
        <w:right w:val="none" w:sz="0" w:space="0" w:color="auto"/>
      </w:divBdr>
    </w:div>
    <w:div w:id="736589641">
      <w:bodyDiv w:val="1"/>
      <w:marLeft w:val="0"/>
      <w:marRight w:val="0"/>
      <w:marTop w:val="0"/>
      <w:marBottom w:val="0"/>
      <w:divBdr>
        <w:top w:val="none" w:sz="0" w:space="0" w:color="auto"/>
        <w:left w:val="none" w:sz="0" w:space="0" w:color="auto"/>
        <w:bottom w:val="none" w:sz="0" w:space="0" w:color="auto"/>
        <w:right w:val="none" w:sz="0" w:space="0" w:color="auto"/>
      </w:divBdr>
    </w:div>
    <w:div w:id="879634573">
      <w:bodyDiv w:val="1"/>
      <w:marLeft w:val="0"/>
      <w:marRight w:val="0"/>
      <w:marTop w:val="0"/>
      <w:marBottom w:val="0"/>
      <w:divBdr>
        <w:top w:val="none" w:sz="0" w:space="0" w:color="auto"/>
        <w:left w:val="none" w:sz="0" w:space="0" w:color="auto"/>
        <w:bottom w:val="none" w:sz="0" w:space="0" w:color="auto"/>
        <w:right w:val="none" w:sz="0" w:space="0" w:color="auto"/>
      </w:divBdr>
    </w:div>
    <w:div w:id="889927075">
      <w:bodyDiv w:val="1"/>
      <w:marLeft w:val="0"/>
      <w:marRight w:val="0"/>
      <w:marTop w:val="0"/>
      <w:marBottom w:val="0"/>
      <w:divBdr>
        <w:top w:val="none" w:sz="0" w:space="0" w:color="auto"/>
        <w:left w:val="none" w:sz="0" w:space="0" w:color="auto"/>
        <w:bottom w:val="none" w:sz="0" w:space="0" w:color="auto"/>
        <w:right w:val="none" w:sz="0" w:space="0" w:color="auto"/>
      </w:divBdr>
    </w:div>
    <w:div w:id="1066758501">
      <w:bodyDiv w:val="1"/>
      <w:marLeft w:val="0"/>
      <w:marRight w:val="0"/>
      <w:marTop w:val="0"/>
      <w:marBottom w:val="0"/>
      <w:divBdr>
        <w:top w:val="none" w:sz="0" w:space="0" w:color="auto"/>
        <w:left w:val="none" w:sz="0" w:space="0" w:color="auto"/>
        <w:bottom w:val="none" w:sz="0" w:space="0" w:color="auto"/>
        <w:right w:val="none" w:sz="0" w:space="0" w:color="auto"/>
      </w:divBdr>
    </w:div>
    <w:div w:id="1093403287">
      <w:bodyDiv w:val="1"/>
      <w:marLeft w:val="0"/>
      <w:marRight w:val="0"/>
      <w:marTop w:val="0"/>
      <w:marBottom w:val="0"/>
      <w:divBdr>
        <w:top w:val="none" w:sz="0" w:space="0" w:color="auto"/>
        <w:left w:val="none" w:sz="0" w:space="0" w:color="auto"/>
        <w:bottom w:val="none" w:sz="0" w:space="0" w:color="auto"/>
        <w:right w:val="none" w:sz="0" w:space="0" w:color="auto"/>
      </w:divBdr>
    </w:div>
    <w:div w:id="1141733953">
      <w:bodyDiv w:val="1"/>
      <w:marLeft w:val="0"/>
      <w:marRight w:val="0"/>
      <w:marTop w:val="0"/>
      <w:marBottom w:val="0"/>
      <w:divBdr>
        <w:top w:val="none" w:sz="0" w:space="0" w:color="auto"/>
        <w:left w:val="none" w:sz="0" w:space="0" w:color="auto"/>
        <w:bottom w:val="none" w:sz="0" w:space="0" w:color="auto"/>
        <w:right w:val="none" w:sz="0" w:space="0" w:color="auto"/>
      </w:divBdr>
    </w:div>
    <w:div w:id="1206024700">
      <w:bodyDiv w:val="1"/>
      <w:marLeft w:val="0"/>
      <w:marRight w:val="0"/>
      <w:marTop w:val="0"/>
      <w:marBottom w:val="0"/>
      <w:divBdr>
        <w:top w:val="none" w:sz="0" w:space="0" w:color="auto"/>
        <w:left w:val="none" w:sz="0" w:space="0" w:color="auto"/>
        <w:bottom w:val="none" w:sz="0" w:space="0" w:color="auto"/>
        <w:right w:val="none" w:sz="0" w:space="0" w:color="auto"/>
      </w:divBdr>
    </w:div>
    <w:div w:id="1285892156">
      <w:bodyDiv w:val="1"/>
      <w:marLeft w:val="0"/>
      <w:marRight w:val="0"/>
      <w:marTop w:val="0"/>
      <w:marBottom w:val="0"/>
      <w:divBdr>
        <w:top w:val="none" w:sz="0" w:space="0" w:color="auto"/>
        <w:left w:val="none" w:sz="0" w:space="0" w:color="auto"/>
        <w:bottom w:val="none" w:sz="0" w:space="0" w:color="auto"/>
        <w:right w:val="none" w:sz="0" w:space="0" w:color="auto"/>
      </w:divBdr>
    </w:div>
    <w:div w:id="1340422099">
      <w:bodyDiv w:val="1"/>
      <w:marLeft w:val="0"/>
      <w:marRight w:val="0"/>
      <w:marTop w:val="0"/>
      <w:marBottom w:val="0"/>
      <w:divBdr>
        <w:top w:val="none" w:sz="0" w:space="0" w:color="auto"/>
        <w:left w:val="none" w:sz="0" w:space="0" w:color="auto"/>
        <w:bottom w:val="none" w:sz="0" w:space="0" w:color="auto"/>
        <w:right w:val="none" w:sz="0" w:space="0" w:color="auto"/>
      </w:divBdr>
    </w:div>
    <w:div w:id="1479805247">
      <w:bodyDiv w:val="1"/>
      <w:marLeft w:val="0"/>
      <w:marRight w:val="0"/>
      <w:marTop w:val="0"/>
      <w:marBottom w:val="0"/>
      <w:divBdr>
        <w:top w:val="none" w:sz="0" w:space="0" w:color="auto"/>
        <w:left w:val="none" w:sz="0" w:space="0" w:color="auto"/>
        <w:bottom w:val="none" w:sz="0" w:space="0" w:color="auto"/>
        <w:right w:val="none" w:sz="0" w:space="0" w:color="auto"/>
      </w:divBdr>
    </w:div>
    <w:div w:id="1489134903">
      <w:bodyDiv w:val="1"/>
      <w:marLeft w:val="0"/>
      <w:marRight w:val="0"/>
      <w:marTop w:val="0"/>
      <w:marBottom w:val="0"/>
      <w:divBdr>
        <w:top w:val="none" w:sz="0" w:space="0" w:color="auto"/>
        <w:left w:val="none" w:sz="0" w:space="0" w:color="auto"/>
        <w:bottom w:val="none" w:sz="0" w:space="0" w:color="auto"/>
        <w:right w:val="none" w:sz="0" w:space="0" w:color="auto"/>
      </w:divBdr>
    </w:div>
    <w:div w:id="1612937986">
      <w:bodyDiv w:val="1"/>
      <w:marLeft w:val="0"/>
      <w:marRight w:val="0"/>
      <w:marTop w:val="0"/>
      <w:marBottom w:val="0"/>
      <w:divBdr>
        <w:top w:val="none" w:sz="0" w:space="0" w:color="auto"/>
        <w:left w:val="none" w:sz="0" w:space="0" w:color="auto"/>
        <w:bottom w:val="none" w:sz="0" w:space="0" w:color="auto"/>
        <w:right w:val="none" w:sz="0" w:space="0" w:color="auto"/>
      </w:divBdr>
    </w:div>
    <w:div w:id="1613633818">
      <w:bodyDiv w:val="1"/>
      <w:marLeft w:val="0"/>
      <w:marRight w:val="0"/>
      <w:marTop w:val="0"/>
      <w:marBottom w:val="0"/>
      <w:divBdr>
        <w:top w:val="none" w:sz="0" w:space="0" w:color="auto"/>
        <w:left w:val="none" w:sz="0" w:space="0" w:color="auto"/>
        <w:bottom w:val="none" w:sz="0" w:space="0" w:color="auto"/>
        <w:right w:val="none" w:sz="0" w:space="0" w:color="auto"/>
      </w:divBdr>
    </w:div>
    <w:div w:id="1777797321">
      <w:bodyDiv w:val="1"/>
      <w:marLeft w:val="0"/>
      <w:marRight w:val="0"/>
      <w:marTop w:val="0"/>
      <w:marBottom w:val="0"/>
      <w:divBdr>
        <w:top w:val="none" w:sz="0" w:space="0" w:color="auto"/>
        <w:left w:val="none" w:sz="0" w:space="0" w:color="auto"/>
        <w:bottom w:val="none" w:sz="0" w:space="0" w:color="auto"/>
        <w:right w:val="none" w:sz="0" w:space="0" w:color="auto"/>
      </w:divBdr>
    </w:div>
    <w:div w:id="1853034354">
      <w:bodyDiv w:val="1"/>
      <w:marLeft w:val="0"/>
      <w:marRight w:val="0"/>
      <w:marTop w:val="0"/>
      <w:marBottom w:val="0"/>
      <w:divBdr>
        <w:top w:val="none" w:sz="0" w:space="0" w:color="auto"/>
        <w:left w:val="none" w:sz="0" w:space="0" w:color="auto"/>
        <w:bottom w:val="none" w:sz="0" w:space="0" w:color="auto"/>
        <w:right w:val="none" w:sz="0" w:space="0" w:color="auto"/>
      </w:divBdr>
    </w:div>
    <w:div w:id="1974477013">
      <w:bodyDiv w:val="1"/>
      <w:marLeft w:val="0"/>
      <w:marRight w:val="0"/>
      <w:marTop w:val="0"/>
      <w:marBottom w:val="0"/>
      <w:divBdr>
        <w:top w:val="none" w:sz="0" w:space="0" w:color="auto"/>
        <w:left w:val="none" w:sz="0" w:space="0" w:color="auto"/>
        <w:bottom w:val="none" w:sz="0" w:space="0" w:color="auto"/>
        <w:right w:val="none" w:sz="0" w:space="0" w:color="auto"/>
      </w:divBdr>
    </w:div>
    <w:div w:id="2019964848">
      <w:bodyDiv w:val="1"/>
      <w:marLeft w:val="0"/>
      <w:marRight w:val="0"/>
      <w:marTop w:val="0"/>
      <w:marBottom w:val="0"/>
      <w:divBdr>
        <w:top w:val="none" w:sz="0" w:space="0" w:color="auto"/>
        <w:left w:val="none" w:sz="0" w:space="0" w:color="auto"/>
        <w:bottom w:val="none" w:sz="0" w:space="0" w:color="auto"/>
        <w:right w:val="none" w:sz="0" w:space="0" w:color="auto"/>
      </w:divBdr>
    </w:div>
    <w:div w:id="2047633290">
      <w:bodyDiv w:val="1"/>
      <w:marLeft w:val="0"/>
      <w:marRight w:val="0"/>
      <w:marTop w:val="0"/>
      <w:marBottom w:val="0"/>
      <w:divBdr>
        <w:top w:val="none" w:sz="0" w:space="0" w:color="auto"/>
        <w:left w:val="none" w:sz="0" w:space="0" w:color="auto"/>
        <w:bottom w:val="none" w:sz="0" w:space="0" w:color="auto"/>
        <w:right w:val="none" w:sz="0" w:space="0" w:color="auto"/>
      </w:divBdr>
    </w:div>
    <w:div w:id="2049524827">
      <w:bodyDiv w:val="1"/>
      <w:marLeft w:val="0"/>
      <w:marRight w:val="0"/>
      <w:marTop w:val="0"/>
      <w:marBottom w:val="0"/>
      <w:divBdr>
        <w:top w:val="none" w:sz="0" w:space="0" w:color="auto"/>
        <w:left w:val="none" w:sz="0" w:space="0" w:color="auto"/>
        <w:bottom w:val="none" w:sz="0" w:space="0" w:color="auto"/>
        <w:right w:val="none" w:sz="0" w:space="0" w:color="auto"/>
      </w:divBdr>
    </w:div>
    <w:div w:id="20575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3841</Words>
  <Characters>21900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7</cp:revision>
  <cp:lastPrinted>2015-11-13T18:54:00Z</cp:lastPrinted>
  <dcterms:created xsi:type="dcterms:W3CDTF">2015-11-12T13:31:00Z</dcterms:created>
  <dcterms:modified xsi:type="dcterms:W3CDTF">2015-11-18T01:04:00Z</dcterms:modified>
</cp:coreProperties>
</file>