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33" w:rsidRPr="00B62C99" w:rsidRDefault="001A5219">
      <w:pPr>
        <w:rPr>
          <w:rFonts w:cs="Times New Roman"/>
        </w:rPr>
      </w:pPr>
      <w:r w:rsidRPr="00B62C99">
        <w:rPr>
          <w:rFonts w:cs="Times New Roman"/>
        </w:rPr>
        <w:t>Delta Burke 2015</w:t>
      </w:r>
    </w:p>
    <w:p w:rsidR="001A5219" w:rsidRPr="00B62C99" w:rsidRDefault="001A5219">
      <w:pPr>
        <w:rPr>
          <w:rFonts w:cs="Times New Roman"/>
        </w:rPr>
      </w:pPr>
      <w:r w:rsidRPr="00B62C99">
        <w:rPr>
          <w:rFonts w:cs="Times New Roman"/>
        </w:rPr>
        <w:t>Round 5</w:t>
      </w:r>
    </w:p>
    <w:p w:rsidR="001A5219" w:rsidRPr="00B62C99" w:rsidRDefault="001A5219">
      <w:pPr>
        <w:rPr>
          <w:rFonts w:cs="Times New Roman"/>
        </w:rPr>
      </w:pPr>
    </w:p>
    <w:p w:rsidR="00B62C99" w:rsidRPr="00B62C99" w:rsidRDefault="00B62C99" w:rsidP="00B62C99">
      <w:pPr>
        <w:widowControl w:val="0"/>
        <w:suppressAutoHyphens/>
        <w:autoSpaceDE w:val="0"/>
        <w:autoSpaceDN w:val="0"/>
        <w:adjustRightInd w:val="0"/>
        <w:spacing w:line="100" w:lineRule="atLeast"/>
        <w:rPr>
          <w:rFonts w:cs="Times New Roman"/>
          <w:color w:val="000000"/>
          <w:kern w:val="1"/>
        </w:rPr>
      </w:pPr>
      <w:r w:rsidRPr="00B62C99">
        <w:rPr>
          <w:rFonts w:cs="Times New Roman"/>
        </w:rPr>
        <w:t xml:space="preserve">1. </w:t>
      </w:r>
      <w:r w:rsidRPr="00B62C99">
        <w:rPr>
          <w:rFonts w:cs="Times New Roman"/>
          <w:color w:val="000000"/>
          <w:kern w:val="1"/>
        </w:rPr>
        <w:t xml:space="preserve">Pablo de </w:t>
      </w:r>
      <w:proofErr w:type="spellStart"/>
      <w:r w:rsidRPr="00B62C99">
        <w:rPr>
          <w:rFonts w:cs="Times New Roman"/>
          <w:color w:val="000000"/>
          <w:kern w:val="1"/>
        </w:rPr>
        <w:t>Sarasate</w:t>
      </w:r>
      <w:proofErr w:type="spellEnd"/>
      <w:r w:rsidRPr="00B62C99">
        <w:rPr>
          <w:rFonts w:cs="Times New Roman"/>
          <w:color w:val="000000"/>
          <w:kern w:val="1"/>
        </w:rPr>
        <w:t xml:space="preserve"> [</w:t>
      </w:r>
      <w:proofErr w:type="spellStart"/>
      <w:r w:rsidRPr="00B62C99">
        <w:rPr>
          <w:rFonts w:cs="Times New Roman"/>
          <w:i/>
          <w:iCs/>
          <w:color w:val="000000"/>
          <w:kern w:val="1"/>
        </w:rPr>
        <w:t>sah</w:t>
      </w:r>
      <w:proofErr w:type="spellEnd"/>
      <w:r w:rsidRPr="00B62C99">
        <w:rPr>
          <w:rFonts w:cs="Times New Roman"/>
          <w:i/>
          <w:iCs/>
          <w:color w:val="000000"/>
          <w:kern w:val="1"/>
        </w:rPr>
        <w:t>-rah-SAH-</w:t>
      </w:r>
      <w:proofErr w:type="spellStart"/>
      <w:r w:rsidRPr="00B62C99">
        <w:rPr>
          <w:rFonts w:cs="Times New Roman"/>
          <w:i/>
          <w:iCs/>
          <w:color w:val="000000"/>
          <w:kern w:val="1"/>
        </w:rPr>
        <w:t>tay</w:t>
      </w:r>
      <w:proofErr w:type="spellEnd"/>
      <w:r w:rsidRPr="00B62C99">
        <w:rPr>
          <w:rFonts w:cs="Times New Roman"/>
          <w:color w:val="000000"/>
          <w:kern w:val="1"/>
        </w:rPr>
        <w:t xml:space="preserve">] refused to play this composer's </w:t>
      </w:r>
      <w:r w:rsidRPr="00B62C99">
        <w:rPr>
          <w:rFonts w:cs="Times New Roman"/>
          <w:i/>
          <w:iCs/>
          <w:color w:val="000000"/>
          <w:kern w:val="1"/>
        </w:rPr>
        <w:t>Violin Concerto</w:t>
      </w:r>
      <w:r w:rsidRPr="00B62C99">
        <w:rPr>
          <w:rFonts w:cs="Times New Roman"/>
          <w:color w:val="000000"/>
          <w:kern w:val="1"/>
        </w:rPr>
        <w:t xml:space="preserve"> because of the oboe solo in the </w:t>
      </w:r>
      <w:r w:rsidRPr="00B62C99">
        <w:rPr>
          <w:rFonts w:cs="Times New Roman"/>
          <w:i/>
          <w:iCs/>
          <w:color w:val="000000"/>
          <w:kern w:val="1"/>
        </w:rPr>
        <w:t>Adagio</w:t>
      </w:r>
      <w:r w:rsidRPr="00B62C99">
        <w:rPr>
          <w:rFonts w:cs="Times New Roman"/>
          <w:color w:val="000000"/>
          <w:kern w:val="1"/>
        </w:rPr>
        <w:t xml:space="preserve"> second movement. This composer's second piano concerto contains a famous cello solo in the </w:t>
      </w:r>
      <w:r w:rsidRPr="00B62C99">
        <w:rPr>
          <w:rFonts w:cs="Times New Roman"/>
          <w:i/>
          <w:iCs/>
          <w:color w:val="000000"/>
          <w:kern w:val="1"/>
        </w:rPr>
        <w:t>Andante</w:t>
      </w:r>
      <w:r w:rsidRPr="00B62C99">
        <w:rPr>
          <w:rFonts w:cs="Times New Roman"/>
          <w:color w:val="000000"/>
          <w:kern w:val="1"/>
        </w:rPr>
        <w:t xml:space="preserve"> third movement. This composer, who featured the violin and cello in his </w:t>
      </w:r>
      <w:r w:rsidRPr="00B62C99">
        <w:rPr>
          <w:rFonts w:cs="Times New Roman"/>
          <w:i/>
          <w:iCs/>
          <w:color w:val="000000"/>
          <w:kern w:val="1"/>
        </w:rPr>
        <w:t>Double Concerto</w:t>
      </w:r>
      <w:r w:rsidRPr="00B62C99">
        <w:rPr>
          <w:rFonts w:cs="Times New Roman"/>
          <w:color w:val="000000"/>
          <w:kern w:val="1"/>
        </w:rPr>
        <w:t xml:space="preserve">, wrote one piece after receiving an honorary doctorate. The nickname "Beethoven's Tenth" is given to this composer's first symphony. Another piece by this composer was written to celebrate the birth of Arthur and Bertha Faber's second child. For 10 points, name this German composer of the </w:t>
      </w:r>
      <w:r w:rsidRPr="00B62C99">
        <w:rPr>
          <w:rFonts w:cs="Times New Roman"/>
          <w:i/>
          <w:iCs/>
          <w:color w:val="000000"/>
          <w:kern w:val="1"/>
        </w:rPr>
        <w:t>Academic Festival Overture</w:t>
      </w:r>
      <w:r w:rsidRPr="00B62C99">
        <w:rPr>
          <w:rFonts w:cs="Times New Roman"/>
          <w:color w:val="000000"/>
          <w:kern w:val="1"/>
        </w:rPr>
        <w:t xml:space="preserve"> and a famous lullaby. </w:t>
      </w:r>
    </w:p>
    <w:p w:rsidR="00B62C99" w:rsidRPr="00B62C99" w:rsidRDefault="00B62C99" w:rsidP="00B62C99">
      <w:pPr>
        <w:widowControl w:val="0"/>
        <w:suppressAutoHyphens/>
        <w:autoSpaceDE w:val="0"/>
        <w:autoSpaceDN w:val="0"/>
        <w:adjustRightInd w:val="0"/>
        <w:spacing w:line="100" w:lineRule="atLeast"/>
        <w:ind w:firstLine="720"/>
        <w:rPr>
          <w:rFonts w:cs="Times New Roman"/>
          <w:color w:val="000000"/>
          <w:kern w:val="1"/>
        </w:rPr>
      </w:pPr>
      <w:r w:rsidRPr="00B62C99">
        <w:rPr>
          <w:rFonts w:cs="Times New Roman"/>
          <w:color w:val="000000"/>
          <w:kern w:val="1"/>
        </w:rPr>
        <w:t xml:space="preserve">ANSWER: Johannes </w:t>
      </w:r>
      <w:r w:rsidRPr="00B62C99">
        <w:rPr>
          <w:rFonts w:cs="Times New Roman"/>
          <w:color w:val="000000"/>
          <w:kern w:val="1"/>
          <w:u w:val="single"/>
        </w:rPr>
        <w:t>Brahms</w:t>
      </w:r>
      <w:r w:rsidRPr="00B62C99">
        <w:rPr>
          <w:rFonts w:cs="Times New Roman"/>
          <w:color w:val="000000"/>
          <w:kern w:val="1"/>
        </w:rPr>
        <w:t xml:space="preserve"> </w:t>
      </w:r>
    </w:p>
    <w:p w:rsidR="001A5219" w:rsidRPr="00B62C99" w:rsidRDefault="001A5219">
      <w:pPr>
        <w:rPr>
          <w:rFonts w:cs="Times New Roman"/>
        </w:rPr>
      </w:pPr>
    </w:p>
    <w:p w:rsidR="001A5219" w:rsidRPr="00B62C99" w:rsidRDefault="001A5219" w:rsidP="001A5219">
      <w:pPr>
        <w:pStyle w:val="NormalWeb"/>
        <w:spacing w:before="0" w:beforeAutospacing="0" w:after="0" w:afterAutospacing="0"/>
        <w:rPr>
          <w:sz w:val="22"/>
          <w:szCs w:val="22"/>
        </w:rPr>
      </w:pPr>
      <w:r w:rsidRPr="00B62C99">
        <w:rPr>
          <w:sz w:val="22"/>
          <w:szCs w:val="22"/>
        </w:rPr>
        <w:t xml:space="preserve">2. </w:t>
      </w:r>
      <w:r w:rsidRPr="00B62C99">
        <w:rPr>
          <w:color w:val="000000"/>
          <w:sz w:val="22"/>
          <w:szCs w:val="22"/>
        </w:rPr>
        <w:t xml:space="preserve">In E.M. Forster’s </w:t>
      </w:r>
      <w:r w:rsidRPr="00B62C99">
        <w:rPr>
          <w:i/>
          <w:iCs/>
          <w:color w:val="000000"/>
          <w:sz w:val="22"/>
          <w:szCs w:val="22"/>
        </w:rPr>
        <w:t>A Room with a View</w:t>
      </w:r>
      <w:r w:rsidRPr="00B62C99">
        <w:rPr>
          <w:color w:val="000000"/>
          <w:sz w:val="22"/>
          <w:szCs w:val="22"/>
        </w:rPr>
        <w:t xml:space="preserve">, Lucy </w:t>
      </w:r>
      <w:proofErr w:type="spellStart"/>
      <w:r w:rsidRPr="00B62C99">
        <w:rPr>
          <w:color w:val="000000"/>
          <w:sz w:val="22"/>
          <w:szCs w:val="22"/>
        </w:rPr>
        <w:t>Honeychurch</w:t>
      </w:r>
      <w:proofErr w:type="spellEnd"/>
      <w:r w:rsidRPr="00B62C99">
        <w:rPr>
          <w:color w:val="000000"/>
          <w:sz w:val="22"/>
          <w:szCs w:val="22"/>
        </w:rPr>
        <w:t xml:space="preserve"> breaks off her engagement to Cecil </w:t>
      </w:r>
      <w:proofErr w:type="spellStart"/>
      <w:r w:rsidRPr="00B62C99">
        <w:rPr>
          <w:color w:val="000000"/>
          <w:sz w:val="22"/>
          <w:szCs w:val="22"/>
        </w:rPr>
        <w:t>Vyse</w:t>
      </w:r>
      <w:proofErr w:type="spellEnd"/>
      <w:r w:rsidRPr="00B62C99">
        <w:rPr>
          <w:color w:val="000000"/>
          <w:sz w:val="22"/>
          <w:szCs w:val="22"/>
        </w:rPr>
        <w:t xml:space="preserve"> because he won’t play this sport with her and Freddy. Humbert </w:t>
      </w:r>
      <w:proofErr w:type="spellStart"/>
      <w:r w:rsidRPr="00B62C99">
        <w:rPr>
          <w:color w:val="000000"/>
          <w:sz w:val="22"/>
          <w:szCs w:val="22"/>
        </w:rPr>
        <w:t>Humbert</w:t>
      </w:r>
      <w:proofErr w:type="spellEnd"/>
      <w:r w:rsidRPr="00B62C99">
        <w:rPr>
          <w:color w:val="000000"/>
          <w:sz w:val="22"/>
          <w:szCs w:val="22"/>
        </w:rPr>
        <w:t xml:space="preserve"> criticizes his step-daughter’s playing of this game in </w:t>
      </w:r>
      <w:r w:rsidRPr="00B62C99">
        <w:rPr>
          <w:i/>
          <w:iCs/>
          <w:color w:val="000000"/>
          <w:sz w:val="22"/>
          <w:szCs w:val="22"/>
        </w:rPr>
        <w:t>Lolita</w:t>
      </w:r>
      <w:r w:rsidRPr="00B62C99">
        <w:rPr>
          <w:color w:val="000000"/>
          <w:sz w:val="22"/>
          <w:szCs w:val="22"/>
        </w:rPr>
        <w:t xml:space="preserve">. An essay </w:t>
      </w:r>
      <w:r w:rsidR="00BB0F63">
        <w:rPr>
          <w:color w:val="000000"/>
          <w:sz w:val="22"/>
          <w:szCs w:val="22"/>
        </w:rPr>
        <w:t xml:space="preserve">in </w:t>
      </w:r>
      <w:r w:rsidR="00BB0F63" w:rsidRPr="00BB0F63">
        <w:rPr>
          <w:i/>
          <w:color w:val="000000"/>
          <w:sz w:val="22"/>
          <w:szCs w:val="22"/>
        </w:rPr>
        <w:t>Esquire Magazine</w:t>
      </w:r>
      <w:r w:rsidRPr="00B62C99">
        <w:rPr>
          <w:color w:val="000000"/>
          <w:sz w:val="22"/>
          <w:szCs w:val="22"/>
        </w:rPr>
        <w:t xml:space="preserve"> described Michael Joyce, a professional player of this sport, and was written by the American novelist who wrote of James </w:t>
      </w:r>
      <w:proofErr w:type="spellStart"/>
      <w:r w:rsidRPr="00B62C99">
        <w:rPr>
          <w:color w:val="000000"/>
          <w:sz w:val="22"/>
          <w:szCs w:val="22"/>
        </w:rPr>
        <w:t>Incandenza</w:t>
      </w:r>
      <w:proofErr w:type="spellEnd"/>
      <w:r w:rsidRPr="00B62C99">
        <w:rPr>
          <w:color w:val="000000"/>
          <w:sz w:val="22"/>
          <w:szCs w:val="22"/>
        </w:rPr>
        <w:t xml:space="preserve"> Junior’s founding of Enfield Academy for teaching of this sport. FTP, David Foster Wallace often wrote about what sport, which was the focus of John McPhee’s book </w:t>
      </w:r>
      <w:r w:rsidRPr="00B62C99">
        <w:rPr>
          <w:i/>
          <w:iCs/>
          <w:color w:val="000000"/>
          <w:sz w:val="22"/>
          <w:szCs w:val="22"/>
        </w:rPr>
        <w:t>Levels of the Game</w:t>
      </w:r>
      <w:r w:rsidRPr="00B62C99">
        <w:rPr>
          <w:color w:val="000000"/>
          <w:sz w:val="22"/>
          <w:szCs w:val="22"/>
        </w:rPr>
        <w:t xml:space="preserve">, which analyzed a match between Clark </w:t>
      </w:r>
      <w:proofErr w:type="spellStart"/>
      <w:r w:rsidRPr="00B62C99">
        <w:rPr>
          <w:color w:val="000000"/>
          <w:sz w:val="22"/>
          <w:szCs w:val="22"/>
        </w:rPr>
        <w:t>Graebner</w:t>
      </w:r>
      <w:proofErr w:type="spellEnd"/>
      <w:r w:rsidRPr="00B62C99">
        <w:rPr>
          <w:color w:val="000000"/>
          <w:sz w:val="22"/>
          <w:szCs w:val="22"/>
        </w:rPr>
        <w:t xml:space="preserve"> and Arthur Ashe, and which is currently played by Roger Federer?</w:t>
      </w:r>
    </w:p>
    <w:p w:rsidR="001A5219" w:rsidRPr="00B62C99" w:rsidRDefault="001A5219" w:rsidP="001A5219">
      <w:pPr>
        <w:pStyle w:val="NormalWeb"/>
        <w:spacing w:before="0" w:beforeAutospacing="0" w:after="0" w:afterAutospacing="0"/>
        <w:rPr>
          <w:sz w:val="22"/>
          <w:szCs w:val="22"/>
        </w:rPr>
      </w:pPr>
      <w:r w:rsidRPr="00B62C99">
        <w:rPr>
          <w:color w:val="000000"/>
          <w:sz w:val="22"/>
          <w:szCs w:val="22"/>
        </w:rPr>
        <w:t xml:space="preserve">           ANSWER: </w:t>
      </w:r>
      <w:r w:rsidRPr="00B62C99">
        <w:rPr>
          <w:color w:val="000000"/>
          <w:sz w:val="22"/>
          <w:szCs w:val="22"/>
          <w:u w:val="single"/>
        </w:rPr>
        <w:t>tennis</w:t>
      </w:r>
      <w:r w:rsidRPr="00B62C99">
        <w:rPr>
          <w:color w:val="000000"/>
          <w:sz w:val="22"/>
          <w:szCs w:val="22"/>
        </w:rPr>
        <w:t xml:space="preserve"> </w:t>
      </w:r>
    </w:p>
    <w:p w:rsidR="001A5219" w:rsidRPr="00B62C99" w:rsidRDefault="001A5219">
      <w:pPr>
        <w:rPr>
          <w:rFonts w:cs="Times New Roman"/>
        </w:rPr>
      </w:pPr>
    </w:p>
    <w:p w:rsidR="001A5219" w:rsidRPr="00B62C99" w:rsidRDefault="00B62C99" w:rsidP="001A5219">
      <w:pPr>
        <w:pStyle w:val="NormalWeb"/>
        <w:spacing w:before="0" w:beforeAutospacing="0" w:after="0" w:afterAutospacing="0"/>
        <w:rPr>
          <w:sz w:val="22"/>
          <w:szCs w:val="22"/>
        </w:rPr>
      </w:pPr>
      <w:r w:rsidRPr="00B62C99">
        <w:rPr>
          <w:sz w:val="22"/>
          <w:szCs w:val="22"/>
        </w:rPr>
        <w:t>3.</w:t>
      </w:r>
      <w:r w:rsidR="001A5219" w:rsidRPr="00B62C99">
        <w:rPr>
          <w:sz w:val="22"/>
          <w:szCs w:val="22"/>
        </w:rPr>
        <w:t xml:space="preserve"> </w:t>
      </w:r>
      <w:r w:rsidR="001A5219" w:rsidRPr="00B62C99">
        <w:rPr>
          <w:color w:val="000000"/>
          <w:sz w:val="22"/>
          <w:szCs w:val="22"/>
        </w:rPr>
        <w:t xml:space="preserve">In 1906, members of this ethnic group violently resisted the collection of a poll tax in the </w:t>
      </w:r>
      <w:proofErr w:type="spellStart"/>
      <w:r w:rsidR="001A5219" w:rsidRPr="00B62C99">
        <w:rPr>
          <w:color w:val="000000"/>
          <w:sz w:val="22"/>
          <w:szCs w:val="22"/>
        </w:rPr>
        <w:t>Bambatha</w:t>
      </w:r>
      <w:proofErr w:type="spellEnd"/>
      <w:r w:rsidR="001A5219" w:rsidRPr="00B62C99">
        <w:rPr>
          <w:color w:val="000000"/>
          <w:sz w:val="22"/>
          <w:szCs w:val="22"/>
        </w:rPr>
        <w:t xml:space="preserve"> Rebellion, during which Mohandas Gandhi offered the help of Indians as stretcher bearers for the British. The modern </w:t>
      </w:r>
      <w:proofErr w:type="spellStart"/>
      <w:r w:rsidR="001A5219" w:rsidRPr="00B62C99">
        <w:rPr>
          <w:color w:val="000000"/>
          <w:sz w:val="22"/>
          <w:szCs w:val="22"/>
        </w:rPr>
        <w:t>Inkatha</w:t>
      </w:r>
      <w:proofErr w:type="spellEnd"/>
      <w:r w:rsidR="001A5219" w:rsidRPr="00B62C99">
        <w:rPr>
          <w:color w:val="000000"/>
          <w:sz w:val="22"/>
          <w:szCs w:val="22"/>
        </w:rPr>
        <w:t xml:space="preserve"> Freedom Party was founded by these people, and its current leader is descended from the king who led these people to victory over the British at the Battle of </w:t>
      </w:r>
      <w:proofErr w:type="spellStart"/>
      <w:r w:rsidR="001A5219" w:rsidRPr="00B62C99">
        <w:rPr>
          <w:color w:val="000000"/>
          <w:sz w:val="22"/>
          <w:szCs w:val="22"/>
        </w:rPr>
        <w:t>Isandlwana</w:t>
      </w:r>
      <w:proofErr w:type="spellEnd"/>
      <w:r w:rsidR="001A5219" w:rsidRPr="00B62C99">
        <w:rPr>
          <w:color w:val="000000"/>
          <w:sz w:val="22"/>
          <w:szCs w:val="22"/>
        </w:rPr>
        <w:t xml:space="preserve">. The most famous leader of this people created the </w:t>
      </w:r>
      <w:proofErr w:type="spellStart"/>
      <w:r w:rsidR="001A5219" w:rsidRPr="00B62C99">
        <w:rPr>
          <w:color w:val="000000"/>
          <w:sz w:val="22"/>
          <w:szCs w:val="22"/>
        </w:rPr>
        <w:t>iklwa</w:t>
      </w:r>
      <w:proofErr w:type="spellEnd"/>
      <w:r w:rsidR="001A5219" w:rsidRPr="00B62C99">
        <w:rPr>
          <w:color w:val="000000"/>
          <w:sz w:val="22"/>
          <w:szCs w:val="22"/>
        </w:rPr>
        <w:t xml:space="preserve">, a short stabbing spear allegedly named for the sound it made entering a body. FTP what largest ethnicity of South Africa was once led by </w:t>
      </w:r>
      <w:proofErr w:type="spellStart"/>
      <w:r w:rsidR="001A5219" w:rsidRPr="00B62C99">
        <w:rPr>
          <w:color w:val="000000"/>
          <w:sz w:val="22"/>
          <w:szCs w:val="22"/>
        </w:rPr>
        <w:t>Shaka</w:t>
      </w:r>
      <w:proofErr w:type="spellEnd"/>
      <w:r w:rsidR="001A5219" w:rsidRPr="00B62C99">
        <w:rPr>
          <w:color w:val="000000"/>
          <w:sz w:val="22"/>
          <w:szCs w:val="22"/>
        </w:rPr>
        <w:t>?</w:t>
      </w:r>
    </w:p>
    <w:p w:rsidR="001A5219" w:rsidRPr="00B62C99" w:rsidRDefault="001A5219" w:rsidP="001A5219">
      <w:pPr>
        <w:pStyle w:val="NormalWeb"/>
        <w:spacing w:before="0" w:beforeAutospacing="0" w:after="0" w:afterAutospacing="0"/>
        <w:rPr>
          <w:sz w:val="22"/>
          <w:szCs w:val="22"/>
        </w:rPr>
      </w:pPr>
      <w:r w:rsidRPr="00B62C99">
        <w:rPr>
          <w:color w:val="000000"/>
          <w:sz w:val="22"/>
          <w:szCs w:val="22"/>
        </w:rPr>
        <w:tab/>
        <w:t>ANSWER:  </w:t>
      </w:r>
      <w:r w:rsidRPr="00B62C99">
        <w:rPr>
          <w:color w:val="000000"/>
          <w:sz w:val="22"/>
          <w:szCs w:val="22"/>
          <w:u w:val="single"/>
        </w:rPr>
        <w:t>Zulu</w:t>
      </w:r>
    </w:p>
    <w:p w:rsidR="001A5219" w:rsidRPr="00B62C99" w:rsidRDefault="001A5219">
      <w:pPr>
        <w:rPr>
          <w:rFonts w:cs="Times New Roman"/>
        </w:rPr>
      </w:pPr>
    </w:p>
    <w:p w:rsidR="001A5219" w:rsidRPr="00B62C99" w:rsidRDefault="001A5219" w:rsidP="001A5219">
      <w:pPr>
        <w:pStyle w:val="NormalWeb"/>
        <w:spacing w:before="0" w:beforeAutospacing="0" w:after="0" w:afterAutospacing="0"/>
        <w:rPr>
          <w:sz w:val="22"/>
          <w:szCs w:val="22"/>
        </w:rPr>
      </w:pPr>
      <w:r w:rsidRPr="00B62C99">
        <w:rPr>
          <w:sz w:val="22"/>
          <w:szCs w:val="22"/>
        </w:rPr>
        <w:t xml:space="preserve">4. </w:t>
      </w:r>
      <w:r w:rsidRPr="00B62C99">
        <w:rPr>
          <w:color w:val="000000"/>
          <w:sz w:val="22"/>
          <w:szCs w:val="22"/>
        </w:rPr>
        <w:t xml:space="preserve">The son of this deity lived in a hall with gold pillars and a silver ceiling called Glitnir and was a god of justice. </w:t>
      </w:r>
      <w:proofErr w:type="spellStart"/>
      <w:r w:rsidRPr="00B62C99">
        <w:rPr>
          <w:color w:val="000000"/>
          <w:sz w:val="22"/>
          <w:szCs w:val="22"/>
        </w:rPr>
        <w:t>Forseti’s</w:t>
      </w:r>
      <w:proofErr w:type="spellEnd"/>
      <w:r w:rsidRPr="00B62C99">
        <w:rPr>
          <w:color w:val="000000"/>
          <w:sz w:val="22"/>
          <w:szCs w:val="22"/>
        </w:rPr>
        <w:t xml:space="preserve"> home was second in beauty only to </w:t>
      </w:r>
      <w:proofErr w:type="spellStart"/>
      <w:r w:rsidRPr="00B62C99">
        <w:rPr>
          <w:color w:val="000000"/>
          <w:sz w:val="22"/>
          <w:szCs w:val="22"/>
        </w:rPr>
        <w:t>Breidablik</w:t>
      </w:r>
      <w:proofErr w:type="spellEnd"/>
      <w:r w:rsidRPr="00B62C99">
        <w:rPr>
          <w:color w:val="000000"/>
          <w:sz w:val="22"/>
          <w:szCs w:val="22"/>
        </w:rPr>
        <w:t xml:space="preserve">, this deity’s gleaming mansion. This deity’s wife was Nanna, who gave gifts for </w:t>
      </w:r>
      <w:proofErr w:type="spellStart"/>
      <w:r w:rsidRPr="00B62C99">
        <w:rPr>
          <w:color w:val="000000"/>
          <w:sz w:val="22"/>
          <w:szCs w:val="22"/>
        </w:rPr>
        <w:t>Hermod</w:t>
      </w:r>
      <w:proofErr w:type="spellEnd"/>
      <w:r w:rsidRPr="00B62C99">
        <w:rPr>
          <w:color w:val="000000"/>
          <w:sz w:val="22"/>
          <w:szCs w:val="22"/>
        </w:rPr>
        <w:t xml:space="preserve"> to bring back to </w:t>
      </w:r>
      <w:proofErr w:type="spellStart"/>
      <w:r w:rsidRPr="00B62C99">
        <w:rPr>
          <w:color w:val="000000"/>
          <w:sz w:val="22"/>
          <w:szCs w:val="22"/>
        </w:rPr>
        <w:t>Asgard</w:t>
      </w:r>
      <w:proofErr w:type="spellEnd"/>
      <w:r w:rsidRPr="00B62C99">
        <w:rPr>
          <w:color w:val="000000"/>
          <w:sz w:val="22"/>
          <w:szCs w:val="22"/>
        </w:rPr>
        <w:t xml:space="preserve"> at the same time this deity gave </w:t>
      </w:r>
      <w:proofErr w:type="spellStart"/>
      <w:r w:rsidRPr="00B62C99">
        <w:rPr>
          <w:color w:val="000000"/>
          <w:sz w:val="22"/>
          <w:szCs w:val="22"/>
        </w:rPr>
        <w:t>Hermod</w:t>
      </w:r>
      <w:proofErr w:type="spellEnd"/>
      <w:r w:rsidRPr="00B62C99">
        <w:rPr>
          <w:color w:val="000000"/>
          <w:sz w:val="22"/>
          <w:szCs w:val="22"/>
        </w:rPr>
        <w:t xml:space="preserve"> the ring </w:t>
      </w:r>
      <w:proofErr w:type="spellStart"/>
      <w:r w:rsidRPr="00B62C99">
        <w:rPr>
          <w:color w:val="000000"/>
          <w:sz w:val="22"/>
          <w:szCs w:val="22"/>
        </w:rPr>
        <w:t>Draupnir</w:t>
      </w:r>
      <w:proofErr w:type="spellEnd"/>
      <w:r w:rsidRPr="00B62C99">
        <w:rPr>
          <w:color w:val="000000"/>
          <w:sz w:val="22"/>
          <w:szCs w:val="22"/>
        </w:rPr>
        <w:t xml:space="preserve"> to return to Odin from Hel. This god’s brother was the blind </w:t>
      </w:r>
      <w:proofErr w:type="spellStart"/>
      <w:r w:rsidRPr="00B62C99">
        <w:rPr>
          <w:color w:val="000000"/>
          <w:sz w:val="22"/>
          <w:szCs w:val="22"/>
        </w:rPr>
        <w:t>Hoder</w:t>
      </w:r>
      <w:proofErr w:type="spellEnd"/>
      <w:r w:rsidRPr="00B62C99">
        <w:rPr>
          <w:color w:val="000000"/>
          <w:sz w:val="22"/>
          <w:szCs w:val="22"/>
        </w:rPr>
        <w:t>, who was tricked into shooting an arrow of mistletoe. FTP the death of what beautiful god from Norse myth brings on Ragnarok?</w:t>
      </w:r>
    </w:p>
    <w:p w:rsidR="001A5219" w:rsidRPr="00B62C99" w:rsidRDefault="001A5219" w:rsidP="001A5219">
      <w:pPr>
        <w:pStyle w:val="NormalWeb"/>
        <w:spacing w:before="0" w:beforeAutospacing="0" w:after="0" w:afterAutospacing="0"/>
        <w:rPr>
          <w:sz w:val="22"/>
          <w:szCs w:val="22"/>
        </w:rPr>
      </w:pPr>
      <w:r w:rsidRPr="00B62C99">
        <w:rPr>
          <w:color w:val="000000"/>
          <w:sz w:val="22"/>
          <w:szCs w:val="22"/>
        </w:rPr>
        <w:tab/>
        <w:t xml:space="preserve">ANSWER: </w:t>
      </w:r>
      <w:r w:rsidRPr="00B62C99">
        <w:rPr>
          <w:color w:val="000000"/>
          <w:sz w:val="22"/>
          <w:szCs w:val="22"/>
          <w:u w:val="single"/>
        </w:rPr>
        <w:t>Balder</w:t>
      </w:r>
    </w:p>
    <w:p w:rsidR="001A5219" w:rsidRPr="00B62C99" w:rsidRDefault="001A5219">
      <w:pPr>
        <w:rPr>
          <w:rFonts w:cs="Times New Roman"/>
        </w:rPr>
      </w:pPr>
    </w:p>
    <w:p w:rsidR="001A5219" w:rsidRPr="00B62C99" w:rsidRDefault="001A5219" w:rsidP="001A5219">
      <w:pPr>
        <w:widowControl w:val="0"/>
        <w:autoSpaceDE w:val="0"/>
        <w:autoSpaceDN w:val="0"/>
        <w:adjustRightInd w:val="0"/>
        <w:rPr>
          <w:rFonts w:cs="Times New Roman"/>
        </w:rPr>
      </w:pPr>
      <w:r w:rsidRPr="00B62C99">
        <w:rPr>
          <w:rFonts w:cs="Times New Roman"/>
        </w:rPr>
        <w:t xml:space="preserve">5. Biological examples of these </w:t>
      </w:r>
      <w:r w:rsidR="00B62C99">
        <w:rPr>
          <w:rFonts w:cs="Times New Roman"/>
        </w:rPr>
        <w:t xml:space="preserve">chemical </w:t>
      </w:r>
      <w:r w:rsidRPr="00B62C99">
        <w:rPr>
          <w:rFonts w:cs="Times New Roman"/>
        </w:rPr>
        <w:t xml:space="preserve">substances include plants such as </w:t>
      </w:r>
      <w:proofErr w:type="spellStart"/>
      <w:r w:rsidRPr="00B62C99">
        <w:rPr>
          <w:rFonts w:cs="Times New Roman"/>
          <w:i/>
          <w:iCs/>
        </w:rPr>
        <w:t>Blackstonia</w:t>
      </w:r>
      <w:proofErr w:type="spellEnd"/>
      <w:r w:rsidRPr="00B62C99">
        <w:rPr>
          <w:rFonts w:cs="Times New Roman"/>
          <w:i/>
          <w:iCs/>
        </w:rPr>
        <w:t xml:space="preserve"> </w:t>
      </w:r>
      <w:proofErr w:type="spellStart"/>
      <w:r w:rsidRPr="00B62C99">
        <w:rPr>
          <w:rFonts w:cs="Times New Roman"/>
          <w:i/>
          <w:iCs/>
        </w:rPr>
        <w:t>perfoliata</w:t>
      </w:r>
      <w:proofErr w:type="spellEnd"/>
      <w:r w:rsidRPr="00B62C99">
        <w:rPr>
          <w:rFonts w:cs="Times New Roman"/>
        </w:rPr>
        <w:t xml:space="preserve"> and the common heather. One of these chemical substances, formerly used as a laxative, was first prepared using the reaction of phthalic [</w:t>
      </w:r>
      <w:r w:rsidRPr="00B62C99">
        <w:rPr>
          <w:rFonts w:cs="Times New Roman"/>
          <w:i/>
          <w:iCs/>
        </w:rPr>
        <w:t>THAL-</w:t>
      </w:r>
      <w:proofErr w:type="spellStart"/>
      <w:r w:rsidRPr="00B62C99">
        <w:rPr>
          <w:rFonts w:cs="Times New Roman"/>
          <w:i/>
          <w:iCs/>
        </w:rPr>
        <w:t>ik</w:t>
      </w:r>
      <w:proofErr w:type="spellEnd"/>
      <w:r w:rsidRPr="00B62C99">
        <w:rPr>
          <w:rFonts w:cs="Times New Roman"/>
        </w:rPr>
        <w:t xml:space="preserve">] anhydride with two equivalents of phenol in the presence of sulfuric acid. </w:t>
      </w:r>
      <w:r w:rsidR="00B62C99">
        <w:rPr>
          <w:rFonts w:cs="Times New Roman"/>
        </w:rPr>
        <w:t>Along with a dye, o</w:t>
      </w:r>
      <w:r w:rsidRPr="00B62C99">
        <w:rPr>
          <w:rFonts w:cs="Times New Roman"/>
        </w:rPr>
        <w:t>ne of these substances can be easily made using red cabbage leaves. The "universal" one of these substances makes use of thymol blue and methyl red. Other examples of these substances include phenolphthalein [</w:t>
      </w:r>
      <w:r w:rsidRPr="00B62C99">
        <w:rPr>
          <w:rFonts w:cs="Times New Roman"/>
          <w:i/>
          <w:iCs/>
        </w:rPr>
        <w:t>fee-</w:t>
      </w:r>
      <w:proofErr w:type="spellStart"/>
      <w:r w:rsidRPr="00B62C99">
        <w:rPr>
          <w:rFonts w:cs="Times New Roman"/>
          <w:i/>
          <w:iCs/>
        </w:rPr>
        <w:t>nawl</w:t>
      </w:r>
      <w:proofErr w:type="spellEnd"/>
      <w:r w:rsidRPr="00B62C99">
        <w:rPr>
          <w:rFonts w:cs="Times New Roman"/>
          <w:i/>
          <w:iCs/>
        </w:rPr>
        <w:t>-THAL-</w:t>
      </w:r>
      <w:proofErr w:type="spellStart"/>
      <w:r w:rsidRPr="00B62C99">
        <w:rPr>
          <w:rFonts w:cs="Times New Roman"/>
          <w:i/>
          <w:iCs/>
        </w:rPr>
        <w:t>een</w:t>
      </w:r>
      <w:proofErr w:type="spellEnd"/>
      <w:r w:rsidRPr="00B62C99">
        <w:rPr>
          <w:rFonts w:cs="Times New Roman"/>
        </w:rPr>
        <w:t xml:space="preserve">] and litmus. For 10 points, name these substances that change colors at the equivalence point in a titration. </w:t>
      </w:r>
    </w:p>
    <w:p w:rsidR="001A5219" w:rsidRPr="00B62C99" w:rsidRDefault="001A5219" w:rsidP="001A5219">
      <w:pPr>
        <w:widowControl w:val="0"/>
        <w:autoSpaceDE w:val="0"/>
        <w:autoSpaceDN w:val="0"/>
        <w:adjustRightInd w:val="0"/>
        <w:rPr>
          <w:rFonts w:cs="Times New Roman"/>
        </w:rPr>
      </w:pPr>
      <w:r w:rsidRPr="00B62C99">
        <w:rPr>
          <w:rFonts w:cs="Times New Roman"/>
        </w:rPr>
        <w:tab/>
        <w:t xml:space="preserve">ANSWER: </w:t>
      </w:r>
      <w:r w:rsidRPr="00B62C99">
        <w:rPr>
          <w:rFonts w:cs="Times New Roman"/>
          <w:u w:val="single"/>
        </w:rPr>
        <w:t>indicator</w:t>
      </w:r>
      <w:r w:rsidRPr="00B62C99">
        <w:rPr>
          <w:rFonts w:cs="Times New Roman"/>
        </w:rPr>
        <w:t xml:space="preserve">s </w:t>
      </w:r>
    </w:p>
    <w:p w:rsidR="001A5219" w:rsidRPr="00B62C99" w:rsidRDefault="001A5219">
      <w:pPr>
        <w:rPr>
          <w:rFonts w:cs="Times New Roman"/>
        </w:rPr>
      </w:pPr>
    </w:p>
    <w:p w:rsidR="00B62C99" w:rsidRDefault="00B62C99">
      <w:pPr>
        <w:rPr>
          <w:rFonts w:eastAsia="Times New Roman" w:cs="Times New Roman"/>
        </w:rPr>
      </w:pPr>
      <w:r>
        <w:br w:type="page"/>
      </w:r>
    </w:p>
    <w:p w:rsidR="001A5219" w:rsidRPr="00B62C99" w:rsidRDefault="001A5219" w:rsidP="001A5219">
      <w:pPr>
        <w:pStyle w:val="NormalWeb"/>
        <w:spacing w:before="0" w:beforeAutospacing="0" w:after="0" w:afterAutospacing="0"/>
        <w:rPr>
          <w:sz w:val="22"/>
          <w:szCs w:val="22"/>
        </w:rPr>
      </w:pPr>
      <w:r w:rsidRPr="00B62C99">
        <w:rPr>
          <w:sz w:val="22"/>
          <w:szCs w:val="22"/>
        </w:rPr>
        <w:lastRenderedPageBreak/>
        <w:t xml:space="preserve">6. </w:t>
      </w:r>
      <w:r w:rsidRPr="00B62C99">
        <w:rPr>
          <w:color w:val="252525"/>
          <w:sz w:val="22"/>
          <w:szCs w:val="22"/>
          <w:shd w:val="clear" w:color="auto" w:fill="FFFFFF"/>
        </w:rPr>
        <w:t>This man was considered a surrogate son of the Speaker of the House, Sam Rayburn. After two years of service in World War II, this man returned to the Senate and was made head of the Naval Affairs Committee. This man ironically formed the “Stop Kennedy” coalition in 1960 with Adlai Ste</w:t>
      </w:r>
      <w:r w:rsidR="005D7D32">
        <w:rPr>
          <w:color w:val="252525"/>
          <w:sz w:val="22"/>
          <w:szCs w:val="22"/>
          <w:shd w:val="clear" w:color="auto" w:fill="FFFFFF"/>
        </w:rPr>
        <w:t>venson and Hubert Humphrey. As p</w:t>
      </w:r>
      <w:r w:rsidRPr="00B62C99">
        <w:rPr>
          <w:color w:val="252525"/>
          <w:sz w:val="22"/>
          <w:szCs w:val="22"/>
          <w:shd w:val="clear" w:color="auto" w:fill="FFFFFF"/>
        </w:rPr>
        <w:t>resident, he had a set of domestic programs known as the Great Society.  For 10 points, name this Texan who was chosen to be Kennedy’s running mate in the election of 1960.</w:t>
      </w:r>
    </w:p>
    <w:p w:rsidR="001A5219" w:rsidRPr="00B62C99" w:rsidRDefault="001A5219" w:rsidP="001A5219">
      <w:pPr>
        <w:pStyle w:val="NormalWeb"/>
        <w:spacing w:before="0" w:beforeAutospacing="0" w:after="0" w:afterAutospacing="0"/>
        <w:ind w:firstLine="720"/>
        <w:rPr>
          <w:sz w:val="22"/>
          <w:szCs w:val="22"/>
        </w:rPr>
      </w:pPr>
      <w:r w:rsidRPr="00B62C99">
        <w:rPr>
          <w:color w:val="252525"/>
          <w:sz w:val="22"/>
          <w:szCs w:val="22"/>
          <w:shd w:val="clear" w:color="auto" w:fill="FFFFFF"/>
        </w:rPr>
        <w:t xml:space="preserve">ANSWER: </w:t>
      </w:r>
      <w:r w:rsidRPr="00B62C99">
        <w:rPr>
          <w:color w:val="252525"/>
          <w:sz w:val="22"/>
          <w:szCs w:val="22"/>
          <w:u w:val="single"/>
          <w:shd w:val="clear" w:color="auto" w:fill="FFFFFF"/>
        </w:rPr>
        <w:t>L</w:t>
      </w:r>
      <w:r w:rsidRPr="00B62C99">
        <w:rPr>
          <w:color w:val="252525"/>
          <w:sz w:val="22"/>
          <w:szCs w:val="22"/>
          <w:shd w:val="clear" w:color="auto" w:fill="FFFFFF"/>
        </w:rPr>
        <w:t xml:space="preserve">yndon B. </w:t>
      </w:r>
      <w:r w:rsidRPr="00B62C99">
        <w:rPr>
          <w:color w:val="252525"/>
          <w:sz w:val="22"/>
          <w:szCs w:val="22"/>
          <w:u w:val="single"/>
          <w:shd w:val="clear" w:color="auto" w:fill="FFFFFF"/>
        </w:rPr>
        <w:t xml:space="preserve">Johnson </w:t>
      </w:r>
      <w:r w:rsidRPr="00B62C99">
        <w:rPr>
          <w:color w:val="252525"/>
          <w:sz w:val="22"/>
          <w:szCs w:val="22"/>
          <w:shd w:val="clear" w:color="auto" w:fill="FFFFFF"/>
        </w:rPr>
        <w:t xml:space="preserve">(Accept </w:t>
      </w:r>
      <w:r w:rsidRPr="00B62C99">
        <w:rPr>
          <w:color w:val="252525"/>
          <w:sz w:val="22"/>
          <w:szCs w:val="22"/>
          <w:u w:val="single"/>
          <w:shd w:val="clear" w:color="auto" w:fill="FFFFFF"/>
        </w:rPr>
        <w:t>LBJ</w:t>
      </w:r>
      <w:r w:rsidRPr="00B62C99">
        <w:rPr>
          <w:color w:val="252525"/>
          <w:sz w:val="22"/>
          <w:szCs w:val="22"/>
          <w:shd w:val="clear" w:color="auto" w:fill="FFFFFF"/>
        </w:rPr>
        <w:t>, prompt on Johnson)</w:t>
      </w:r>
    </w:p>
    <w:p w:rsidR="001A5219" w:rsidRPr="00B62C99" w:rsidRDefault="001A5219">
      <w:pPr>
        <w:rPr>
          <w:rFonts w:cs="Times New Roman"/>
        </w:rPr>
      </w:pPr>
    </w:p>
    <w:p w:rsidR="001A5219" w:rsidRPr="00B62C99" w:rsidRDefault="001A5219" w:rsidP="001A5219">
      <w:pPr>
        <w:pStyle w:val="NormalWeb"/>
        <w:spacing w:before="0" w:beforeAutospacing="0" w:after="0" w:afterAutospacing="0"/>
        <w:rPr>
          <w:sz w:val="22"/>
          <w:szCs w:val="22"/>
        </w:rPr>
      </w:pPr>
      <w:r w:rsidRPr="00B62C99">
        <w:rPr>
          <w:sz w:val="22"/>
          <w:szCs w:val="22"/>
        </w:rPr>
        <w:t xml:space="preserve">7. </w:t>
      </w:r>
      <w:r w:rsidRPr="00B62C99">
        <w:rPr>
          <w:color w:val="000000"/>
          <w:sz w:val="22"/>
          <w:szCs w:val="22"/>
        </w:rPr>
        <w:t xml:space="preserve">A temple on this island that contains a "hidden foot" is composed of six square platforms topped by three circular ones and also includes seventy-two stupas. </w:t>
      </w:r>
      <w:proofErr w:type="spellStart"/>
      <w:r w:rsidRPr="00B62C99">
        <w:rPr>
          <w:color w:val="000000"/>
          <w:sz w:val="22"/>
          <w:szCs w:val="22"/>
        </w:rPr>
        <w:t>Banten</w:t>
      </w:r>
      <w:proofErr w:type="spellEnd"/>
      <w:r w:rsidRPr="00B62C99">
        <w:rPr>
          <w:color w:val="000000"/>
          <w:sz w:val="22"/>
          <w:szCs w:val="22"/>
        </w:rPr>
        <w:t xml:space="preserve"> is the westernmost province on this island, which is home to the active volcano Mount </w:t>
      </w:r>
      <w:proofErr w:type="spellStart"/>
      <w:r w:rsidRPr="00B62C99">
        <w:rPr>
          <w:color w:val="000000"/>
          <w:sz w:val="22"/>
          <w:szCs w:val="22"/>
        </w:rPr>
        <w:t>Merapi</w:t>
      </w:r>
      <w:proofErr w:type="spellEnd"/>
      <w:r w:rsidRPr="00B62C99">
        <w:rPr>
          <w:color w:val="000000"/>
          <w:sz w:val="22"/>
          <w:szCs w:val="22"/>
        </w:rPr>
        <w:t xml:space="preserve"> and the Borobudur temple.  Eugene Dubois discovered a specimen of </w:t>
      </w:r>
      <w:r w:rsidRPr="00B62C99">
        <w:rPr>
          <w:i/>
          <w:iCs/>
          <w:color w:val="000000"/>
          <w:sz w:val="22"/>
          <w:szCs w:val="22"/>
        </w:rPr>
        <w:t>Homo erectus</w:t>
      </w:r>
      <w:r w:rsidRPr="00B62C99">
        <w:rPr>
          <w:color w:val="000000"/>
          <w:sz w:val="22"/>
          <w:szCs w:val="22"/>
        </w:rPr>
        <w:t xml:space="preserve"> on this island, which is the most populous in the world. Located in between Sumatra and Bali, this island contains its country's capital city. For 10 points, name this Indonesian island that is home to Jakarta and names a variety of coffee.</w:t>
      </w:r>
    </w:p>
    <w:p w:rsidR="001A5219" w:rsidRPr="00B62C99" w:rsidRDefault="001A5219" w:rsidP="001A5219">
      <w:pPr>
        <w:pStyle w:val="NormalWeb"/>
        <w:spacing w:before="0" w:beforeAutospacing="0" w:after="0" w:afterAutospacing="0"/>
        <w:ind w:firstLine="720"/>
        <w:rPr>
          <w:sz w:val="22"/>
          <w:szCs w:val="22"/>
        </w:rPr>
      </w:pPr>
      <w:r w:rsidRPr="00B62C99">
        <w:rPr>
          <w:color w:val="000000"/>
          <w:sz w:val="22"/>
          <w:szCs w:val="22"/>
        </w:rPr>
        <w:t xml:space="preserve">ANSWER: </w:t>
      </w:r>
      <w:r w:rsidRPr="00B62C99">
        <w:rPr>
          <w:color w:val="000000"/>
          <w:sz w:val="22"/>
          <w:szCs w:val="22"/>
          <w:u w:val="single"/>
        </w:rPr>
        <w:t>Java</w:t>
      </w:r>
    </w:p>
    <w:p w:rsidR="001A5219" w:rsidRPr="00B62C99" w:rsidRDefault="001A5219">
      <w:pPr>
        <w:rPr>
          <w:rFonts w:cs="Times New Roman"/>
        </w:rPr>
      </w:pPr>
    </w:p>
    <w:p w:rsidR="001A5219" w:rsidRPr="00B62C99" w:rsidRDefault="001A5219" w:rsidP="001A5219">
      <w:pPr>
        <w:widowControl w:val="0"/>
        <w:autoSpaceDE w:val="0"/>
        <w:autoSpaceDN w:val="0"/>
        <w:adjustRightInd w:val="0"/>
        <w:rPr>
          <w:rFonts w:cs="Times New Roman"/>
        </w:rPr>
      </w:pPr>
      <w:r w:rsidRPr="00B62C99">
        <w:rPr>
          <w:rFonts w:cs="Times New Roman"/>
        </w:rPr>
        <w:t xml:space="preserve">8. The intensity of these objects can be measured on the twelve-point Papadopoulos-Imamura scale. </w:t>
      </w:r>
    </w:p>
    <w:p w:rsidR="001A5219" w:rsidRPr="00B62C99" w:rsidRDefault="001A5219" w:rsidP="001A5219">
      <w:pPr>
        <w:widowControl w:val="0"/>
        <w:autoSpaceDE w:val="0"/>
        <w:autoSpaceDN w:val="0"/>
        <w:adjustRightInd w:val="0"/>
        <w:rPr>
          <w:rFonts w:cs="Times New Roman"/>
        </w:rPr>
      </w:pPr>
      <w:r w:rsidRPr="00B62C99">
        <w:rPr>
          <w:rFonts w:cs="Times New Roman"/>
        </w:rPr>
        <w:t xml:space="preserve">One of these objects led to the somewhat recent rediscovery of relics at </w:t>
      </w:r>
      <w:proofErr w:type="spellStart"/>
      <w:r w:rsidRPr="00B62C99">
        <w:rPr>
          <w:rFonts w:cs="Times New Roman"/>
        </w:rPr>
        <w:t>Mahabalipuram</w:t>
      </w:r>
      <w:proofErr w:type="spellEnd"/>
      <w:r w:rsidRPr="00B62C99">
        <w:rPr>
          <w:rFonts w:cs="Times New Roman"/>
        </w:rPr>
        <w:t xml:space="preserve"> [</w:t>
      </w:r>
      <w:proofErr w:type="spellStart"/>
      <w:r w:rsidRPr="00B62C99">
        <w:rPr>
          <w:rFonts w:cs="Times New Roman"/>
          <w:i/>
          <w:iCs/>
        </w:rPr>
        <w:t>muh</w:t>
      </w:r>
      <w:proofErr w:type="spellEnd"/>
      <w:r w:rsidRPr="00B62C99">
        <w:rPr>
          <w:rFonts w:cs="Times New Roman"/>
          <w:i/>
          <w:iCs/>
        </w:rPr>
        <w:t>-HAH-</w:t>
      </w:r>
      <w:proofErr w:type="spellStart"/>
      <w:r w:rsidRPr="00B62C99">
        <w:rPr>
          <w:rFonts w:cs="Times New Roman"/>
          <w:i/>
          <w:iCs/>
        </w:rPr>
        <w:t>buh</w:t>
      </w:r>
      <w:proofErr w:type="spellEnd"/>
      <w:r w:rsidRPr="00B62C99">
        <w:rPr>
          <w:rFonts w:cs="Times New Roman"/>
          <w:i/>
          <w:iCs/>
        </w:rPr>
        <w:t>-lee-poo-</w:t>
      </w:r>
      <w:proofErr w:type="spellStart"/>
      <w:r w:rsidRPr="00B62C99">
        <w:rPr>
          <w:rFonts w:cs="Times New Roman"/>
          <w:i/>
          <w:iCs/>
        </w:rPr>
        <w:t>ruhm</w:t>
      </w:r>
      <w:proofErr w:type="spellEnd"/>
      <w:r w:rsidRPr="00B62C99">
        <w:rPr>
          <w:rFonts w:cs="Times New Roman"/>
        </w:rPr>
        <w:t xml:space="preserve">]. The assessment and reporting of these objects, which can be as small as </w:t>
      </w:r>
      <w:r w:rsidR="00B62C99">
        <w:rPr>
          <w:rFonts w:cs="Times New Roman"/>
        </w:rPr>
        <w:t>a couple of</w:t>
      </w:r>
      <w:r w:rsidRPr="00B62C99">
        <w:rPr>
          <w:rFonts w:cs="Times New Roman"/>
        </w:rPr>
        <w:t xml:space="preserve"> centimeter</w:t>
      </w:r>
      <w:r w:rsidR="00B62C99">
        <w:rPr>
          <w:rFonts w:cs="Times New Roman"/>
        </w:rPr>
        <w:t>s</w:t>
      </w:r>
      <w:r w:rsidRPr="00B62C99">
        <w:rPr>
          <w:rFonts w:cs="Times New Roman"/>
        </w:rPr>
        <w:t xml:space="preserve">, is made with the DART system. A warning sign for one of these objects is a phenomenon called a drawback, although early detection of them is difficult </w:t>
      </w:r>
      <w:r w:rsidR="00B62C99" w:rsidRPr="00B62C99">
        <w:rPr>
          <w:rFonts w:cs="Times New Roman"/>
        </w:rPr>
        <w:t>because</w:t>
      </w:r>
      <w:r w:rsidRPr="00B62C99">
        <w:rPr>
          <w:rFonts w:cs="Times New Roman"/>
        </w:rPr>
        <w:t xml:space="preserve"> of shoaling. These objects can have a height of 100 feet, and their name is Japanese for "harbor wave." For 10 points, name these very large waves produced by landslides, earthquakes or volcanic activity. </w:t>
      </w:r>
    </w:p>
    <w:p w:rsidR="001A5219" w:rsidRPr="00B62C99" w:rsidRDefault="001A5219" w:rsidP="001A5219">
      <w:pPr>
        <w:widowControl w:val="0"/>
        <w:autoSpaceDE w:val="0"/>
        <w:autoSpaceDN w:val="0"/>
        <w:adjustRightInd w:val="0"/>
        <w:rPr>
          <w:rFonts w:cs="Times New Roman"/>
        </w:rPr>
      </w:pPr>
      <w:r w:rsidRPr="00B62C99">
        <w:rPr>
          <w:rFonts w:cs="Times New Roman"/>
        </w:rPr>
        <w:tab/>
        <w:t xml:space="preserve">ANSWER: </w:t>
      </w:r>
      <w:r w:rsidRPr="00B62C99">
        <w:rPr>
          <w:rFonts w:cs="Times New Roman"/>
          <w:u w:val="single"/>
        </w:rPr>
        <w:t>tsunami</w:t>
      </w:r>
      <w:r w:rsidRPr="00B62C99">
        <w:rPr>
          <w:rFonts w:cs="Times New Roman"/>
        </w:rPr>
        <w:t xml:space="preserve">s [be nice and prompt on "tidal wave"] </w:t>
      </w:r>
    </w:p>
    <w:p w:rsidR="001A5219" w:rsidRPr="00B62C99" w:rsidRDefault="001A5219" w:rsidP="001A5219">
      <w:pPr>
        <w:widowControl w:val="0"/>
        <w:autoSpaceDE w:val="0"/>
        <w:autoSpaceDN w:val="0"/>
        <w:adjustRightInd w:val="0"/>
        <w:rPr>
          <w:rFonts w:cs="Times New Roman"/>
        </w:rPr>
      </w:pPr>
    </w:p>
    <w:p w:rsidR="001A5219" w:rsidRPr="00B62C99" w:rsidRDefault="001A5219" w:rsidP="001A5219">
      <w:pPr>
        <w:widowControl w:val="0"/>
        <w:autoSpaceDE w:val="0"/>
        <w:autoSpaceDN w:val="0"/>
        <w:adjustRightInd w:val="0"/>
        <w:rPr>
          <w:rFonts w:cs="Times New Roman"/>
        </w:rPr>
      </w:pPr>
      <w:r w:rsidRPr="00B62C99">
        <w:rPr>
          <w:rFonts w:cs="Times New Roman"/>
        </w:rPr>
        <w:t>9. This team was outscored 27-0 in the fourth quarter of the 1934 championship game after the Giants switched to sneakers. This team used the T-formation in its 73-0 victory over the Redskin</w:t>
      </w:r>
      <w:r w:rsidR="00217D1A">
        <w:rPr>
          <w:rFonts w:cs="Times New Roman"/>
        </w:rPr>
        <w:t>s in the 1940 championship game.</w:t>
      </w:r>
      <w:r w:rsidRPr="00B62C99">
        <w:rPr>
          <w:rFonts w:cs="Times New Roman"/>
        </w:rPr>
        <w:t xml:space="preserve"> James </w:t>
      </w:r>
      <w:proofErr w:type="spellStart"/>
      <w:r w:rsidRPr="00B62C99">
        <w:rPr>
          <w:rFonts w:cs="Times New Roman"/>
        </w:rPr>
        <w:t>Caan</w:t>
      </w:r>
      <w:proofErr w:type="spellEnd"/>
      <w:r w:rsidRPr="00B62C99">
        <w:rPr>
          <w:rFonts w:cs="Times New Roman"/>
        </w:rPr>
        <w:t xml:space="preserve"> and Billy Dee Williams played the main characters in a 1971 made-for-TV movie about</w:t>
      </w:r>
      <w:r w:rsidR="00217D1A">
        <w:rPr>
          <w:rFonts w:cs="Times New Roman"/>
        </w:rPr>
        <w:t xml:space="preserve"> two running backs on this team, which was coached in the ‘40s and ‘50s by George Halas.</w:t>
      </w:r>
      <w:r w:rsidRPr="00B62C99">
        <w:rPr>
          <w:rFonts w:cs="Times New Roman"/>
        </w:rPr>
        <w:t xml:space="preserve"> </w:t>
      </w:r>
      <w:r w:rsidR="00217D1A">
        <w:rPr>
          <w:rFonts w:cs="Times New Roman"/>
        </w:rPr>
        <w:t>Brian Piccolo and Gale Sayers were</w:t>
      </w:r>
      <w:r w:rsidRPr="00B62C99">
        <w:rPr>
          <w:rFonts w:cs="Times New Roman"/>
        </w:rPr>
        <w:t xml:space="preserve"> former members of this team</w:t>
      </w:r>
      <w:r w:rsidR="00217D1A">
        <w:rPr>
          <w:rFonts w:cs="Times New Roman"/>
        </w:rPr>
        <w:t xml:space="preserve"> that later included</w:t>
      </w:r>
      <w:r w:rsidRPr="00B62C99">
        <w:rPr>
          <w:rFonts w:cs="Times New Roman"/>
        </w:rPr>
        <w:t xml:space="preserve"> </w:t>
      </w:r>
      <w:r w:rsidR="00217D1A">
        <w:rPr>
          <w:rFonts w:cs="Times New Roman"/>
        </w:rPr>
        <w:t>William “Refrigerator” Perry and Walter Payton.</w:t>
      </w:r>
      <w:r w:rsidRPr="00B62C99">
        <w:rPr>
          <w:rFonts w:cs="Times New Roman"/>
        </w:rPr>
        <w:t xml:space="preserve"> For 10 points, name this NFL team whose players</w:t>
      </w:r>
      <w:r w:rsidR="00217D1A">
        <w:rPr>
          <w:rFonts w:cs="Times New Roman"/>
        </w:rPr>
        <w:t xml:space="preserve"> </w:t>
      </w:r>
      <w:r w:rsidRPr="00B62C99">
        <w:rPr>
          <w:rFonts w:cs="Times New Roman"/>
        </w:rPr>
        <w:t xml:space="preserve">recorded "The Super Bowl Shuffle" </w:t>
      </w:r>
      <w:r w:rsidR="00217D1A">
        <w:rPr>
          <w:rFonts w:cs="Times New Roman"/>
        </w:rPr>
        <w:t>before winning the 1985 Super Bowl and is currently quarterbacked by Jay Cutler.</w:t>
      </w:r>
    </w:p>
    <w:p w:rsidR="001A5219" w:rsidRPr="00B62C99" w:rsidRDefault="001A5219" w:rsidP="001A5219">
      <w:pPr>
        <w:widowControl w:val="0"/>
        <w:autoSpaceDE w:val="0"/>
        <w:autoSpaceDN w:val="0"/>
        <w:adjustRightInd w:val="0"/>
        <w:rPr>
          <w:rFonts w:cs="Times New Roman"/>
        </w:rPr>
      </w:pPr>
      <w:r w:rsidRPr="00B62C99">
        <w:rPr>
          <w:rFonts w:cs="Times New Roman"/>
        </w:rPr>
        <w:tab/>
        <w:t xml:space="preserve">ANSWER: </w:t>
      </w:r>
      <w:r w:rsidRPr="00B62C99">
        <w:rPr>
          <w:rFonts w:cs="Times New Roman"/>
          <w:u w:val="single"/>
        </w:rPr>
        <w:t>Chicago</w:t>
      </w:r>
      <w:r w:rsidRPr="00B62C99">
        <w:rPr>
          <w:rFonts w:cs="Times New Roman"/>
        </w:rPr>
        <w:t xml:space="preserve"> </w:t>
      </w:r>
      <w:r w:rsidRPr="00B62C99">
        <w:rPr>
          <w:rFonts w:cs="Times New Roman"/>
          <w:u w:val="single"/>
        </w:rPr>
        <w:t>Bears</w:t>
      </w:r>
      <w:r w:rsidRPr="00B62C99">
        <w:rPr>
          <w:rFonts w:cs="Times New Roman"/>
        </w:rPr>
        <w:t xml:space="preserve"> [accept either] </w:t>
      </w:r>
    </w:p>
    <w:p w:rsidR="001A5219" w:rsidRPr="00B62C99" w:rsidRDefault="001A5219">
      <w:pPr>
        <w:rPr>
          <w:rFonts w:cs="Times New Roman"/>
        </w:rPr>
      </w:pPr>
    </w:p>
    <w:p w:rsidR="00B62C99" w:rsidRDefault="00B62C99" w:rsidP="00B62C99">
      <w:pPr>
        <w:widowControl w:val="0"/>
        <w:autoSpaceDE w:val="0"/>
        <w:autoSpaceDN w:val="0"/>
        <w:adjustRightInd w:val="0"/>
        <w:rPr>
          <w:rFonts w:cs="Times New Roman"/>
        </w:rPr>
      </w:pPr>
      <w:r>
        <w:rPr>
          <w:rFonts w:cs="Times New Roman"/>
        </w:rPr>
        <w:t xml:space="preserve">10. This building is located in the background of </w:t>
      </w:r>
      <w:proofErr w:type="spellStart"/>
      <w:r>
        <w:rPr>
          <w:rFonts w:cs="Times New Roman"/>
        </w:rPr>
        <w:t>Bouguereau's</w:t>
      </w:r>
      <w:proofErr w:type="spellEnd"/>
      <w:r>
        <w:rPr>
          <w:rFonts w:cs="Times New Roman"/>
        </w:rPr>
        <w:t xml:space="preserve"> painting </w:t>
      </w:r>
      <w:r>
        <w:rPr>
          <w:rFonts w:cs="Times New Roman"/>
          <w:i/>
          <w:iCs/>
        </w:rPr>
        <w:t>The Bohemian</w:t>
      </w:r>
      <w:r>
        <w:rPr>
          <w:rFonts w:cs="Times New Roman"/>
        </w:rPr>
        <w:t xml:space="preserve">, and a painting by Matisse shows it "in the late afternoon." </w:t>
      </w:r>
      <w:proofErr w:type="spellStart"/>
      <w:r>
        <w:rPr>
          <w:rFonts w:cs="Times New Roman"/>
        </w:rPr>
        <w:t>Leonin</w:t>
      </w:r>
      <w:proofErr w:type="spellEnd"/>
      <w:r>
        <w:rPr>
          <w:rFonts w:cs="Times New Roman"/>
        </w:rPr>
        <w:t xml:space="preserve"> and </w:t>
      </w:r>
      <w:proofErr w:type="spellStart"/>
      <w:r>
        <w:rPr>
          <w:rFonts w:cs="Times New Roman"/>
        </w:rPr>
        <w:t>Perotin</w:t>
      </w:r>
      <w:proofErr w:type="spellEnd"/>
      <w:r>
        <w:rPr>
          <w:rFonts w:cs="Times New Roman"/>
        </w:rPr>
        <w:t xml:space="preserve"> were members of a school of polyphony named for this building, </w:t>
      </w:r>
      <w:bookmarkStart w:id="0" w:name="_GoBack"/>
      <w:bookmarkEnd w:id="0"/>
      <w:r>
        <w:rPr>
          <w:rFonts w:cs="Times New Roman"/>
        </w:rPr>
        <w:t xml:space="preserve">which is home to the Emmanuel bell. Eugene Viollet-le-Duc restored this building in the 19th century, which is when Victor </w:t>
      </w:r>
      <w:proofErr w:type="spellStart"/>
      <w:r>
        <w:rPr>
          <w:rFonts w:cs="Times New Roman"/>
        </w:rPr>
        <w:t>Pyanet</w:t>
      </w:r>
      <w:proofErr w:type="spellEnd"/>
      <w:r>
        <w:rPr>
          <w:rFonts w:cs="Times New Roman"/>
        </w:rPr>
        <w:t xml:space="preserve"> sculpted the gargoyles that adorn it. This building is located on the Ile de la Cite, and its nave may have been the first in the world with exterior flying buttresses. For 10 points, name this Gothic cathedral located in Paris. </w:t>
      </w:r>
    </w:p>
    <w:p w:rsidR="00B62C99" w:rsidRDefault="00B62C99" w:rsidP="00B62C99">
      <w:pPr>
        <w:widowControl w:val="0"/>
        <w:autoSpaceDE w:val="0"/>
        <w:autoSpaceDN w:val="0"/>
        <w:adjustRightInd w:val="0"/>
        <w:ind w:firstLine="720"/>
        <w:rPr>
          <w:rFonts w:cs="Times New Roman"/>
        </w:rPr>
      </w:pPr>
      <w:r>
        <w:rPr>
          <w:rFonts w:cs="Times New Roman"/>
        </w:rPr>
        <w:t xml:space="preserve">ANSWER: </w:t>
      </w:r>
      <w:r>
        <w:rPr>
          <w:rFonts w:cs="Times New Roman"/>
          <w:u w:val="single"/>
        </w:rPr>
        <w:t>Notre Dame</w:t>
      </w:r>
      <w:r>
        <w:rPr>
          <w:rFonts w:cs="Times New Roman"/>
        </w:rPr>
        <w:t xml:space="preserve"> [do NOT accept answers mentioning cities other than Paris] </w:t>
      </w:r>
    </w:p>
    <w:p w:rsidR="00502B75" w:rsidRPr="00B62C99" w:rsidRDefault="00502B75">
      <w:pPr>
        <w:rPr>
          <w:rFonts w:cs="Times New Roman"/>
        </w:rPr>
      </w:pPr>
    </w:p>
    <w:p w:rsidR="001A5219" w:rsidRPr="00B62C99" w:rsidRDefault="001A5219" w:rsidP="001A5219">
      <w:pPr>
        <w:pStyle w:val="NormalWeb"/>
        <w:spacing w:before="0" w:beforeAutospacing="0" w:after="0" w:afterAutospacing="0"/>
        <w:rPr>
          <w:sz w:val="22"/>
          <w:szCs w:val="22"/>
        </w:rPr>
      </w:pPr>
      <w:r w:rsidRPr="00B62C99">
        <w:rPr>
          <w:sz w:val="22"/>
          <w:szCs w:val="22"/>
        </w:rPr>
        <w:t xml:space="preserve">11. </w:t>
      </w:r>
      <w:r w:rsidRPr="00B62C99">
        <w:rPr>
          <w:color w:val="000000"/>
          <w:sz w:val="22"/>
          <w:szCs w:val="22"/>
        </w:rPr>
        <w:t>An automaton created to participate in this activity kills its creator in the Ambrose Bierce short story “</w:t>
      </w:r>
      <w:proofErr w:type="spellStart"/>
      <w:r w:rsidRPr="00B62C99">
        <w:rPr>
          <w:color w:val="000000"/>
          <w:sz w:val="22"/>
          <w:szCs w:val="22"/>
        </w:rPr>
        <w:t>Moxon’s</w:t>
      </w:r>
      <w:proofErr w:type="spellEnd"/>
      <w:r w:rsidRPr="00B62C99">
        <w:rPr>
          <w:color w:val="000000"/>
          <w:sz w:val="22"/>
          <w:szCs w:val="22"/>
        </w:rPr>
        <w:t xml:space="preserve"> Master.” Repetitions of the barman’s closing cry of “HURRY UP PLEASE IT’S TIME” appear in a section named for this game that is the second part of Eliot’s “The Waste Land.” A short story by Kurt Vonnegut depicts an American playing this game with his Chinese captor for his and his family’s life. That story, “All the King’s Horses,” depicts, FTP, what game at which Vladimir Nabokov was an expert player and was featured in his novel </w:t>
      </w:r>
      <w:r w:rsidRPr="00B62C99">
        <w:rPr>
          <w:i/>
          <w:iCs/>
          <w:color w:val="000000"/>
          <w:sz w:val="22"/>
          <w:szCs w:val="22"/>
        </w:rPr>
        <w:t>The Defense</w:t>
      </w:r>
      <w:r w:rsidRPr="00B62C99">
        <w:rPr>
          <w:color w:val="000000"/>
          <w:sz w:val="22"/>
          <w:szCs w:val="22"/>
        </w:rPr>
        <w:t>?</w:t>
      </w:r>
    </w:p>
    <w:p w:rsidR="001A5219" w:rsidRPr="00B62C99" w:rsidRDefault="001A5219" w:rsidP="001A5219">
      <w:pPr>
        <w:pStyle w:val="NormalWeb"/>
        <w:spacing w:before="0" w:beforeAutospacing="0" w:after="0" w:afterAutospacing="0"/>
        <w:rPr>
          <w:sz w:val="22"/>
          <w:szCs w:val="22"/>
        </w:rPr>
      </w:pPr>
      <w:r w:rsidRPr="00B62C99">
        <w:rPr>
          <w:color w:val="000000"/>
          <w:sz w:val="22"/>
          <w:szCs w:val="22"/>
        </w:rPr>
        <w:t xml:space="preserve">           ANSWER: </w:t>
      </w:r>
      <w:r w:rsidRPr="00B62C99">
        <w:rPr>
          <w:color w:val="000000"/>
          <w:sz w:val="22"/>
          <w:szCs w:val="22"/>
          <w:u w:val="single"/>
        </w:rPr>
        <w:t>chess</w:t>
      </w:r>
    </w:p>
    <w:p w:rsidR="001A5219" w:rsidRPr="00B62C99" w:rsidRDefault="001A5219">
      <w:pPr>
        <w:rPr>
          <w:rFonts w:cs="Times New Roman"/>
        </w:rPr>
      </w:pPr>
    </w:p>
    <w:p w:rsidR="00502B75" w:rsidRDefault="00502B75">
      <w:pPr>
        <w:rPr>
          <w:rFonts w:eastAsia="Times New Roman" w:cs="Times New Roman"/>
        </w:rPr>
      </w:pPr>
      <w:r>
        <w:br w:type="page"/>
      </w:r>
    </w:p>
    <w:p w:rsidR="001A5219" w:rsidRPr="00B62C99" w:rsidRDefault="001A5219" w:rsidP="001A5219">
      <w:pPr>
        <w:pStyle w:val="NormalWeb"/>
        <w:spacing w:before="0" w:beforeAutospacing="0" w:after="0" w:afterAutospacing="0"/>
        <w:rPr>
          <w:sz w:val="22"/>
          <w:szCs w:val="22"/>
        </w:rPr>
      </w:pPr>
      <w:r w:rsidRPr="00B62C99">
        <w:rPr>
          <w:sz w:val="22"/>
          <w:szCs w:val="22"/>
        </w:rPr>
        <w:lastRenderedPageBreak/>
        <w:t xml:space="preserve">12. </w:t>
      </w:r>
      <w:r w:rsidRPr="00B62C99">
        <w:rPr>
          <w:color w:val="252525"/>
          <w:sz w:val="22"/>
          <w:szCs w:val="22"/>
          <w:shd w:val="clear" w:color="auto" w:fill="FFFFFF"/>
        </w:rPr>
        <w:t xml:space="preserve">This man was the aggressor in the War of Devolution, which took place after the death </w:t>
      </w:r>
      <w:r w:rsidR="005D7D32">
        <w:rPr>
          <w:color w:val="252525"/>
          <w:sz w:val="22"/>
          <w:szCs w:val="22"/>
          <w:shd w:val="clear" w:color="auto" w:fill="FFFFFF"/>
        </w:rPr>
        <w:t xml:space="preserve">of </w:t>
      </w:r>
      <w:r w:rsidRPr="00B62C99">
        <w:rPr>
          <w:color w:val="252525"/>
          <w:sz w:val="22"/>
          <w:szCs w:val="22"/>
          <w:shd w:val="clear" w:color="auto" w:fill="FFFFFF"/>
        </w:rPr>
        <w:t xml:space="preserve">King Philip IV of Spain. His “Black Code” allowed slavery, but did not allow the separation of black families. This man made a covert deal with the English known as the secret Treaty of Dover. This man and his ministers were responsible for enacting the Edict of Fontainebleau, </w:t>
      </w:r>
      <w:r w:rsidR="00502B75">
        <w:rPr>
          <w:color w:val="252525"/>
          <w:sz w:val="22"/>
          <w:szCs w:val="22"/>
          <w:shd w:val="clear" w:color="auto" w:fill="FFFFFF"/>
        </w:rPr>
        <w:t>which revoked</w:t>
      </w:r>
      <w:r w:rsidRPr="00B62C99">
        <w:rPr>
          <w:color w:val="252525"/>
          <w:sz w:val="22"/>
          <w:szCs w:val="22"/>
          <w:shd w:val="clear" w:color="auto" w:fill="FFFFFF"/>
        </w:rPr>
        <w:t xml:space="preserve"> the Edict of Nantes signed by Henry the IV a century before. For 10 points, name this royal who built the Palace of Versailles and was known as the “Sun King.”</w:t>
      </w:r>
    </w:p>
    <w:p w:rsidR="001A5219" w:rsidRPr="00B62C99" w:rsidRDefault="001A5219" w:rsidP="001A5219">
      <w:pPr>
        <w:pStyle w:val="NormalWeb"/>
        <w:spacing w:before="0" w:beforeAutospacing="0" w:after="0" w:afterAutospacing="0"/>
        <w:ind w:firstLine="720"/>
        <w:rPr>
          <w:sz w:val="22"/>
          <w:szCs w:val="22"/>
        </w:rPr>
      </w:pPr>
      <w:r w:rsidRPr="00B62C99">
        <w:rPr>
          <w:color w:val="252525"/>
          <w:sz w:val="22"/>
          <w:szCs w:val="22"/>
          <w:shd w:val="clear" w:color="auto" w:fill="FFFFFF"/>
        </w:rPr>
        <w:t xml:space="preserve">ANSWER: </w:t>
      </w:r>
      <w:r w:rsidRPr="00B62C99">
        <w:rPr>
          <w:color w:val="252525"/>
          <w:sz w:val="22"/>
          <w:szCs w:val="22"/>
          <w:u w:val="single"/>
          <w:shd w:val="clear" w:color="auto" w:fill="FFFFFF"/>
        </w:rPr>
        <w:t>Louis XIV</w:t>
      </w:r>
      <w:r w:rsidRPr="00B62C99">
        <w:rPr>
          <w:color w:val="252525"/>
          <w:sz w:val="22"/>
          <w:szCs w:val="22"/>
          <w:shd w:val="clear" w:color="auto" w:fill="FFFFFF"/>
        </w:rPr>
        <w:t xml:space="preserve"> (prompt on Sun King before read) </w:t>
      </w:r>
    </w:p>
    <w:p w:rsidR="001A5219" w:rsidRPr="00B62C99" w:rsidRDefault="001A5219">
      <w:pPr>
        <w:rPr>
          <w:rFonts w:cs="Times New Roman"/>
        </w:rPr>
      </w:pPr>
    </w:p>
    <w:p w:rsidR="001A5219" w:rsidRPr="00B62C99" w:rsidRDefault="001A5219" w:rsidP="001A5219">
      <w:pPr>
        <w:pStyle w:val="NormalWeb"/>
        <w:spacing w:before="0" w:beforeAutospacing="0" w:after="0" w:afterAutospacing="0"/>
        <w:rPr>
          <w:sz w:val="22"/>
          <w:szCs w:val="22"/>
        </w:rPr>
      </w:pPr>
      <w:r w:rsidRPr="00B62C99">
        <w:rPr>
          <w:sz w:val="22"/>
          <w:szCs w:val="22"/>
        </w:rPr>
        <w:t xml:space="preserve">13. </w:t>
      </w:r>
      <w:r w:rsidRPr="00B62C99">
        <w:rPr>
          <w:color w:val="000000"/>
          <w:sz w:val="22"/>
          <w:szCs w:val="22"/>
        </w:rPr>
        <w:t xml:space="preserve">One work by this author, subtitled “A Book for Free Spirits,” includes an opening section noting it was begun at the Bayreuth festival of music. </w:t>
      </w:r>
      <w:r w:rsidRPr="00502B75">
        <w:rPr>
          <w:i/>
          <w:color w:val="000000"/>
          <w:sz w:val="22"/>
          <w:szCs w:val="22"/>
        </w:rPr>
        <w:t>Human, All Too Human</w:t>
      </w:r>
      <w:r w:rsidRPr="00B62C99">
        <w:rPr>
          <w:color w:val="000000"/>
          <w:sz w:val="22"/>
          <w:szCs w:val="22"/>
        </w:rPr>
        <w:t xml:space="preserve"> precedes a work by this author that includes a passage titled “The Greatest Weight” which asks whether one would celebrate as a god a demon who announced that one would have to relive his life over the exact same way infinitely many times. That is this thinker’s idea of eternal recurrence. FTP what German philosopher had a madman pronounce that “God is dead” in </w:t>
      </w:r>
      <w:r w:rsidRPr="00B62C99">
        <w:rPr>
          <w:i/>
          <w:iCs/>
          <w:color w:val="000000"/>
          <w:sz w:val="22"/>
          <w:szCs w:val="22"/>
        </w:rPr>
        <w:t>The Gay Science</w:t>
      </w:r>
      <w:r w:rsidRPr="00B62C99">
        <w:rPr>
          <w:color w:val="000000"/>
          <w:sz w:val="22"/>
          <w:szCs w:val="22"/>
        </w:rPr>
        <w:t>?</w:t>
      </w:r>
    </w:p>
    <w:p w:rsidR="001A5219" w:rsidRPr="00B62C99" w:rsidRDefault="001A5219" w:rsidP="001A5219">
      <w:pPr>
        <w:pStyle w:val="NormalWeb"/>
        <w:spacing w:before="0" w:beforeAutospacing="0" w:after="0" w:afterAutospacing="0"/>
        <w:rPr>
          <w:sz w:val="22"/>
          <w:szCs w:val="22"/>
        </w:rPr>
      </w:pPr>
      <w:r w:rsidRPr="00B62C99">
        <w:rPr>
          <w:color w:val="000000"/>
          <w:sz w:val="22"/>
          <w:szCs w:val="22"/>
        </w:rPr>
        <w:t xml:space="preserve">           ANSWER: Friedrich </w:t>
      </w:r>
      <w:r w:rsidRPr="00B62C99">
        <w:rPr>
          <w:color w:val="000000"/>
          <w:sz w:val="22"/>
          <w:szCs w:val="22"/>
          <w:u w:val="single"/>
        </w:rPr>
        <w:t>Nietzsche</w:t>
      </w:r>
    </w:p>
    <w:p w:rsidR="001A5219" w:rsidRPr="00B62C99" w:rsidRDefault="001A5219">
      <w:pPr>
        <w:rPr>
          <w:rFonts w:cs="Times New Roman"/>
        </w:rPr>
      </w:pPr>
    </w:p>
    <w:p w:rsidR="001A5219" w:rsidRPr="00B62C99" w:rsidRDefault="001A5219" w:rsidP="001A5219">
      <w:pPr>
        <w:widowControl w:val="0"/>
        <w:autoSpaceDE w:val="0"/>
        <w:autoSpaceDN w:val="0"/>
        <w:adjustRightInd w:val="0"/>
        <w:rPr>
          <w:rFonts w:cs="Times New Roman"/>
        </w:rPr>
      </w:pPr>
      <w:r w:rsidRPr="00B62C99">
        <w:rPr>
          <w:rFonts w:cs="Times New Roman"/>
        </w:rPr>
        <w:t xml:space="preserve">14. A book by this man imagines hypothetical splurge-weed and bottle-wrack seaweed. Fred Hoyle's image of a storm sweeping through a scrapyard inspired this man's Ultimate Boeing 747 gambit. Another book by this man includes recursive figures called </w:t>
      </w:r>
      <w:proofErr w:type="spellStart"/>
      <w:r w:rsidRPr="00B62C99">
        <w:rPr>
          <w:rFonts w:cs="Times New Roman"/>
        </w:rPr>
        <w:t>biomorphs</w:t>
      </w:r>
      <w:proofErr w:type="spellEnd"/>
      <w:r w:rsidRPr="00B62C99">
        <w:rPr>
          <w:rFonts w:cs="Times New Roman"/>
        </w:rPr>
        <w:t xml:space="preserve"> and takes its title from a William Paley argument. A memoir by this man discusses the "two chairs effect" and his recent refusal to formally debate creationists. This author of </w:t>
      </w:r>
      <w:r w:rsidRPr="00B62C99">
        <w:rPr>
          <w:rFonts w:cs="Times New Roman"/>
          <w:i/>
          <w:iCs/>
        </w:rPr>
        <w:t>The Blind Watchmaker</w:t>
      </w:r>
      <w:r w:rsidRPr="00B62C99">
        <w:rPr>
          <w:rFonts w:cs="Times New Roman"/>
        </w:rPr>
        <w:t xml:space="preserve"> named the green-beard effect and also coined the term meme. For 10 points, name this Oxford professor whose books about atheism and evolutionary biology include </w:t>
      </w:r>
      <w:r w:rsidRPr="00B62C99">
        <w:rPr>
          <w:rFonts w:cs="Times New Roman"/>
          <w:i/>
          <w:iCs/>
        </w:rPr>
        <w:t>The God Delusion</w:t>
      </w:r>
      <w:r w:rsidRPr="00B62C99">
        <w:rPr>
          <w:rFonts w:cs="Times New Roman"/>
        </w:rPr>
        <w:t xml:space="preserve"> and </w:t>
      </w:r>
      <w:r w:rsidRPr="00B62C99">
        <w:rPr>
          <w:rFonts w:cs="Times New Roman"/>
          <w:i/>
          <w:iCs/>
        </w:rPr>
        <w:t>The Selfish Gene</w:t>
      </w:r>
      <w:r w:rsidRPr="00B62C99">
        <w:rPr>
          <w:rFonts w:cs="Times New Roman"/>
        </w:rPr>
        <w:t xml:space="preserve">. </w:t>
      </w:r>
    </w:p>
    <w:p w:rsidR="001A5219" w:rsidRPr="00B62C99" w:rsidRDefault="001A5219" w:rsidP="001A5219">
      <w:pPr>
        <w:widowControl w:val="0"/>
        <w:autoSpaceDE w:val="0"/>
        <w:autoSpaceDN w:val="0"/>
        <w:adjustRightInd w:val="0"/>
        <w:rPr>
          <w:rFonts w:cs="Times New Roman"/>
        </w:rPr>
      </w:pPr>
      <w:r w:rsidRPr="00B62C99">
        <w:rPr>
          <w:rFonts w:cs="Times New Roman"/>
        </w:rPr>
        <w:tab/>
        <w:t xml:space="preserve">ANSWER: Richard </w:t>
      </w:r>
      <w:r w:rsidRPr="00B62C99">
        <w:rPr>
          <w:rFonts w:cs="Times New Roman"/>
          <w:u w:val="single"/>
        </w:rPr>
        <w:t>Dawkins</w:t>
      </w:r>
      <w:r w:rsidRPr="00B62C99">
        <w:rPr>
          <w:rFonts w:cs="Times New Roman"/>
        </w:rPr>
        <w:t xml:space="preserve"> </w:t>
      </w:r>
    </w:p>
    <w:p w:rsidR="001A5219" w:rsidRPr="00B62C99" w:rsidRDefault="001A5219">
      <w:pPr>
        <w:rPr>
          <w:rFonts w:cs="Times New Roman"/>
        </w:rPr>
      </w:pPr>
    </w:p>
    <w:p w:rsidR="001A5219" w:rsidRPr="00B62C99" w:rsidRDefault="001A5219" w:rsidP="001A5219">
      <w:pPr>
        <w:pStyle w:val="NormalWeb"/>
        <w:spacing w:before="0" w:beforeAutospacing="0" w:after="0" w:afterAutospacing="0"/>
        <w:rPr>
          <w:sz w:val="22"/>
          <w:szCs w:val="22"/>
        </w:rPr>
      </w:pPr>
      <w:r w:rsidRPr="00B62C99">
        <w:rPr>
          <w:sz w:val="22"/>
          <w:szCs w:val="22"/>
        </w:rPr>
        <w:t xml:space="preserve">15. </w:t>
      </w:r>
      <w:r w:rsidRPr="00B62C99">
        <w:rPr>
          <w:color w:val="000000"/>
          <w:sz w:val="22"/>
          <w:szCs w:val="22"/>
        </w:rPr>
        <w:t xml:space="preserve">It’s not personality, but psychologist Henri </w:t>
      </w:r>
      <w:proofErr w:type="spellStart"/>
      <w:r w:rsidRPr="00B62C99">
        <w:rPr>
          <w:color w:val="000000"/>
          <w:sz w:val="22"/>
          <w:szCs w:val="22"/>
        </w:rPr>
        <w:t>Tajfel</w:t>
      </w:r>
      <w:proofErr w:type="spellEnd"/>
      <w:r w:rsidRPr="00B62C99">
        <w:rPr>
          <w:color w:val="000000"/>
          <w:sz w:val="22"/>
          <w:szCs w:val="22"/>
        </w:rPr>
        <w:t xml:space="preserve"> (</w:t>
      </w:r>
      <w:proofErr w:type="spellStart"/>
      <w:r w:rsidRPr="00B62C99">
        <w:rPr>
          <w:color w:val="000000"/>
          <w:sz w:val="22"/>
          <w:szCs w:val="22"/>
        </w:rPr>
        <w:t>tah-ful</w:t>
      </w:r>
      <w:proofErr w:type="spellEnd"/>
      <w:r w:rsidRPr="00B62C99">
        <w:rPr>
          <w:color w:val="000000"/>
          <w:sz w:val="22"/>
          <w:szCs w:val="22"/>
        </w:rPr>
        <w:t>) studied the social construction of this concept, placing this concept in the middle of an evaluation process of others beginning with categorization and ending with comparison. A fragmentation of this concept was called “Multiple Personality Disorder” until the most recent Diagnostic and Statistical Manual. An Austrian psychologist characterized one stage of psychosocial development as posing this concept against role confusion. FTP Erik Erikson argued that failure to develop what sense of self-definition could lead to a namesake crisis?</w:t>
      </w:r>
    </w:p>
    <w:p w:rsidR="001A5219" w:rsidRPr="00B62C99" w:rsidRDefault="001A5219" w:rsidP="001A5219">
      <w:pPr>
        <w:rPr>
          <w:rFonts w:cs="Times New Roman"/>
        </w:rPr>
      </w:pPr>
      <w:r w:rsidRPr="00B62C99">
        <w:rPr>
          <w:rFonts w:eastAsia="Times New Roman" w:cs="Times New Roman"/>
          <w:color w:val="000000"/>
        </w:rPr>
        <w:tab/>
        <w:t xml:space="preserve">ANSWER: </w:t>
      </w:r>
      <w:r w:rsidRPr="00B62C99">
        <w:rPr>
          <w:rFonts w:eastAsia="Times New Roman" w:cs="Times New Roman"/>
          <w:color w:val="000000"/>
          <w:u w:val="single"/>
        </w:rPr>
        <w:t xml:space="preserve">identity </w:t>
      </w:r>
      <w:r w:rsidRPr="00B62C99">
        <w:rPr>
          <w:rFonts w:eastAsia="Times New Roman" w:cs="Times New Roman"/>
          <w:color w:val="000000"/>
        </w:rPr>
        <w:t>(prompt on “personality” before mentioned, even though it’s really wrong)</w:t>
      </w:r>
    </w:p>
    <w:p w:rsidR="001A5219" w:rsidRPr="00B62C99" w:rsidRDefault="001A5219">
      <w:pPr>
        <w:rPr>
          <w:rFonts w:cs="Times New Roman"/>
        </w:rPr>
      </w:pPr>
    </w:p>
    <w:p w:rsidR="001A5219" w:rsidRPr="00B62C99" w:rsidRDefault="001A5219" w:rsidP="001A5219">
      <w:pPr>
        <w:pStyle w:val="NormalWeb"/>
        <w:spacing w:before="0" w:beforeAutospacing="0" w:after="0" w:afterAutospacing="0"/>
        <w:rPr>
          <w:sz w:val="22"/>
          <w:szCs w:val="22"/>
        </w:rPr>
      </w:pPr>
      <w:r w:rsidRPr="00B62C99">
        <w:rPr>
          <w:sz w:val="22"/>
          <w:szCs w:val="22"/>
        </w:rPr>
        <w:t xml:space="preserve">16. </w:t>
      </w:r>
      <w:r w:rsidRPr="00B62C99">
        <w:rPr>
          <w:color w:val="000000"/>
          <w:sz w:val="22"/>
          <w:szCs w:val="22"/>
        </w:rPr>
        <w:t xml:space="preserve">One character created by this author is an acrophobic architect who falls to his death from a church steeple after being encouraged to climb it by Hilde. </w:t>
      </w:r>
      <w:proofErr w:type="spellStart"/>
      <w:r w:rsidRPr="00B62C99">
        <w:rPr>
          <w:color w:val="000000"/>
          <w:sz w:val="22"/>
          <w:szCs w:val="22"/>
        </w:rPr>
        <w:t>Halvard</w:t>
      </w:r>
      <w:proofErr w:type="spellEnd"/>
      <w:r w:rsidRPr="00B62C99">
        <w:rPr>
          <w:color w:val="000000"/>
          <w:sz w:val="22"/>
          <w:szCs w:val="22"/>
        </w:rPr>
        <w:t xml:space="preserve"> </w:t>
      </w:r>
      <w:proofErr w:type="spellStart"/>
      <w:r w:rsidRPr="00B62C99">
        <w:rPr>
          <w:color w:val="000000"/>
          <w:sz w:val="22"/>
          <w:szCs w:val="22"/>
        </w:rPr>
        <w:t>Solness</w:t>
      </w:r>
      <w:proofErr w:type="spellEnd"/>
      <w:r w:rsidRPr="00B62C99">
        <w:rPr>
          <w:color w:val="000000"/>
          <w:sz w:val="22"/>
          <w:szCs w:val="22"/>
        </w:rPr>
        <w:t xml:space="preserve"> appears in this writer’s </w:t>
      </w:r>
      <w:r w:rsidRPr="00B62C99">
        <w:rPr>
          <w:i/>
          <w:iCs/>
          <w:color w:val="000000"/>
          <w:sz w:val="22"/>
          <w:szCs w:val="22"/>
        </w:rPr>
        <w:t>The Master Builder</w:t>
      </w:r>
      <w:r w:rsidRPr="00B62C99">
        <w:rPr>
          <w:color w:val="000000"/>
          <w:sz w:val="22"/>
          <w:szCs w:val="22"/>
        </w:rPr>
        <w:t xml:space="preserve">. Another of his characters convinces </w:t>
      </w:r>
      <w:proofErr w:type="spellStart"/>
      <w:r w:rsidRPr="00B62C99">
        <w:rPr>
          <w:color w:val="000000"/>
          <w:sz w:val="22"/>
          <w:szCs w:val="22"/>
        </w:rPr>
        <w:t>Eilert</w:t>
      </w:r>
      <w:proofErr w:type="spellEnd"/>
      <w:r w:rsidRPr="00B62C99">
        <w:rPr>
          <w:color w:val="000000"/>
          <w:sz w:val="22"/>
          <w:szCs w:val="22"/>
        </w:rPr>
        <w:t xml:space="preserve"> </w:t>
      </w:r>
      <w:proofErr w:type="spellStart"/>
      <w:r w:rsidRPr="00B62C99">
        <w:rPr>
          <w:color w:val="000000"/>
          <w:sz w:val="22"/>
          <w:szCs w:val="22"/>
        </w:rPr>
        <w:t>Lovborg</w:t>
      </w:r>
      <w:proofErr w:type="spellEnd"/>
      <w:r w:rsidRPr="00B62C99">
        <w:rPr>
          <w:color w:val="000000"/>
          <w:sz w:val="22"/>
          <w:szCs w:val="22"/>
        </w:rPr>
        <w:t xml:space="preserve"> to kill himself, but when Judge </w:t>
      </w:r>
      <w:proofErr w:type="spellStart"/>
      <w:r w:rsidRPr="00B62C99">
        <w:rPr>
          <w:color w:val="000000"/>
          <w:sz w:val="22"/>
          <w:szCs w:val="22"/>
        </w:rPr>
        <w:t>Brack</w:t>
      </w:r>
      <w:proofErr w:type="spellEnd"/>
      <w:r w:rsidRPr="00B62C99">
        <w:rPr>
          <w:color w:val="000000"/>
          <w:sz w:val="22"/>
          <w:szCs w:val="22"/>
        </w:rPr>
        <w:t xml:space="preserve"> blackmails her, she also kills herself. This creator of </w:t>
      </w:r>
      <w:proofErr w:type="spellStart"/>
      <w:r w:rsidRPr="00B62C99">
        <w:rPr>
          <w:color w:val="000000"/>
          <w:sz w:val="22"/>
          <w:szCs w:val="22"/>
        </w:rPr>
        <w:t>Hedda</w:t>
      </w:r>
      <w:proofErr w:type="spellEnd"/>
      <w:r w:rsidRPr="00B62C99">
        <w:rPr>
          <w:color w:val="000000"/>
          <w:sz w:val="22"/>
          <w:szCs w:val="22"/>
        </w:rPr>
        <w:t xml:space="preserve"> </w:t>
      </w:r>
      <w:proofErr w:type="spellStart"/>
      <w:r w:rsidRPr="00B62C99">
        <w:rPr>
          <w:color w:val="000000"/>
          <w:sz w:val="22"/>
          <w:szCs w:val="22"/>
        </w:rPr>
        <w:t>Gabler</w:t>
      </w:r>
      <w:proofErr w:type="spellEnd"/>
      <w:r w:rsidRPr="00B62C99">
        <w:rPr>
          <w:color w:val="000000"/>
          <w:sz w:val="22"/>
          <w:szCs w:val="22"/>
        </w:rPr>
        <w:t xml:space="preserve"> also depicted a woman who leaves behind her wedding ring before famously slamming the door behind her as she leaves her husband </w:t>
      </w:r>
      <w:proofErr w:type="spellStart"/>
      <w:r w:rsidRPr="00B62C99">
        <w:rPr>
          <w:color w:val="000000"/>
          <w:sz w:val="22"/>
          <w:szCs w:val="22"/>
        </w:rPr>
        <w:t>Torvald</w:t>
      </w:r>
      <w:proofErr w:type="spellEnd"/>
      <w:r w:rsidRPr="00B62C99">
        <w:rPr>
          <w:color w:val="000000"/>
          <w:sz w:val="22"/>
          <w:szCs w:val="22"/>
        </w:rPr>
        <w:t xml:space="preserve"> Helmer. FTP what Norwegian playwright wrote of Nora Helmer in </w:t>
      </w:r>
      <w:r w:rsidRPr="00B62C99">
        <w:rPr>
          <w:i/>
          <w:iCs/>
          <w:color w:val="000000"/>
          <w:sz w:val="22"/>
          <w:szCs w:val="22"/>
        </w:rPr>
        <w:t>A Doll’s House</w:t>
      </w:r>
      <w:r w:rsidRPr="00B62C99">
        <w:rPr>
          <w:color w:val="000000"/>
          <w:sz w:val="22"/>
          <w:szCs w:val="22"/>
        </w:rPr>
        <w:t>?</w:t>
      </w:r>
    </w:p>
    <w:p w:rsidR="001A5219" w:rsidRPr="00B62C99" w:rsidRDefault="001A5219" w:rsidP="001A5219">
      <w:pPr>
        <w:pStyle w:val="NormalWeb"/>
        <w:spacing w:before="0" w:beforeAutospacing="0" w:after="0" w:afterAutospacing="0"/>
        <w:rPr>
          <w:sz w:val="22"/>
          <w:szCs w:val="22"/>
        </w:rPr>
      </w:pPr>
      <w:r w:rsidRPr="00B62C99">
        <w:rPr>
          <w:color w:val="000000"/>
          <w:sz w:val="22"/>
          <w:szCs w:val="22"/>
        </w:rPr>
        <w:t xml:space="preserve">           ANSWER: Henrik </w:t>
      </w:r>
      <w:r w:rsidRPr="00B62C99">
        <w:rPr>
          <w:color w:val="000000"/>
          <w:sz w:val="22"/>
          <w:szCs w:val="22"/>
          <w:u w:val="single"/>
        </w:rPr>
        <w:t>Ibsen</w:t>
      </w:r>
    </w:p>
    <w:p w:rsidR="001A5219" w:rsidRPr="00B62C99" w:rsidRDefault="001A5219">
      <w:pPr>
        <w:rPr>
          <w:rFonts w:cs="Times New Roman"/>
        </w:rPr>
      </w:pPr>
    </w:p>
    <w:p w:rsidR="001A5219" w:rsidRPr="00B62C99" w:rsidRDefault="001A5219" w:rsidP="001A5219">
      <w:pPr>
        <w:pStyle w:val="NormalWeb"/>
        <w:spacing w:before="0" w:beforeAutospacing="0" w:after="0" w:afterAutospacing="0"/>
        <w:rPr>
          <w:sz w:val="22"/>
          <w:szCs w:val="22"/>
        </w:rPr>
      </w:pPr>
      <w:r w:rsidRPr="00B62C99">
        <w:rPr>
          <w:sz w:val="22"/>
          <w:szCs w:val="22"/>
        </w:rPr>
        <w:t xml:space="preserve">17. </w:t>
      </w:r>
      <w:r w:rsidRPr="00B62C99">
        <w:rPr>
          <w:color w:val="000000"/>
          <w:sz w:val="22"/>
          <w:szCs w:val="22"/>
        </w:rPr>
        <w:t xml:space="preserve">One leader in this event asked Gilbert Burnet, “Well, Doctor, what do you think of predestination now?” after landing his forces at </w:t>
      </w:r>
      <w:proofErr w:type="spellStart"/>
      <w:r w:rsidRPr="00B62C99">
        <w:rPr>
          <w:color w:val="000000"/>
          <w:sz w:val="22"/>
          <w:szCs w:val="22"/>
        </w:rPr>
        <w:t>Brixham</w:t>
      </w:r>
      <w:proofErr w:type="spellEnd"/>
      <w:r w:rsidRPr="00B62C99">
        <w:rPr>
          <w:color w:val="000000"/>
          <w:sz w:val="22"/>
          <w:szCs w:val="22"/>
        </w:rPr>
        <w:t>. A letter written by Henry Sidney led to this conflict, and one side in this conflict was supported by the Immortal Seven. The losing side in this conflict was later defeated in the Battle of the Boyne during the First Jacobite Rising. This conflict was triggered when Mary of Modena gave birth to a boy, spurring Protestant fears of a Roman Catholic heir to the throne.  Ending the reign of James II, FTP, name this 1688 revolution that put William and Mary on the throne of England.</w:t>
      </w:r>
    </w:p>
    <w:p w:rsidR="001A5219" w:rsidRPr="00B62C99" w:rsidRDefault="001A5219" w:rsidP="001A5219">
      <w:pPr>
        <w:pStyle w:val="NormalWeb"/>
        <w:spacing w:before="0" w:beforeAutospacing="0" w:after="0" w:afterAutospacing="0"/>
        <w:ind w:firstLine="720"/>
        <w:rPr>
          <w:sz w:val="22"/>
          <w:szCs w:val="22"/>
        </w:rPr>
      </w:pPr>
      <w:r w:rsidRPr="00B62C99">
        <w:rPr>
          <w:color w:val="000000"/>
          <w:sz w:val="22"/>
          <w:szCs w:val="22"/>
        </w:rPr>
        <w:t xml:space="preserve">ANSWER: </w:t>
      </w:r>
      <w:r w:rsidRPr="00B62C99">
        <w:rPr>
          <w:color w:val="000000"/>
          <w:sz w:val="22"/>
          <w:szCs w:val="22"/>
          <w:u w:val="single"/>
        </w:rPr>
        <w:t>Glorious Revolution</w:t>
      </w:r>
    </w:p>
    <w:p w:rsidR="001A5219" w:rsidRPr="00B62C99" w:rsidRDefault="001A5219">
      <w:pPr>
        <w:rPr>
          <w:rFonts w:cs="Times New Roman"/>
        </w:rPr>
      </w:pPr>
    </w:p>
    <w:p w:rsidR="001A5219" w:rsidRPr="00B62C99" w:rsidRDefault="001A5219" w:rsidP="001A5219">
      <w:pPr>
        <w:pStyle w:val="NormalWeb"/>
        <w:spacing w:before="0" w:beforeAutospacing="0" w:after="0" w:afterAutospacing="0"/>
        <w:rPr>
          <w:sz w:val="22"/>
          <w:szCs w:val="22"/>
        </w:rPr>
      </w:pPr>
      <w:r w:rsidRPr="00B62C99">
        <w:rPr>
          <w:sz w:val="22"/>
          <w:szCs w:val="22"/>
        </w:rPr>
        <w:lastRenderedPageBreak/>
        <w:t xml:space="preserve">18. </w:t>
      </w:r>
      <w:r w:rsidRPr="00B62C99">
        <w:rPr>
          <w:color w:val="000000"/>
          <w:sz w:val="22"/>
          <w:szCs w:val="22"/>
        </w:rPr>
        <w:t xml:space="preserve">A woman who engages in this practice is sometimes called a </w:t>
      </w:r>
      <w:proofErr w:type="spellStart"/>
      <w:r w:rsidRPr="00B62C99">
        <w:rPr>
          <w:color w:val="000000"/>
          <w:sz w:val="22"/>
          <w:szCs w:val="22"/>
        </w:rPr>
        <w:t>kosayayani</w:t>
      </w:r>
      <w:proofErr w:type="spellEnd"/>
      <w:r w:rsidRPr="00B62C99">
        <w:rPr>
          <w:color w:val="000000"/>
          <w:sz w:val="22"/>
          <w:szCs w:val="22"/>
        </w:rPr>
        <w:t xml:space="preserve">, or “owl-like one,” by Buddhists. One Hindu scripture proposes that a woman who engages in this practice, called </w:t>
      </w:r>
      <w:proofErr w:type="spellStart"/>
      <w:r w:rsidRPr="00B62C99">
        <w:rPr>
          <w:color w:val="000000"/>
          <w:sz w:val="22"/>
          <w:szCs w:val="22"/>
        </w:rPr>
        <w:t>samagraha</w:t>
      </w:r>
      <w:proofErr w:type="spellEnd"/>
      <w:r w:rsidRPr="00B62C99">
        <w:rPr>
          <w:color w:val="000000"/>
          <w:sz w:val="22"/>
          <w:szCs w:val="22"/>
        </w:rPr>
        <w:t xml:space="preserve">, becomes pure at her next menses. </w:t>
      </w:r>
      <w:proofErr w:type="spellStart"/>
      <w:r w:rsidRPr="00B62C99">
        <w:rPr>
          <w:color w:val="000000"/>
          <w:sz w:val="22"/>
          <w:szCs w:val="22"/>
        </w:rPr>
        <w:t>Jibreel</w:t>
      </w:r>
      <w:proofErr w:type="spellEnd"/>
      <w:r w:rsidRPr="00B62C99">
        <w:rPr>
          <w:color w:val="000000"/>
          <w:sz w:val="22"/>
          <w:szCs w:val="22"/>
        </w:rPr>
        <w:t xml:space="preserve"> showed Muhammad people tormented in hell by having inflated bodies and emitting terrible smells for taking part in </w:t>
      </w:r>
      <w:proofErr w:type="spellStart"/>
      <w:r w:rsidRPr="00B62C99">
        <w:rPr>
          <w:color w:val="000000"/>
          <w:sz w:val="22"/>
          <w:szCs w:val="22"/>
        </w:rPr>
        <w:t>zina</w:t>
      </w:r>
      <w:proofErr w:type="spellEnd"/>
      <w:r w:rsidRPr="00B62C99">
        <w:rPr>
          <w:color w:val="000000"/>
          <w:sz w:val="22"/>
          <w:szCs w:val="22"/>
        </w:rPr>
        <w:t>, the Arabic term for this sin. Matthew 5:28 states that he who simply looks upon another with lust commits this sin in his heart. FTP what is this act of cheating on one’s spouse?</w:t>
      </w:r>
    </w:p>
    <w:p w:rsidR="001A5219" w:rsidRPr="00B62C99" w:rsidRDefault="001A5219" w:rsidP="001A5219">
      <w:pPr>
        <w:pStyle w:val="NormalWeb"/>
        <w:spacing w:before="0" w:beforeAutospacing="0" w:after="0" w:afterAutospacing="0"/>
        <w:rPr>
          <w:sz w:val="22"/>
          <w:szCs w:val="22"/>
        </w:rPr>
      </w:pPr>
      <w:r w:rsidRPr="00B62C99">
        <w:rPr>
          <w:color w:val="000000"/>
          <w:sz w:val="22"/>
          <w:szCs w:val="22"/>
        </w:rPr>
        <w:t xml:space="preserve">           ANSWER: </w:t>
      </w:r>
      <w:r w:rsidRPr="00B62C99">
        <w:rPr>
          <w:color w:val="000000"/>
          <w:sz w:val="22"/>
          <w:szCs w:val="22"/>
          <w:u w:val="single"/>
        </w:rPr>
        <w:t>adultery</w:t>
      </w:r>
      <w:r w:rsidRPr="00B62C99">
        <w:rPr>
          <w:color w:val="000000"/>
          <w:sz w:val="22"/>
          <w:szCs w:val="22"/>
        </w:rPr>
        <w:t xml:space="preserve"> (accept reasonable equivalents before last sentence) </w:t>
      </w:r>
    </w:p>
    <w:p w:rsidR="001A5219" w:rsidRPr="00B62C99" w:rsidRDefault="001A5219">
      <w:pPr>
        <w:rPr>
          <w:rFonts w:cs="Times New Roman"/>
        </w:rPr>
      </w:pPr>
    </w:p>
    <w:p w:rsidR="001A5219" w:rsidRPr="00B62C99" w:rsidRDefault="001A5219" w:rsidP="001A5219">
      <w:pPr>
        <w:widowControl w:val="0"/>
        <w:autoSpaceDE w:val="0"/>
        <w:autoSpaceDN w:val="0"/>
        <w:adjustRightInd w:val="0"/>
        <w:rPr>
          <w:rFonts w:cs="Times New Roman"/>
        </w:rPr>
      </w:pPr>
      <w:r w:rsidRPr="00B62C99">
        <w:rPr>
          <w:rFonts w:cs="Times New Roman"/>
        </w:rPr>
        <w:t>19. This quantity for a particle in a box is zero inside the box and infinity at the walls. In a form of the virial equation, the time average of this quantity is multiplied by negative one-half. For a magnetic dipole, this quantity equals the negative dot product of the magnetic moment and magnetic field. For a fully compressed spring, the elastic form of it equals one half k x-squared. The gravitational form of this quantity, which is symbolized by a capital U, equals m times g times h. For 10 points, name this quantity that is the energy an object possess</w:t>
      </w:r>
      <w:r w:rsidR="00502B75">
        <w:rPr>
          <w:rFonts w:cs="Times New Roman"/>
        </w:rPr>
        <w:t>es</w:t>
      </w:r>
      <w:r w:rsidRPr="00B62C99">
        <w:rPr>
          <w:rFonts w:cs="Times New Roman"/>
        </w:rPr>
        <w:t xml:space="preserve"> due to its position, rather than motion. </w:t>
      </w:r>
    </w:p>
    <w:p w:rsidR="001A5219" w:rsidRPr="00B62C99" w:rsidRDefault="001A5219" w:rsidP="001A5219">
      <w:pPr>
        <w:widowControl w:val="0"/>
        <w:autoSpaceDE w:val="0"/>
        <w:autoSpaceDN w:val="0"/>
        <w:adjustRightInd w:val="0"/>
        <w:rPr>
          <w:rFonts w:cs="Times New Roman"/>
        </w:rPr>
      </w:pPr>
      <w:r w:rsidRPr="00B62C99">
        <w:rPr>
          <w:rFonts w:cs="Times New Roman"/>
        </w:rPr>
        <w:tab/>
        <w:t xml:space="preserve">ANSWER: </w:t>
      </w:r>
      <w:r w:rsidRPr="00B62C99">
        <w:rPr>
          <w:rFonts w:cs="Times New Roman"/>
          <w:u w:val="single"/>
        </w:rPr>
        <w:t>potential energy</w:t>
      </w:r>
      <w:r w:rsidRPr="00B62C99">
        <w:rPr>
          <w:rFonts w:cs="Times New Roman"/>
        </w:rPr>
        <w:t xml:space="preserve"> </w:t>
      </w:r>
      <w:r w:rsidR="00502B75">
        <w:rPr>
          <w:rFonts w:cs="Times New Roman"/>
        </w:rPr>
        <w:t xml:space="preserve">[prompt on “energy;” do NOT accept “kinetic energy”] </w:t>
      </w:r>
    </w:p>
    <w:p w:rsidR="001A5219" w:rsidRPr="00B62C99" w:rsidRDefault="001A5219" w:rsidP="001A5219">
      <w:pPr>
        <w:widowControl w:val="0"/>
        <w:autoSpaceDE w:val="0"/>
        <w:autoSpaceDN w:val="0"/>
        <w:adjustRightInd w:val="0"/>
        <w:rPr>
          <w:rFonts w:cs="Times New Roman"/>
        </w:rPr>
      </w:pPr>
    </w:p>
    <w:p w:rsidR="001A5219" w:rsidRPr="00B62C99" w:rsidRDefault="001A5219" w:rsidP="001A5219">
      <w:pPr>
        <w:pStyle w:val="NormalWeb"/>
        <w:spacing w:before="0" w:beforeAutospacing="0" w:after="0" w:afterAutospacing="0"/>
        <w:rPr>
          <w:sz w:val="22"/>
          <w:szCs w:val="22"/>
        </w:rPr>
      </w:pPr>
      <w:r w:rsidRPr="00B62C99">
        <w:rPr>
          <w:sz w:val="22"/>
          <w:szCs w:val="22"/>
        </w:rPr>
        <w:t xml:space="preserve">20. </w:t>
      </w:r>
      <w:r w:rsidRPr="00B62C99">
        <w:rPr>
          <w:color w:val="000000"/>
          <w:sz w:val="22"/>
          <w:szCs w:val="22"/>
        </w:rPr>
        <w:t xml:space="preserve">In this novel, a cryptic postcard reading “U.P. up” causes Dennis Breen much mental distress. One protagonist of this novel masturbates while watching </w:t>
      </w:r>
      <w:proofErr w:type="spellStart"/>
      <w:r w:rsidRPr="00B62C99">
        <w:rPr>
          <w:color w:val="000000"/>
          <w:sz w:val="22"/>
          <w:szCs w:val="22"/>
        </w:rPr>
        <w:t>Gerty</w:t>
      </w:r>
      <w:proofErr w:type="spellEnd"/>
      <w:r w:rsidRPr="00B62C99">
        <w:rPr>
          <w:color w:val="000000"/>
          <w:sz w:val="22"/>
          <w:szCs w:val="22"/>
        </w:rPr>
        <w:t xml:space="preserve"> MacDowell lift her skirts, knowing he’s watching her, during a fireworks show in a section parodying 19</w:t>
      </w:r>
      <w:r w:rsidRPr="00B62C99">
        <w:rPr>
          <w:color w:val="000000"/>
          <w:sz w:val="22"/>
          <w:szCs w:val="22"/>
          <w:vertAlign w:val="superscript"/>
        </w:rPr>
        <w:t>th</w:t>
      </w:r>
      <w:r w:rsidRPr="00B62C99">
        <w:rPr>
          <w:color w:val="000000"/>
          <w:sz w:val="22"/>
          <w:szCs w:val="22"/>
        </w:rPr>
        <w:t xml:space="preserve">-century Romantic novels. In a section evoking the shape-shifter Proteus, another protagonist of this novel wonders if he is “walking into eternity down </w:t>
      </w:r>
      <w:proofErr w:type="spellStart"/>
      <w:r w:rsidRPr="00B62C99">
        <w:rPr>
          <w:color w:val="000000"/>
          <w:sz w:val="22"/>
          <w:szCs w:val="22"/>
        </w:rPr>
        <w:t>Sandymount</w:t>
      </w:r>
      <w:proofErr w:type="spellEnd"/>
      <w:r w:rsidRPr="00B62C99">
        <w:rPr>
          <w:color w:val="000000"/>
          <w:sz w:val="22"/>
          <w:szCs w:val="22"/>
        </w:rPr>
        <w:t xml:space="preserve"> Strand” after having an argument with Buck Mulligan on June 16, 1904. Molly Bloom’s soliloquy ends, FTP, what dense novel about the symbolic father-son relationship of Leopold Bloom and Stephen </w:t>
      </w:r>
      <w:proofErr w:type="spellStart"/>
      <w:r w:rsidRPr="00B62C99">
        <w:rPr>
          <w:color w:val="000000"/>
          <w:sz w:val="22"/>
          <w:szCs w:val="22"/>
        </w:rPr>
        <w:t>Dedalus</w:t>
      </w:r>
      <w:proofErr w:type="spellEnd"/>
      <w:r w:rsidRPr="00B62C99">
        <w:rPr>
          <w:color w:val="000000"/>
          <w:sz w:val="22"/>
          <w:szCs w:val="22"/>
        </w:rPr>
        <w:t xml:space="preserve"> written by James Joyce and based on Homer’s Odyssey?</w:t>
      </w:r>
    </w:p>
    <w:p w:rsidR="001A5219" w:rsidRPr="00B62C99" w:rsidRDefault="001A5219" w:rsidP="001A5219">
      <w:pPr>
        <w:pStyle w:val="NormalWeb"/>
        <w:spacing w:before="0" w:beforeAutospacing="0" w:after="0" w:afterAutospacing="0"/>
        <w:rPr>
          <w:sz w:val="22"/>
          <w:szCs w:val="22"/>
        </w:rPr>
      </w:pPr>
      <w:r w:rsidRPr="00B62C99">
        <w:rPr>
          <w:color w:val="000000"/>
          <w:sz w:val="22"/>
          <w:szCs w:val="22"/>
        </w:rPr>
        <w:t xml:space="preserve">           ANSWER: </w:t>
      </w:r>
      <w:r w:rsidRPr="00B62C99">
        <w:rPr>
          <w:i/>
          <w:iCs/>
          <w:color w:val="000000"/>
          <w:sz w:val="22"/>
          <w:szCs w:val="22"/>
          <w:u w:val="single"/>
        </w:rPr>
        <w:t>Ulysses</w:t>
      </w:r>
    </w:p>
    <w:p w:rsidR="001A5219" w:rsidRPr="00B62C99" w:rsidRDefault="001A5219">
      <w:pPr>
        <w:rPr>
          <w:rFonts w:cs="Times New Roman"/>
        </w:rPr>
      </w:pPr>
    </w:p>
    <w:p w:rsidR="00502B75" w:rsidRDefault="00502B75">
      <w:pPr>
        <w:rPr>
          <w:rFonts w:cs="Times New Roman"/>
        </w:rPr>
      </w:pPr>
      <w:r>
        <w:rPr>
          <w:rFonts w:cs="Times New Roman"/>
        </w:rPr>
        <w:br w:type="page"/>
      </w:r>
    </w:p>
    <w:p w:rsidR="001A5219" w:rsidRPr="00B62C99" w:rsidRDefault="001A5219">
      <w:pPr>
        <w:rPr>
          <w:rFonts w:cs="Times New Roman"/>
        </w:rPr>
      </w:pPr>
      <w:r w:rsidRPr="00B62C99">
        <w:rPr>
          <w:rFonts w:cs="Times New Roman"/>
        </w:rPr>
        <w:lastRenderedPageBreak/>
        <w:t>Delta Burke 2015</w:t>
      </w:r>
    </w:p>
    <w:p w:rsidR="001A5219" w:rsidRPr="00B62C99" w:rsidRDefault="001A5219">
      <w:pPr>
        <w:rPr>
          <w:rFonts w:cs="Times New Roman"/>
        </w:rPr>
      </w:pPr>
      <w:r w:rsidRPr="00B62C99">
        <w:rPr>
          <w:rFonts w:cs="Times New Roman"/>
        </w:rPr>
        <w:t>Round 5 Bonuses</w:t>
      </w:r>
    </w:p>
    <w:p w:rsidR="008C1804" w:rsidRDefault="008C1804">
      <w:pPr>
        <w:rPr>
          <w:rFonts w:cs="Times New Roman"/>
        </w:rPr>
      </w:pPr>
    </w:p>
    <w:p w:rsidR="00502B75" w:rsidRDefault="008C1804" w:rsidP="00502B75">
      <w:pPr>
        <w:widowControl w:val="0"/>
        <w:autoSpaceDE w:val="0"/>
        <w:autoSpaceDN w:val="0"/>
        <w:adjustRightInd w:val="0"/>
        <w:rPr>
          <w:rFonts w:cs="Times New Roman"/>
        </w:rPr>
      </w:pPr>
      <w:r w:rsidRPr="00B62C99">
        <w:rPr>
          <w:rFonts w:cs="Times New Roman"/>
        </w:rPr>
        <w:t xml:space="preserve">1. </w:t>
      </w:r>
      <w:r w:rsidR="00502B75">
        <w:rPr>
          <w:rFonts w:cs="Times New Roman"/>
        </w:rPr>
        <w:t xml:space="preserve">Martin </w:t>
      </w:r>
      <w:proofErr w:type="spellStart"/>
      <w:r w:rsidR="00502B75">
        <w:rPr>
          <w:rFonts w:cs="Times New Roman"/>
        </w:rPr>
        <w:t>Winterkorn</w:t>
      </w:r>
      <w:proofErr w:type="spellEnd"/>
      <w:r w:rsidR="00502B75">
        <w:rPr>
          <w:rFonts w:cs="Times New Roman"/>
        </w:rPr>
        <w:t xml:space="preserve"> recently resigned as CEO of this company. For 10 points each:</w:t>
      </w:r>
    </w:p>
    <w:p w:rsidR="00502B75" w:rsidRDefault="00502B75" w:rsidP="00502B75">
      <w:pPr>
        <w:widowControl w:val="0"/>
        <w:autoSpaceDE w:val="0"/>
        <w:autoSpaceDN w:val="0"/>
        <w:adjustRightInd w:val="0"/>
        <w:rPr>
          <w:rFonts w:cs="Times New Roman"/>
        </w:rPr>
      </w:pPr>
      <w:r>
        <w:rPr>
          <w:rFonts w:cs="Times New Roman"/>
        </w:rPr>
        <w:t xml:space="preserve">[10] Name this German automaker that admitted in 2015 to have cheated on emissions tests. </w:t>
      </w:r>
    </w:p>
    <w:p w:rsidR="00502B75" w:rsidRDefault="00502B75" w:rsidP="00502B75">
      <w:pPr>
        <w:widowControl w:val="0"/>
        <w:autoSpaceDE w:val="0"/>
        <w:autoSpaceDN w:val="0"/>
        <w:adjustRightInd w:val="0"/>
        <w:ind w:firstLine="720"/>
        <w:rPr>
          <w:rFonts w:cs="Times New Roman"/>
        </w:rPr>
      </w:pPr>
      <w:r>
        <w:rPr>
          <w:rFonts w:cs="Times New Roman"/>
        </w:rPr>
        <w:t xml:space="preserve">ANSWER: </w:t>
      </w:r>
      <w:r>
        <w:rPr>
          <w:rFonts w:cs="Times New Roman"/>
          <w:u w:val="single"/>
        </w:rPr>
        <w:t>Volkswagen</w:t>
      </w:r>
      <w:r>
        <w:rPr>
          <w:rFonts w:cs="Times New Roman"/>
        </w:rPr>
        <w:t xml:space="preserve"> [or </w:t>
      </w:r>
      <w:r>
        <w:rPr>
          <w:rFonts w:cs="Times New Roman"/>
          <w:u w:val="single"/>
        </w:rPr>
        <w:t>VW</w:t>
      </w:r>
      <w:r>
        <w:rPr>
          <w:rFonts w:cs="Times New Roman"/>
        </w:rPr>
        <w:t xml:space="preserve">] </w:t>
      </w:r>
    </w:p>
    <w:p w:rsidR="00502B75" w:rsidRDefault="00502B75" w:rsidP="00502B75">
      <w:pPr>
        <w:widowControl w:val="0"/>
        <w:autoSpaceDE w:val="0"/>
        <w:autoSpaceDN w:val="0"/>
        <w:adjustRightInd w:val="0"/>
        <w:rPr>
          <w:rFonts w:cs="Times New Roman"/>
        </w:rPr>
      </w:pPr>
      <w:r>
        <w:rPr>
          <w:rFonts w:cs="Times New Roman"/>
        </w:rPr>
        <w:t xml:space="preserve">[10] Certain models of VW emit much higher than permitted levels of the oxides of this element. </w:t>
      </w:r>
    </w:p>
    <w:p w:rsidR="00502B75" w:rsidRDefault="00502B75" w:rsidP="00502B75">
      <w:pPr>
        <w:widowControl w:val="0"/>
        <w:autoSpaceDE w:val="0"/>
        <w:autoSpaceDN w:val="0"/>
        <w:adjustRightInd w:val="0"/>
        <w:ind w:firstLine="720"/>
        <w:rPr>
          <w:rFonts w:cs="Times New Roman"/>
        </w:rPr>
      </w:pPr>
      <w:r>
        <w:rPr>
          <w:rFonts w:cs="Times New Roman"/>
        </w:rPr>
        <w:t xml:space="preserve">ANSWER: </w:t>
      </w:r>
      <w:r>
        <w:rPr>
          <w:rFonts w:cs="Times New Roman"/>
          <w:u w:val="single"/>
        </w:rPr>
        <w:t>nitrogen</w:t>
      </w:r>
      <w:r>
        <w:rPr>
          <w:rFonts w:cs="Times New Roman"/>
        </w:rPr>
        <w:t xml:space="preserve"> [or </w:t>
      </w:r>
      <w:r>
        <w:rPr>
          <w:rFonts w:cs="Times New Roman"/>
          <w:u w:val="single"/>
        </w:rPr>
        <w:t>N</w:t>
      </w:r>
      <w:r>
        <w:rPr>
          <w:rFonts w:cs="Times New Roman"/>
        </w:rPr>
        <w:t xml:space="preserve">] </w:t>
      </w:r>
    </w:p>
    <w:p w:rsidR="00502B75" w:rsidRDefault="00502B75" w:rsidP="00502B75">
      <w:pPr>
        <w:widowControl w:val="0"/>
        <w:autoSpaceDE w:val="0"/>
        <w:autoSpaceDN w:val="0"/>
        <w:adjustRightInd w:val="0"/>
        <w:rPr>
          <w:rFonts w:cs="Times New Roman"/>
        </w:rPr>
      </w:pPr>
      <w:r>
        <w:rPr>
          <w:rFonts w:cs="Times New Roman"/>
        </w:rPr>
        <w:t>[10] A couple years ago, Volkswagen considered changing the name of this luxury SUV after its namesake Berber-speaking Muslim nomads of the Sahara area drove Mali's army out of Azawad.</w:t>
      </w:r>
    </w:p>
    <w:p w:rsidR="00502B75" w:rsidRDefault="00502B75" w:rsidP="00502B75">
      <w:pPr>
        <w:widowControl w:val="0"/>
        <w:autoSpaceDE w:val="0"/>
        <w:autoSpaceDN w:val="0"/>
        <w:adjustRightInd w:val="0"/>
        <w:ind w:firstLine="720"/>
        <w:rPr>
          <w:rFonts w:cs="Times New Roman"/>
        </w:rPr>
      </w:pPr>
      <w:r>
        <w:rPr>
          <w:rFonts w:cs="Times New Roman"/>
        </w:rPr>
        <w:t xml:space="preserve">ANSWER: </w:t>
      </w:r>
      <w:proofErr w:type="spellStart"/>
      <w:r>
        <w:rPr>
          <w:rFonts w:cs="Times New Roman"/>
          <w:u w:val="single"/>
        </w:rPr>
        <w:t>Touareg</w:t>
      </w:r>
      <w:proofErr w:type="spellEnd"/>
      <w:r>
        <w:rPr>
          <w:rFonts w:cs="Times New Roman"/>
        </w:rPr>
        <w:t xml:space="preserve"> [or </w:t>
      </w:r>
      <w:proofErr w:type="spellStart"/>
      <w:r>
        <w:rPr>
          <w:rFonts w:cs="Times New Roman"/>
          <w:u w:val="single"/>
        </w:rPr>
        <w:t>Tuareg</w:t>
      </w:r>
      <w:proofErr w:type="spellEnd"/>
      <w:r>
        <w:rPr>
          <w:rFonts w:cs="Times New Roman"/>
        </w:rPr>
        <w:t xml:space="preserve">; or </w:t>
      </w:r>
      <w:proofErr w:type="spellStart"/>
      <w:r>
        <w:rPr>
          <w:rFonts w:cs="Times New Roman"/>
          <w:u w:val="single"/>
        </w:rPr>
        <w:t>Twareg</w:t>
      </w:r>
      <w:proofErr w:type="spellEnd"/>
      <w:r>
        <w:rPr>
          <w:rFonts w:cs="Times New Roman"/>
        </w:rPr>
        <w:t xml:space="preserve">; do NOT accept "Tiguan"] </w:t>
      </w:r>
    </w:p>
    <w:p w:rsidR="001A5219" w:rsidRPr="00B62C99" w:rsidRDefault="001A5219" w:rsidP="00502B75">
      <w:pPr>
        <w:rPr>
          <w:rFonts w:cs="Times New Roman"/>
        </w:rPr>
      </w:pPr>
    </w:p>
    <w:p w:rsidR="00502B75" w:rsidRPr="00B62C99" w:rsidRDefault="00171B13" w:rsidP="00502B75">
      <w:pPr>
        <w:widowControl w:val="0"/>
        <w:autoSpaceDE w:val="0"/>
        <w:autoSpaceDN w:val="0"/>
        <w:adjustRightInd w:val="0"/>
        <w:rPr>
          <w:rFonts w:cs="Times New Roman"/>
        </w:rPr>
      </w:pPr>
      <w:r w:rsidRPr="00B62C99">
        <w:rPr>
          <w:rFonts w:cs="Times New Roman"/>
        </w:rPr>
        <w:t xml:space="preserve">2. </w:t>
      </w:r>
      <w:r w:rsidR="00502B75" w:rsidRPr="00B62C99">
        <w:rPr>
          <w:rFonts w:cs="Times New Roman"/>
        </w:rPr>
        <w:t xml:space="preserve">Some patients with this disease are treated with </w:t>
      </w:r>
      <w:r w:rsidR="00DB047F">
        <w:rPr>
          <w:rFonts w:cs="Times New Roman"/>
        </w:rPr>
        <w:t xml:space="preserve">the </w:t>
      </w:r>
      <w:r w:rsidR="00502B75" w:rsidRPr="00B62C99">
        <w:rPr>
          <w:rFonts w:cs="Times New Roman"/>
        </w:rPr>
        <w:t>drug hydroxyurea, which increases the production of the "fetal" version of a certain transport protein. For 10 points each:</w:t>
      </w:r>
    </w:p>
    <w:p w:rsidR="00502B75" w:rsidRPr="00B62C99" w:rsidRDefault="00502B75" w:rsidP="00502B75">
      <w:pPr>
        <w:widowControl w:val="0"/>
        <w:autoSpaceDE w:val="0"/>
        <w:autoSpaceDN w:val="0"/>
        <w:adjustRightInd w:val="0"/>
        <w:rPr>
          <w:rFonts w:cs="Times New Roman"/>
        </w:rPr>
      </w:pPr>
      <w:r w:rsidRPr="00B62C99">
        <w:rPr>
          <w:rFonts w:cs="Times New Roman"/>
        </w:rPr>
        <w:t xml:space="preserve">[10] Name this disease in which red blood cells have the namesake deformed shape. </w:t>
      </w:r>
    </w:p>
    <w:p w:rsidR="00502B75" w:rsidRPr="00B62C99" w:rsidRDefault="00502B75" w:rsidP="00502B75">
      <w:pPr>
        <w:widowControl w:val="0"/>
        <w:autoSpaceDE w:val="0"/>
        <w:autoSpaceDN w:val="0"/>
        <w:adjustRightInd w:val="0"/>
        <w:rPr>
          <w:rFonts w:cs="Times New Roman"/>
        </w:rPr>
      </w:pPr>
      <w:r w:rsidRPr="00B62C99">
        <w:rPr>
          <w:rFonts w:cs="Times New Roman"/>
        </w:rPr>
        <w:tab/>
        <w:t xml:space="preserve">ANSWER: </w:t>
      </w:r>
      <w:r w:rsidRPr="00B62C99">
        <w:rPr>
          <w:rFonts w:cs="Times New Roman"/>
          <w:u w:val="single"/>
        </w:rPr>
        <w:t>sickle-cell</w:t>
      </w:r>
      <w:r w:rsidRPr="00B62C99">
        <w:rPr>
          <w:rFonts w:cs="Times New Roman"/>
        </w:rPr>
        <w:t xml:space="preserve"> anemia </w:t>
      </w:r>
    </w:p>
    <w:p w:rsidR="00502B75" w:rsidRPr="00B62C99" w:rsidRDefault="00502B75" w:rsidP="00502B75">
      <w:pPr>
        <w:widowControl w:val="0"/>
        <w:autoSpaceDE w:val="0"/>
        <w:autoSpaceDN w:val="0"/>
        <w:adjustRightInd w:val="0"/>
        <w:rPr>
          <w:rFonts w:cs="Times New Roman"/>
        </w:rPr>
      </w:pPr>
      <w:r w:rsidRPr="00B62C99">
        <w:rPr>
          <w:rFonts w:cs="Times New Roman"/>
        </w:rPr>
        <w:t xml:space="preserve">[10] The difference between normal hemoglobin and sickle-cell hemoglobin is caused by a point mutation that changes this amino acid into valine. The neurotransmitter GABA is made from it. </w:t>
      </w:r>
    </w:p>
    <w:p w:rsidR="00502B75" w:rsidRPr="00B62C99" w:rsidRDefault="00502B75" w:rsidP="00502B75">
      <w:pPr>
        <w:widowControl w:val="0"/>
        <w:autoSpaceDE w:val="0"/>
        <w:autoSpaceDN w:val="0"/>
        <w:adjustRightInd w:val="0"/>
        <w:rPr>
          <w:rFonts w:cs="Times New Roman"/>
        </w:rPr>
      </w:pPr>
      <w:r w:rsidRPr="00B62C99">
        <w:rPr>
          <w:rFonts w:cs="Times New Roman"/>
        </w:rPr>
        <w:tab/>
        <w:t xml:space="preserve">ANSWER: </w:t>
      </w:r>
      <w:r w:rsidRPr="00B62C99">
        <w:rPr>
          <w:rFonts w:cs="Times New Roman"/>
          <w:u w:val="single"/>
        </w:rPr>
        <w:t>glutamic acid</w:t>
      </w:r>
      <w:r w:rsidRPr="00B62C99">
        <w:rPr>
          <w:rFonts w:cs="Times New Roman"/>
        </w:rPr>
        <w:t xml:space="preserve"> [or </w:t>
      </w:r>
      <w:proofErr w:type="spellStart"/>
      <w:r w:rsidRPr="00B62C99">
        <w:rPr>
          <w:rFonts w:cs="Times New Roman"/>
          <w:u w:val="single"/>
        </w:rPr>
        <w:t>Glu</w:t>
      </w:r>
      <w:proofErr w:type="spellEnd"/>
      <w:r w:rsidRPr="00B62C99">
        <w:rPr>
          <w:rFonts w:cs="Times New Roman"/>
        </w:rPr>
        <w:t xml:space="preserve">; or </w:t>
      </w:r>
      <w:r w:rsidRPr="00B62C99">
        <w:rPr>
          <w:rFonts w:cs="Times New Roman"/>
          <w:u w:val="single"/>
        </w:rPr>
        <w:t>E</w:t>
      </w:r>
      <w:r w:rsidRPr="00B62C99">
        <w:rPr>
          <w:rFonts w:cs="Times New Roman"/>
        </w:rPr>
        <w:t xml:space="preserve">; prompt on "glutamate"] </w:t>
      </w:r>
    </w:p>
    <w:p w:rsidR="00502B75" w:rsidRPr="00B62C99" w:rsidRDefault="00502B75" w:rsidP="00502B75">
      <w:pPr>
        <w:widowControl w:val="0"/>
        <w:autoSpaceDE w:val="0"/>
        <w:autoSpaceDN w:val="0"/>
        <w:adjustRightInd w:val="0"/>
        <w:rPr>
          <w:rFonts w:cs="Times New Roman"/>
        </w:rPr>
      </w:pPr>
      <w:r w:rsidRPr="00B62C99">
        <w:rPr>
          <w:rFonts w:cs="Times New Roman"/>
        </w:rPr>
        <w:t xml:space="preserve">[10] An example of heterozygote advantage is that sickle-cell trait provides some resistance to this disease, which can be caused by the parasite </w:t>
      </w:r>
      <w:r w:rsidRPr="00B62C99">
        <w:rPr>
          <w:rFonts w:cs="Times New Roman"/>
          <w:i/>
          <w:iCs/>
        </w:rPr>
        <w:t>Plasmodium falciparum</w:t>
      </w:r>
      <w:r w:rsidRPr="00B62C99">
        <w:rPr>
          <w:rFonts w:cs="Times New Roman"/>
        </w:rPr>
        <w:t xml:space="preserve">. </w:t>
      </w:r>
    </w:p>
    <w:p w:rsidR="00E31599" w:rsidRPr="00B62C99" w:rsidRDefault="00502B75" w:rsidP="00502B75">
      <w:pPr>
        <w:widowControl w:val="0"/>
        <w:autoSpaceDE w:val="0"/>
        <w:autoSpaceDN w:val="0"/>
        <w:adjustRightInd w:val="0"/>
        <w:rPr>
          <w:rFonts w:cs="Times New Roman"/>
        </w:rPr>
      </w:pPr>
      <w:r w:rsidRPr="00B62C99">
        <w:rPr>
          <w:rFonts w:cs="Times New Roman"/>
        </w:rPr>
        <w:tab/>
        <w:t xml:space="preserve">ANSWER: </w:t>
      </w:r>
      <w:r w:rsidRPr="00B62C99">
        <w:rPr>
          <w:rFonts w:cs="Times New Roman"/>
          <w:u w:val="single"/>
        </w:rPr>
        <w:t>malaria</w:t>
      </w:r>
      <w:r w:rsidRPr="00B62C99">
        <w:rPr>
          <w:rFonts w:cs="Times New Roman"/>
        </w:rPr>
        <w:t xml:space="preserve"> </w:t>
      </w:r>
    </w:p>
    <w:p w:rsidR="00171B13" w:rsidRPr="00B62C99" w:rsidRDefault="00171B13">
      <w:pPr>
        <w:rPr>
          <w:rFonts w:cs="Times New Roman"/>
        </w:rPr>
      </w:pPr>
    </w:p>
    <w:p w:rsidR="00E31599" w:rsidRPr="00B62C99" w:rsidRDefault="00E31599" w:rsidP="00E31599">
      <w:pPr>
        <w:pStyle w:val="NormalWeb"/>
        <w:spacing w:before="0" w:beforeAutospacing="0" w:after="0" w:afterAutospacing="0"/>
        <w:rPr>
          <w:sz w:val="22"/>
          <w:szCs w:val="22"/>
        </w:rPr>
      </w:pPr>
      <w:r w:rsidRPr="00B62C99">
        <w:rPr>
          <w:sz w:val="22"/>
          <w:szCs w:val="22"/>
        </w:rPr>
        <w:t xml:space="preserve">3. </w:t>
      </w:r>
      <w:r w:rsidRPr="00B62C99">
        <w:rPr>
          <w:color w:val="000000"/>
          <w:sz w:val="22"/>
          <w:szCs w:val="22"/>
        </w:rPr>
        <w:t>In some Jewish households, these objects are attached to a doorpost in a diagonal position. FTPE:</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[10] Name these objects that consist of a parchment scroll inside of a small case.</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ab/>
        <w:t xml:space="preserve">ANSWER: </w:t>
      </w:r>
      <w:r w:rsidRPr="00B62C99">
        <w:rPr>
          <w:color w:val="000000"/>
          <w:sz w:val="22"/>
          <w:szCs w:val="22"/>
          <w:u w:val="single"/>
        </w:rPr>
        <w:t>mezuzah</w:t>
      </w:r>
      <w:r w:rsidRPr="00B62C99">
        <w:rPr>
          <w:color w:val="000000"/>
          <w:sz w:val="22"/>
          <w:szCs w:val="22"/>
        </w:rPr>
        <w:t xml:space="preserve">s [or </w:t>
      </w:r>
      <w:proofErr w:type="spellStart"/>
      <w:r w:rsidRPr="00B62C99">
        <w:rPr>
          <w:color w:val="000000"/>
          <w:sz w:val="22"/>
          <w:szCs w:val="22"/>
          <w:u w:val="single"/>
        </w:rPr>
        <w:t>mezuzoth</w:t>
      </w:r>
      <w:proofErr w:type="spellEnd"/>
      <w:r w:rsidRPr="00B62C99">
        <w:rPr>
          <w:color w:val="000000"/>
          <w:sz w:val="22"/>
          <w:szCs w:val="22"/>
        </w:rPr>
        <w:t xml:space="preserve">; or </w:t>
      </w:r>
      <w:proofErr w:type="spellStart"/>
      <w:r w:rsidRPr="00B62C99">
        <w:rPr>
          <w:color w:val="000000"/>
          <w:sz w:val="22"/>
          <w:szCs w:val="22"/>
          <w:u w:val="single"/>
        </w:rPr>
        <w:t>mezuzot</w:t>
      </w:r>
      <w:proofErr w:type="spellEnd"/>
      <w:r w:rsidRPr="00B62C99">
        <w:rPr>
          <w:color w:val="000000"/>
          <w:sz w:val="22"/>
          <w:szCs w:val="22"/>
        </w:rPr>
        <w:t xml:space="preserve">; or </w:t>
      </w:r>
      <w:proofErr w:type="spellStart"/>
      <w:r w:rsidRPr="00B62C99">
        <w:rPr>
          <w:color w:val="000000"/>
          <w:sz w:val="22"/>
          <w:szCs w:val="22"/>
          <w:u w:val="single"/>
        </w:rPr>
        <w:t>mezuzos</w:t>
      </w:r>
      <w:proofErr w:type="spellEnd"/>
      <w:r w:rsidRPr="00B62C99">
        <w:rPr>
          <w:color w:val="000000"/>
          <w:sz w:val="22"/>
          <w:szCs w:val="22"/>
        </w:rPr>
        <w:t>]</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 xml:space="preserve">[10] </w:t>
      </w:r>
      <w:r w:rsidR="00DB047F" w:rsidRPr="00B62C99">
        <w:rPr>
          <w:color w:val="000000"/>
          <w:sz w:val="22"/>
          <w:szCs w:val="22"/>
        </w:rPr>
        <w:t>Mezuzahs</w:t>
      </w:r>
      <w:r w:rsidRPr="00B62C99">
        <w:rPr>
          <w:color w:val="000000"/>
          <w:sz w:val="22"/>
          <w:szCs w:val="22"/>
        </w:rPr>
        <w:t xml:space="preserve"> are inscribed with passages from this fifth book of the Old Testament.</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ab/>
        <w:t xml:space="preserve">ANSWER: </w:t>
      </w:r>
      <w:r w:rsidRPr="00B62C99">
        <w:rPr>
          <w:color w:val="000000"/>
          <w:sz w:val="22"/>
          <w:szCs w:val="22"/>
          <w:u w:val="single"/>
        </w:rPr>
        <w:t>Deuteronomy</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[10] The fifth chapter of Deuteronomy includes these basic obligations of man, which were engraved on two stone tablets, and include "Thou shalt not kill."</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ab/>
        <w:t xml:space="preserve">ANSWER: </w:t>
      </w:r>
      <w:r w:rsidRPr="00B62C99">
        <w:rPr>
          <w:color w:val="000000"/>
          <w:sz w:val="22"/>
          <w:szCs w:val="22"/>
          <w:u w:val="single"/>
        </w:rPr>
        <w:t>Ten Commandments</w:t>
      </w:r>
      <w:r w:rsidRPr="00B62C99">
        <w:rPr>
          <w:color w:val="000000"/>
          <w:sz w:val="22"/>
          <w:szCs w:val="22"/>
        </w:rPr>
        <w:t xml:space="preserve"> [or the </w:t>
      </w:r>
      <w:r w:rsidRPr="00B62C99">
        <w:rPr>
          <w:color w:val="000000"/>
          <w:sz w:val="22"/>
          <w:szCs w:val="22"/>
          <w:u w:val="single"/>
        </w:rPr>
        <w:t>Decalogue</w:t>
      </w:r>
      <w:r w:rsidRPr="00B62C99">
        <w:rPr>
          <w:color w:val="000000"/>
          <w:sz w:val="22"/>
          <w:szCs w:val="22"/>
        </w:rPr>
        <w:t>]</w:t>
      </w:r>
    </w:p>
    <w:p w:rsidR="00E31599" w:rsidRPr="00B62C99" w:rsidRDefault="00E31599">
      <w:pPr>
        <w:rPr>
          <w:rFonts w:cs="Times New Roman"/>
        </w:rPr>
      </w:pPr>
    </w:p>
    <w:p w:rsidR="00E31599" w:rsidRPr="00B62C99" w:rsidRDefault="00E31599" w:rsidP="00E31599">
      <w:pPr>
        <w:pStyle w:val="NormalWeb"/>
        <w:spacing w:before="0" w:beforeAutospacing="0" w:after="0" w:afterAutospacing="0"/>
        <w:rPr>
          <w:sz w:val="22"/>
          <w:szCs w:val="22"/>
        </w:rPr>
      </w:pPr>
      <w:r w:rsidRPr="00B62C99">
        <w:rPr>
          <w:sz w:val="22"/>
          <w:szCs w:val="22"/>
        </w:rPr>
        <w:t xml:space="preserve">4. </w:t>
      </w:r>
      <w:r w:rsidRPr="00B62C99">
        <w:rPr>
          <w:color w:val="000000"/>
          <w:sz w:val="22"/>
          <w:szCs w:val="22"/>
        </w:rPr>
        <w:t>This body of water’s real-life 1927 flood provides the backdrop to a short novel. FTPE:</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 xml:space="preserve">[10] William Faulkner’s novella “Old Man” depicts a convict </w:t>
      </w:r>
      <w:r w:rsidR="00DB047F">
        <w:rPr>
          <w:color w:val="000000"/>
          <w:sz w:val="22"/>
          <w:szCs w:val="22"/>
        </w:rPr>
        <w:t xml:space="preserve">who </w:t>
      </w:r>
      <w:r w:rsidRPr="00B62C99">
        <w:rPr>
          <w:color w:val="000000"/>
          <w:sz w:val="22"/>
          <w:szCs w:val="22"/>
        </w:rPr>
        <w:t>help</w:t>
      </w:r>
      <w:r w:rsidR="00DB047F">
        <w:rPr>
          <w:color w:val="000000"/>
          <w:sz w:val="22"/>
          <w:szCs w:val="22"/>
        </w:rPr>
        <w:t>s</w:t>
      </w:r>
      <w:r w:rsidRPr="00B62C99">
        <w:rPr>
          <w:color w:val="000000"/>
          <w:sz w:val="22"/>
          <w:szCs w:val="22"/>
        </w:rPr>
        <w:t xml:space="preserve"> a woman give birth during a flood of what river that shares its name with the state with which Faulkner is most associated?</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 xml:space="preserve">           ANSWER: </w:t>
      </w:r>
      <w:r w:rsidRPr="00B62C99">
        <w:rPr>
          <w:color w:val="000000"/>
          <w:sz w:val="22"/>
          <w:szCs w:val="22"/>
          <w:u w:val="single"/>
        </w:rPr>
        <w:t>Mississippi</w:t>
      </w:r>
      <w:r w:rsidRPr="00B62C99">
        <w:rPr>
          <w:color w:val="000000"/>
          <w:sz w:val="22"/>
          <w:szCs w:val="22"/>
        </w:rPr>
        <w:t xml:space="preserve"> River</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[10] The speaker of this Langston Hughes poem describes hearing “the singing of the Mississippi when Abe Lincoln/went down to New Orleans.”</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 xml:space="preserve">           ANSWER: “The </w:t>
      </w:r>
      <w:r w:rsidRPr="00B62C99">
        <w:rPr>
          <w:color w:val="000000"/>
          <w:sz w:val="22"/>
          <w:szCs w:val="22"/>
          <w:u w:val="single"/>
        </w:rPr>
        <w:t>Negro Speaks of Rivers</w:t>
      </w:r>
      <w:r w:rsidRPr="00B62C99">
        <w:rPr>
          <w:color w:val="000000"/>
          <w:sz w:val="22"/>
          <w:szCs w:val="22"/>
        </w:rPr>
        <w:t>”</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 xml:space="preserve">[10] The allegorical novel </w:t>
      </w:r>
      <w:r w:rsidRPr="00B62C99">
        <w:rPr>
          <w:i/>
          <w:iCs/>
          <w:color w:val="000000"/>
          <w:sz w:val="22"/>
          <w:szCs w:val="22"/>
        </w:rPr>
        <w:t>The Confidence-Man</w:t>
      </w:r>
      <w:r w:rsidRPr="00B62C99">
        <w:rPr>
          <w:color w:val="000000"/>
          <w:sz w:val="22"/>
          <w:szCs w:val="22"/>
        </w:rPr>
        <w:t>, by this 19</w:t>
      </w:r>
      <w:r w:rsidRPr="00B62C99">
        <w:rPr>
          <w:color w:val="000000"/>
          <w:sz w:val="22"/>
          <w:szCs w:val="22"/>
          <w:vertAlign w:val="superscript"/>
        </w:rPr>
        <w:t>th</w:t>
      </w:r>
      <w:r w:rsidRPr="00B62C99">
        <w:rPr>
          <w:color w:val="000000"/>
          <w:sz w:val="22"/>
          <w:szCs w:val="22"/>
        </w:rPr>
        <w:t xml:space="preserve">-century author, is set on a steamboat on the Mississippi. </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 xml:space="preserve">           ANSWER: Herman </w:t>
      </w:r>
      <w:r w:rsidRPr="00B62C99">
        <w:rPr>
          <w:color w:val="000000"/>
          <w:sz w:val="22"/>
          <w:szCs w:val="22"/>
          <w:u w:val="single"/>
        </w:rPr>
        <w:t>Melville</w:t>
      </w:r>
    </w:p>
    <w:p w:rsidR="00E31599" w:rsidRPr="00B62C99" w:rsidRDefault="00E31599">
      <w:pPr>
        <w:rPr>
          <w:rFonts w:cs="Times New Roman"/>
        </w:rPr>
      </w:pPr>
    </w:p>
    <w:p w:rsidR="00DB047F" w:rsidRDefault="00DB047F">
      <w:pPr>
        <w:rPr>
          <w:rFonts w:eastAsia="Times New Roman" w:cs="Times New Roman"/>
        </w:rPr>
      </w:pPr>
      <w:r>
        <w:br w:type="page"/>
      </w:r>
    </w:p>
    <w:p w:rsidR="00E31599" w:rsidRPr="00B62C99" w:rsidRDefault="00E31599" w:rsidP="00E31599">
      <w:pPr>
        <w:pStyle w:val="NormalWeb"/>
        <w:spacing w:before="0" w:beforeAutospacing="0" w:after="0" w:afterAutospacing="0"/>
        <w:rPr>
          <w:sz w:val="22"/>
          <w:szCs w:val="22"/>
        </w:rPr>
      </w:pPr>
      <w:r w:rsidRPr="00B62C99">
        <w:rPr>
          <w:sz w:val="22"/>
          <w:szCs w:val="22"/>
        </w:rPr>
        <w:lastRenderedPageBreak/>
        <w:t xml:space="preserve">5. </w:t>
      </w:r>
      <w:r w:rsidRPr="00B62C99">
        <w:rPr>
          <w:color w:val="000000"/>
          <w:sz w:val="22"/>
          <w:szCs w:val="22"/>
        </w:rPr>
        <w:t xml:space="preserve">This structure was commissioned when a ruler of the Mughal Empire lost his favorite wife, </w:t>
      </w:r>
      <w:proofErr w:type="spellStart"/>
      <w:r w:rsidRPr="00B62C99">
        <w:rPr>
          <w:color w:val="000000"/>
          <w:sz w:val="22"/>
          <w:szCs w:val="22"/>
        </w:rPr>
        <w:t>Mumtaz</w:t>
      </w:r>
      <w:proofErr w:type="spellEnd"/>
      <w:r w:rsidRPr="00B62C99">
        <w:rPr>
          <w:color w:val="000000"/>
          <w:sz w:val="22"/>
          <w:szCs w:val="22"/>
        </w:rPr>
        <w:t>, while she was giving birth to her fourteenth child. For 10 points each:</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[10] Name this marble structure famous for its four minarets and long reflecting pool on the south side</w:t>
      </w:r>
    </w:p>
    <w:p w:rsidR="00E31599" w:rsidRPr="00B62C99" w:rsidRDefault="00E31599" w:rsidP="00DB047F">
      <w:pPr>
        <w:pStyle w:val="NormalWeb"/>
        <w:spacing w:before="0" w:beforeAutospacing="0" w:after="0" w:afterAutospacing="0"/>
        <w:ind w:firstLine="720"/>
        <w:rPr>
          <w:sz w:val="22"/>
          <w:szCs w:val="22"/>
        </w:rPr>
      </w:pPr>
      <w:r w:rsidRPr="00B62C99">
        <w:rPr>
          <w:color w:val="000000"/>
          <w:sz w:val="22"/>
          <w:szCs w:val="22"/>
        </w:rPr>
        <w:t xml:space="preserve">ANSWER: </w:t>
      </w:r>
      <w:r w:rsidRPr="00B62C99">
        <w:rPr>
          <w:color w:val="000000"/>
          <w:sz w:val="22"/>
          <w:szCs w:val="22"/>
          <w:u w:val="single"/>
        </w:rPr>
        <w:t>Taj Mahal</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[10] This city in Uttar Pradesh is where the Taj Mahal was built</w:t>
      </w:r>
    </w:p>
    <w:p w:rsidR="00E31599" w:rsidRPr="00B62C99" w:rsidRDefault="00E31599" w:rsidP="00DB047F">
      <w:pPr>
        <w:pStyle w:val="NormalWeb"/>
        <w:spacing w:before="0" w:beforeAutospacing="0" w:after="0" w:afterAutospacing="0"/>
        <w:ind w:firstLine="720"/>
        <w:rPr>
          <w:sz w:val="22"/>
          <w:szCs w:val="22"/>
        </w:rPr>
      </w:pPr>
      <w:r w:rsidRPr="00B62C99">
        <w:rPr>
          <w:color w:val="000000"/>
          <w:sz w:val="22"/>
          <w:szCs w:val="22"/>
        </w:rPr>
        <w:t xml:space="preserve">ANSWER: </w:t>
      </w:r>
      <w:r w:rsidRPr="00B62C99">
        <w:rPr>
          <w:color w:val="000000"/>
          <w:sz w:val="22"/>
          <w:szCs w:val="22"/>
          <w:u w:val="single"/>
        </w:rPr>
        <w:t>Agra</w:t>
      </w:r>
    </w:p>
    <w:p w:rsidR="00DB047F" w:rsidRDefault="00E31599" w:rsidP="00DB047F">
      <w:pPr>
        <w:pStyle w:val="NormalWeb"/>
        <w:spacing w:before="0" w:beforeAutospacing="0" w:after="0" w:afterAutospacing="0"/>
        <w:rPr>
          <w:color w:val="000000"/>
          <w:sz w:val="22"/>
          <w:szCs w:val="22"/>
        </w:rPr>
      </w:pPr>
      <w:r w:rsidRPr="00B62C99">
        <w:rPr>
          <w:color w:val="000000"/>
          <w:sz w:val="22"/>
          <w:szCs w:val="22"/>
        </w:rPr>
        <w:t>[10] This other building project by Shah Jahan features the Lahori Gate and is named after the color of the sa</w:t>
      </w:r>
      <w:r w:rsidR="00DB047F">
        <w:rPr>
          <w:color w:val="000000"/>
          <w:sz w:val="22"/>
          <w:szCs w:val="22"/>
        </w:rPr>
        <w:t>ndstone used to build the walls.</w:t>
      </w:r>
    </w:p>
    <w:p w:rsidR="00E31599" w:rsidRPr="00B62C99" w:rsidRDefault="00E31599" w:rsidP="00DB047F">
      <w:pPr>
        <w:pStyle w:val="NormalWeb"/>
        <w:spacing w:before="0" w:beforeAutospacing="0" w:after="0" w:afterAutospacing="0"/>
        <w:ind w:firstLine="720"/>
        <w:rPr>
          <w:sz w:val="22"/>
          <w:szCs w:val="22"/>
        </w:rPr>
      </w:pPr>
      <w:r w:rsidRPr="00B62C99">
        <w:rPr>
          <w:color w:val="000000"/>
          <w:sz w:val="22"/>
          <w:szCs w:val="22"/>
        </w:rPr>
        <w:t xml:space="preserve">ANSWER: </w:t>
      </w:r>
      <w:r w:rsidRPr="00B62C99">
        <w:rPr>
          <w:color w:val="000000"/>
          <w:sz w:val="22"/>
          <w:szCs w:val="22"/>
          <w:u w:val="single"/>
        </w:rPr>
        <w:t>Red Fort</w:t>
      </w:r>
      <w:r w:rsidRPr="00B62C99">
        <w:rPr>
          <w:color w:val="000000"/>
          <w:sz w:val="22"/>
          <w:szCs w:val="22"/>
        </w:rPr>
        <w:t xml:space="preserve"> </w:t>
      </w:r>
    </w:p>
    <w:p w:rsidR="00E31599" w:rsidRPr="00B62C99" w:rsidRDefault="00E31599">
      <w:pPr>
        <w:rPr>
          <w:rFonts w:cs="Times New Roman"/>
        </w:rPr>
      </w:pPr>
    </w:p>
    <w:p w:rsidR="00E31599" w:rsidRPr="00B62C99" w:rsidRDefault="00E31599" w:rsidP="00E31599">
      <w:pPr>
        <w:pStyle w:val="NormalWeb"/>
        <w:spacing w:before="0" w:beforeAutospacing="0" w:after="0" w:afterAutospacing="0"/>
        <w:rPr>
          <w:sz w:val="22"/>
          <w:szCs w:val="22"/>
        </w:rPr>
      </w:pPr>
      <w:r w:rsidRPr="00B62C99">
        <w:rPr>
          <w:sz w:val="22"/>
          <w:szCs w:val="22"/>
        </w:rPr>
        <w:t xml:space="preserve">6. </w:t>
      </w:r>
      <w:r w:rsidRPr="00B62C99">
        <w:rPr>
          <w:color w:val="000000"/>
          <w:sz w:val="22"/>
          <w:szCs w:val="22"/>
        </w:rPr>
        <w:t>This event, which took around fifteen days, may have occurred through the Little St. Bernard Pass and involved thirty-seven war elephants. For 10 points each:</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[10] Name this 218 BC event in which a certain general crossed a certain mountain range.</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ab/>
        <w:t xml:space="preserve">ANSWER: </w:t>
      </w:r>
      <w:r w:rsidRPr="00B62C99">
        <w:rPr>
          <w:color w:val="000000"/>
          <w:sz w:val="22"/>
          <w:szCs w:val="22"/>
          <w:u w:val="single"/>
        </w:rPr>
        <w:t>Hannibal</w:t>
      </w:r>
      <w:r w:rsidRPr="00B62C99">
        <w:rPr>
          <w:color w:val="000000"/>
          <w:sz w:val="22"/>
          <w:szCs w:val="22"/>
        </w:rPr>
        <w:t xml:space="preserve">'s crossing of the </w:t>
      </w:r>
      <w:r w:rsidRPr="00B62C99">
        <w:rPr>
          <w:color w:val="000000"/>
          <w:sz w:val="22"/>
          <w:szCs w:val="22"/>
          <w:u w:val="single"/>
        </w:rPr>
        <w:t>Alps</w:t>
      </w:r>
      <w:r w:rsidRPr="00B62C99">
        <w:rPr>
          <w:color w:val="000000"/>
          <w:sz w:val="22"/>
          <w:szCs w:val="22"/>
        </w:rPr>
        <w:t xml:space="preserve"> [accept equivalents]</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 xml:space="preserve">[10] Hannibal crossed the Alps during the first year of this war that was fought between Rome and Carthage, and included major battles fought at Lake </w:t>
      </w:r>
      <w:proofErr w:type="spellStart"/>
      <w:r w:rsidRPr="00B62C99">
        <w:rPr>
          <w:color w:val="000000"/>
          <w:sz w:val="22"/>
          <w:szCs w:val="22"/>
        </w:rPr>
        <w:t>Trasimene</w:t>
      </w:r>
      <w:proofErr w:type="spellEnd"/>
      <w:r w:rsidRPr="00B62C99">
        <w:rPr>
          <w:color w:val="000000"/>
          <w:sz w:val="22"/>
          <w:szCs w:val="22"/>
        </w:rPr>
        <w:t>, Cannae, and Zama.</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ab/>
        <w:t xml:space="preserve">ANSWER: </w:t>
      </w:r>
      <w:r w:rsidRPr="00B62C99">
        <w:rPr>
          <w:color w:val="000000"/>
          <w:sz w:val="22"/>
          <w:szCs w:val="22"/>
          <w:u w:val="single"/>
        </w:rPr>
        <w:t>Second Punic</w:t>
      </w:r>
      <w:r w:rsidRPr="00B62C99">
        <w:rPr>
          <w:color w:val="000000"/>
          <w:sz w:val="22"/>
          <w:szCs w:val="22"/>
        </w:rPr>
        <w:t xml:space="preserve"> War [prompt on partial answer]</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 xml:space="preserve">[10] This son of Hamilcar and brother of Hannibal was beheaded after losing the Battle of the </w:t>
      </w:r>
      <w:proofErr w:type="spellStart"/>
      <w:r w:rsidRPr="00B62C99">
        <w:rPr>
          <w:color w:val="000000"/>
          <w:sz w:val="22"/>
          <w:szCs w:val="22"/>
        </w:rPr>
        <w:t>Metaurus</w:t>
      </w:r>
      <w:proofErr w:type="spellEnd"/>
      <w:r w:rsidRPr="00B62C99">
        <w:rPr>
          <w:color w:val="000000"/>
          <w:sz w:val="22"/>
          <w:szCs w:val="22"/>
        </w:rPr>
        <w:t xml:space="preserve"> during the Second Punic War and had his head thrown into Hannibal's camp.</w:t>
      </w:r>
    </w:p>
    <w:p w:rsidR="00E31599" w:rsidRPr="00B62C99" w:rsidRDefault="00E31599" w:rsidP="00E31599">
      <w:pPr>
        <w:pStyle w:val="NormalWeb"/>
        <w:spacing w:before="0" w:beforeAutospacing="0" w:after="0" w:afterAutospacing="0"/>
        <w:rPr>
          <w:sz w:val="22"/>
          <w:szCs w:val="22"/>
        </w:rPr>
      </w:pPr>
      <w:r w:rsidRPr="00B62C99">
        <w:rPr>
          <w:color w:val="000000"/>
          <w:sz w:val="22"/>
          <w:szCs w:val="22"/>
        </w:rPr>
        <w:tab/>
        <w:t xml:space="preserve">ANSWER: </w:t>
      </w:r>
      <w:r w:rsidRPr="00B62C99">
        <w:rPr>
          <w:color w:val="000000"/>
          <w:sz w:val="22"/>
          <w:szCs w:val="22"/>
          <w:u w:val="single"/>
        </w:rPr>
        <w:t>Hasdrubal</w:t>
      </w:r>
      <w:r w:rsidRPr="00B62C99">
        <w:rPr>
          <w:color w:val="000000"/>
          <w:sz w:val="22"/>
          <w:szCs w:val="22"/>
        </w:rPr>
        <w:t xml:space="preserve"> II</w:t>
      </w:r>
    </w:p>
    <w:p w:rsidR="00E31599" w:rsidRPr="00B62C99" w:rsidRDefault="00E31599">
      <w:pPr>
        <w:rPr>
          <w:rFonts w:cs="Times New Roman"/>
        </w:rPr>
      </w:pPr>
    </w:p>
    <w:p w:rsidR="00E31599" w:rsidRPr="00B62C99" w:rsidRDefault="00E31599" w:rsidP="00E31599">
      <w:pPr>
        <w:widowControl w:val="0"/>
        <w:autoSpaceDE w:val="0"/>
        <w:autoSpaceDN w:val="0"/>
        <w:adjustRightInd w:val="0"/>
        <w:rPr>
          <w:rFonts w:cs="Times New Roman"/>
        </w:rPr>
      </w:pPr>
      <w:r w:rsidRPr="00B62C99">
        <w:rPr>
          <w:rFonts w:cs="Times New Roman"/>
        </w:rPr>
        <w:t>7. Along with Haynes, this man conducted an experiment in 1949 that involved injecting holes into a semiconductor and measuring the diffusion and drift of those minority carriers. FTPE:</w:t>
      </w:r>
    </w:p>
    <w:p w:rsidR="00E31599" w:rsidRPr="00B62C99" w:rsidRDefault="00E31599" w:rsidP="00E31599">
      <w:pPr>
        <w:widowControl w:val="0"/>
        <w:autoSpaceDE w:val="0"/>
        <w:autoSpaceDN w:val="0"/>
        <w:adjustRightInd w:val="0"/>
        <w:rPr>
          <w:rFonts w:cs="Times New Roman"/>
        </w:rPr>
      </w:pPr>
      <w:r w:rsidRPr="00B62C99">
        <w:rPr>
          <w:rFonts w:cs="Times New Roman"/>
        </w:rPr>
        <w:t>[10] Name this physicist who, along with Bardeen and Brattain, developed the transistor.</w:t>
      </w:r>
    </w:p>
    <w:p w:rsidR="00E31599" w:rsidRPr="00B62C99" w:rsidRDefault="00E31599" w:rsidP="00E31599">
      <w:pPr>
        <w:widowControl w:val="0"/>
        <w:autoSpaceDE w:val="0"/>
        <w:autoSpaceDN w:val="0"/>
        <w:adjustRightInd w:val="0"/>
        <w:rPr>
          <w:rFonts w:cs="Times New Roman"/>
        </w:rPr>
      </w:pPr>
      <w:r w:rsidRPr="00B62C99">
        <w:rPr>
          <w:rFonts w:cs="Times New Roman"/>
        </w:rPr>
        <w:tab/>
        <w:t xml:space="preserve">ANSWER: William </w:t>
      </w:r>
      <w:r w:rsidRPr="00B62C99">
        <w:rPr>
          <w:rFonts w:cs="Times New Roman"/>
          <w:u w:val="single"/>
        </w:rPr>
        <w:t>Shockley</w:t>
      </w:r>
      <w:r w:rsidRPr="00B62C99">
        <w:rPr>
          <w:rFonts w:cs="Times New Roman"/>
        </w:rPr>
        <w:t xml:space="preserve"> </w:t>
      </w:r>
    </w:p>
    <w:p w:rsidR="00E31599" w:rsidRPr="00B62C99" w:rsidRDefault="00E31599" w:rsidP="00E31599">
      <w:pPr>
        <w:widowControl w:val="0"/>
        <w:autoSpaceDE w:val="0"/>
        <w:autoSpaceDN w:val="0"/>
        <w:adjustRightInd w:val="0"/>
        <w:rPr>
          <w:rFonts w:cs="Times New Roman"/>
        </w:rPr>
      </w:pPr>
      <w:r w:rsidRPr="00B62C99">
        <w:rPr>
          <w:rFonts w:cs="Times New Roman"/>
        </w:rPr>
        <w:t xml:space="preserve">[10] Shockley names an equation used to model these devices, through which current can only pass freely in one direction. On a diagram, they are symbolized by a triangle pointing to a line. </w:t>
      </w:r>
    </w:p>
    <w:p w:rsidR="00E31599" w:rsidRPr="00B62C99" w:rsidRDefault="00E31599" w:rsidP="00E31599">
      <w:pPr>
        <w:widowControl w:val="0"/>
        <w:autoSpaceDE w:val="0"/>
        <w:autoSpaceDN w:val="0"/>
        <w:adjustRightInd w:val="0"/>
        <w:rPr>
          <w:rFonts w:cs="Times New Roman"/>
        </w:rPr>
      </w:pPr>
      <w:r w:rsidRPr="00B62C99">
        <w:rPr>
          <w:rFonts w:cs="Times New Roman"/>
        </w:rPr>
        <w:tab/>
        <w:t xml:space="preserve">ANSWER: </w:t>
      </w:r>
      <w:r w:rsidRPr="00B62C99">
        <w:rPr>
          <w:rFonts w:cs="Times New Roman"/>
          <w:u w:val="single"/>
        </w:rPr>
        <w:t>diode</w:t>
      </w:r>
      <w:r w:rsidRPr="00B62C99">
        <w:rPr>
          <w:rFonts w:cs="Times New Roman"/>
        </w:rPr>
        <w:t xml:space="preserve">s </w:t>
      </w:r>
    </w:p>
    <w:p w:rsidR="00E31599" w:rsidRPr="00B62C99" w:rsidRDefault="00E31599" w:rsidP="00E31599">
      <w:pPr>
        <w:widowControl w:val="0"/>
        <w:autoSpaceDE w:val="0"/>
        <w:autoSpaceDN w:val="0"/>
        <w:adjustRightInd w:val="0"/>
        <w:rPr>
          <w:rFonts w:cs="Times New Roman"/>
        </w:rPr>
      </w:pPr>
      <w:r w:rsidRPr="00B62C99">
        <w:rPr>
          <w:rFonts w:cs="Times New Roman"/>
        </w:rPr>
        <w:t xml:space="preserve">[10] </w:t>
      </w:r>
      <w:r w:rsidR="005D7D32">
        <w:rPr>
          <w:rFonts w:cs="Times New Roman"/>
        </w:rPr>
        <w:t>Current is often measured</w:t>
      </w:r>
      <w:r w:rsidRPr="00B62C99">
        <w:rPr>
          <w:rFonts w:cs="Times New Roman"/>
        </w:rPr>
        <w:t xml:space="preserve"> using this SI unit, whose namesake French physicist developed a law that can be used to calculate the magnetic field produced by a current-carrying wire. </w:t>
      </w:r>
    </w:p>
    <w:p w:rsidR="00E31599" w:rsidRPr="00B62C99" w:rsidRDefault="00E31599" w:rsidP="00E31599">
      <w:pPr>
        <w:widowControl w:val="0"/>
        <w:autoSpaceDE w:val="0"/>
        <w:autoSpaceDN w:val="0"/>
        <w:adjustRightInd w:val="0"/>
        <w:rPr>
          <w:rFonts w:cs="Times New Roman"/>
        </w:rPr>
      </w:pPr>
      <w:r w:rsidRPr="00B62C99">
        <w:rPr>
          <w:rFonts w:cs="Times New Roman"/>
        </w:rPr>
        <w:tab/>
        <w:t xml:space="preserve">ANSWER: </w:t>
      </w:r>
      <w:r w:rsidRPr="00B62C99">
        <w:rPr>
          <w:rFonts w:cs="Times New Roman"/>
          <w:u w:val="single"/>
        </w:rPr>
        <w:t>ampere</w:t>
      </w:r>
      <w:r w:rsidRPr="00B62C99">
        <w:rPr>
          <w:rFonts w:cs="Times New Roman"/>
        </w:rPr>
        <w:t xml:space="preserve">s [or </w:t>
      </w:r>
      <w:r w:rsidRPr="00B62C99">
        <w:rPr>
          <w:rFonts w:cs="Times New Roman"/>
          <w:u w:val="single"/>
        </w:rPr>
        <w:t>amp</w:t>
      </w:r>
      <w:r w:rsidRPr="00B62C99">
        <w:rPr>
          <w:rFonts w:cs="Times New Roman"/>
        </w:rPr>
        <w:t xml:space="preserve">s] </w:t>
      </w:r>
    </w:p>
    <w:p w:rsidR="00E31599" w:rsidRPr="00B62C99" w:rsidRDefault="00E31599">
      <w:pPr>
        <w:rPr>
          <w:rFonts w:cs="Times New Roman"/>
        </w:rPr>
      </w:pPr>
    </w:p>
    <w:p w:rsidR="00DB047F" w:rsidRDefault="00DB047F" w:rsidP="00DB047F">
      <w:pPr>
        <w:widowControl w:val="0"/>
        <w:suppressAutoHyphens/>
        <w:autoSpaceDE w:val="0"/>
        <w:autoSpaceDN w:val="0"/>
        <w:adjustRightInd w:val="0"/>
        <w:spacing w:line="100" w:lineRule="atLeast"/>
        <w:rPr>
          <w:rFonts w:cs="Times New Roman"/>
          <w:color w:val="000000"/>
          <w:kern w:val="1"/>
        </w:rPr>
      </w:pPr>
      <w:r>
        <w:rPr>
          <w:rFonts w:cs="Times New Roman"/>
        </w:rPr>
        <w:t xml:space="preserve">8. </w:t>
      </w:r>
      <w:r>
        <w:rPr>
          <w:rFonts w:cs="Times New Roman"/>
          <w:color w:val="000000"/>
          <w:kern w:val="1"/>
        </w:rPr>
        <w:t xml:space="preserve">A piano suite by Enrique Granados was inspired by the paintings of this artist. FTPE: </w:t>
      </w:r>
    </w:p>
    <w:p w:rsidR="00DB047F" w:rsidRDefault="00DB047F" w:rsidP="00DB047F">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Name this Spanish painter of </w:t>
      </w:r>
      <w:r>
        <w:rPr>
          <w:rFonts w:cs="Times New Roman"/>
          <w:i/>
          <w:iCs/>
          <w:color w:val="000000"/>
          <w:kern w:val="1"/>
        </w:rPr>
        <w:t>The Nude Maja</w:t>
      </w:r>
      <w:r>
        <w:rPr>
          <w:rFonts w:cs="Times New Roman"/>
          <w:color w:val="000000"/>
          <w:kern w:val="1"/>
        </w:rPr>
        <w:t xml:space="preserve"> and </w:t>
      </w:r>
      <w:r>
        <w:rPr>
          <w:rFonts w:cs="Times New Roman"/>
          <w:i/>
          <w:iCs/>
          <w:color w:val="000000"/>
          <w:kern w:val="1"/>
        </w:rPr>
        <w:t>The Third of May 1808</w:t>
      </w:r>
      <w:r>
        <w:rPr>
          <w:rFonts w:cs="Times New Roman"/>
          <w:color w:val="000000"/>
          <w:kern w:val="1"/>
        </w:rPr>
        <w:t>.</w:t>
      </w:r>
    </w:p>
    <w:p w:rsidR="00DB047F" w:rsidRDefault="00DB047F" w:rsidP="00DB047F">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Francisco </w:t>
      </w:r>
      <w:r>
        <w:rPr>
          <w:rFonts w:cs="Times New Roman"/>
          <w:color w:val="000000"/>
          <w:kern w:val="1"/>
          <w:u w:val="single"/>
        </w:rPr>
        <w:t>Goya</w:t>
      </w:r>
      <w:r>
        <w:rPr>
          <w:rFonts w:cs="Times New Roman"/>
          <w:color w:val="000000"/>
          <w:kern w:val="1"/>
        </w:rPr>
        <w:t xml:space="preserve"> </w:t>
      </w:r>
    </w:p>
    <w:p w:rsidR="00DB047F" w:rsidRDefault="00DB047F" w:rsidP="00DB047F">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Goya was the court painter to this Spanish king, who reigned from 1788-1808. </w:t>
      </w:r>
    </w:p>
    <w:p w:rsidR="00DB047F" w:rsidRDefault="00DB047F" w:rsidP="00DB047F">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w:t>
      </w:r>
      <w:r>
        <w:rPr>
          <w:rFonts w:cs="Times New Roman"/>
          <w:color w:val="000000"/>
          <w:kern w:val="1"/>
          <w:u w:val="single"/>
        </w:rPr>
        <w:t>Charles IV</w:t>
      </w:r>
      <w:r>
        <w:rPr>
          <w:rFonts w:cs="Times New Roman"/>
          <w:color w:val="000000"/>
          <w:kern w:val="1"/>
        </w:rPr>
        <w:t xml:space="preserve"> </w:t>
      </w:r>
    </w:p>
    <w:p w:rsidR="00DB047F" w:rsidRDefault="00DB047F" w:rsidP="00DB047F">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[10] A witch holds a baby, whose fart sets fire to a brazier [</w:t>
      </w:r>
      <w:r>
        <w:rPr>
          <w:rFonts w:cs="Times New Roman"/>
          <w:i/>
          <w:iCs/>
          <w:color w:val="000000"/>
          <w:kern w:val="1"/>
        </w:rPr>
        <w:t>BREY-</w:t>
      </w:r>
      <w:proofErr w:type="spellStart"/>
      <w:r>
        <w:rPr>
          <w:rFonts w:cs="Times New Roman"/>
          <w:i/>
          <w:iCs/>
          <w:color w:val="000000"/>
          <w:kern w:val="1"/>
        </w:rPr>
        <w:t>zher</w:t>
      </w:r>
      <w:proofErr w:type="spellEnd"/>
      <w:r>
        <w:rPr>
          <w:rFonts w:cs="Times New Roman"/>
          <w:color w:val="000000"/>
          <w:kern w:val="1"/>
        </w:rPr>
        <w:t xml:space="preserve">], in a work by Goya from this series of eighty etchings. It also includes </w:t>
      </w:r>
      <w:r>
        <w:rPr>
          <w:rFonts w:cs="Times New Roman"/>
          <w:i/>
          <w:iCs/>
          <w:color w:val="000000"/>
          <w:kern w:val="1"/>
        </w:rPr>
        <w:t>The Sleep of Reason Produces Monsters</w:t>
      </w:r>
      <w:r>
        <w:rPr>
          <w:rFonts w:cs="Times New Roman"/>
          <w:color w:val="000000"/>
          <w:kern w:val="1"/>
        </w:rPr>
        <w:t xml:space="preserve">. </w:t>
      </w:r>
    </w:p>
    <w:p w:rsidR="00DB047F" w:rsidRDefault="00DB047F" w:rsidP="00DB047F">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w:t>
      </w:r>
      <w:r>
        <w:rPr>
          <w:rFonts w:cs="Times New Roman"/>
          <w:i/>
          <w:iCs/>
          <w:color w:val="000000"/>
          <w:kern w:val="1"/>
        </w:rPr>
        <w:t xml:space="preserve">Los </w:t>
      </w:r>
      <w:proofErr w:type="spellStart"/>
      <w:r>
        <w:rPr>
          <w:rFonts w:cs="Times New Roman"/>
          <w:i/>
          <w:iCs/>
          <w:color w:val="000000"/>
          <w:kern w:val="1"/>
          <w:u w:val="single"/>
        </w:rPr>
        <w:t>Caprichos</w:t>
      </w:r>
      <w:proofErr w:type="spellEnd"/>
      <w:r>
        <w:rPr>
          <w:rFonts w:cs="Times New Roman"/>
          <w:color w:val="000000"/>
          <w:kern w:val="1"/>
        </w:rPr>
        <w:t xml:space="preserve"> [or </w:t>
      </w:r>
      <w:proofErr w:type="gramStart"/>
      <w:r>
        <w:rPr>
          <w:rFonts w:cs="Times New Roman"/>
          <w:i/>
          <w:iCs/>
          <w:color w:val="000000"/>
          <w:kern w:val="1"/>
        </w:rPr>
        <w:t>The</w:t>
      </w:r>
      <w:proofErr w:type="gramEnd"/>
      <w:r>
        <w:rPr>
          <w:rFonts w:cs="Times New Roman"/>
          <w:i/>
          <w:iCs/>
          <w:color w:val="000000"/>
          <w:kern w:val="1"/>
        </w:rPr>
        <w:t xml:space="preserve"> </w:t>
      </w:r>
      <w:r>
        <w:rPr>
          <w:rFonts w:cs="Times New Roman"/>
          <w:i/>
          <w:iCs/>
          <w:color w:val="000000"/>
          <w:kern w:val="1"/>
          <w:u w:val="single"/>
        </w:rPr>
        <w:t>Caprices</w:t>
      </w:r>
      <w:r>
        <w:rPr>
          <w:rFonts w:cs="Times New Roman"/>
          <w:color w:val="000000"/>
          <w:kern w:val="1"/>
        </w:rPr>
        <w:t xml:space="preserve">] </w:t>
      </w:r>
    </w:p>
    <w:p w:rsidR="00E31599" w:rsidRPr="00B62C99" w:rsidRDefault="00E31599">
      <w:pPr>
        <w:rPr>
          <w:rFonts w:cs="Times New Roman"/>
        </w:rPr>
      </w:pPr>
    </w:p>
    <w:p w:rsidR="005D7D32" w:rsidRPr="00253325" w:rsidRDefault="005D7D32" w:rsidP="005D7D32">
      <w:pPr>
        <w:pStyle w:val="NormalWeb"/>
        <w:spacing w:before="0" w:beforeAutospacing="0" w:after="0" w:afterAutospacing="0"/>
        <w:rPr>
          <w:sz w:val="22"/>
          <w:szCs w:val="22"/>
        </w:rPr>
      </w:pPr>
      <w:r>
        <w:rPr>
          <w:color w:val="000000"/>
          <w:sz w:val="22"/>
          <w:szCs w:val="22"/>
        </w:rPr>
        <w:t xml:space="preserve">9. </w:t>
      </w:r>
      <w:r w:rsidRPr="00253325">
        <w:rPr>
          <w:color w:val="000000"/>
          <w:sz w:val="22"/>
          <w:szCs w:val="22"/>
        </w:rPr>
        <w:t>Jonathan Harker is sent to this character's castle to complete a real estate transaction. FTPE:</w:t>
      </w:r>
    </w:p>
    <w:p w:rsidR="005D7D32" w:rsidRPr="00253325" w:rsidRDefault="005D7D32" w:rsidP="005D7D32">
      <w:pPr>
        <w:pStyle w:val="NormalWeb"/>
        <w:spacing w:before="0" w:beforeAutospacing="0" w:after="0" w:afterAutospacing="0"/>
        <w:rPr>
          <w:sz w:val="22"/>
          <w:szCs w:val="22"/>
        </w:rPr>
      </w:pPr>
      <w:r w:rsidRPr="00253325">
        <w:rPr>
          <w:color w:val="000000"/>
          <w:sz w:val="22"/>
          <w:szCs w:val="22"/>
        </w:rPr>
        <w:t xml:space="preserve">[10] Name this character who is later chased around Eastern Europe by Van </w:t>
      </w:r>
      <w:proofErr w:type="spellStart"/>
      <w:r w:rsidRPr="00253325">
        <w:rPr>
          <w:color w:val="000000"/>
          <w:sz w:val="22"/>
          <w:szCs w:val="22"/>
        </w:rPr>
        <w:t>Helsing</w:t>
      </w:r>
      <w:proofErr w:type="spellEnd"/>
      <w:r w:rsidRPr="00253325">
        <w:rPr>
          <w:color w:val="000000"/>
          <w:sz w:val="22"/>
          <w:szCs w:val="22"/>
        </w:rPr>
        <w:t xml:space="preserve"> and others.</w:t>
      </w:r>
    </w:p>
    <w:p w:rsidR="005D7D32" w:rsidRPr="00253325" w:rsidRDefault="005D7D32" w:rsidP="005D7D32">
      <w:pPr>
        <w:pStyle w:val="NormalWeb"/>
        <w:spacing w:before="0" w:beforeAutospacing="0" w:after="0" w:afterAutospacing="0"/>
        <w:rPr>
          <w:sz w:val="22"/>
          <w:szCs w:val="22"/>
        </w:rPr>
      </w:pPr>
      <w:r w:rsidRPr="00253325">
        <w:rPr>
          <w:color w:val="000000"/>
          <w:sz w:val="22"/>
          <w:szCs w:val="22"/>
        </w:rPr>
        <w:tab/>
        <w:t xml:space="preserve">ANSWER: Count </w:t>
      </w:r>
      <w:r w:rsidRPr="00253325">
        <w:rPr>
          <w:color w:val="000000"/>
          <w:sz w:val="22"/>
          <w:szCs w:val="22"/>
          <w:u w:val="single"/>
        </w:rPr>
        <w:t>Dracula</w:t>
      </w:r>
    </w:p>
    <w:p w:rsidR="005D7D32" w:rsidRPr="00253325" w:rsidRDefault="005D7D32" w:rsidP="005D7D32">
      <w:pPr>
        <w:pStyle w:val="NormalWeb"/>
        <w:spacing w:before="0" w:beforeAutospacing="0" w:after="0" w:afterAutospacing="0"/>
        <w:rPr>
          <w:sz w:val="22"/>
          <w:szCs w:val="22"/>
        </w:rPr>
      </w:pPr>
      <w:r w:rsidRPr="00253325">
        <w:rPr>
          <w:color w:val="000000"/>
          <w:sz w:val="22"/>
          <w:szCs w:val="22"/>
        </w:rPr>
        <w:t xml:space="preserve">[10] The novel </w:t>
      </w:r>
      <w:r w:rsidRPr="00253325">
        <w:rPr>
          <w:i/>
          <w:iCs/>
          <w:color w:val="000000"/>
          <w:sz w:val="22"/>
          <w:szCs w:val="22"/>
        </w:rPr>
        <w:t>Dracula</w:t>
      </w:r>
      <w:r w:rsidRPr="00253325">
        <w:rPr>
          <w:color w:val="000000"/>
          <w:sz w:val="22"/>
          <w:szCs w:val="22"/>
        </w:rPr>
        <w:t xml:space="preserve"> was written by this author, who also wrote </w:t>
      </w:r>
      <w:r w:rsidRPr="00253325">
        <w:rPr>
          <w:i/>
          <w:iCs/>
          <w:color w:val="000000"/>
          <w:sz w:val="22"/>
          <w:szCs w:val="22"/>
        </w:rPr>
        <w:t>The Lair of the White Worm</w:t>
      </w:r>
      <w:r w:rsidRPr="00253325">
        <w:rPr>
          <w:color w:val="000000"/>
          <w:sz w:val="22"/>
          <w:szCs w:val="22"/>
        </w:rPr>
        <w:t>.</w:t>
      </w:r>
    </w:p>
    <w:p w:rsidR="005D7D32" w:rsidRPr="00253325" w:rsidRDefault="005D7D32" w:rsidP="005D7D32">
      <w:pPr>
        <w:pStyle w:val="NormalWeb"/>
        <w:spacing w:before="0" w:beforeAutospacing="0" w:after="0" w:afterAutospacing="0"/>
        <w:rPr>
          <w:sz w:val="22"/>
          <w:szCs w:val="22"/>
        </w:rPr>
      </w:pPr>
      <w:r w:rsidRPr="00253325">
        <w:rPr>
          <w:color w:val="000000"/>
          <w:sz w:val="22"/>
          <w:szCs w:val="22"/>
        </w:rPr>
        <w:tab/>
        <w:t xml:space="preserve">ANSWER: Abraham "Bram" </w:t>
      </w:r>
      <w:r w:rsidRPr="00253325">
        <w:rPr>
          <w:color w:val="000000"/>
          <w:sz w:val="22"/>
          <w:szCs w:val="22"/>
          <w:u w:val="single"/>
        </w:rPr>
        <w:t>Stoker</w:t>
      </w:r>
    </w:p>
    <w:p w:rsidR="005D7D32" w:rsidRPr="00253325" w:rsidRDefault="005D7D32" w:rsidP="005D7D32">
      <w:pPr>
        <w:pStyle w:val="NormalWeb"/>
        <w:spacing w:before="0" w:beforeAutospacing="0" w:after="0" w:afterAutospacing="0"/>
        <w:rPr>
          <w:sz w:val="22"/>
          <w:szCs w:val="22"/>
        </w:rPr>
      </w:pPr>
      <w:r w:rsidRPr="00253325">
        <w:rPr>
          <w:color w:val="000000"/>
          <w:sz w:val="22"/>
          <w:szCs w:val="22"/>
        </w:rPr>
        <w:t xml:space="preserve">[10] This character from </w:t>
      </w:r>
      <w:r w:rsidRPr="00253325">
        <w:rPr>
          <w:i/>
          <w:iCs/>
          <w:color w:val="000000"/>
          <w:sz w:val="22"/>
          <w:szCs w:val="22"/>
        </w:rPr>
        <w:t>Dracula</w:t>
      </w:r>
      <w:r w:rsidRPr="00253325">
        <w:rPr>
          <w:color w:val="000000"/>
          <w:sz w:val="22"/>
          <w:szCs w:val="22"/>
        </w:rPr>
        <w:t xml:space="preserve"> is referred to as the "</w:t>
      </w:r>
      <w:proofErr w:type="spellStart"/>
      <w:r w:rsidRPr="00253325">
        <w:rPr>
          <w:color w:val="000000"/>
          <w:sz w:val="22"/>
          <w:szCs w:val="22"/>
        </w:rPr>
        <w:t>Bloofer</w:t>
      </w:r>
      <w:proofErr w:type="spellEnd"/>
      <w:r w:rsidRPr="00253325">
        <w:rPr>
          <w:color w:val="000000"/>
          <w:sz w:val="22"/>
          <w:szCs w:val="22"/>
        </w:rPr>
        <w:t xml:space="preserve"> Lady" in newspapers after turning into a vampire. Her fiancé Arthur </w:t>
      </w:r>
      <w:proofErr w:type="spellStart"/>
      <w:r w:rsidRPr="00253325">
        <w:rPr>
          <w:color w:val="000000"/>
          <w:sz w:val="22"/>
          <w:szCs w:val="22"/>
        </w:rPr>
        <w:t>Holmwood</w:t>
      </w:r>
      <w:proofErr w:type="spellEnd"/>
      <w:r w:rsidRPr="00253325">
        <w:rPr>
          <w:color w:val="000000"/>
          <w:sz w:val="22"/>
          <w:szCs w:val="22"/>
        </w:rPr>
        <w:t xml:space="preserve"> plunges a stake through her heart.</w:t>
      </w:r>
    </w:p>
    <w:p w:rsidR="005D7D32" w:rsidRPr="00253325" w:rsidRDefault="005D7D32" w:rsidP="005D7D32">
      <w:pPr>
        <w:pStyle w:val="NormalWeb"/>
        <w:spacing w:before="0" w:beforeAutospacing="0" w:after="0" w:afterAutospacing="0"/>
        <w:rPr>
          <w:sz w:val="22"/>
          <w:szCs w:val="22"/>
        </w:rPr>
      </w:pPr>
      <w:r w:rsidRPr="00253325">
        <w:rPr>
          <w:color w:val="000000"/>
          <w:sz w:val="22"/>
          <w:szCs w:val="22"/>
        </w:rPr>
        <w:tab/>
        <w:t xml:space="preserve">ANSWER: </w:t>
      </w:r>
      <w:r w:rsidRPr="00253325">
        <w:rPr>
          <w:color w:val="000000"/>
          <w:sz w:val="22"/>
          <w:szCs w:val="22"/>
          <w:u w:val="single"/>
        </w:rPr>
        <w:t>Lucy</w:t>
      </w:r>
      <w:r w:rsidRPr="00253325">
        <w:rPr>
          <w:color w:val="000000"/>
          <w:sz w:val="22"/>
          <w:szCs w:val="22"/>
        </w:rPr>
        <w:t xml:space="preserve"> </w:t>
      </w:r>
      <w:r w:rsidRPr="00253325">
        <w:rPr>
          <w:color w:val="000000"/>
          <w:sz w:val="22"/>
          <w:szCs w:val="22"/>
          <w:u w:val="single"/>
        </w:rPr>
        <w:t>Westenra</w:t>
      </w:r>
      <w:r w:rsidRPr="00253325">
        <w:rPr>
          <w:color w:val="000000"/>
          <w:sz w:val="22"/>
          <w:szCs w:val="22"/>
        </w:rPr>
        <w:t xml:space="preserve"> [accept either]</w:t>
      </w:r>
    </w:p>
    <w:p w:rsidR="00E31599" w:rsidRPr="00B62C99" w:rsidRDefault="00E31599" w:rsidP="00E31599">
      <w:pPr>
        <w:pStyle w:val="NormalWeb"/>
        <w:spacing w:before="0" w:beforeAutospacing="0" w:after="0" w:afterAutospacing="0"/>
        <w:rPr>
          <w:color w:val="000000"/>
          <w:sz w:val="22"/>
          <w:szCs w:val="22"/>
        </w:rPr>
      </w:pPr>
    </w:p>
    <w:p w:rsidR="005D7D32" w:rsidRDefault="005D7D32">
      <w:pPr>
        <w:rPr>
          <w:rFonts w:eastAsia="Times New Roman" w:cs="Times New Roman"/>
        </w:rPr>
      </w:pPr>
      <w:r>
        <w:br w:type="page"/>
      </w:r>
    </w:p>
    <w:p w:rsidR="00C12CA1" w:rsidRPr="00B62C99" w:rsidRDefault="00E31599" w:rsidP="00C12CA1">
      <w:pPr>
        <w:pStyle w:val="NormalWeb"/>
        <w:spacing w:before="0" w:beforeAutospacing="0" w:after="0" w:afterAutospacing="0"/>
        <w:rPr>
          <w:sz w:val="22"/>
          <w:szCs w:val="22"/>
        </w:rPr>
      </w:pPr>
      <w:r w:rsidRPr="00B62C99">
        <w:rPr>
          <w:sz w:val="22"/>
          <w:szCs w:val="22"/>
        </w:rPr>
        <w:lastRenderedPageBreak/>
        <w:t xml:space="preserve">10. </w:t>
      </w:r>
      <w:r w:rsidR="00C12CA1" w:rsidRPr="00B62C99">
        <w:rPr>
          <w:color w:val="000000"/>
          <w:sz w:val="22"/>
          <w:szCs w:val="22"/>
        </w:rPr>
        <w:t>John Trumbull depicted the death of Joseph Warren at this battle. For 10 points each:</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[10] Name this 1775 battle that was actually fought on Breed's Hill in Massachusetts.</w:t>
      </w:r>
    </w:p>
    <w:p w:rsidR="00C12CA1" w:rsidRPr="00B62C99" w:rsidRDefault="00C12CA1" w:rsidP="00C12CA1">
      <w:pPr>
        <w:pStyle w:val="NormalWeb"/>
        <w:spacing w:before="0" w:beforeAutospacing="0" w:after="0" w:afterAutospacing="0"/>
        <w:ind w:firstLine="720"/>
        <w:rPr>
          <w:sz w:val="22"/>
          <w:szCs w:val="22"/>
        </w:rPr>
      </w:pPr>
      <w:r w:rsidRPr="00B62C99">
        <w:rPr>
          <w:color w:val="000000"/>
          <w:sz w:val="22"/>
          <w:szCs w:val="22"/>
        </w:rPr>
        <w:t xml:space="preserve">ANSWER: Battle of </w:t>
      </w:r>
      <w:r w:rsidRPr="00B62C99">
        <w:rPr>
          <w:color w:val="000000"/>
          <w:sz w:val="22"/>
          <w:szCs w:val="22"/>
          <w:u w:val="single"/>
        </w:rPr>
        <w:t>Bunker Hill</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[10] "Don’t fire ’til you see the whites of their eyes" is often attributed to William Prescott or this other American commander at Bunker Hill, who names a "camp" in Redding, Connecticut.</w:t>
      </w:r>
    </w:p>
    <w:p w:rsidR="00C12CA1" w:rsidRPr="00B62C99" w:rsidRDefault="00C12CA1" w:rsidP="00C12CA1">
      <w:pPr>
        <w:pStyle w:val="NormalWeb"/>
        <w:spacing w:before="0" w:beforeAutospacing="0" w:after="0" w:afterAutospacing="0"/>
        <w:ind w:firstLine="720"/>
        <w:rPr>
          <w:sz w:val="22"/>
          <w:szCs w:val="22"/>
        </w:rPr>
      </w:pPr>
      <w:r w:rsidRPr="00B62C99">
        <w:rPr>
          <w:color w:val="000000"/>
          <w:sz w:val="22"/>
          <w:szCs w:val="22"/>
        </w:rPr>
        <w:t xml:space="preserve">ANSWER: Israel </w:t>
      </w:r>
      <w:r w:rsidRPr="00B62C99">
        <w:rPr>
          <w:color w:val="000000"/>
          <w:sz w:val="22"/>
          <w:szCs w:val="22"/>
          <w:u w:val="single"/>
        </w:rPr>
        <w:t>Putnam</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[10] This last name is shared by the British commander at Bunker Hill, as well as the author of "The Battle Hymn of the Republic."</w:t>
      </w:r>
    </w:p>
    <w:p w:rsidR="00C12CA1" w:rsidRPr="00B62C99" w:rsidRDefault="00C12CA1" w:rsidP="00C12CA1">
      <w:pPr>
        <w:pStyle w:val="NormalWeb"/>
        <w:spacing w:before="0" w:beforeAutospacing="0" w:after="0" w:afterAutospacing="0"/>
        <w:ind w:firstLine="720"/>
        <w:rPr>
          <w:sz w:val="22"/>
          <w:szCs w:val="22"/>
        </w:rPr>
      </w:pPr>
      <w:r w:rsidRPr="00B62C99">
        <w:rPr>
          <w:color w:val="000000"/>
          <w:sz w:val="22"/>
          <w:szCs w:val="22"/>
        </w:rPr>
        <w:t xml:space="preserve">ANSWER: </w:t>
      </w:r>
      <w:r w:rsidRPr="00B62C99">
        <w:rPr>
          <w:color w:val="000000"/>
          <w:sz w:val="22"/>
          <w:szCs w:val="22"/>
          <w:u w:val="single"/>
        </w:rPr>
        <w:t>Howe</w:t>
      </w:r>
    </w:p>
    <w:p w:rsidR="00E31599" w:rsidRPr="00B62C99" w:rsidRDefault="00E31599" w:rsidP="00E31599">
      <w:pPr>
        <w:pStyle w:val="NormalWeb"/>
        <w:spacing w:before="0" w:beforeAutospacing="0" w:after="0" w:afterAutospacing="0"/>
        <w:rPr>
          <w:sz w:val="22"/>
          <w:szCs w:val="22"/>
        </w:rPr>
      </w:pPr>
    </w:p>
    <w:p w:rsidR="00C12CA1" w:rsidRPr="00B62C99" w:rsidRDefault="00C12CA1" w:rsidP="00C12CA1">
      <w:pPr>
        <w:pStyle w:val="NormalWeb"/>
        <w:spacing w:before="0" w:beforeAutospacing="0" w:after="0" w:afterAutospacing="0"/>
        <w:rPr>
          <w:sz w:val="22"/>
          <w:szCs w:val="22"/>
        </w:rPr>
      </w:pPr>
      <w:r w:rsidRPr="00B62C99">
        <w:rPr>
          <w:sz w:val="22"/>
          <w:szCs w:val="22"/>
        </w:rPr>
        <w:t xml:space="preserve">11. </w:t>
      </w:r>
      <w:r w:rsidRPr="00B62C99">
        <w:rPr>
          <w:color w:val="000000"/>
          <w:sz w:val="22"/>
          <w:szCs w:val="22"/>
        </w:rPr>
        <w:t>This thinker’s namesake paradox posits that the set of all sets that are not members of themselves is a member of itself only if it’s not a member of itself. Or something like that. FTPE:</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 xml:space="preserve">[10] What philosopher presented that paradox in the </w:t>
      </w:r>
      <w:r w:rsidRPr="00DB047F">
        <w:rPr>
          <w:i/>
          <w:color w:val="000000"/>
          <w:sz w:val="22"/>
          <w:szCs w:val="22"/>
        </w:rPr>
        <w:t>Principia Mathematica</w:t>
      </w:r>
      <w:r w:rsidRPr="00B62C99">
        <w:rPr>
          <w:color w:val="000000"/>
          <w:sz w:val="22"/>
          <w:szCs w:val="22"/>
        </w:rPr>
        <w:t xml:space="preserve"> he co-wrote with Alfred North Whitehead?</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ab/>
        <w:t xml:space="preserve">ANSWER: Bertrand </w:t>
      </w:r>
      <w:r w:rsidRPr="00B62C99">
        <w:rPr>
          <w:color w:val="000000"/>
          <w:sz w:val="22"/>
          <w:szCs w:val="22"/>
          <w:u w:val="single"/>
        </w:rPr>
        <w:t>Russell</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 xml:space="preserve">[10] In his theory of descriptions, Russell presented an example sentence stating that the “present king of </w:t>
      </w:r>
      <w:r w:rsidR="00DB047F" w:rsidRPr="00B62C99">
        <w:rPr>
          <w:color w:val="000000"/>
          <w:sz w:val="22"/>
          <w:szCs w:val="22"/>
        </w:rPr>
        <w:t>France</w:t>
      </w:r>
      <w:r w:rsidRPr="00B62C99">
        <w:rPr>
          <w:color w:val="000000"/>
          <w:sz w:val="22"/>
          <w:szCs w:val="22"/>
        </w:rPr>
        <w:t>” has this quality, which he would share with Vin Diesel and The Rock.</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ab/>
        <w:t xml:space="preserve">ANSWER: </w:t>
      </w:r>
      <w:r w:rsidRPr="00B62C99">
        <w:rPr>
          <w:color w:val="000000"/>
          <w:sz w:val="22"/>
          <w:szCs w:val="22"/>
          <w:u w:val="single"/>
        </w:rPr>
        <w:t>bald</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 xml:space="preserve">[10] In his book </w:t>
      </w:r>
      <w:r w:rsidRPr="00B62C99">
        <w:rPr>
          <w:i/>
          <w:iCs/>
          <w:color w:val="000000"/>
          <w:sz w:val="22"/>
          <w:szCs w:val="22"/>
        </w:rPr>
        <w:t>Why I Am Not a Christian</w:t>
      </w:r>
      <w:r w:rsidRPr="00B62C99">
        <w:rPr>
          <w:color w:val="000000"/>
          <w:sz w:val="22"/>
          <w:szCs w:val="22"/>
        </w:rPr>
        <w:t>, Russell attacked the argument from design, more formally called by this name designating it as an argument regarding an end purpose.</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ab/>
        <w:t xml:space="preserve">ANSWER: </w:t>
      </w:r>
      <w:r w:rsidRPr="00B62C99">
        <w:rPr>
          <w:color w:val="000000"/>
          <w:sz w:val="22"/>
          <w:szCs w:val="22"/>
          <w:u w:val="single"/>
        </w:rPr>
        <w:t xml:space="preserve">teleological </w:t>
      </w:r>
      <w:r w:rsidRPr="00B62C99">
        <w:rPr>
          <w:color w:val="000000"/>
          <w:sz w:val="22"/>
          <w:szCs w:val="22"/>
        </w:rPr>
        <w:t>argument</w:t>
      </w:r>
    </w:p>
    <w:p w:rsidR="00C12CA1" w:rsidRPr="00B62C99" w:rsidRDefault="00C12CA1" w:rsidP="00E31599">
      <w:pPr>
        <w:pStyle w:val="NormalWeb"/>
        <w:spacing w:before="0" w:beforeAutospacing="0" w:after="0" w:afterAutospacing="0"/>
        <w:rPr>
          <w:sz w:val="22"/>
          <w:szCs w:val="22"/>
        </w:rPr>
      </w:pPr>
    </w:p>
    <w:p w:rsidR="00DB047F" w:rsidRPr="00B62C99" w:rsidRDefault="00DB047F" w:rsidP="00DB047F">
      <w:pPr>
        <w:pStyle w:val="NormalWeb"/>
        <w:spacing w:before="0" w:beforeAutospacing="0" w:after="0" w:afterAutospacing="0"/>
        <w:rPr>
          <w:sz w:val="22"/>
          <w:szCs w:val="22"/>
        </w:rPr>
      </w:pPr>
      <w:r>
        <w:t xml:space="preserve">12. </w:t>
      </w:r>
      <w:r w:rsidRPr="00B62C99">
        <w:rPr>
          <w:color w:val="000000"/>
          <w:sz w:val="22"/>
          <w:szCs w:val="22"/>
        </w:rPr>
        <w:t xml:space="preserve">The 1976 book </w:t>
      </w:r>
      <w:r w:rsidRPr="00B62C99">
        <w:rPr>
          <w:i/>
          <w:iCs/>
          <w:color w:val="000000"/>
          <w:sz w:val="22"/>
          <w:szCs w:val="22"/>
        </w:rPr>
        <w:t>The Uses of Enchantment</w:t>
      </w:r>
      <w:r w:rsidRPr="00B62C99">
        <w:rPr>
          <w:color w:val="000000"/>
          <w:sz w:val="22"/>
          <w:szCs w:val="22"/>
        </w:rPr>
        <w:t xml:space="preserve"> studies these stories as psychological guides. FTPE:</w:t>
      </w:r>
    </w:p>
    <w:p w:rsidR="00DB047F" w:rsidRPr="00B62C99" w:rsidRDefault="00DB047F" w:rsidP="00DB047F">
      <w:pPr>
        <w:pStyle w:val="NormalWeb"/>
        <w:spacing w:before="0" w:beforeAutospacing="0" w:after="0" w:afterAutospacing="0"/>
        <w:rPr>
          <w:sz w:val="22"/>
          <w:szCs w:val="22"/>
        </w:rPr>
      </w:pPr>
      <w:r w:rsidRPr="00B62C99">
        <w:rPr>
          <w:color w:val="000000"/>
          <w:sz w:val="22"/>
          <w:szCs w:val="22"/>
        </w:rPr>
        <w:t>[10] What kinds of originally oral stories were collected by the Grimm brothers and include works like “Little Red Riding Hood” and “Rapunzel”?</w:t>
      </w:r>
    </w:p>
    <w:p w:rsidR="00DB047F" w:rsidRPr="00B62C99" w:rsidRDefault="00DB047F" w:rsidP="00DB047F">
      <w:pPr>
        <w:pStyle w:val="NormalWeb"/>
        <w:spacing w:before="0" w:beforeAutospacing="0" w:after="0" w:afterAutospacing="0"/>
        <w:rPr>
          <w:sz w:val="22"/>
          <w:szCs w:val="22"/>
        </w:rPr>
      </w:pPr>
      <w:r w:rsidRPr="00B62C99">
        <w:rPr>
          <w:color w:val="000000"/>
          <w:sz w:val="22"/>
          <w:szCs w:val="22"/>
        </w:rPr>
        <w:t> </w:t>
      </w:r>
      <w:r w:rsidRPr="00B62C99">
        <w:rPr>
          <w:color w:val="000000"/>
          <w:sz w:val="22"/>
          <w:szCs w:val="22"/>
        </w:rPr>
        <w:tab/>
        <w:t xml:space="preserve">ANSWER: </w:t>
      </w:r>
      <w:r w:rsidRPr="00B62C99">
        <w:rPr>
          <w:color w:val="000000"/>
          <w:sz w:val="22"/>
          <w:szCs w:val="22"/>
          <w:u w:val="single"/>
        </w:rPr>
        <w:t>fairy tales</w:t>
      </w:r>
      <w:r w:rsidRPr="00B62C99">
        <w:rPr>
          <w:color w:val="000000"/>
          <w:sz w:val="22"/>
          <w:szCs w:val="22"/>
        </w:rPr>
        <w:t xml:space="preserve"> or </w:t>
      </w:r>
      <w:r w:rsidRPr="00B62C99">
        <w:rPr>
          <w:color w:val="000000"/>
          <w:sz w:val="22"/>
          <w:szCs w:val="22"/>
          <w:u w:val="single"/>
        </w:rPr>
        <w:t>fairy stories</w:t>
      </w:r>
    </w:p>
    <w:p w:rsidR="00DB047F" w:rsidRPr="00B62C99" w:rsidRDefault="00DB047F" w:rsidP="00DB047F">
      <w:pPr>
        <w:pStyle w:val="NormalWeb"/>
        <w:spacing w:before="0" w:beforeAutospacing="0" w:after="0" w:afterAutospacing="0"/>
        <w:rPr>
          <w:sz w:val="22"/>
          <w:szCs w:val="22"/>
        </w:rPr>
      </w:pPr>
      <w:r w:rsidRPr="00B62C99">
        <w:rPr>
          <w:color w:val="000000"/>
          <w:sz w:val="22"/>
          <w:szCs w:val="22"/>
        </w:rPr>
        <w:t xml:space="preserve">[10] The author of </w:t>
      </w:r>
      <w:r w:rsidRPr="00B62C99">
        <w:rPr>
          <w:i/>
          <w:iCs/>
          <w:color w:val="000000"/>
          <w:sz w:val="22"/>
          <w:szCs w:val="22"/>
        </w:rPr>
        <w:t>The Uses of Enchantment</w:t>
      </w:r>
      <w:r w:rsidRPr="00B62C99">
        <w:rPr>
          <w:color w:val="000000"/>
          <w:sz w:val="22"/>
          <w:szCs w:val="22"/>
        </w:rPr>
        <w:t xml:space="preserve"> was this Austrian psychologist, a Holocaust survivor.</w:t>
      </w:r>
    </w:p>
    <w:p w:rsidR="00DB047F" w:rsidRPr="00B62C99" w:rsidRDefault="00DB047F" w:rsidP="00DB047F">
      <w:pPr>
        <w:pStyle w:val="NormalWeb"/>
        <w:spacing w:before="0" w:beforeAutospacing="0" w:after="0" w:afterAutospacing="0"/>
        <w:rPr>
          <w:sz w:val="22"/>
          <w:szCs w:val="22"/>
        </w:rPr>
      </w:pPr>
      <w:r w:rsidRPr="00B62C99">
        <w:rPr>
          <w:color w:val="000000"/>
          <w:sz w:val="22"/>
          <w:szCs w:val="22"/>
        </w:rPr>
        <w:tab/>
        <w:t xml:space="preserve">ANSWER: Bruno </w:t>
      </w:r>
      <w:r w:rsidRPr="00B62C99">
        <w:rPr>
          <w:color w:val="000000"/>
          <w:sz w:val="22"/>
          <w:szCs w:val="22"/>
          <w:u w:val="single"/>
        </w:rPr>
        <w:t>Bettelheim</w:t>
      </w:r>
    </w:p>
    <w:p w:rsidR="00DB047F" w:rsidRPr="00B62C99" w:rsidRDefault="00DB047F" w:rsidP="00DB047F">
      <w:pPr>
        <w:pStyle w:val="NormalWeb"/>
        <w:spacing w:before="0" w:beforeAutospacing="0" w:after="0" w:afterAutospacing="0"/>
        <w:rPr>
          <w:sz w:val="22"/>
          <w:szCs w:val="22"/>
        </w:rPr>
      </w:pPr>
      <w:r w:rsidRPr="00B62C99">
        <w:rPr>
          <w:color w:val="000000"/>
          <w:sz w:val="22"/>
          <w:szCs w:val="22"/>
        </w:rPr>
        <w:t>[10] Bettelheim reads this classic tale as representing a child’s anxiety over separation from his parents, arguing that the title siblings’ ability to use their wits to survive being abandoned in the woods and threatened by a cannibalistic witch provides comfort to children.</w:t>
      </w:r>
    </w:p>
    <w:p w:rsidR="00E31599" w:rsidRPr="00DB047F" w:rsidRDefault="00DB047F" w:rsidP="00DB047F">
      <w:pPr>
        <w:pStyle w:val="NormalWeb"/>
        <w:spacing w:before="0" w:beforeAutospacing="0" w:after="0" w:afterAutospacing="0"/>
        <w:rPr>
          <w:sz w:val="22"/>
          <w:szCs w:val="22"/>
        </w:rPr>
      </w:pPr>
      <w:r w:rsidRPr="00B62C99">
        <w:rPr>
          <w:color w:val="000000"/>
          <w:sz w:val="22"/>
          <w:szCs w:val="22"/>
        </w:rPr>
        <w:tab/>
        <w:t xml:space="preserve">ANSWER: </w:t>
      </w:r>
      <w:r w:rsidRPr="00B62C99">
        <w:rPr>
          <w:i/>
          <w:iCs/>
          <w:color w:val="000000"/>
          <w:sz w:val="22"/>
          <w:szCs w:val="22"/>
          <w:u w:val="single"/>
        </w:rPr>
        <w:t>Hansel and Gretel</w:t>
      </w:r>
    </w:p>
    <w:p w:rsidR="00C12CA1" w:rsidRPr="00B62C99" w:rsidRDefault="00C12CA1">
      <w:pPr>
        <w:rPr>
          <w:rFonts w:cs="Times New Roman"/>
        </w:rPr>
      </w:pPr>
    </w:p>
    <w:p w:rsidR="00C12CA1" w:rsidRPr="00B62C99" w:rsidRDefault="00C12CA1" w:rsidP="00C12CA1">
      <w:pPr>
        <w:widowControl w:val="0"/>
        <w:autoSpaceDE w:val="0"/>
        <w:autoSpaceDN w:val="0"/>
        <w:adjustRightInd w:val="0"/>
        <w:rPr>
          <w:rFonts w:cs="Times New Roman"/>
        </w:rPr>
      </w:pPr>
      <w:r w:rsidRPr="00B62C99">
        <w:rPr>
          <w:rFonts w:cs="Times New Roman"/>
        </w:rPr>
        <w:t xml:space="preserve">13. The </w:t>
      </w:r>
      <w:proofErr w:type="spellStart"/>
      <w:r w:rsidRPr="00B62C99">
        <w:rPr>
          <w:rFonts w:cs="Times New Roman"/>
        </w:rPr>
        <w:t>atactic</w:t>
      </w:r>
      <w:proofErr w:type="spellEnd"/>
      <w:r w:rsidRPr="00B62C99">
        <w:rPr>
          <w:rFonts w:cs="Times New Roman"/>
        </w:rPr>
        <w:t xml:space="preserve"> type of these compounds have a random orientation of their R groups and are amorphous, while their </w:t>
      </w:r>
      <w:proofErr w:type="spellStart"/>
      <w:r w:rsidRPr="00B62C99">
        <w:rPr>
          <w:rFonts w:cs="Times New Roman"/>
        </w:rPr>
        <w:t>syndiotactic</w:t>
      </w:r>
      <w:proofErr w:type="spellEnd"/>
      <w:r w:rsidRPr="00B62C99">
        <w:rPr>
          <w:rFonts w:cs="Times New Roman"/>
        </w:rPr>
        <w:t xml:space="preserve"> type have alternating R groups and are crystalline. FTPE:</w:t>
      </w:r>
    </w:p>
    <w:p w:rsidR="00C12CA1" w:rsidRPr="00B62C99" w:rsidRDefault="00C12CA1" w:rsidP="00C12CA1">
      <w:pPr>
        <w:widowControl w:val="0"/>
        <w:autoSpaceDE w:val="0"/>
        <w:autoSpaceDN w:val="0"/>
        <w:adjustRightInd w:val="0"/>
        <w:rPr>
          <w:rFonts w:cs="Times New Roman"/>
        </w:rPr>
      </w:pPr>
      <w:r w:rsidRPr="00B62C99">
        <w:rPr>
          <w:rFonts w:cs="Times New Roman"/>
        </w:rPr>
        <w:t>[10] Name these compounds made from monomers with the help of Ziegler–Natta catalysts.</w:t>
      </w:r>
    </w:p>
    <w:p w:rsidR="00C12CA1" w:rsidRPr="00B62C99" w:rsidRDefault="00C12CA1" w:rsidP="00C12CA1">
      <w:pPr>
        <w:widowControl w:val="0"/>
        <w:autoSpaceDE w:val="0"/>
        <w:autoSpaceDN w:val="0"/>
        <w:adjustRightInd w:val="0"/>
        <w:rPr>
          <w:rFonts w:cs="Times New Roman"/>
        </w:rPr>
      </w:pPr>
      <w:r w:rsidRPr="00B62C99">
        <w:rPr>
          <w:rFonts w:cs="Times New Roman"/>
        </w:rPr>
        <w:tab/>
        <w:t xml:space="preserve">ANSWER: </w:t>
      </w:r>
      <w:r w:rsidRPr="00B62C99">
        <w:rPr>
          <w:rFonts w:cs="Times New Roman"/>
          <w:u w:val="single"/>
        </w:rPr>
        <w:t>polymer</w:t>
      </w:r>
      <w:r w:rsidRPr="00B62C99">
        <w:rPr>
          <w:rFonts w:cs="Times New Roman"/>
        </w:rPr>
        <w:t xml:space="preserve">s </w:t>
      </w:r>
    </w:p>
    <w:p w:rsidR="00C12CA1" w:rsidRPr="00B62C99" w:rsidRDefault="00C12CA1" w:rsidP="00C12CA1">
      <w:pPr>
        <w:widowControl w:val="0"/>
        <w:autoSpaceDE w:val="0"/>
        <w:autoSpaceDN w:val="0"/>
        <w:adjustRightInd w:val="0"/>
        <w:rPr>
          <w:rFonts w:cs="Times New Roman"/>
        </w:rPr>
      </w:pPr>
      <w:r w:rsidRPr="00B62C99">
        <w:rPr>
          <w:rFonts w:cs="Times New Roman"/>
        </w:rPr>
        <w:t>[10] This aromatic polymer is made up of a monomer that consists of benzene bonded to ethylene. Materials such as packing peanuts, egg cartons, and foam coolers can be made of this polymer.</w:t>
      </w:r>
    </w:p>
    <w:p w:rsidR="00C12CA1" w:rsidRPr="00B62C99" w:rsidRDefault="00C12CA1" w:rsidP="00C12CA1">
      <w:pPr>
        <w:widowControl w:val="0"/>
        <w:autoSpaceDE w:val="0"/>
        <w:autoSpaceDN w:val="0"/>
        <w:adjustRightInd w:val="0"/>
        <w:rPr>
          <w:rFonts w:cs="Times New Roman"/>
        </w:rPr>
      </w:pPr>
      <w:r w:rsidRPr="00B62C99">
        <w:rPr>
          <w:rFonts w:cs="Times New Roman"/>
        </w:rPr>
        <w:tab/>
        <w:t xml:space="preserve">ANSWER: </w:t>
      </w:r>
      <w:r w:rsidRPr="00B62C99">
        <w:rPr>
          <w:rFonts w:cs="Times New Roman"/>
          <w:u w:val="single"/>
        </w:rPr>
        <w:t>polystyrene</w:t>
      </w:r>
      <w:r w:rsidRPr="00B62C99">
        <w:rPr>
          <w:rFonts w:cs="Times New Roman"/>
        </w:rPr>
        <w:t xml:space="preserve"> [do NOT accept "styrofoam"] </w:t>
      </w:r>
    </w:p>
    <w:p w:rsidR="00C12CA1" w:rsidRPr="00B62C99" w:rsidRDefault="00C12CA1" w:rsidP="00C12CA1">
      <w:pPr>
        <w:widowControl w:val="0"/>
        <w:autoSpaceDE w:val="0"/>
        <w:autoSpaceDN w:val="0"/>
        <w:adjustRightInd w:val="0"/>
        <w:rPr>
          <w:rFonts w:cs="Times New Roman"/>
        </w:rPr>
      </w:pPr>
      <w:r w:rsidRPr="00B62C99">
        <w:rPr>
          <w:rFonts w:cs="Times New Roman"/>
        </w:rPr>
        <w:t xml:space="preserve">[10] Polystyrene is produced in this type of polymerization, which usually involves the opening up of double bonds. It is often contrasted with step-growth polymerization. </w:t>
      </w:r>
    </w:p>
    <w:p w:rsidR="00C12CA1" w:rsidRPr="00B62C99" w:rsidRDefault="00C12CA1" w:rsidP="00C12CA1">
      <w:pPr>
        <w:widowControl w:val="0"/>
        <w:autoSpaceDE w:val="0"/>
        <w:autoSpaceDN w:val="0"/>
        <w:adjustRightInd w:val="0"/>
        <w:rPr>
          <w:rFonts w:cs="Times New Roman"/>
        </w:rPr>
      </w:pPr>
      <w:r w:rsidRPr="00B62C99">
        <w:rPr>
          <w:rFonts w:cs="Times New Roman"/>
        </w:rPr>
        <w:tab/>
        <w:t xml:space="preserve">ANSWER: </w:t>
      </w:r>
      <w:r w:rsidRPr="00B62C99">
        <w:rPr>
          <w:rFonts w:cs="Times New Roman"/>
          <w:u w:val="single"/>
        </w:rPr>
        <w:t>chain</w:t>
      </w:r>
      <w:r w:rsidRPr="00B62C99">
        <w:rPr>
          <w:rFonts w:cs="Times New Roman"/>
        </w:rPr>
        <w:t xml:space="preserve">-growth polymerization [or </w:t>
      </w:r>
      <w:r w:rsidRPr="00B62C99">
        <w:rPr>
          <w:rFonts w:cs="Times New Roman"/>
          <w:u w:val="single"/>
        </w:rPr>
        <w:t>addition</w:t>
      </w:r>
      <w:r w:rsidRPr="00B62C99">
        <w:rPr>
          <w:rFonts w:cs="Times New Roman"/>
        </w:rPr>
        <w:t xml:space="preserve"> polymerization] </w:t>
      </w:r>
    </w:p>
    <w:p w:rsidR="00C12CA1" w:rsidRPr="00B62C99" w:rsidRDefault="00C12CA1">
      <w:pPr>
        <w:rPr>
          <w:rFonts w:cs="Times New Roman"/>
        </w:rPr>
      </w:pPr>
    </w:p>
    <w:p w:rsidR="00C12CA1" w:rsidRPr="00B62C99" w:rsidRDefault="00C12CA1" w:rsidP="00C12CA1">
      <w:pPr>
        <w:pStyle w:val="NormalWeb"/>
        <w:spacing w:before="0" w:beforeAutospacing="0" w:after="0" w:afterAutospacing="0"/>
        <w:rPr>
          <w:sz w:val="22"/>
          <w:szCs w:val="22"/>
        </w:rPr>
      </w:pPr>
      <w:r w:rsidRPr="00B62C99">
        <w:rPr>
          <w:sz w:val="22"/>
          <w:szCs w:val="22"/>
        </w:rPr>
        <w:t xml:space="preserve">14. </w:t>
      </w:r>
      <w:r w:rsidRPr="00B62C99">
        <w:rPr>
          <w:color w:val="000000"/>
          <w:sz w:val="22"/>
          <w:szCs w:val="22"/>
        </w:rPr>
        <w:t>This event began when Edward the Confessor died, bringing Harold Godwinson to the throne. FTPE:</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[10] Name this 11th century event, whose decisive Battle of Hastings saw the victor defeat the Englishman Harold Godwinson for the throne.</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ab/>
        <w:t xml:space="preserve">ANSWER: </w:t>
      </w:r>
      <w:proofErr w:type="gramStart"/>
      <w:r w:rsidRPr="00B62C99">
        <w:rPr>
          <w:color w:val="000000"/>
          <w:sz w:val="22"/>
          <w:szCs w:val="22"/>
        </w:rPr>
        <w:softHyphen/>
      </w:r>
      <w:r w:rsidRPr="00B62C99">
        <w:rPr>
          <w:color w:val="000000"/>
          <w:sz w:val="22"/>
          <w:szCs w:val="22"/>
          <w:u w:val="single"/>
        </w:rPr>
        <w:t>Norman</w:t>
      </w:r>
      <w:proofErr w:type="gramEnd"/>
      <w:r w:rsidRPr="00B62C99">
        <w:rPr>
          <w:color w:val="000000"/>
          <w:sz w:val="22"/>
          <w:szCs w:val="22"/>
          <w:u w:val="single"/>
        </w:rPr>
        <w:t xml:space="preserve"> invasion</w:t>
      </w:r>
      <w:r w:rsidRPr="00B62C99">
        <w:rPr>
          <w:color w:val="000000"/>
          <w:sz w:val="22"/>
          <w:szCs w:val="22"/>
        </w:rPr>
        <w:t xml:space="preserve"> of England [or </w:t>
      </w:r>
      <w:r w:rsidRPr="00B62C99">
        <w:rPr>
          <w:color w:val="000000"/>
          <w:sz w:val="22"/>
          <w:szCs w:val="22"/>
          <w:u w:val="single"/>
        </w:rPr>
        <w:t>Norman conquest</w:t>
      </w:r>
      <w:r w:rsidRPr="00B62C99">
        <w:rPr>
          <w:color w:val="000000"/>
          <w:sz w:val="22"/>
          <w:szCs w:val="22"/>
        </w:rPr>
        <w:t xml:space="preserve"> of England; accept equivalents] </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[10] This Norman King, the only son of Robert I, was the victor at the Battle of Hastings.</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ab/>
        <w:t xml:space="preserve">ANSWER: </w:t>
      </w:r>
      <w:r w:rsidRPr="00B62C99">
        <w:rPr>
          <w:color w:val="000000"/>
          <w:sz w:val="22"/>
          <w:szCs w:val="22"/>
          <w:u w:val="single"/>
        </w:rPr>
        <w:t>William the Conqueror</w:t>
      </w:r>
      <w:r w:rsidRPr="00B62C99">
        <w:rPr>
          <w:color w:val="000000"/>
          <w:sz w:val="22"/>
          <w:szCs w:val="22"/>
        </w:rPr>
        <w:t xml:space="preserve"> [or </w:t>
      </w:r>
      <w:r w:rsidRPr="00B62C99">
        <w:rPr>
          <w:color w:val="000000"/>
          <w:sz w:val="22"/>
          <w:szCs w:val="22"/>
          <w:u w:val="single"/>
        </w:rPr>
        <w:t>William I</w:t>
      </w:r>
      <w:r w:rsidRPr="00B62C99">
        <w:rPr>
          <w:color w:val="000000"/>
          <w:sz w:val="22"/>
          <w:szCs w:val="22"/>
        </w:rPr>
        <w:t xml:space="preserve"> of Normandy; or </w:t>
      </w:r>
      <w:r w:rsidRPr="00B62C99">
        <w:rPr>
          <w:color w:val="000000"/>
          <w:sz w:val="22"/>
          <w:szCs w:val="22"/>
          <w:u w:val="single"/>
        </w:rPr>
        <w:t>William the Bastard</w:t>
      </w:r>
      <w:r w:rsidRPr="00B62C99">
        <w:rPr>
          <w:color w:val="000000"/>
          <w:sz w:val="22"/>
          <w:szCs w:val="22"/>
        </w:rPr>
        <w:t xml:space="preserve">] </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lastRenderedPageBreak/>
        <w:t>[10] William the Conqueror called for the publication of this book near the end of his reign. Its original purpose was to collect taxes owed during the reign of Edward the Confessor.</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ab/>
        <w:t xml:space="preserve">ANSWER: </w:t>
      </w:r>
      <w:r w:rsidRPr="00B62C99">
        <w:rPr>
          <w:color w:val="000000"/>
          <w:sz w:val="22"/>
          <w:szCs w:val="22"/>
          <w:u w:val="single"/>
        </w:rPr>
        <w:t>Domesday</w:t>
      </w:r>
      <w:r w:rsidRPr="00B62C99">
        <w:rPr>
          <w:color w:val="000000"/>
          <w:sz w:val="22"/>
          <w:szCs w:val="22"/>
        </w:rPr>
        <w:t xml:space="preserve"> Book [or Book of </w:t>
      </w:r>
      <w:r w:rsidRPr="00B62C99">
        <w:rPr>
          <w:color w:val="000000"/>
          <w:sz w:val="22"/>
          <w:szCs w:val="22"/>
          <w:u w:val="single"/>
        </w:rPr>
        <w:t>Winchester</w:t>
      </w:r>
      <w:r w:rsidRPr="00B62C99">
        <w:rPr>
          <w:color w:val="000000"/>
          <w:sz w:val="22"/>
          <w:szCs w:val="22"/>
        </w:rPr>
        <w:t>]</w:t>
      </w:r>
    </w:p>
    <w:p w:rsidR="00E31599" w:rsidRPr="00B62C99" w:rsidRDefault="00E31599">
      <w:pPr>
        <w:rPr>
          <w:rFonts w:cs="Times New Roman"/>
        </w:rPr>
      </w:pPr>
    </w:p>
    <w:p w:rsidR="00DB047F" w:rsidRDefault="00C12CA1" w:rsidP="00DB047F">
      <w:pPr>
        <w:widowControl w:val="0"/>
        <w:suppressAutoHyphens/>
        <w:autoSpaceDE w:val="0"/>
        <w:autoSpaceDN w:val="0"/>
        <w:adjustRightInd w:val="0"/>
        <w:spacing w:line="100" w:lineRule="atLeast"/>
        <w:rPr>
          <w:rFonts w:cs="Times New Roman"/>
          <w:color w:val="000000"/>
          <w:kern w:val="1"/>
        </w:rPr>
      </w:pPr>
      <w:r w:rsidRPr="00B62C99">
        <w:rPr>
          <w:rFonts w:cs="Times New Roman"/>
        </w:rPr>
        <w:t xml:space="preserve">15. </w:t>
      </w:r>
      <w:r w:rsidR="00DB047F">
        <w:rPr>
          <w:rFonts w:cs="Times New Roman"/>
          <w:color w:val="000000"/>
          <w:kern w:val="1"/>
        </w:rPr>
        <w:t xml:space="preserve">The title character imagines hearing the "sweet sound" of Edgardo's voice after killing Arturo with a dagger on their wedding night in this opera's "Mad Scene." For 10 points each: </w:t>
      </w:r>
    </w:p>
    <w:p w:rsidR="00DB047F" w:rsidRDefault="00DB047F" w:rsidP="00DB047F">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Name this 1835 opera in which the title character sings the aria "Il dolce </w:t>
      </w:r>
      <w:proofErr w:type="spellStart"/>
      <w:r>
        <w:rPr>
          <w:rFonts w:cs="Times New Roman"/>
          <w:color w:val="000000"/>
          <w:kern w:val="1"/>
        </w:rPr>
        <w:t>suono</w:t>
      </w:r>
      <w:proofErr w:type="spellEnd"/>
      <w:r>
        <w:rPr>
          <w:rFonts w:cs="Times New Roman"/>
          <w:color w:val="000000"/>
          <w:kern w:val="1"/>
        </w:rPr>
        <w:t xml:space="preserve">." </w:t>
      </w:r>
    </w:p>
    <w:p w:rsidR="00DB047F" w:rsidRDefault="00DB047F" w:rsidP="00DB047F">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w:t>
      </w:r>
      <w:r>
        <w:rPr>
          <w:rFonts w:cs="Times New Roman"/>
          <w:i/>
          <w:iCs/>
          <w:color w:val="000000"/>
          <w:kern w:val="1"/>
          <w:u w:val="single"/>
        </w:rPr>
        <w:t>Lucia di Lammermoor</w:t>
      </w:r>
      <w:r>
        <w:rPr>
          <w:rFonts w:cs="Times New Roman"/>
          <w:color w:val="000000"/>
          <w:kern w:val="1"/>
        </w:rPr>
        <w:t xml:space="preserve"> </w:t>
      </w:r>
    </w:p>
    <w:p w:rsidR="00DB047F" w:rsidRDefault="00DB047F" w:rsidP="00DB047F">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Donizetti's opera </w:t>
      </w:r>
      <w:r>
        <w:rPr>
          <w:rFonts w:cs="Times New Roman"/>
          <w:i/>
          <w:iCs/>
          <w:color w:val="000000"/>
          <w:kern w:val="1"/>
        </w:rPr>
        <w:t>Lucia di Lammermoor</w:t>
      </w:r>
      <w:r>
        <w:rPr>
          <w:rFonts w:cs="Times New Roman"/>
          <w:color w:val="000000"/>
          <w:kern w:val="1"/>
        </w:rPr>
        <w:t xml:space="preserve"> is based on the novel </w:t>
      </w:r>
      <w:r>
        <w:rPr>
          <w:rFonts w:cs="Times New Roman"/>
          <w:i/>
          <w:iCs/>
          <w:color w:val="000000"/>
          <w:kern w:val="1"/>
        </w:rPr>
        <w:t>The Bride of Lammermoor</w:t>
      </w:r>
      <w:r>
        <w:rPr>
          <w:rFonts w:cs="Times New Roman"/>
          <w:color w:val="000000"/>
          <w:kern w:val="1"/>
        </w:rPr>
        <w:t xml:space="preserve"> by this Scottish novelist, who also provided the basis for the Arthur Sullivan opera </w:t>
      </w:r>
      <w:r>
        <w:rPr>
          <w:rFonts w:cs="Times New Roman"/>
          <w:i/>
          <w:iCs/>
          <w:color w:val="000000"/>
          <w:kern w:val="1"/>
        </w:rPr>
        <w:t>Ivanhoe</w:t>
      </w:r>
      <w:r>
        <w:rPr>
          <w:rFonts w:cs="Times New Roman"/>
          <w:color w:val="000000"/>
          <w:kern w:val="1"/>
        </w:rPr>
        <w:t xml:space="preserve">. </w:t>
      </w:r>
    </w:p>
    <w:p w:rsidR="00DB047F" w:rsidRDefault="00DB047F" w:rsidP="00DB047F">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Walter </w:t>
      </w:r>
      <w:r>
        <w:rPr>
          <w:rFonts w:cs="Times New Roman"/>
          <w:color w:val="000000"/>
          <w:kern w:val="1"/>
          <w:u w:val="single"/>
        </w:rPr>
        <w:t>Scott</w:t>
      </w:r>
      <w:r>
        <w:rPr>
          <w:rFonts w:cs="Times New Roman"/>
          <w:color w:val="000000"/>
          <w:kern w:val="1"/>
        </w:rPr>
        <w:t xml:space="preserve"> </w:t>
      </w:r>
    </w:p>
    <w:p w:rsidR="00DB047F" w:rsidRDefault="00DB047F" w:rsidP="00DB047F">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Walter Scott's novel </w:t>
      </w:r>
      <w:r>
        <w:rPr>
          <w:rFonts w:cs="Times New Roman"/>
          <w:i/>
          <w:iCs/>
          <w:color w:val="000000"/>
          <w:kern w:val="1"/>
        </w:rPr>
        <w:t>The Lady of the Lake</w:t>
      </w:r>
      <w:r>
        <w:rPr>
          <w:rFonts w:cs="Times New Roman"/>
          <w:color w:val="000000"/>
          <w:kern w:val="1"/>
        </w:rPr>
        <w:t xml:space="preserve"> inspired the opera </w:t>
      </w:r>
      <w:r>
        <w:rPr>
          <w:rFonts w:cs="Times New Roman"/>
          <w:i/>
          <w:iCs/>
          <w:color w:val="000000"/>
          <w:kern w:val="1"/>
        </w:rPr>
        <w:t xml:space="preserve">La </w:t>
      </w:r>
      <w:proofErr w:type="gramStart"/>
      <w:r>
        <w:rPr>
          <w:rFonts w:cs="Times New Roman"/>
          <w:i/>
          <w:iCs/>
          <w:color w:val="000000"/>
          <w:kern w:val="1"/>
        </w:rPr>
        <w:t>donna</w:t>
      </w:r>
      <w:proofErr w:type="gramEnd"/>
      <w:r>
        <w:rPr>
          <w:rFonts w:cs="Times New Roman"/>
          <w:i/>
          <w:iCs/>
          <w:color w:val="000000"/>
          <w:kern w:val="1"/>
        </w:rPr>
        <w:t xml:space="preserve"> del </w:t>
      </w:r>
      <w:proofErr w:type="spellStart"/>
      <w:r>
        <w:rPr>
          <w:rFonts w:cs="Times New Roman"/>
          <w:i/>
          <w:iCs/>
          <w:color w:val="000000"/>
          <w:kern w:val="1"/>
        </w:rPr>
        <w:t>lago</w:t>
      </w:r>
      <w:proofErr w:type="spellEnd"/>
      <w:r>
        <w:rPr>
          <w:rFonts w:cs="Times New Roman"/>
          <w:color w:val="000000"/>
          <w:kern w:val="1"/>
        </w:rPr>
        <w:t xml:space="preserve"> by this other Italian composer, who included "Figaro! Figaro! Figaro!" in the aria "Largo al factotum." In the overture to another opera by this man, the trumpets announce a cavalry charge.</w:t>
      </w:r>
    </w:p>
    <w:p w:rsidR="00DB047F" w:rsidRPr="00DB047F" w:rsidRDefault="00DB047F" w:rsidP="00DB047F">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w:t>
      </w:r>
      <w:proofErr w:type="spellStart"/>
      <w:r>
        <w:rPr>
          <w:rFonts w:cs="Times New Roman"/>
          <w:color w:val="000000"/>
          <w:kern w:val="1"/>
        </w:rPr>
        <w:t>Gioachino</w:t>
      </w:r>
      <w:proofErr w:type="spellEnd"/>
      <w:r>
        <w:rPr>
          <w:rFonts w:cs="Times New Roman"/>
          <w:color w:val="000000"/>
          <w:kern w:val="1"/>
        </w:rPr>
        <w:t xml:space="preserve"> </w:t>
      </w:r>
      <w:r>
        <w:rPr>
          <w:rFonts w:cs="Times New Roman"/>
          <w:color w:val="000000"/>
          <w:kern w:val="1"/>
          <w:u w:val="single"/>
        </w:rPr>
        <w:t>Rossini</w:t>
      </w:r>
      <w:r>
        <w:rPr>
          <w:rFonts w:cs="Times New Roman"/>
          <w:color w:val="000000"/>
          <w:kern w:val="1"/>
        </w:rPr>
        <w:t xml:space="preserve"> </w:t>
      </w:r>
    </w:p>
    <w:p w:rsidR="00E31599" w:rsidRPr="00B62C99" w:rsidRDefault="00E31599">
      <w:pPr>
        <w:rPr>
          <w:rFonts w:cs="Times New Roman"/>
        </w:rPr>
      </w:pPr>
    </w:p>
    <w:p w:rsidR="00C12CA1" w:rsidRPr="00B62C99" w:rsidRDefault="00C12CA1" w:rsidP="00C12CA1">
      <w:pPr>
        <w:pStyle w:val="NormalWeb"/>
        <w:spacing w:before="0" w:beforeAutospacing="0" w:after="0" w:afterAutospacing="0"/>
        <w:rPr>
          <w:sz w:val="22"/>
          <w:szCs w:val="22"/>
        </w:rPr>
      </w:pPr>
      <w:r w:rsidRPr="00B62C99">
        <w:rPr>
          <w:sz w:val="22"/>
          <w:szCs w:val="22"/>
        </w:rPr>
        <w:t xml:space="preserve">16. </w:t>
      </w:r>
      <w:r w:rsidRPr="00B62C99">
        <w:rPr>
          <w:color w:val="000000"/>
          <w:sz w:val="22"/>
          <w:szCs w:val="22"/>
        </w:rPr>
        <w:t xml:space="preserve">This author’s massive four-volume novel </w:t>
      </w:r>
      <w:r w:rsidRPr="00B62C99">
        <w:rPr>
          <w:i/>
          <w:iCs/>
          <w:color w:val="000000"/>
          <w:sz w:val="22"/>
          <w:szCs w:val="22"/>
        </w:rPr>
        <w:t>Joseph and His Brothers</w:t>
      </w:r>
      <w:r w:rsidRPr="00B62C99">
        <w:rPr>
          <w:color w:val="000000"/>
          <w:sz w:val="22"/>
          <w:szCs w:val="22"/>
        </w:rPr>
        <w:t xml:space="preserve"> isn’t much read these days. FTPE:</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 xml:space="preserve">[10] What German wrote the much more commonly read novella </w:t>
      </w:r>
      <w:r w:rsidRPr="00B62C99">
        <w:rPr>
          <w:i/>
          <w:iCs/>
          <w:color w:val="000000"/>
          <w:sz w:val="22"/>
          <w:szCs w:val="22"/>
        </w:rPr>
        <w:t>Death in Venice</w:t>
      </w:r>
      <w:r w:rsidRPr="00B62C99">
        <w:rPr>
          <w:color w:val="000000"/>
          <w:sz w:val="22"/>
          <w:szCs w:val="22"/>
        </w:rPr>
        <w:t>?</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ab/>
        <w:t xml:space="preserve">ANSWER: Thomas </w:t>
      </w:r>
      <w:r w:rsidRPr="00B62C99">
        <w:rPr>
          <w:color w:val="000000"/>
          <w:sz w:val="22"/>
          <w:szCs w:val="22"/>
          <w:u w:val="single"/>
        </w:rPr>
        <w:t>Mann</w:t>
      </w:r>
    </w:p>
    <w:p w:rsidR="00EA3CBB" w:rsidRDefault="00EA3CBB" w:rsidP="00EA3CBB">
      <w:pPr>
        <w:pStyle w:val="NormalWeb"/>
        <w:spacing w:before="0" w:beforeAutospacing="0" w:after="0" w:afterAutospacing="0"/>
        <w:rPr>
          <w:color w:val="000000"/>
          <w:sz w:val="22"/>
          <w:szCs w:val="22"/>
        </w:rPr>
      </w:pPr>
      <w:r w:rsidRPr="00B62C99">
        <w:rPr>
          <w:color w:val="000000"/>
          <w:sz w:val="22"/>
          <w:szCs w:val="22"/>
        </w:rPr>
        <w:t xml:space="preserve">[10] Von </w:t>
      </w:r>
      <w:proofErr w:type="spellStart"/>
      <w:r w:rsidRPr="00B62C99">
        <w:rPr>
          <w:color w:val="000000"/>
          <w:sz w:val="22"/>
          <w:szCs w:val="22"/>
        </w:rPr>
        <w:t>Aschenbach</w:t>
      </w:r>
      <w:proofErr w:type="spellEnd"/>
      <w:r w:rsidRPr="00B62C99">
        <w:rPr>
          <w:color w:val="000000"/>
          <w:sz w:val="22"/>
          <w:szCs w:val="22"/>
        </w:rPr>
        <w:t xml:space="preserve"> </w:t>
      </w:r>
      <w:r>
        <w:rPr>
          <w:color w:val="000000"/>
          <w:sz w:val="22"/>
          <w:szCs w:val="22"/>
        </w:rPr>
        <w:t>succumbs to cholera in Venice after pining terribly for this beautiful Polish boy.</w:t>
      </w:r>
    </w:p>
    <w:p w:rsidR="00EA3CBB" w:rsidRPr="00B62C99" w:rsidRDefault="00EA3CBB" w:rsidP="00EA3CBB">
      <w:pPr>
        <w:pStyle w:val="NormalWeb"/>
        <w:spacing w:before="0" w:beforeAutospacing="0" w:after="0" w:afterAutospacing="0"/>
        <w:rPr>
          <w:sz w:val="22"/>
          <w:szCs w:val="22"/>
        </w:rPr>
      </w:pPr>
      <w:r>
        <w:rPr>
          <w:color w:val="000000"/>
          <w:sz w:val="22"/>
          <w:szCs w:val="22"/>
        </w:rPr>
        <w:tab/>
        <w:t xml:space="preserve">ANSWER: </w:t>
      </w:r>
      <w:proofErr w:type="spellStart"/>
      <w:r w:rsidRPr="00EA3CBB">
        <w:rPr>
          <w:color w:val="000000"/>
          <w:sz w:val="22"/>
          <w:szCs w:val="22"/>
          <w:u w:val="single"/>
        </w:rPr>
        <w:t>Tadzio</w:t>
      </w:r>
      <w:proofErr w:type="spellEnd"/>
    </w:p>
    <w:p w:rsidR="00C12CA1" w:rsidRPr="00B62C99" w:rsidRDefault="00EA3CBB" w:rsidP="00EA3CBB">
      <w:pPr>
        <w:pStyle w:val="NormalWeb"/>
        <w:spacing w:before="0" w:beforeAutospacing="0" w:after="0" w:afterAutospacing="0"/>
        <w:rPr>
          <w:sz w:val="22"/>
          <w:szCs w:val="22"/>
        </w:rPr>
      </w:pPr>
      <w:r w:rsidRPr="00B62C99">
        <w:rPr>
          <w:color w:val="000000"/>
          <w:sz w:val="22"/>
          <w:szCs w:val="22"/>
        </w:rPr>
        <w:t xml:space="preserve"> </w:t>
      </w:r>
      <w:r w:rsidR="00C12CA1" w:rsidRPr="00B62C99">
        <w:rPr>
          <w:color w:val="000000"/>
          <w:sz w:val="22"/>
          <w:szCs w:val="22"/>
        </w:rPr>
        <w:t xml:space="preserve">[10] Mann’s massive tale of Hans </w:t>
      </w:r>
      <w:proofErr w:type="spellStart"/>
      <w:r w:rsidR="00C12CA1" w:rsidRPr="00B62C99">
        <w:rPr>
          <w:color w:val="000000"/>
          <w:sz w:val="22"/>
          <w:szCs w:val="22"/>
        </w:rPr>
        <w:t>Castorp’s</w:t>
      </w:r>
      <w:proofErr w:type="spellEnd"/>
      <w:r w:rsidR="00C12CA1" w:rsidRPr="00B62C99">
        <w:rPr>
          <w:color w:val="000000"/>
          <w:sz w:val="22"/>
          <w:szCs w:val="22"/>
        </w:rPr>
        <w:t xml:space="preserve"> seven-year visit to a sanatorium in Switzerland has this title.</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ab/>
        <w:t xml:space="preserve">ANSWER: </w:t>
      </w:r>
      <w:r w:rsidRPr="00B62C99">
        <w:rPr>
          <w:i/>
          <w:iCs/>
          <w:color w:val="000000"/>
          <w:sz w:val="22"/>
          <w:szCs w:val="22"/>
        </w:rPr>
        <w:t xml:space="preserve">The </w:t>
      </w:r>
      <w:r w:rsidRPr="00B62C99">
        <w:rPr>
          <w:i/>
          <w:iCs/>
          <w:color w:val="000000"/>
          <w:sz w:val="22"/>
          <w:szCs w:val="22"/>
          <w:u w:val="single"/>
        </w:rPr>
        <w:t>Magic Mountain</w:t>
      </w:r>
      <w:r w:rsidRPr="00B62C99">
        <w:rPr>
          <w:color w:val="000000"/>
          <w:sz w:val="22"/>
          <w:szCs w:val="22"/>
        </w:rPr>
        <w:t xml:space="preserve"> (or </w:t>
      </w:r>
      <w:r w:rsidRPr="00B62C99">
        <w:rPr>
          <w:i/>
          <w:iCs/>
          <w:color w:val="000000"/>
          <w:sz w:val="22"/>
          <w:szCs w:val="22"/>
        </w:rPr>
        <w:t xml:space="preserve">Der </w:t>
      </w:r>
      <w:proofErr w:type="spellStart"/>
      <w:r w:rsidRPr="00B62C99">
        <w:rPr>
          <w:i/>
          <w:iCs/>
          <w:color w:val="000000"/>
          <w:sz w:val="22"/>
          <w:szCs w:val="22"/>
          <w:u w:val="single"/>
        </w:rPr>
        <w:t>Zauberberg</w:t>
      </w:r>
      <w:proofErr w:type="spellEnd"/>
      <w:r w:rsidRPr="00B62C99">
        <w:rPr>
          <w:color w:val="000000"/>
          <w:sz w:val="22"/>
          <w:szCs w:val="22"/>
          <w:u w:val="single"/>
        </w:rPr>
        <w:t xml:space="preserve"> </w:t>
      </w:r>
      <w:r w:rsidRPr="00B62C99">
        <w:rPr>
          <w:color w:val="000000"/>
          <w:sz w:val="22"/>
          <w:szCs w:val="22"/>
        </w:rPr>
        <w:t>from Clever Hans)</w:t>
      </w:r>
    </w:p>
    <w:p w:rsidR="00E31599" w:rsidRPr="00B62C99" w:rsidRDefault="00E31599">
      <w:pPr>
        <w:rPr>
          <w:rFonts w:cs="Times New Roman"/>
        </w:rPr>
      </w:pPr>
    </w:p>
    <w:p w:rsidR="00502B75" w:rsidRPr="00B62C99" w:rsidRDefault="00C12CA1" w:rsidP="00502B75">
      <w:pPr>
        <w:widowControl w:val="0"/>
        <w:autoSpaceDE w:val="0"/>
        <w:autoSpaceDN w:val="0"/>
        <w:adjustRightInd w:val="0"/>
        <w:rPr>
          <w:rFonts w:cs="Times New Roman"/>
        </w:rPr>
      </w:pPr>
      <w:r w:rsidRPr="00B62C99">
        <w:rPr>
          <w:rFonts w:cs="Times New Roman"/>
        </w:rPr>
        <w:t xml:space="preserve">17. </w:t>
      </w:r>
      <w:r w:rsidR="00502B75" w:rsidRPr="00B62C99">
        <w:rPr>
          <w:rFonts w:cs="Times New Roman"/>
        </w:rPr>
        <w:t>This man is the namesake of the CGS unit for luminance. For 10 points each:</w:t>
      </w:r>
    </w:p>
    <w:p w:rsidR="00502B75" w:rsidRPr="00B62C99" w:rsidRDefault="00502B75" w:rsidP="00502B75">
      <w:pPr>
        <w:widowControl w:val="0"/>
        <w:autoSpaceDE w:val="0"/>
        <w:autoSpaceDN w:val="0"/>
        <w:adjustRightInd w:val="0"/>
        <w:rPr>
          <w:rFonts w:cs="Times New Roman"/>
        </w:rPr>
      </w:pPr>
      <w:r w:rsidRPr="00B62C99">
        <w:rPr>
          <w:rFonts w:cs="Times New Roman"/>
        </w:rPr>
        <w:t xml:space="preserve">[10] Name this alphabetically second namesake of a doubly-eponymous law that states absorbance equals the product of the molar absorption coefficient, concentration, and path length. </w:t>
      </w:r>
    </w:p>
    <w:p w:rsidR="00502B75" w:rsidRPr="00B62C99" w:rsidRDefault="00502B75" w:rsidP="00502B75">
      <w:pPr>
        <w:widowControl w:val="0"/>
        <w:autoSpaceDE w:val="0"/>
        <w:autoSpaceDN w:val="0"/>
        <w:adjustRightInd w:val="0"/>
        <w:rPr>
          <w:rFonts w:cs="Times New Roman"/>
        </w:rPr>
      </w:pPr>
      <w:r w:rsidRPr="00B62C99">
        <w:rPr>
          <w:rFonts w:cs="Times New Roman"/>
        </w:rPr>
        <w:tab/>
        <w:t xml:space="preserve">ANSWER: Johann Heinrich </w:t>
      </w:r>
      <w:r w:rsidRPr="00B62C99">
        <w:rPr>
          <w:rFonts w:cs="Times New Roman"/>
          <w:u w:val="single"/>
        </w:rPr>
        <w:t>Lambert</w:t>
      </w:r>
      <w:r w:rsidRPr="00B62C99">
        <w:rPr>
          <w:rFonts w:cs="Times New Roman"/>
        </w:rPr>
        <w:t xml:space="preserve"> </w:t>
      </w:r>
    </w:p>
    <w:p w:rsidR="00502B75" w:rsidRPr="00B62C99" w:rsidRDefault="00502B75" w:rsidP="00502B75">
      <w:pPr>
        <w:widowControl w:val="0"/>
        <w:autoSpaceDE w:val="0"/>
        <w:autoSpaceDN w:val="0"/>
        <w:adjustRightInd w:val="0"/>
        <w:rPr>
          <w:rFonts w:cs="Times New Roman"/>
        </w:rPr>
      </w:pPr>
      <w:r w:rsidRPr="00B62C99">
        <w:rPr>
          <w:rFonts w:cs="Times New Roman"/>
        </w:rPr>
        <w:t>[10] Johann Heinrich Lambert proved that this number is irrational. It is the ratio of the circumference of a circle to its diameter, and it is often approximated as 3.14.</w:t>
      </w:r>
    </w:p>
    <w:p w:rsidR="00502B75" w:rsidRPr="00B62C99" w:rsidRDefault="00502B75" w:rsidP="00502B75">
      <w:pPr>
        <w:widowControl w:val="0"/>
        <w:autoSpaceDE w:val="0"/>
        <w:autoSpaceDN w:val="0"/>
        <w:adjustRightInd w:val="0"/>
        <w:rPr>
          <w:rFonts w:cs="Times New Roman"/>
        </w:rPr>
      </w:pPr>
      <w:r w:rsidRPr="00B62C99">
        <w:rPr>
          <w:rFonts w:cs="Times New Roman"/>
        </w:rPr>
        <w:tab/>
        <w:t xml:space="preserve">ANSWER: </w:t>
      </w:r>
      <w:r w:rsidRPr="00B62C99">
        <w:rPr>
          <w:rFonts w:cs="Times New Roman"/>
          <w:u w:val="single"/>
        </w:rPr>
        <w:t>pi</w:t>
      </w:r>
      <w:r w:rsidRPr="00B62C99">
        <w:rPr>
          <w:rFonts w:cs="Times New Roman"/>
        </w:rPr>
        <w:t xml:space="preserve"> </w:t>
      </w:r>
    </w:p>
    <w:p w:rsidR="00502B75" w:rsidRPr="00B62C99" w:rsidRDefault="00502B75" w:rsidP="00502B75">
      <w:pPr>
        <w:widowControl w:val="0"/>
        <w:autoSpaceDE w:val="0"/>
        <w:autoSpaceDN w:val="0"/>
        <w:adjustRightInd w:val="0"/>
        <w:rPr>
          <w:rFonts w:cs="Times New Roman"/>
        </w:rPr>
      </w:pPr>
      <w:r w:rsidRPr="00B62C99">
        <w:rPr>
          <w:rFonts w:cs="Times New Roman"/>
        </w:rPr>
        <w:t xml:space="preserve">[10] Lambert developed a law concerning the intensity from a diffusely reflecting surface that is named for this trigonometric function. It also names a generalization of the Pythagorean </w:t>
      </w:r>
      <w:proofErr w:type="gramStart"/>
      <w:r w:rsidRPr="00B62C99">
        <w:rPr>
          <w:rFonts w:cs="Times New Roman"/>
        </w:rPr>
        <w:t>theorem</w:t>
      </w:r>
      <w:proofErr w:type="gramEnd"/>
      <w:r w:rsidRPr="00B62C99">
        <w:rPr>
          <w:rFonts w:cs="Times New Roman"/>
        </w:rPr>
        <w:t>.</w:t>
      </w:r>
    </w:p>
    <w:p w:rsidR="00502B75" w:rsidRPr="00B62C99" w:rsidRDefault="00502B75" w:rsidP="00502B75">
      <w:pPr>
        <w:widowControl w:val="0"/>
        <w:autoSpaceDE w:val="0"/>
        <w:autoSpaceDN w:val="0"/>
        <w:adjustRightInd w:val="0"/>
        <w:rPr>
          <w:rFonts w:cs="Times New Roman"/>
        </w:rPr>
      </w:pPr>
      <w:r w:rsidRPr="00B62C99">
        <w:rPr>
          <w:rFonts w:cs="Times New Roman"/>
        </w:rPr>
        <w:tab/>
        <w:t xml:space="preserve">ANSWER: </w:t>
      </w:r>
      <w:r w:rsidRPr="00B62C99">
        <w:rPr>
          <w:rFonts w:cs="Times New Roman"/>
          <w:u w:val="single"/>
        </w:rPr>
        <w:t>cosine</w:t>
      </w:r>
      <w:r w:rsidRPr="00B62C99">
        <w:rPr>
          <w:rFonts w:cs="Times New Roman"/>
        </w:rPr>
        <w:t xml:space="preserve"> </w:t>
      </w:r>
    </w:p>
    <w:p w:rsidR="00C12CA1" w:rsidRPr="00B62C99" w:rsidRDefault="00C12CA1">
      <w:pPr>
        <w:rPr>
          <w:rFonts w:cs="Times New Roman"/>
        </w:rPr>
      </w:pPr>
    </w:p>
    <w:p w:rsidR="00C12CA1" w:rsidRPr="00B62C99" w:rsidRDefault="00C12CA1" w:rsidP="00C12CA1">
      <w:pPr>
        <w:pStyle w:val="NormalWeb"/>
        <w:spacing w:before="0" w:beforeAutospacing="0" w:after="0" w:afterAutospacing="0"/>
        <w:rPr>
          <w:sz w:val="22"/>
          <w:szCs w:val="22"/>
        </w:rPr>
      </w:pPr>
      <w:r w:rsidRPr="00B62C99">
        <w:rPr>
          <w:sz w:val="22"/>
          <w:szCs w:val="22"/>
        </w:rPr>
        <w:t xml:space="preserve">18. </w:t>
      </w:r>
      <w:r w:rsidRPr="00B62C99">
        <w:rPr>
          <w:color w:val="000000"/>
          <w:sz w:val="22"/>
          <w:szCs w:val="22"/>
        </w:rPr>
        <w:t>These siblings took the teeth, eyes, and power of the demon Seven-Macaw. FTPE:</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 xml:space="preserve">[10] What brothers from a </w:t>
      </w:r>
      <w:proofErr w:type="spellStart"/>
      <w:r w:rsidRPr="00B62C99">
        <w:rPr>
          <w:color w:val="000000"/>
          <w:sz w:val="22"/>
          <w:szCs w:val="22"/>
        </w:rPr>
        <w:t>Meso</w:t>
      </w:r>
      <w:proofErr w:type="spellEnd"/>
      <w:r w:rsidRPr="00B62C99">
        <w:rPr>
          <w:color w:val="000000"/>
          <w:sz w:val="22"/>
          <w:szCs w:val="22"/>
        </w:rPr>
        <w:t xml:space="preserve">-American myth system were named </w:t>
      </w:r>
      <w:proofErr w:type="spellStart"/>
      <w:r w:rsidRPr="00B62C99">
        <w:rPr>
          <w:color w:val="000000"/>
          <w:sz w:val="22"/>
          <w:szCs w:val="22"/>
        </w:rPr>
        <w:t>Hunahpu</w:t>
      </w:r>
      <w:proofErr w:type="spellEnd"/>
      <w:r w:rsidRPr="00B62C99">
        <w:rPr>
          <w:color w:val="000000"/>
          <w:sz w:val="22"/>
          <w:szCs w:val="22"/>
        </w:rPr>
        <w:t xml:space="preserve"> and </w:t>
      </w:r>
      <w:proofErr w:type="spellStart"/>
      <w:r w:rsidRPr="00B62C99">
        <w:rPr>
          <w:color w:val="000000"/>
          <w:sz w:val="22"/>
          <w:szCs w:val="22"/>
        </w:rPr>
        <w:t>Xbalanque</w:t>
      </w:r>
      <w:proofErr w:type="spellEnd"/>
      <w:r w:rsidRPr="00B62C99">
        <w:rPr>
          <w:color w:val="000000"/>
          <w:sz w:val="22"/>
          <w:szCs w:val="22"/>
        </w:rPr>
        <w:t xml:space="preserve"> (</w:t>
      </w:r>
      <w:proofErr w:type="spellStart"/>
      <w:r w:rsidRPr="00B62C99">
        <w:rPr>
          <w:color w:val="000000"/>
          <w:sz w:val="22"/>
          <w:szCs w:val="22"/>
        </w:rPr>
        <w:t>shaba-lankay</w:t>
      </w:r>
      <w:proofErr w:type="spellEnd"/>
      <w:r w:rsidRPr="00B62C99">
        <w:rPr>
          <w:color w:val="000000"/>
          <w:sz w:val="22"/>
          <w:szCs w:val="22"/>
        </w:rPr>
        <w:t>)?</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ab/>
        <w:t xml:space="preserve">ANSWER: </w:t>
      </w:r>
      <w:r w:rsidRPr="00B62C99">
        <w:rPr>
          <w:color w:val="000000"/>
          <w:sz w:val="22"/>
          <w:szCs w:val="22"/>
          <w:u w:val="single"/>
        </w:rPr>
        <w:t>Hero Twins</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 xml:space="preserve">[10] The Hero Twins appear in the myth system of what culture that thrived in Guatemala and the Yucatan </w:t>
      </w:r>
      <w:proofErr w:type="spellStart"/>
      <w:r w:rsidRPr="00B62C99">
        <w:rPr>
          <w:color w:val="000000"/>
          <w:sz w:val="22"/>
          <w:szCs w:val="22"/>
        </w:rPr>
        <w:t>Peninusla</w:t>
      </w:r>
      <w:proofErr w:type="spellEnd"/>
      <w:r w:rsidRPr="00B62C99">
        <w:rPr>
          <w:color w:val="000000"/>
          <w:sz w:val="22"/>
          <w:szCs w:val="22"/>
        </w:rPr>
        <w:t xml:space="preserve"> till around 900 CE?</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ab/>
        <w:t xml:space="preserve">ANSWER: </w:t>
      </w:r>
      <w:r w:rsidRPr="00B62C99">
        <w:rPr>
          <w:color w:val="000000"/>
          <w:sz w:val="22"/>
          <w:szCs w:val="22"/>
          <w:u w:val="single"/>
        </w:rPr>
        <w:t>Maya</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 xml:space="preserve">[10] The story of the Hero Twins is featured in this text written in the Quiche language, which provides the basis for much of our knowledge of Mayan myth. </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ab/>
        <w:t xml:space="preserve">ANSWER: </w:t>
      </w:r>
      <w:proofErr w:type="spellStart"/>
      <w:r w:rsidRPr="00B62C99">
        <w:rPr>
          <w:color w:val="000000"/>
          <w:sz w:val="22"/>
          <w:szCs w:val="22"/>
          <w:u w:val="single"/>
        </w:rPr>
        <w:t>Popul</w:t>
      </w:r>
      <w:proofErr w:type="spellEnd"/>
      <w:r w:rsidRPr="00B62C99">
        <w:rPr>
          <w:color w:val="000000"/>
          <w:sz w:val="22"/>
          <w:szCs w:val="22"/>
          <w:u w:val="single"/>
        </w:rPr>
        <w:t xml:space="preserve"> </w:t>
      </w:r>
      <w:proofErr w:type="spellStart"/>
      <w:r w:rsidRPr="00B62C99">
        <w:rPr>
          <w:color w:val="000000"/>
          <w:sz w:val="22"/>
          <w:szCs w:val="22"/>
          <w:u w:val="single"/>
        </w:rPr>
        <w:t>Vuh</w:t>
      </w:r>
      <w:proofErr w:type="spellEnd"/>
    </w:p>
    <w:p w:rsidR="00E31599" w:rsidRPr="00B62C99" w:rsidRDefault="00E31599">
      <w:pPr>
        <w:rPr>
          <w:rFonts w:cs="Times New Roman"/>
        </w:rPr>
      </w:pPr>
    </w:p>
    <w:p w:rsidR="00CE3CC2" w:rsidRDefault="00CE3CC2">
      <w:pPr>
        <w:rPr>
          <w:rFonts w:eastAsia="Times New Roman" w:cs="Times New Roman"/>
        </w:rPr>
      </w:pPr>
      <w:r>
        <w:br w:type="page"/>
      </w:r>
    </w:p>
    <w:p w:rsidR="00C12CA1" w:rsidRPr="00B62C99" w:rsidRDefault="00C12CA1" w:rsidP="00C12CA1">
      <w:pPr>
        <w:pStyle w:val="NormalWeb"/>
        <w:spacing w:before="0" w:beforeAutospacing="0" w:after="0" w:afterAutospacing="0"/>
        <w:rPr>
          <w:sz w:val="22"/>
          <w:szCs w:val="22"/>
        </w:rPr>
      </w:pPr>
      <w:r w:rsidRPr="00B62C99">
        <w:rPr>
          <w:sz w:val="22"/>
          <w:szCs w:val="22"/>
        </w:rPr>
        <w:lastRenderedPageBreak/>
        <w:t xml:space="preserve">19. </w:t>
      </w:r>
      <w:r w:rsidRPr="00B62C99">
        <w:rPr>
          <w:color w:val="000000"/>
          <w:sz w:val="22"/>
          <w:szCs w:val="22"/>
        </w:rPr>
        <w:t xml:space="preserve">The </w:t>
      </w:r>
      <w:proofErr w:type="spellStart"/>
      <w:r w:rsidRPr="00B62C99">
        <w:rPr>
          <w:color w:val="000000"/>
          <w:sz w:val="22"/>
          <w:szCs w:val="22"/>
        </w:rPr>
        <w:t>Acmeists</w:t>
      </w:r>
      <w:proofErr w:type="spellEnd"/>
      <w:r w:rsidRPr="00B62C99">
        <w:rPr>
          <w:color w:val="000000"/>
          <w:sz w:val="22"/>
          <w:szCs w:val="22"/>
        </w:rPr>
        <w:t xml:space="preserve"> were a group of early 20th-century poets from this country. FTPE:</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 xml:space="preserve">[10] The </w:t>
      </w:r>
      <w:proofErr w:type="spellStart"/>
      <w:r w:rsidRPr="00B62C99">
        <w:rPr>
          <w:color w:val="000000"/>
          <w:sz w:val="22"/>
          <w:szCs w:val="22"/>
        </w:rPr>
        <w:t>Acmeists</w:t>
      </w:r>
      <w:proofErr w:type="spellEnd"/>
      <w:r w:rsidRPr="00B62C99">
        <w:rPr>
          <w:color w:val="000000"/>
          <w:sz w:val="22"/>
          <w:szCs w:val="22"/>
        </w:rPr>
        <w:t xml:space="preserve">, including </w:t>
      </w:r>
      <w:proofErr w:type="spellStart"/>
      <w:r w:rsidRPr="00B62C99">
        <w:rPr>
          <w:color w:val="000000"/>
          <w:sz w:val="22"/>
          <w:szCs w:val="22"/>
        </w:rPr>
        <w:t>Osip</w:t>
      </w:r>
      <w:proofErr w:type="spellEnd"/>
      <w:r w:rsidRPr="00B62C99">
        <w:rPr>
          <w:color w:val="000000"/>
          <w:sz w:val="22"/>
          <w:szCs w:val="22"/>
        </w:rPr>
        <w:t xml:space="preserve"> Mandelstam, wrote a “cool” poetry that contrasted with the more passionate language of Andrei Bely and what country’s Symbolist movement?</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ab/>
        <w:t xml:space="preserve">ANSWER: </w:t>
      </w:r>
      <w:r w:rsidRPr="00B62C99">
        <w:rPr>
          <w:color w:val="000000"/>
          <w:sz w:val="22"/>
          <w:szCs w:val="22"/>
          <w:u w:val="single"/>
        </w:rPr>
        <w:t>Soviet Union</w:t>
      </w:r>
      <w:r w:rsidRPr="00B62C99">
        <w:rPr>
          <w:color w:val="000000"/>
          <w:sz w:val="22"/>
          <w:szCs w:val="22"/>
        </w:rPr>
        <w:t xml:space="preserve"> (we’ll accept “</w:t>
      </w:r>
      <w:r w:rsidRPr="00B62C99">
        <w:rPr>
          <w:color w:val="000000"/>
          <w:sz w:val="22"/>
          <w:szCs w:val="22"/>
          <w:u w:val="single"/>
        </w:rPr>
        <w:t>Russia</w:t>
      </w:r>
      <w:r w:rsidRPr="00B62C99">
        <w:rPr>
          <w:color w:val="000000"/>
          <w:sz w:val="22"/>
          <w:szCs w:val="22"/>
        </w:rPr>
        <w:t>” in Orlando--up to other sites to do so)</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 xml:space="preserve">[10] </w:t>
      </w:r>
      <w:proofErr w:type="spellStart"/>
      <w:r w:rsidRPr="00B62C99">
        <w:rPr>
          <w:color w:val="000000"/>
          <w:sz w:val="22"/>
          <w:szCs w:val="22"/>
        </w:rPr>
        <w:t>Akhmatova’s</w:t>
      </w:r>
      <w:proofErr w:type="spellEnd"/>
      <w:r w:rsidRPr="00B62C99">
        <w:rPr>
          <w:color w:val="000000"/>
          <w:sz w:val="22"/>
          <w:szCs w:val="22"/>
        </w:rPr>
        <w:t xml:space="preserve"> poem “Requiem” laments the imprisonment and killing of Russians, including her own son Lev </w:t>
      </w:r>
      <w:proofErr w:type="spellStart"/>
      <w:r w:rsidRPr="00B62C99">
        <w:rPr>
          <w:color w:val="000000"/>
          <w:sz w:val="22"/>
          <w:szCs w:val="22"/>
        </w:rPr>
        <w:t>Gumilov</w:t>
      </w:r>
      <w:proofErr w:type="spellEnd"/>
      <w:r w:rsidRPr="00B62C99">
        <w:rPr>
          <w:color w:val="000000"/>
          <w:sz w:val="22"/>
          <w:szCs w:val="22"/>
        </w:rPr>
        <w:t>, by this Soviet leader.</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ab/>
        <w:t xml:space="preserve">ANSWER: Josef </w:t>
      </w:r>
      <w:r w:rsidRPr="00B62C99">
        <w:rPr>
          <w:color w:val="000000"/>
          <w:sz w:val="22"/>
          <w:szCs w:val="22"/>
          <w:u w:val="single"/>
        </w:rPr>
        <w:t>Stalin</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 xml:space="preserve">[10] This mid-century Russian poet declared he is an “Anne Frank” or Dreyfus in his poem “Babi </w:t>
      </w:r>
      <w:proofErr w:type="spellStart"/>
      <w:r w:rsidRPr="00B62C99">
        <w:rPr>
          <w:color w:val="000000"/>
          <w:sz w:val="22"/>
          <w:szCs w:val="22"/>
        </w:rPr>
        <w:t>Yar</w:t>
      </w:r>
      <w:proofErr w:type="spellEnd"/>
      <w:r w:rsidRPr="00B62C99">
        <w:rPr>
          <w:color w:val="000000"/>
          <w:sz w:val="22"/>
          <w:szCs w:val="22"/>
        </w:rPr>
        <w:t>” about a slaughter of Jews by the Soviets in World War II.</w:t>
      </w:r>
    </w:p>
    <w:p w:rsidR="00C12CA1" w:rsidRPr="00B62C99" w:rsidRDefault="00C12CA1" w:rsidP="00C12CA1">
      <w:pPr>
        <w:pStyle w:val="NormalWeb"/>
        <w:spacing w:before="0" w:beforeAutospacing="0" w:after="0" w:afterAutospacing="0"/>
        <w:rPr>
          <w:sz w:val="22"/>
          <w:szCs w:val="22"/>
        </w:rPr>
      </w:pPr>
      <w:r w:rsidRPr="00B62C99">
        <w:rPr>
          <w:color w:val="000000"/>
          <w:sz w:val="22"/>
          <w:szCs w:val="22"/>
        </w:rPr>
        <w:tab/>
        <w:t xml:space="preserve">ANSWER: Yevgeny </w:t>
      </w:r>
      <w:r w:rsidRPr="00B62C99">
        <w:rPr>
          <w:color w:val="000000"/>
          <w:sz w:val="22"/>
          <w:szCs w:val="22"/>
          <w:u w:val="single"/>
        </w:rPr>
        <w:t>Yevtushenko</w:t>
      </w:r>
    </w:p>
    <w:p w:rsidR="00E31599" w:rsidRPr="00B62C99" w:rsidRDefault="00E31599">
      <w:pPr>
        <w:rPr>
          <w:rFonts w:cs="Times New Roman"/>
        </w:rPr>
      </w:pPr>
    </w:p>
    <w:p w:rsidR="00C12CA1" w:rsidRPr="00B62C99" w:rsidRDefault="00C12CA1" w:rsidP="00C12CA1">
      <w:pPr>
        <w:pStyle w:val="NormalWeb"/>
        <w:spacing w:before="0" w:beforeAutospacing="0" w:after="0" w:afterAutospacing="0"/>
        <w:rPr>
          <w:sz w:val="22"/>
          <w:szCs w:val="22"/>
        </w:rPr>
      </w:pPr>
      <w:r w:rsidRPr="00B62C99">
        <w:rPr>
          <w:sz w:val="22"/>
          <w:szCs w:val="22"/>
        </w:rPr>
        <w:t xml:space="preserve">20. </w:t>
      </w:r>
      <w:r w:rsidRPr="00B62C99">
        <w:rPr>
          <w:color w:val="000000"/>
          <w:sz w:val="22"/>
          <w:szCs w:val="22"/>
        </w:rPr>
        <w:t>Answer the following about some "affairs" from French history. FTPE:</w:t>
      </w:r>
    </w:p>
    <w:p w:rsidR="00C12CA1" w:rsidRPr="00B62C99" w:rsidRDefault="00C12CA1" w:rsidP="00C12CA1">
      <w:pPr>
        <w:rPr>
          <w:rFonts w:eastAsia="Times New Roman" w:cs="Times New Roman"/>
        </w:rPr>
      </w:pPr>
      <w:r w:rsidRPr="00B62C99">
        <w:rPr>
          <w:rFonts w:eastAsia="Times New Roman" w:cs="Times New Roman"/>
          <w:color w:val="000000"/>
        </w:rPr>
        <w:t>[10] In the Affair of the Diamond Necklace, Louis de Rohan was accused of forging the signature of this queen, the wife of Louis XVI, who was guillotined during the French Revolution.</w:t>
      </w:r>
    </w:p>
    <w:p w:rsidR="00C12CA1" w:rsidRPr="00B62C99" w:rsidRDefault="00C12CA1" w:rsidP="00C12CA1">
      <w:pPr>
        <w:rPr>
          <w:rFonts w:eastAsia="Times New Roman" w:cs="Times New Roman"/>
        </w:rPr>
      </w:pPr>
      <w:r w:rsidRPr="00B62C99">
        <w:rPr>
          <w:rFonts w:eastAsia="Times New Roman" w:cs="Times New Roman"/>
          <w:color w:val="000000"/>
        </w:rPr>
        <w:tab/>
        <w:t xml:space="preserve">ANSWER: </w:t>
      </w:r>
      <w:r w:rsidRPr="00B62C99">
        <w:rPr>
          <w:rFonts w:eastAsia="Times New Roman" w:cs="Times New Roman"/>
          <w:color w:val="000000"/>
          <w:u w:val="single"/>
        </w:rPr>
        <w:t>Marie Antoinette</w:t>
      </w:r>
      <w:r w:rsidRPr="00B62C99">
        <w:rPr>
          <w:rFonts w:eastAsia="Times New Roman" w:cs="Times New Roman"/>
          <w:color w:val="000000"/>
        </w:rPr>
        <w:t xml:space="preserve"> [or </w:t>
      </w:r>
      <w:r w:rsidRPr="00B62C99">
        <w:rPr>
          <w:rFonts w:eastAsia="Times New Roman" w:cs="Times New Roman"/>
          <w:color w:val="000000"/>
          <w:u w:val="single"/>
        </w:rPr>
        <w:t>Maria Antonia</w:t>
      </w:r>
      <w:r w:rsidRPr="00B62C99">
        <w:rPr>
          <w:rFonts w:eastAsia="Times New Roman" w:cs="Times New Roman"/>
          <w:color w:val="000000"/>
        </w:rPr>
        <w:t>]</w:t>
      </w:r>
    </w:p>
    <w:p w:rsidR="00C12CA1" w:rsidRPr="00B62C99" w:rsidRDefault="00C12CA1" w:rsidP="00C12CA1">
      <w:pPr>
        <w:rPr>
          <w:rFonts w:eastAsia="Times New Roman" w:cs="Times New Roman"/>
        </w:rPr>
      </w:pPr>
      <w:r w:rsidRPr="00B62C99">
        <w:rPr>
          <w:rFonts w:eastAsia="Times New Roman" w:cs="Times New Roman"/>
          <w:color w:val="000000"/>
        </w:rPr>
        <w:t>[10] Francis I "vomited rage through his eyes" after a sign was posted on his door by these people in the Affair of the Placards, which was followed six years later by an Edict of Fontainebleau.</w:t>
      </w:r>
    </w:p>
    <w:p w:rsidR="00C12CA1" w:rsidRPr="00B62C99" w:rsidRDefault="00C12CA1" w:rsidP="00C12CA1">
      <w:pPr>
        <w:rPr>
          <w:rFonts w:eastAsia="Times New Roman" w:cs="Times New Roman"/>
        </w:rPr>
      </w:pPr>
      <w:r w:rsidRPr="00B62C99">
        <w:rPr>
          <w:rFonts w:eastAsia="Times New Roman" w:cs="Times New Roman"/>
          <w:color w:val="000000"/>
        </w:rPr>
        <w:tab/>
        <w:t xml:space="preserve">ANSWER: </w:t>
      </w:r>
      <w:r w:rsidRPr="00B62C99">
        <w:rPr>
          <w:rFonts w:eastAsia="Times New Roman" w:cs="Times New Roman"/>
          <w:color w:val="000000"/>
          <w:u w:val="single"/>
        </w:rPr>
        <w:t>Huguenot</w:t>
      </w:r>
      <w:r w:rsidRPr="00B62C99">
        <w:rPr>
          <w:rFonts w:eastAsia="Times New Roman" w:cs="Times New Roman"/>
          <w:color w:val="000000"/>
        </w:rPr>
        <w:t>s [prompt on "Protestants" or "Calvinists"]</w:t>
      </w:r>
    </w:p>
    <w:p w:rsidR="00C12CA1" w:rsidRPr="00B62C99" w:rsidRDefault="00C12CA1" w:rsidP="00C12CA1">
      <w:pPr>
        <w:rPr>
          <w:rFonts w:eastAsia="Times New Roman" w:cs="Times New Roman"/>
        </w:rPr>
      </w:pPr>
      <w:r w:rsidRPr="00B62C99">
        <w:rPr>
          <w:rFonts w:eastAsia="Times New Roman" w:cs="Times New Roman"/>
          <w:color w:val="000000"/>
        </w:rPr>
        <w:t>[10] This affair began when the Marquise [</w:t>
      </w:r>
      <w:r w:rsidRPr="00B62C99">
        <w:rPr>
          <w:rFonts w:eastAsia="Times New Roman" w:cs="Times New Roman"/>
          <w:i/>
          <w:iCs/>
          <w:color w:val="000000"/>
        </w:rPr>
        <w:t>mar-KEEZ</w:t>
      </w:r>
      <w:r w:rsidRPr="00B62C99">
        <w:rPr>
          <w:rFonts w:eastAsia="Times New Roman" w:cs="Times New Roman"/>
          <w:color w:val="000000"/>
        </w:rPr>
        <w:t xml:space="preserve">] de </w:t>
      </w:r>
      <w:proofErr w:type="spellStart"/>
      <w:r w:rsidRPr="00B62C99">
        <w:rPr>
          <w:rFonts w:eastAsia="Times New Roman" w:cs="Times New Roman"/>
          <w:color w:val="000000"/>
        </w:rPr>
        <w:t>Brinvilliers</w:t>
      </w:r>
      <w:proofErr w:type="spellEnd"/>
      <w:r w:rsidRPr="00B62C99">
        <w:rPr>
          <w:rFonts w:eastAsia="Times New Roman" w:cs="Times New Roman"/>
          <w:color w:val="000000"/>
        </w:rPr>
        <w:t xml:space="preserve"> [</w:t>
      </w:r>
      <w:proofErr w:type="spellStart"/>
      <w:r w:rsidRPr="00B62C99">
        <w:rPr>
          <w:rFonts w:eastAsia="Times New Roman" w:cs="Times New Roman"/>
          <w:i/>
          <w:iCs/>
          <w:color w:val="000000"/>
        </w:rPr>
        <w:t>brin</w:t>
      </w:r>
      <w:proofErr w:type="spellEnd"/>
      <w:r w:rsidRPr="00B62C99">
        <w:rPr>
          <w:rFonts w:eastAsia="Times New Roman" w:cs="Times New Roman"/>
          <w:i/>
          <w:iCs/>
          <w:color w:val="000000"/>
        </w:rPr>
        <w:t>-</w:t>
      </w:r>
      <w:proofErr w:type="spellStart"/>
      <w:r w:rsidRPr="00B62C99">
        <w:rPr>
          <w:rFonts w:eastAsia="Times New Roman" w:cs="Times New Roman"/>
          <w:i/>
          <w:iCs/>
          <w:color w:val="000000"/>
        </w:rPr>
        <w:t>vil</w:t>
      </w:r>
      <w:proofErr w:type="spellEnd"/>
      <w:r w:rsidRPr="00B62C99">
        <w:rPr>
          <w:rFonts w:eastAsia="Times New Roman" w:cs="Times New Roman"/>
          <w:i/>
          <w:iCs/>
          <w:color w:val="000000"/>
        </w:rPr>
        <w:t>-YA</w:t>
      </w:r>
      <w:r w:rsidRPr="00B62C99">
        <w:rPr>
          <w:rFonts w:eastAsia="Times New Roman" w:cs="Times New Roman"/>
          <w:color w:val="000000"/>
        </w:rPr>
        <w:t xml:space="preserve">] was executed in 1676 for the murder of her father and brothers. During this affair, Madame de </w:t>
      </w:r>
      <w:proofErr w:type="spellStart"/>
      <w:r w:rsidRPr="00B62C99">
        <w:rPr>
          <w:rFonts w:eastAsia="Times New Roman" w:cs="Times New Roman"/>
          <w:color w:val="000000"/>
        </w:rPr>
        <w:t>Montespan</w:t>
      </w:r>
      <w:proofErr w:type="spellEnd"/>
      <w:r w:rsidRPr="00B62C99">
        <w:rPr>
          <w:rFonts w:eastAsia="Times New Roman" w:cs="Times New Roman"/>
          <w:color w:val="000000"/>
        </w:rPr>
        <w:t>, the mistress of Louis XIV, was suspected of participating in black masses.</w:t>
      </w:r>
    </w:p>
    <w:p w:rsidR="00C12CA1" w:rsidRPr="00B62C99" w:rsidRDefault="00C12CA1" w:rsidP="00C12CA1">
      <w:pPr>
        <w:rPr>
          <w:rFonts w:cs="Times New Roman"/>
        </w:rPr>
      </w:pPr>
      <w:r w:rsidRPr="00B62C99">
        <w:rPr>
          <w:rFonts w:eastAsia="Times New Roman" w:cs="Times New Roman"/>
          <w:color w:val="000000"/>
        </w:rPr>
        <w:tab/>
        <w:t xml:space="preserve">ANSWER: Affair of the </w:t>
      </w:r>
      <w:r w:rsidRPr="00B62C99">
        <w:rPr>
          <w:rFonts w:eastAsia="Times New Roman" w:cs="Times New Roman"/>
          <w:color w:val="000000"/>
          <w:u w:val="single"/>
        </w:rPr>
        <w:t>Poisons</w:t>
      </w:r>
    </w:p>
    <w:p w:rsidR="00E31599" w:rsidRPr="00B62C99" w:rsidRDefault="00E31599">
      <w:pPr>
        <w:rPr>
          <w:rFonts w:cs="Times New Roman"/>
        </w:rPr>
      </w:pPr>
    </w:p>
    <w:p w:rsidR="00E31599" w:rsidRPr="00B62C99" w:rsidRDefault="00E31599">
      <w:pPr>
        <w:rPr>
          <w:rFonts w:cs="Times New Roman"/>
        </w:rPr>
      </w:pPr>
    </w:p>
    <w:sectPr w:rsidR="00E31599" w:rsidRPr="00B62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219"/>
    <w:rsid w:val="00171B13"/>
    <w:rsid w:val="001A5219"/>
    <w:rsid w:val="00217D1A"/>
    <w:rsid w:val="00502B75"/>
    <w:rsid w:val="005D7D32"/>
    <w:rsid w:val="006F5D33"/>
    <w:rsid w:val="008C1804"/>
    <w:rsid w:val="00B62C99"/>
    <w:rsid w:val="00BB0F63"/>
    <w:rsid w:val="00C12CA1"/>
    <w:rsid w:val="00CE3CC2"/>
    <w:rsid w:val="00DB047F"/>
    <w:rsid w:val="00E31599"/>
    <w:rsid w:val="00EA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BE142A-09C0-4B5E-B50B-17E23DAF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5219"/>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7457">
      <w:bodyDiv w:val="1"/>
      <w:marLeft w:val="0"/>
      <w:marRight w:val="0"/>
      <w:marTop w:val="0"/>
      <w:marBottom w:val="0"/>
      <w:divBdr>
        <w:top w:val="none" w:sz="0" w:space="0" w:color="auto"/>
        <w:left w:val="none" w:sz="0" w:space="0" w:color="auto"/>
        <w:bottom w:val="none" w:sz="0" w:space="0" w:color="auto"/>
        <w:right w:val="none" w:sz="0" w:space="0" w:color="auto"/>
      </w:divBdr>
    </w:div>
    <w:div w:id="16469467">
      <w:bodyDiv w:val="1"/>
      <w:marLeft w:val="0"/>
      <w:marRight w:val="0"/>
      <w:marTop w:val="0"/>
      <w:marBottom w:val="0"/>
      <w:divBdr>
        <w:top w:val="none" w:sz="0" w:space="0" w:color="auto"/>
        <w:left w:val="none" w:sz="0" w:space="0" w:color="auto"/>
        <w:bottom w:val="none" w:sz="0" w:space="0" w:color="auto"/>
        <w:right w:val="none" w:sz="0" w:space="0" w:color="auto"/>
      </w:divBdr>
    </w:div>
    <w:div w:id="173962359">
      <w:bodyDiv w:val="1"/>
      <w:marLeft w:val="0"/>
      <w:marRight w:val="0"/>
      <w:marTop w:val="0"/>
      <w:marBottom w:val="0"/>
      <w:divBdr>
        <w:top w:val="none" w:sz="0" w:space="0" w:color="auto"/>
        <w:left w:val="none" w:sz="0" w:space="0" w:color="auto"/>
        <w:bottom w:val="none" w:sz="0" w:space="0" w:color="auto"/>
        <w:right w:val="none" w:sz="0" w:space="0" w:color="auto"/>
      </w:divBdr>
    </w:div>
    <w:div w:id="246692961">
      <w:bodyDiv w:val="1"/>
      <w:marLeft w:val="0"/>
      <w:marRight w:val="0"/>
      <w:marTop w:val="0"/>
      <w:marBottom w:val="0"/>
      <w:divBdr>
        <w:top w:val="none" w:sz="0" w:space="0" w:color="auto"/>
        <w:left w:val="none" w:sz="0" w:space="0" w:color="auto"/>
        <w:bottom w:val="none" w:sz="0" w:space="0" w:color="auto"/>
        <w:right w:val="none" w:sz="0" w:space="0" w:color="auto"/>
      </w:divBdr>
    </w:div>
    <w:div w:id="267662449">
      <w:bodyDiv w:val="1"/>
      <w:marLeft w:val="0"/>
      <w:marRight w:val="0"/>
      <w:marTop w:val="0"/>
      <w:marBottom w:val="0"/>
      <w:divBdr>
        <w:top w:val="none" w:sz="0" w:space="0" w:color="auto"/>
        <w:left w:val="none" w:sz="0" w:space="0" w:color="auto"/>
        <w:bottom w:val="none" w:sz="0" w:space="0" w:color="auto"/>
        <w:right w:val="none" w:sz="0" w:space="0" w:color="auto"/>
      </w:divBdr>
    </w:div>
    <w:div w:id="320888873">
      <w:bodyDiv w:val="1"/>
      <w:marLeft w:val="0"/>
      <w:marRight w:val="0"/>
      <w:marTop w:val="0"/>
      <w:marBottom w:val="0"/>
      <w:divBdr>
        <w:top w:val="none" w:sz="0" w:space="0" w:color="auto"/>
        <w:left w:val="none" w:sz="0" w:space="0" w:color="auto"/>
        <w:bottom w:val="none" w:sz="0" w:space="0" w:color="auto"/>
        <w:right w:val="none" w:sz="0" w:space="0" w:color="auto"/>
      </w:divBdr>
    </w:div>
    <w:div w:id="679743256">
      <w:bodyDiv w:val="1"/>
      <w:marLeft w:val="0"/>
      <w:marRight w:val="0"/>
      <w:marTop w:val="0"/>
      <w:marBottom w:val="0"/>
      <w:divBdr>
        <w:top w:val="none" w:sz="0" w:space="0" w:color="auto"/>
        <w:left w:val="none" w:sz="0" w:space="0" w:color="auto"/>
        <w:bottom w:val="none" w:sz="0" w:space="0" w:color="auto"/>
        <w:right w:val="none" w:sz="0" w:space="0" w:color="auto"/>
      </w:divBdr>
    </w:div>
    <w:div w:id="725681845">
      <w:bodyDiv w:val="1"/>
      <w:marLeft w:val="0"/>
      <w:marRight w:val="0"/>
      <w:marTop w:val="0"/>
      <w:marBottom w:val="0"/>
      <w:divBdr>
        <w:top w:val="none" w:sz="0" w:space="0" w:color="auto"/>
        <w:left w:val="none" w:sz="0" w:space="0" w:color="auto"/>
        <w:bottom w:val="none" w:sz="0" w:space="0" w:color="auto"/>
        <w:right w:val="none" w:sz="0" w:space="0" w:color="auto"/>
      </w:divBdr>
    </w:div>
    <w:div w:id="727799833">
      <w:bodyDiv w:val="1"/>
      <w:marLeft w:val="0"/>
      <w:marRight w:val="0"/>
      <w:marTop w:val="0"/>
      <w:marBottom w:val="0"/>
      <w:divBdr>
        <w:top w:val="none" w:sz="0" w:space="0" w:color="auto"/>
        <w:left w:val="none" w:sz="0" w:space="0" w:color="auto"/>
        <w:bottom w:val="none" w:sz="0" w:space="0" w:color="auto"/>
        <w:right w:val="none" w:sz="0" w:space="0" w:color="auto"/>
      </w:divBdr>
    </w:div>
    <w:div w:id="861556832">
      <w:bodyDiv w:val="1"/>
      <w:marLeft w:val="0"/>
      <w:marRight w:val="0"/>
      <w:marTop w:val="0"/>
      <w:marBottom w:val="0"/>
      <w:divBdr>
        <w:top w:val="none" w:sz="0" w:space="0" w:color="auto"/>
        <w:left w:val="none" w:sz="0" w:space="0" w:color="auto"/>
        <w:bottom w:val="none" w:sz="0" w:space="0" w:color="auto"/>
        <w:right w:val="none" w:sz="0" w:space="0" w:color="auto"/>
      </w:divBdr>
    </w:div>
    <w:div w:id="890383352">
      <w:bodyDiv w:val="1"/>
      <w:marLeft w:val="0"/>
      <w:marRight w:val="0"/>
      <w:marTop w:val="0"/>
      <w:marBottom w:val="0"/>
      <w:divBdr>
        <w:top w:val="none" w:sz="0" w:space="0" w:color="auto"/>
        <w:left w:val="none" w:sz="0" w:space="0" w:color="auto"/>
        <w:bottom w:val="none" w:sz="0" w:space="0" w:color="auto"/>
        <w:right w:val="none" w:sz="0" w:space="0" w:color="auto"/>
      </w:divBdr>
    </w:div>
    <w:div w:id="906186499">
      <w:bodyDiv w:val="1"/>
      <w:marLeft w:val="0"/>
      <w:marRight w:val="0"/>
      <w:marTop w:val="0"/>
      <w:marBottom w:val="0"/>
      <w:divBdr>
        <w:top w:val="none" w:sz="0" w:space="0" w:color="auto"/>
        <w:left w:val="none" w:sz="0" w:space="0" w:color="auto"/>
        <w:bottom w:val="none" w:sz="0" w:space="0" w:color="auto"/>
        <w:right w:val="none" w:sz="0" w:space="0" w:color="auto"/>
      </w:divBdr>
    </w:div>
    <w:div w:id="1032460903">
      <w:bodyDiv w:val="1"/>
      <w:marLeft w:val="0"/>
      <w:marRight w:val="0"/>
      <w:marTop w:val="0"/>
      <w:marBottom w:val="0"/>
      <w:divBdr>
        <w:top w:val="none" w:sz="0" w:space="0" w:color="auto"/>
        <w:left w:val="none" w:sz="0" w:space="0" w:color="auto"/>
        <w:bottom w:val="none" w:sz="0" w:space="0" w:color="auto"/>
        <w:right w:val="none" w:sz="0" w:space="0" w:color="auto"/>
      </w:divBdr>
    </w:div>
    <w:div w:id="1120995183">
      <w:bodyDiv w:val="1"/>
      <w:marLeft w:val="0"/>
      <w:marRight w:val="0"/>
      <w:marTop w:val="0"/>
      <w:marBottom w:val="0"/>
      <w:divBdr>
        <w:top w:val="none" w:sz="0" w:space="0" w:color="auto"/>
        <w:left w:val="none" w:sz="0" w:space="0" w:color="auto"/>
        <w:bottom w:val="none" w:sz="0" w:space="0" w:color="auto"/>
        <w:right w:val="none" w:sz="0" w:space="0" w:color="auto"/>
      </w:divBdr>
    </w:div>
    <w:div w:id="1125150928">
      <w:bodyDiv w:val="1"/>
      <w:marLeft w:val="0"/>
      <w:marRight w:val="0"/>
      <w:marTop w:val="0"/>
      <w:marBottom w:val="0"/>
      <w:divBdr>
        <w:top w:val="none" w:sz="0" w:space="0" w:color="auto"/>
        <w:left w:val="none" w:sz="0" w:space="0" w:color="auto"/>
        <w:bottom w:val="none" w:sz="0" w:space="0" w:color="auto"/>
        <w:right w:val="none" w:sz="0" w:space="0" w:color="auto"/>
      </w:divBdr>
    </w:div>
    <w:div w:id="1308438935">
      <w:bodyDiv w:val="1"/>
      <w:marLeft w:val="0"/>
      <w:marRight w:val="0"/>
      <w:marTop w:val="0"/>
      <w:marBottom w:val="0"/>
      <w:divBdr>
        <w:top w:val="none" w:sz="0" w:space="0" w:color="auto"/>
        <w:left w:val="none" w:sz="0" w:space="0" w:color="auto"/>
        <w:bottom w:val="none" w:sz="0" w:space="0" w:color="auto"/>
        <w:right w:val="none" w:sz="0" w:space="0" w:color="auto"/>
      </w:divBdr>
    </w:div>
    <w:div w:id="1344473994">
      <w:bodyDiv w:val="1"/>
      <w:marLeft w:val="0"/>
      <w:marRight w:val="0"/>
      <w:marTop w:val="0"/>
      <w:marBottom w:val="0"/>
      <w:divBdr>
        <w:top w:val="none" w:sz="0" w:space="0" w:color="auto"/>
        <w:left w:val="none" w:sz="0" w:space="0" w:color="auto"/>
        <w:bottom w:val="none" w:sz="0" w:space="0" w:color="auto"/>
        <w:right w:val="none" w:sz="0" w:space="0" w:color="auto"/>
      </w:divBdr>
    </w:div>
    <w:div w:id="1458838919">
      <w:bodyDiv w:val="1"/>
      <w:marLeft w:val="0"/>
      <w:marRight w:val="0"/>
      <w:marTop w:val="0"/>
      <w:marBottom w:val="0"/>
      <w:divBdr>
        <w:top w:val="none" w:sz="0" w:space="0" w:color="auto"/>
        <w:left w:val="none" w:sz="0" w:space="0" w:color="auto"/>
        <w:bottom w:val="none" w:sz="0" w:space="0" w:color="auto"/>
        <w:right w:val="none" w:sz="0" w:space="0" w:color="auto"/>
      </w:divBdr>
    </w:div>
    <w:div w:id="1546791298">
      <w:bodyDiv w:val="1"/>
      <w:marLeft w:val="0"/>
      <w:marRight w:val="0"/>
      <w:marTop w:val="0"/>
      <w:marBottom w:val="0"/>
      <w:divBdr>
        <w:top w:val="none" w:sz="0" w:space="0" w:color="auto"/>
        <w:left w:val="none" w:sz="0" w:space="0" w:color="auto"/>
        <w:bottom w:val="none" w:sz="0" w:space="0" w:color="auto"/>
        <w:right w:val="none" w:sz="0" w:space="0" w:color="auto"/>
      </w:divBdr>
    </w:div>
    <w:div w:id="1552184428">
      <w:bodyDiv w:val="1"/>
      <w:marLeft w:val="0"/>
      <w:marRight w:val="0"/>
      <w:marTop w:val="0"/>
      <w:marBottom w:val="0"/>
      <w:divBdr>
        <w:top w:val="none" w:sz="0" w:space="0" w:color="auto"/>
        <w:left w:val="none" w:sz="0" w:space="0" w:color="auto"/>
        <w:bottom w:val="none" w:sz="0" w:space="0" w:color="auto"/>
        <w:right w:val="none" w:sz="0" w:space="0" w:color="auto"/>
      </w:divBdr>
    </w:div>
    <w:div w:id="1631789567">
      <w:bodyDiv w:val="1"/>
      <w:marLeft w:val="0"/>
      <w:marRight w:val="0"/>
      <w:marTop w:val="0"/>
      <w:marBottom w:val="0"/>
      <w:divBdr>
        <w:top w:val="none" w:sz="0" w:space="0" w:color="auto"/>
        <w:left w:val="none" w:sz="0" w:space="0" w:color="auto"/>
        <w:bottom w:val="none" w:sz="0" w:space="0" w:color="auto"/>
        <w:right w:val="none" w:sz="0" w:space="0" w:color="auto"/>
      </w:divBdr>
    </w:div>
    <w:div w:id="1682273795">
      <w:bodyDiv w:val="1"/>
      <w:marLeft w:val="0"/>
      <w:marRight w:val="0"/>
      <w:marTop w:val="0"/>
      <w:marBottom w:val="0"/>
      <w:divBdr>
        <w:top w:val="none" w:sz="0" w:space="0" w:color="auto"/>
        <w:left w:val="none" w:sz="0" w:space="0" w:color="auto"/>
        <w:bottom w:val="none" w:sz="0" w:space="0" w:color="auto"/>
        <w:right w:val="none" w:sz="0" w:space="0" w:color="auto"/>
      </w:divBdr>
    </w:div>
    <w:div w:id="1726684081">
      <w:bodyDiv w:val="1"/>
      <w:marLeft w:val="0"/>
      <w:marRight w:val="0"/>
      <w:marTop w:val="0"/>
      <w:marBottom w:val="0"/>
      <w:divBdr>
        <w:top w:val="none" w:sz="0" w:space="0" w:color="auto"/>
        <w:left w:val="none" w:sz="0" w:space="0" w:color="auto"/>
        <w:bottom w:val="none" w:sz="0" w:space="0" w:color="auto"/>
        <w:right w:val="none" w:sz="0" w:space="0" w:color="auto"/>
      </w:divBdr>
    </w:div>
    <w:div w:id="2016614229">
      <w:bodyDiv w:val="1"/>
      <w:marLeft w:val="0"/>
      <w:marRight w:val="0"/>
      <w:marTop w:val="0"/>
      <w:marBottom w:val="0"/>
      <w:divBdr>
        <w:top w:val="none" w:sz="0" w:space="0" w:color="auto"/>
        <w:left w:val="none" w:sz="0" w:space="0" w:color="auto"/>
        <w:bottom w:val="none" w:sz="0" w:space="0" w:color="auto"/>
        <w:right w:val="none" w:sz="0" w:space="0" w:color="auto"/>
      </w:divBdr>
    </w:div>
    <w:div w:id="2022121213">
      <w:bodyDiv w:val="1"/>
      <w:marLeft w:val="0"/>
      <w:marRight w:val="0"/>
      <w:marTop w:val="0"/>
      <w:marBottom w:val="0"/>
      <w:divBdr>
        <w:top w:val="none" w:sz="0" w:space="0" w:color="auto"/>
        <w:left w:val="none" w:sz="0" w:space="0" w:color="auto"/>
        <w:bottom w:val="none" w:sz="0" w:space="0" w:color="auto"/>
        <w:right w:val="none" w:sz="0" w:space="0" w:color="auto"/>
      </w:divBdr>
    </w:div>
    <w:div w:id="205056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3924</Words>
  <Characters>22370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Borglum</dc:creator>
  <cp:lastModifiedBy>Chris Borglum</cp:lastModifiedBy>
  <cp:revision>5</cp:revision>
  <dcterms:created xsi:type="dcterms:W3CDTF">2015-11-12T13:33:00Z</dcterms:created>
  <dcterms:modified xsi:type="dcterms:W3CDTF">2015-11-18T01:02:00Z</dcterms:modified>
</cp:coreProperties>
</file>