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2015 George Oppen: Questions courtesy of Anne Hathaway's cow-milking fingers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Written by Auroni Gupta, Stephen Eltinge, and Mike Cheyne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ROUND 7</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TOSSUPS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 The number one is subtracted from this quantity in the formula for a system's Damkohler number. The overall amount for this quantity is calculated by finding the partial amounts for it in the Ostwald isolation method. This quantity and initial concentration must be the same for all processes in a system so that Wegscheider's principle applies. The units of the pre-exponential factor A depend on this quantity; for example, A has units inverse-seconds when this quantity is equal to (*)</w:t>
      </w:r>
      <w:r w:rsidRPr="00000000" w:rsidR="00000000" w:rsidDel="00000000">
        <w:rPr>
          <w:rFonts w:cs="Times New Roman" w:hAnsi="Times New Roman" w:eastAsia="Times New Roman" w:ascii="Times New Roman"/>
          <w:sz w:val="20"/>
          <w:rtl w:val="0"/>
        </w:rPr>
        <w:t xml:space="preserve"> one. An easy way to determine this quantity is to find the slope of the natural log of rate with respect to the natural log of a reactant's concentration. For chain and radical reactions, this quantity, which is frequently mistaken for molecularity, is often fractional, and when it is equal to two, a simplifying assumption where this quantity is "pseudo first" is often employed. For 10 points, identify this quantity, which for a substance in a chemical reaction corresponds to the exponent to which that substance's concentration is raised in the rate law.</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order</w:t>
      </w:r>
      <w:r w:rsidRPr="00000000" w:rsidR="00000000" w:rsidDel="00000000">
        <w:rPr>
          <w:rFonts w:cs="Times New Roman" w:hAnsi="Times New Roman" w:eastAsia="Times New Roman" w:ascii="Times New Roman"/>
          <w:sz w:val="20"/>
          <w:rtl w:val="0"/>
        </w:rPr>
        <w:t xml:space="preserve"> of a reaction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 This author declares that the 21st century belongs to cats and dogs, in a poem which describes carts full of them floating on the street toward Walt Whitman. This author wrote that "I toy with my nation. I see its future glimpsed through the eyelashes of an ostrich," in one of the prose "Psalms" found in his best-known book. This author described the Statue of Liberty holding up a rag called "freedom" with one hand, and "choking a child named Earth" with the other, in his poem "A Grave for New York." A book by this author examines the parallels between Surrealism and Sufism. This poet's most ambitious work is a three-volume epic whose speaker, employing the poet (*)</w:t>
      </w:r>
      <w:r w:rsidRPr="00000000" w:rsidR="00000000" w:rsidDel="00000000">
        <w:rPr>
          <w:rFonts w:cs="Times New Roman" w:hAnsi="Times New Roman" w:eastAsia="Times New Roman" w:ascii="Times New Roman"/>
          <w:sz w:val="20"/>
          <w:rtl w:val="0"/>
        </w:rPr>
        <w:t xml:space="preserve"> al-Mutannabi as a guide, travels throughout the sixth- to ninth- century Arab world, titled simply </w:t>
      </w:r>
      <w:r w:rsidRPr="00000000" w:rsidR="00000000" w:rsidDel="00000000">
        <w:rPr>
          <w:rFonts w:cs="Times New Roman" w:hAnsi="Times New Roman" w:eastAsia="Times New Roman" w:ascii="Times New Roman"/>
          <w:i w:val="1"/>
          <w:sz w:val="20"/>
          <w:rtl w:val="0"/>
        </w:rPr>
        <w:t xml:space="preserve">The Book,</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Al Kitab.</w:t>
      </w:r>
      <w:r w:rsidRPr="00000000" w:rsidR="00000000" w:rsidDel="00000000">
        <w:rPr>
          <w:rFonts w:cs="Times New Roman" w:hAnsi="Times New Roman" w:eastAsia="Times New Roman" w:ascii="Times New Roman"/>
          <w:sz w:val="20"/>
          <w:rtl w:val="0"/>
        </w:rPr>
        <w:t xml:space="preserve"> This author adopts the guise of a different medieval Arab poet in his best-known collection. For 10 points, name this author of the </w:t>
      </w:r>
      <w:r w:rsidRPr="00000000" w:rsidR="00000000" w:rsidDel="00000000">
        <w:rPr>
          <w:rFonts w:cs="Times New Roman" w:hAnsi="Times New Roman" w:eastAsia="Times New Roman" w:ascii="Times New Roman"/>
          <w:i w:val="1"/>
          <w:sz w:val="20"/>
          <w:rtl w:val="0"/>
        </w:rPr>
        <w:t xml:space="preserve">Songs of Mihyar the Damascene,</w:t>
      </w:r>
      <w:r w:rsidRPr="00000000" w:rsidR="00000000" w:rsidDel="00000000">
        <w:rPr>
          <w:rFonts w:cs="Times New Roman" w:hAnsi="Times New Roman" w:eastAsia="Times New Roman" w:ascii="Times New Roman"/>
          <w:sz w:val="20"/>
          <w:rtl w:val="0"/>
        </w:rPr>
        <w:t xml:space="preserve"> a dissident Syrian poet with a Greek mythological pseudonym.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Adonis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Adunis</w:t>
      </w:r>
      <w:r w:rsidRPr="00000000" w:rsidR="00000000" w:rsidDel="00000000">
        <w:rPr>
          <w:rFonts w:cs="Times New Roman" w:hAnsi="Times New Roman" w:eastAsia="Times New Roman" w:ascii="Times New Roman"/>
          <w:sz w:val="20"/>
          <w:rtl w:val="0"/>
        </w:rPr>
        <w:t xml:space="preserve">; or Ali Ahmad </w:t>
      </w:r>
      <w:r w:rsidRPr="00000000" w:rsidR="00000000" w:rsidDel="00000000">
        <w:rPr>
          <w:rFonts w:cs="Times New Roman" w:hAnsi="Times New Roman" w:eastAsia="Times New Roman" w:ascii="Times New Roman"/>
          <w:b w:val="1"/>
          <w:sz w:val="20"/>
          <w:u w:val="single"/>
          <w:rtl w:val="0"/>
        </w:rPr>
        <w:t xml:space="preserve">Said</w:t>
      </w:r>
      <w:r w:rsidRPr="00000000" w:rsidR="00000000" w:rsidDel="00000000">
        <w:rPr>
          <w:rFonts w:cs="Times New Roman" w:hAnsi="Times New Roman" w:eastAsia="Times New Roman" w:ascii="Times New Roman"/>
          <w:sz w:val="20"/>
          <w:rtl w:val="0"/>
        </w:rPr>
        <w:t xml:space="preserve"> Esber]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3. This project's completion forced John Pickering to abandon his similar effort after 48 pages had already been printed. After learning about this project, Albert Gallatin wrote two ethnographic works about North and South America. The obsessiveness of this project's undertaker was mistaken for witchcraft and he had to face a trial in which his daughter Ayoka helped him. This undertaking paved the way for the establishment of a newspaper known as the Phoenix, whose editor (*)</w:t>
      </w:r>
      <w:r w:rsidRPr="00000000" w:rsidR="00000000" w:rsidDel="00000000">
        <w:rPr>
          <w:rFonts w:cs="Times New Roman" w:hAnsi="Times New Roman" w:eastAsia="Times New Roman" w:ascii="Times New Roman"/>
          <w:sz w:val="20"/>
          <w:rtl w:val="0"/>
        </w:rPr>
        <w:t xml:space="preserve"> Elias Boudinot got rid of 1.16% of this project's results. This project, which was inspired by the "talking leaves" its undertaker saw while fighting at the Battle of Horseshoe Bend, enabled Samuel Worcester to complete his translations of the Bible, and resulted in the creation of 86 characters, many resembling Cyrillic or Greek letters. For 10 points, name this project undertaken by Sequoyah, which created a reading and writing system for a Native American tribe.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creation of the </w:t>
      </w:r>
      <w:r w:rsidRPr="00000000" w:rsidR="00000000" w:rsidDel="00000000">
        <w:rPr>
          <w:rFonts w:cs="Times New Roman" w:hAnsi="Times New Roman" w:eastAsia="Times New Roman" w:ascii="Times New Roman"/>
          <w:b w:val="1"/>
          <w:sz w:val="20"/>
          <w:u w:val="single"/>
          <w:rtl w:val="0"/>
        </w:rPr>
        <w:t xml:space="preserve">Cherokee alphabet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Cherokee syllabery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4. A person with this profession was depicted in Edward Steichen's photograph </w:t>
      </w:r>
      <w:r w:rsidRPr="00000000" w:rsidR="00000000" w:rsidDel="00000000">
        <w:rPr>
          <w:rFonts w:cs="Times New Roman" w:hAnsi="Times New Roman" w:eastAsia="Times New Roman" w:ascii="Times New Roman"/>
          <w:b w:val="1"/>
          <w:i w:val="1"/>
          <w:sz w:val="20"/>
          <w:rtl w:val="0"/>
        </w:rPr>
        <w:t xml:space="preserve">The Silhouette -- 4 am.</w:t>
      </w:r>
      <w:r w:rsidRPr="00000000" w:rsidR="00000000" w:rsidDel="00000000">
        <w:rPr>
          <w:rFonts w:cs="Times New Roman" w:hAnsi="Times New Roman" w:eastAsia="Times New Roman" w:ascii="Times New Roman"/>
          <w:b w:val="1"/>
          <w:sz w:val="20"/>
          <w:rtl w:val="0"/>
        </w:rPr>
        <w:t xml:space="preserve"> A person with this profession sits on a rocky outcropping and extends his hand to the sea in a sculpture intended as a companion piece to Jean-Antoine Injalbert's </w:t>
      </w:r>
      <w:r w:rsidRPr="00000000" w:rsidR="00000000" w:rsidDel="00000000">
        <w:rPr>
          <w:rFonts w:cs="Times New Roman" w:hAnsi="Times New Roman" w:eastAsia="Times New Roman" w:ascii="Times New Roman"/>
          <w:b w:val="1"/>
          <w:i w:val="1"/>
          <w:sz w:val="20"/>
          <w:rtl w:val="0"/>
        </w:rPr>
        <w:t xml:space="preserve">Mirabeau</w:t>
      </w:r>
      <w:r w:rsidRPr="00000000" w:rsidR="00000000" w:rsidDel="00000000">
        <w:rPr>
          <w:rFonts w:cs="Times New Roman" w:hAnsi="Times New Roman" w:eastAsia="Times New Roman" w:ascii="Times New Roman"/>
          <w:b w:val="1"/>
          <w:sz w:val="20"/>
          <w:rtl w:val="0"/>
        </w:rPr>
        <w:t xml:space="preserve"> statues. An artist dipped a dressing gown in plaster and draped it over a nude statue of a person with this profession, whose proportions were determined by interviewing his tailor. Jacob Epstein incorporated a (*)</w:t>
      </w:r>
      <w:r w:rsidRPr="00000000" w:rsidR="00000000" w:rsidDel="00000000">
        <w:rPr>
          <w:rFonts w:cs="Times New Roman" w:hAnsi="Times New Roman" w:eastAsia="Times New Roman" w:ascii="Times New Roman"/>
          <w:sz w:val="20"/>
          <w:rtl w:val="0"/>
        </w:rPr>
        <w:t xml:space="preserve"> sphinx into his design for a tomb for a person with this profession, which since 2011 is surrounded by a glass barrier to prevent people from kissing it. Twenty-two years after its creator's death, a sculpture of this sort of person was cast in bronze and placed on the Boulevard de Montparnasse. A monument to a person of this kind is the most popular attraction at the Pere Lachaise Cemetery in Paris, and features an epitaph taken from </w:t>
      </w:r>
      <w:r w:rsidRPr="00000000" w:rsidR="00000000" w:rsidDel="00000000">
        <w:rPr>
          <w:rFonts w:cs="Times New Roman" w:hAnsi="Times New Roman" w:eastAsia="Times New Roman" w:ascii="Times New Roman"/>
          <w:i w:val="1"/>
          <w:sz w:val="20"/>
          <w:rtl w:val="0"/>
        </w:rPr>
        <w:t xml:space="preserve">The Ballad of Reading Gaol</w:t>
      </w:r>
      <w:r w:rsidRPr="00000000" w:rsidR="00000000" w:rsidDel="00000000">
        <w:rPr>
          <w:rFonts w:cs="Times New Roman" w:hAnsi="Times New Roman" w:eastAsia="Times New Roman" w:ascii="Times New Roman"/>
          <w:sz w:val="20"/>
          <w:rtl w:val="0"/>
        </w:rPr>
        <w:t xml:space="preserve"> (JAIL). For 10 points, name this profession of Auguste Rodin's subject Honore de Balzac.</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author</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writer</w:t>
      </w:r>
      <w:r w:rsidRPr="00000000" w:rsidR="00000000" w:rsidDel="00000000">
        <w:rPr>
          <w:rFonts w:cs="Times New Roman" w:hAnsi="Times New Roman" w:eastAsia="Times New Roman" w:ascii="Times New Roman"/>
          <w:sz w:val="20"/>
          <w:rtl w:val="0"/>
        </w:rPr>
        <w:t xml:space="preserve">s; accept specific types, such as </w:t>
      </w:r>
      <w:r w:rsidRPr="00000000" w:rsidR="00000000" w:rsidDel="00000000">
        <w:rPr>
          <w:rFonts w:cs="Times New Roman" w:hAnsi="Times New Roman" w:eastAsia="Times New Roman" w:ascii="Times New Roman"/>
          <w:b w:val="1"/>
          <w:sz w:val="20"/>
          <w:u w:val="single"/>
          <w:rtl w:val="0"/>
        </w:rPr>
        <w:t xml:space="preserve">poet</w:t>
      </w:r>
      <w:r w:rsidRPr="00000000" w:rsidR="00000000" w:rsidDel="00000000">
        <w:rPr>
          <w:rFonts w:cs="Times New Roman" w:hAnsi="Times New Roman" w:eastAsia="Times New Roman" w:ascii="Times New Roman"/>
          <w:sz w:val="20"/>
          <w:rtl w:val="0"/>
        </w:rPr>
        <w:t xml:space="preserve">s, </w:t>
      </w:r>
      <w:r w:rsidRPr="00000000" w:rsidR="00000000" w:rsidDel="00000000">
        <w:rPr>
          <w:rFonts w:cs="Times New Roman" w:hAnsi="Times New Roman" w:eastAsia="Times New Roman" w:ascii="Times New Roman"/>
          <w:b w:val="1"/>
          <w:sz w:val="20"/>
          <w:u w:val="single"/>
          <w:rtl w:val="0"/>
        </w:rPr>
        <w:t xml:space="preserve">novelist</w:t>
      </w:r>
      <w:r w:rsidRPr="00000000" w:rsidR="00000000" w:rsidDel="00000000">
        <w:rPr>
          <w:rFonts w:cs="Times New Roman" w:hAnsi="Times New Roman" w:eastAsia="Times New Roman" w:ascii="Times New Roman"/>
          <w:sz w:val="20"/>
          <w:rtl w:val="0"/>
        </w:rPr>
        <w:t xml:space="preserve">s, </w:t>
      </w:r>
      <w:r w:rsidRPr="00000000" w:rsidR="00000000" w:rsidDel="00000000">
        <w:rPr>
          <w:rFonts w:cs="Times New Roman" w:hAnsi="Times New Roman" w:eastAsia="Times New Roman" w:ascii="Times New Roman"/>
          <w:b w:val="1"/>
          <w:sz w:val="20"/>
          <w:u w:val="single"/>
          <w:rtl w:val="0"/>
        </w:rPr>
        <w:t xml:space="preserve">playwright</w:t>
      </w:r>
      <w:r w:rsidRPr="00000000" w:rsidR="00000000" w:rsidDel="00000000">
        <w:rPr>
          <w:rFonts w:cs="Times New Roman" w:hAnsi="Times New Roman" w:eastAsia="Times New Roman" w:ascii="Times New Roman"/>
          <w:sz w:val="20"/>
          <w:rtl w:val="0"/>
        </w:rPr>
        <w:t xml:space="preserve">s, </w:t>
      </w:r>
      <w:r w:rsidRPr="00000000" w:rsidR="00000000" w:rsidDel="00000000">
        <w:rPr>
          <w:rFonts w:cs="Times New Roman" w:hAnsi="Times New Roman" w:eastAsia="Times New Roman" w:ascii="Times New Roman"/>
          <w:b w:val="1"/>
          <w:sz w:val="20"/>
          <w:u w:val="single"/>
          <w:rtl w:val="0"/>
        </w:rPr>
        <w:t xml:space="preserve">dramatist</w:t>
      </w:r>
      <w:r w:rsidRPr="00000000" w:rsidR="00000000" w:rsidDel="00000000">
        <w:rPr>
          <w:rFonts w:cs="Times New Roman" w:hAnsi="Times New Roman" w:eastAsia="Times New Roman" w:ascii="Times New Roman"/>
          <w:sz w:val="20"/>
          <w:rtl w:val="0"/>
        </w:rPr>
        <w:t xml:space="preserve">s, and </w:t>
      </w:r>
      <w:r w:rsidRPr="00000000" w:rsidR="00000000" w:rsidDel="00000000">
        <w:rPr>
          <w:rFonts w:cs="Times New Roman" w:hAnsi="Times New Roman" w:eastAsia="Times New Roman" w:ascii="Times New Roman"/>
          <w:b w:val="1"/>
          <w:sz w:val="20"/>
          <w:u w:val="single"/>
          <w:rtl w:val="0"/>
        </w:rPr>
        <w:t xml:space="preserve">essayist</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5. It's not in Croatia, but the Basilica of Saint Euphemia in this city was founded by a bishop who apparently had the unusual first name of "Senator." The hymn "Veni redemptor gentium" was written by an inhabitant of this city, which was where the twin patron saints of haymakers, named Gervasius and Protasius, were killed. A document named for this city built upon Galerius's declaration at Nicomedia two years prior. The Agnus Dei is omitted, the Gospel is followed by a short antiphon, and Advent lasts for six weeks in a liturgical rite developed in this city, whose creator acknowledged the importance of flexibility in following it by coining an expression known today as "When in (*)</w:t>
      </w:r>
      <w:r w:rsidRPr="00000000" w:rsidR="00000000" w:rsidDel="00000000">
        <w:rPr>
          <w:rFonts w:cs="Times New Roman" w:hAnsi="Times New Roman" w:eastAsia="Times New Roman" w:ascii="Times New Roman"/>
          <w:sz w:val="20"/>
          <w:rtl w:val="0"/>
        </w:rPr>
        <w:t xml:space="preserve"> Rome, do as the Romans do." For massacring 7,000 people in Thessalonica, a bishop from this city excommunicated Emperor Theodosius. The Te Deum was written in this city for the occasion of the baptism of Saint Augustine. For 10 points, name this large Italian city, home to Saint Ambrose, where Constantine the Great issued an "Edict" guaranteeing freedom of religion for Christians in the Roman Empire.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Milan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6. The mad scientist Zoanthrohago reduces this fictional character to one-fourth his original size. This character kills Major von Schneider in a novel so rabidly anti-German that the author promised to write his next book with a German pen-name. The criminally few authorized novels about him other than the original twenty-four include Philip Jose Farmer's </w:t>
      </w:r>
      <w:r w:rsidRPr="00000000" w:rsidR="00000000" w:rsidDel="00000000">
        <w:rPr>
          <w:rFonts w:cs="Times New Roman" w:hAnsi="Times New Roman" w:eastAsia="Times New Roman" w:ascii="Times New Roman"/>
          <w:b w:val="1"/>
          <w:i w:val="1"/>
          <w:sz w:val="20"/>
          <w:rtl w:val="0"/>
        </w:rPr>
        <w:t xml:space="preserve">The Dark Heart of Time.</w:t>
      </w:r>
      <w:r w:rsidRPr="00000000" w:rsidR="00000000" w:rsidDel="00000000">
        <w:rPr>
          <w:rFonts w:cs="Times New Roman" w:hAnsi="Times New Roman" w:eastAsia="Times New Roman" w:ascii="Times New Roman"/>
          <w:b w:val="1"/>
          <w:sz w:val="20"/>
          <w:rtl w:val="0"/>
        </w:rPr>
        <w:t xml:space="preserve"> In a crossover with his creator's </w:t>
      </w:r>
      <w:r w:rsidRPr="00000000" w:rsidR="00000000" w:rsidDel="00000000">
        <w:rPr>
          <w:rFonts w:cs="Times New Roman" w:hAnsi="Times New Roman" w:eastAsia="Times New Roman" w:ascii="Times New Roman"/>
          <w:b w:val="1"/>
          <w:i w:val="1"/>
          <w:sz w:val="20"/>
          <w:rtl w:val="0"/>
        </w:rPr>
        <w:t xml:space="preserve">Pellucidar</w:t>
      </w:r>
      <w:r w:rsidRPr="00000000" w:rsidR="00000000" w:rsidDel="00000000">
        <w:rPr>
          <w:rFonts w:cs="Times New Roman" w:hAnsi="Times New Roman" w:eastAsia="Times New Roman" w:ascii="Times New Roman"/>
          <w:b w:val="1"/>
          <w:sz w:val="20"/>
          <w:rtl w:val="0"/>
        </w:rPr>
        <w:t xml:space="preserve"> series, this character joins Jason Gridley's expedition to the Earth's inner core. Olympic (*)</w:t>
      </w:r>
      <w:r w:rsidRPr="00000000" w:rsidR="00000000" w:rsidDel="00000000">
        <w:rPr>
          <w:rFonts w:cs="Times New Roman" w:hAnsi="Times New Roman" w:eastAsia="Times New Roman" w:ascii="Times New Roman"/>
          <w:sz w:val="20"/>
          <w:rtl w:val="0"/>
        </w:rPr>
        <w:t xml:space="preserve"> swimmer Johnny Weissmuller came up with this character's signature sound effect. He goes to Wisconsin and finds that his love interest is engaged to his cousin William Clayton, in a novel that begins with his birth in a log cabin following his parents' escape from a mutiny. This character matures in a montage set to Phil Collins's "Son of Man," succeeds the dying Kerchak, and falls in love with professor Archimedes Q. Porter's daughter Jane in a 1999 Disney film. For 10 points, name this protagonist of a progressively-unhinged novel series by Edgar Rice Burroughs.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Tarzan</w:t>
      </w:r>
      <w:r w:rsidRPr="00000000" w:rsidR="00000000" w:rsidDel="00000000">
        <w:rPr>
          <w:rFonts w:cs="Times New Roman" w:hAnsi="Times New Roman" w:eastAsia="Times New Roman" w:ascii="Times New Roman"/>
          <w:sz w:val="20"/>
          <w:rtl w:val="0"/>
        </w:rPr>
        <w:t xml:space="preserve"> [accept John </w:t>
      </w:r>
      <w:r w:rsidRPr="00000000" w:rsidR="00000000" w:rsidDel="00000000">
        <w:rPr>
          <w:rFonts w:cs="Times New Roman" w:hAnsi="Times New Roman" w:eastAsia="Times New Roman" w:ascii="Times New Roman"/>
          <w:b w:val="1"/>
          <w:sz w:val="20"/>
          <w:u w:val="single"/>
          <w:rtl w:val="0"/>
        </w:rPr>
        <w:t xml:space="preserve">Clayton</w:t>
      </w:r>
      <w:r w:rsidRPr="00000000" w:rsidR="00000000" w:rsidDel="00000000">
        <w:rPr>
          <w:rFonts w:cs="Times New Roman" w:hAnsi="Times New Roman" w:eastAsia="Times New Roman" w:ascii="Times New Roman"/>
          <w:sz w:val="20"/>
          <w:rtl w:val="0"/>
        </w:rPr>
        <w:t xml:space="preserve"> before mention; accept Viscount </w:t>
      </w:r>
      <w:r w:rsidRPr="00000000" w:rsidR="00000000" w:rsidDel="00000000">
        <w:rPr>
          <w:rFonts w:cs="Times New Roman" w:hAnsi="Times New Roman" w:eastAsia="Times New Roman" w:ascii="Times New Roman"/>
          <w:b w:val="1"/>
          <w:sz w:val="20"/>
          <w:u w:val="single"/>
          <w:rtl w:val="0"/>
        </w:rPr>
        <w:t xml:space="preserve">Greystoke</w:t>
      </w:r>
      <w:r w:rsidRPr="00000000" w:rsidR="00000000" w:rsidDel="00000000">
        <w:rPr>
          <w:rFonts w:cs="Times New Roman" w:hAnsi="Times New Roman" w:eastAsia="Times New Roman" w:ascii="Times New Roman"/>
          <w:sz w:val="20"/>
          <w:rtl w:val="0"/>
        </w:rPr>
        <w:t xml:space="preserve">; accept Earl </w:t>
      </w:r>
      <w:r w:rsidRPr="00000000" w:rsidR="00000000" w:rsidDel="00000000">
        <w:rPr>
          <w:rFonts w:cs="Times New Roman" w:hAnsi="Times New Roman" w:eastAsia="Times New Roman" w:ascii="Times New Roman"/>
          <w:b w:val="1"/>
          <w:sz w:val="20"/>
          <w:u w:val="single"/>
          <w:rtl w:val="0"/>
        </w:rPr>
        <w:t xml:space="preserve">Greystoke</w:t>
      </w:r>
      <w:r w:rsidRPr="00000000" w:rsidR="00000000" w:rsidDel="00000000">
        <w:rPr>
          <w:rFonts w:cs="Times New Roman" w:hAnsi="Times New Roman" w:eastAsia="Times New Roman" w:ascii="Times New Roman"/>
          <w:sz w:val="20"/>
          <w:rtl w:val="0"/>
        </w:rPr>
        <w:t xml:space="preserve">; accept Duke </w:t>
      </w:r>
      <w:r w:rsidRPr="00000000" w:rsidR="00000000" w:rsidDel="00000000">
        <w:rPr>
          <w:rFonts w:cs="Times New Roman" w:hAnsi="Times New Roman" w:eastAsia="Times New Roman" w:ascii="Times New Roman"/>
          <w:b w:val="1"/>
          <w:sz w:val="20"/>
          <w:u w:val="single"/>
          <w:rtl w:val="0"/>
        </w:rPr>
        <w:t xml:space="preserve">Greystoke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7. A protein that opposes this process is the main ligand of activin receptors type-2B, and is knocked out in "mighty mice." The endocytic recycling protein EHD2 interacts with ferlin proteins to regulate part of this process. It's not fertilization, but the last stage of this process is mediated by transmembrane proteins known as tetraspanins and metalloproteinases known as meltrins. Impaired DNA binding in types 1 and 3 of Waardenburg syndrome result in this process due to mutations of Pax3. Transcription factors such as (*)</w:t>
      </w:r>
      <w:r w:rsidRPr="00000000" w:rsidR="00000000" w:rsidDel="00000000">
        <w:rPr>
          <w:rFonts w:cs="Times New Roman" w:hAnsi="Times New Roman" w:eastAsia="Times New Roman" w:ascii="Times New Roman"/>
          <w:sz w:val="20"/>
          <w:rtl w:val="0"/>
        </w:rPr>
        <w:t xml:space="preserve"> Myf5, MRF4, and Mef2 are crucial for this process. It's not repair, but non-glial satellite cells are activated prior to this process. In this process, a portion of the somite known as the namesake "tome" is filled with namesake "blasts" that fuse to form tubular cells made up of "fibril" subunits. For 10 points, name this process which forms a tissue that comes in cardiac, smooth, and skeletal types.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myogenesis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muscle development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muscle growth</w:t>
      </w:r>
      <w:r w:rsidRPr="00000000" w:rsidR="00000000" w:rsidDel="00000000">
        <w:rPr>
          <w:rFonts w:cs="Times New Roman" w:hAnsi="Times New Roman" w:eastAsia="Times New Roman" w:ascii="Times New Roman"/>
          <w:sz w:val="20"/>
          <w:rtl w:val="0"/>
        </w:rPr>
        <w:t xml:space="preserve">; accept similar answers; accept answers such as </w:t>
      </w:r>
      <w:r w:rsidRPr="00000000" w:rsidR="00000000" w:rsidDel="00000000">
        <w:rPr>
          <w:rFonts w:cs="Times New Roman" w:hAnsi="Times New Roman" w:eastAsia="Times New Roman" w:ascii="Times New Roman"/>
          <w:b w:val="1"/>
          <w:sz w:val="20"/>
          <w:u w:val="single"/>
          <w:rtl w:val="0"/>
        </w:rPr>
        <w:t xml:space="preserve">myocyte fusion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8. In a play by this author, a woman sings "Nearer My God, Thee" as the curtain closes over the corpse of a man she had strangled in a greenhouse. This playwright created an unhinged character who unpacks a tea set, then douses the straw from the package with kerosene to start a fire in her own house. A short play by this author ends with a woman frantically hiding a box in her coat just as the doorknob turns. The Orange Tree Theater, known for championing this author's plays, premiered her posthumously-published play </w:t>
      </w:r>
      <w:r w:rsidRPr="00000000" w:rsidR="00000000" w:rsidDel="00000000">
        <w:rPr>
          <w:rFonts w:cs="Times New Roman" w:hAnsi="Times New Roman" w:eastAsia="Times New Roman" w:ascii="Times New Roman"/>
          <w:b w:val="1"/>
          <w:i w:val="1"/>
          <w:sz w:val="20"/>
          <w:rtl w:val="0"/>
        </w:rPr>
        <w:t xml:space="preserve">Springs Eternal.</w:t>
      </w:r>
      <w:r w:rsidRPr="00000000" w:rsidR="00000000" w:rsidDel="00000000">
        <w:rPr>
          <w:rFonts w:cs="Times New Roman" w:hAnsi="Times New Roman" w:eastAsia="Times New Roman" w:ascii="Times New Roman"/>
          <w:b w:val="1"/>
          <w:sz w:val="20"/>
          <w:rtl w:val="0"/>
        </w:rPr>
        <w:t xml:space="preserve"> Elsa Stanhope resolves to publish the long-withheld poetry of her aunt in a Pulitzer-winning play by this author. In her most famous play, Henry Peters and Lewis Hale ignore the (*)</w:t>
      </w:r>
      <w:r w:rsidRPr="00000000" w:rsidR="00000000" w:rsidDel="00000000">
        <w:rPr>
          <w:rFonts w:cs="Times New Roman" w:hAnsi="Times New Roman" w:eastAsia="Times New Roman" w:ascii="Times New Roman"/>
          <w:sz w:val="20"/>
          <w:rtl w:val="0"/>
        </w:rPr>
        <w:t xml:space="preserve"> "kitchen things" in a crime scene, which is where their wives discover a canary with its neck broken in the same manner as the murder victim John Wright. She adapted that play into her story "A Jury of Her Peers." For 10 points, name this author of </w:t>
      </w:r>
      <w:r w:rsidRPr="00000000" w:rsidR="00000000" w:rsidDel="00000000">
        <w:rPr>
          <w:rFonts w:cs="Times New Roman" w:hAnsi="Times New Roman" w:eastAsia="Times New Roman" w:ascii="Times New Roman"/>
          <w:i w:val="1"/>
          <w:sz w:val="20"/>
          <w:rtl w:val="0"/>
        </w:rPr>
        <w:t xml:space="preserve">Alison's House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Trifles,</w:t>
      </w:r>
      <w:r w:rsidRPr="00000000" w:rsidR="00000000" w:rsidDel="00000000">
        <w:rPr>
          <w:rFonts w:cs="Times New Roman" w:hAnsi="Times New Roman" w:eastAsia="Times New Roman" w:ascii="Times New Roman"/>
          <w:sz w:val="20"/>
          <w:rtl w:val="0"/>
        </w:rPr>
        <w:t xml:space="preserve"> who scouted out Eugene O'Neill as founder of the Provincetown Players.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Susan </w:t>
      </w:r>
      <w:r w:rsidRPr="00000000" w:rsidR="00000000" w:rsidDel="00000000">
        <w:rPr>
          <w:rFonts w:cs="Times New Roman" w:hAnsi="Times New Roman" w:eastAsia="Times New Roman" w:ascii="Times New Roman"/>
          <w:b w:val="1"/>
          <w:sz w:val="20"/>
          <w:u w:val="single"/>
          <w:rtl w:val="0"/>
        </w:rPr>
        <w:t xml:space="preserve">Glaspell</w:t>
      </w:r>
      <w:r w:rsidRPr="00000000" w:rsidR="00000000" w:rsidDel="00000000">
        <w:rPr>
          <w:rFonts w:cs="Times New Roman" w:hAnsi="Times New Roman" w:eastAsia="Times New Roman" w:ascii="Times New Roman"/>
          <w:sz w:val="20"/>
          <w:rtl w:val="0"/>
        </w:rPr>
        <w:t xml:space="preserve"> [or Susan Keating </w:t>
      </w:r>
      <w:r w:rsidRPr="00000000" w:rsidR="00000000" w:rsidDel="00000000">
        <w:rPr>
          <w:rFonts w:cs="Times New Roman" w:hAnsi="Times New Roman" w:eastAsia="Times New Roman" w:ascii="Times New Roman"/>
          <w:b w:val="1"/>
          <w:sz w:val="20"/>
          <w:u w:val="single"/>
          <w:rtl w:val="0"/>
        </w:rPr>
        <w:t xml:space="preserve">Glaspell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9. A brief guardian of this king in his youth yanked a gold chain off an enemy's neck, thereby earning the nickname "Bell the Cat." This king repeatedly bailed out his troublesome privateer Andrew Barton. This king ordered the construction of a new dockyard to house his gigantic ship the </w:t>
      </w:r>
      <w:r w:rsidRPr="00000000" w:rsidR="00000000" w:rsidDel="00000000">
        <w:rPr>
          <w:rFonts w:cs="Times New Roman" w:hAnsi="Times New Roman" w:eastAsia="Times New Roman" w:ascii="Times New Roman"/>
          <w:b w:val="1"/>
          <w:i w:val="1"/>
          <w:sz w:val="20"/>
          <w:rtl w:val="0"/>
        </w:rPr>
        <w:t xml:space="preserve">Great Michael,</w:t>
      </w:r>
      <w:r w:rsidRPr="00000000" w:rsidR="00000000" w:rsidDel="00000000">
        <w:rPr>
          <w:rFonts w:cs="Times New Roman" w:hAnsi="Times New Roman" w:eastAsia="Times New Roman" w:ascii="Times New Roman"/>
          <w:b w:val="1"/>
          <w:sz w:val="20"/>
          <w:rtl w:val="0"/>
        </w:rPr>
        <w:t xml:space="preserve"> prompting his rival to build the even larger </w:t>
      </w:r>
      <w:r w:rsidRPr="00000000" w:rsidR="00000000" w:rsidDel="00000000">
        <w:rPr>
          <w:rFonts w:cs="Times New Roman" w:hAnsi="Times New Roman" w:eastAsia="Times New Roman" w:ascii="Times New Roman"/>
          <w:b w:val="1"/>
          <w:i w:val="1"/>
          <w:sz w:val="20"/>
          <w:rtl w:val="0"/>
        </w:rPr>
        <w:t xml:space="preserve">Great Harry.</w:t>
      </w:r>
      <w:r w:rsidRPr="00000000" w:rsidR="00000000" w:rsidDel="00000000">
        <w:rPr>
          <w:rFonts w:cs="Times New Roman" w:hAnsi="Times New Roman" w:eastAsia="Times New Roman" w:ascii="Times New Roman"/>
          <w:b w:val="1"/>
          <w:sz w:val="20"/>
          <w:rtl w:val="0"/>
        </w:rPr>
        <w:t xml:space="preserve"> This man's court included the Italian-born alchemist Father John Damian, the frequent butt of </w:t>
      </w:r>
      <w:r w:rsidRPr="00000000" w:rsidR="00000000" w:rsidDel="00000000">
        <w:rPr>
          <w:rFonts w:cs="Times New Roman" w:hAnsi="Times New Roman" w:eastAsia="Times New Roman" w:ascii="Times New Roman"/>
          <w:b w:val="1"/>
          <w:i w:val="1"/>
          <w:sz w:val="20"/>
          <w:rtl w:val="0"/>
        </w:rPr>
        <w:t xml:space="preserve">makar</w:t>
      </w:r>
      <w:r w:rsidRPr="00000000" w:rsidR="00000000" w:rsidDel="00000000">
        <w:rPr>
          <w:rFonts w:cs="Times New Roman" w:hAnsi="Times New Roman" w:eastAsia="Times New Roman" w:ascii="Times New Roman"/>
          <w:b w:val="1"/>
          <w:sz w:val="20"/>
          <w:rtl w:val="0"/>
        </w:rPr>
        <w:t xml:space="preserve"> William Dunbar's jokes. This king broke his own Treaty of (*)</w:t>
      </w:r>
      <w:r w:rsidRPr="00000000" w:rsidR="00000000" w:rsidDel="00000000">
        <w:rPr>
          <w:rFonts w:cs="Times New Roman" w:hAnsi="Times New Roman" w:eastAsia="Times New Roman" w:ascii="Times New Roman"/>
          <w:sz w:val="20"/>
          <w:rtl w:val="0"/>
        </w:rPr>
        <w:t xml:space="preserve"> Perpetual Peace a mere ten years after signing it. This king financed the wedding of his distant cousin Lady Catherine Gordon to the pretender Perkin Warbeck, whom he supported. Catherine of Aragon sent a piece of this man's bloody coat to her husband, after this man renewed the Auld Alliance with France and perished in Northumberland on an ill-conceived invasion of England. For 10 points, name this king of Scotland who died at the Battle of Flodden Field.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King </w:t>
      </w:r>
      <w:r w:rsidRPr="00000000" w:rsidR="00000000" w:rsidDel="00000000">
        <w:rPr>
          <w:rFonts w:cs="Times New Roman" w:hAnsi="Times New Roman" w:eastAsia="Times New Roman" w:ascii="Times New Roman"/>
          <w:b w:val="1"/>
          <w:sz w:val="20"/>
          <w:u w:val="single"/>
          <w:rtl w:val="0"/>
        </w:rPr>
        <w:t xml:space="preserve">James IV</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James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10. Critics are torn about whether to count a painting with a piano in its lower right corner as part of this series. This series includes a painting in which a woman wearing a flower consisting of six ovals messily surrounding a circle looks away as she holds a glass placed on a tray served up by a disembodied hand. The artist of this series took a break and included several images of pigeons that he had observed outside his studio porch. The best-known individual image from this series includes the artist's own pet dachshund Lump, and is illuminated by white light streaming in from a window into a room hued in black and grey. This series is housed together in five adjoining (*)</w:t>
      </w:r>
      <w:r w:rsidRPr="00000000" w:rsidR="00000000" w:rsidDel="00000000">
        <w:rPr>
          <w:rFonts w:cs="Times New Roman" w:hAnsi="Times New Roman" w:eastAsia="Times New Roman" w:ascii="Times New Roman"/>
          <w:sz w:val="20"/>
          <w:rtl w:val="0"/>
        </w:rPr>
        <w:t xml:space="preserve"> palaces in Barcelona, and is more extensive than the artist's similar treatment of </w:t>
      </w:r>
      <w:r w:rsidRPr="00000000" w:rsidR="00000000" w:rsidDel="00000000">
        <w:rPr>
          <w:rFonts w:cs="Times New Roman" w:hAnsi="Times New Roman" w:eastAsia="Times New Roman" w:ascii="Times New Roman"/>
          <w:i w:val="1"/>
          <w:sz w:val="20"/>
          <w:rtl w:val="0"/>
        </w:rPr>
        <w:t xml:space="preserve">The Women of Algiers.</w:t>
      </w:r>
      <w:r w:rsidRPr="00000000" w:rsidR="00000000" w:rsidDel="00000000">
        <w:rPr>
          <w:rFonts w:cs="Times New Roman" w:hAnsi="Times New Roman" w:eastAsia="Times New Roman" w:ascii="Times New Roman"/>
          <w:sz w:val="20"/>
          <w:rtl w:val="0"/>
        </w:rPr>
        <w:t xml:space="preserve"> The majority of the paintings in this sequence consist of different views of the Infanta Margarita. For 10 points, name this series of fifty-eight paintings by Picasso, a set of variations on a painting of the Spanish court by Velasquez.</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Las Meninas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11. During this battle, the radio operator and spy Patrick Heenan was executed for treason. A particularly grisly part of this battle was the massacre of patients and doctors alike at the Alexandra Barracks Hospital. The losing side of this battle surrendered at the Ford Motor Factory, in the wake of which some of their soldiers were organized by Rash Behari Bose into a pro-independence Indian National Army. Contrary to an oft-repeated myth about this battle, its losing side's naval guns were not (*)</w:t>
      </w:r>
      <w:r w:rsidRPr="00000000" w:rsidR="00000000" w:rsidDel="00000000">
        <w:rPr>
          <w:rFonts w:cs="Times New Roman" w:hAnsi="Times New Roman" w:eastAsia="Times New Roman" w:ascii="Times New Roman"/>
          <w:sz w:val="20"/>
          <w:rtl w:val="0"/>
        </w:rPr>
        <w:t xml:space="preserve"> mistakenly faced south rather than north. Three months before, near the site of this battle, the HMS </w:t>
      </w:r>
      <w:r w:rsidRPr="00000000" w:rsidR="00000000" w:rsidDel="00000000">
        <w:rPr>
          <w:rFonts w:cs="Times New Roman" w:hAnsi="Times New Roman" w:eastAsia="Times New Roman" w:ascii="Times New Roman"/>
          <w:i w:val="1"/>
          <w:sz w:val="20"/>
          <w:rtl w:val="0"/>
        </w:rPr>
        <w:t xml:space="preserve">Repulse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Prince of Wales</w:t>
      </w:r>
      <w:r w:rsidRPr="00000000" w:rsidR="00000000" w:rsidDel="00000000">
        <w:rPr>
          <w:rFonts w:cs="Times New Roman" w:hAnsi="Times New Roman" w:eastAsia="Times New Roman" w:ascii="Times New Roman"/>
          <w:sz w:val="20"/>
          <w:rtl w:val="0"/>
        </w:rPr>
        <w:t xml:space="preserve"> were sunk. Following this battle, the city's Chinese elite were killed in the Sook Ching Massacre. In this battle, troops led by General Yamashita rode down on bicycles and set up shop in the palace of the Sultan of Johor before forcing the largest surrender in British history. For 10 points, name this battle in which the Japanese gained the "Gibraltar of the East" at the tip of the Malay peninsula.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Singapore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12. The earliest surviving marble building in Rome is a temple to this deity in the Forum Boarium, consisting of a circle of twenty Corinthian columns surrounding a cella. During the first week in the lives of Roman boys, before they were even named, food was offered to this deity on their behalf. On the morning of their weddings, brides had their mothers fasten belts, known as the knots of this deity, around their waists. The emperor Caracalla believed himself to be the reincarnation of this god, whose son Aventinus is the namesake of the Aventine Hill. Evander venerates this god for tearing the top off a mountain to reach an adversary who had (*)</w:t>
      </w:r>
      <w:r w:rsidRPr="00000000" w:rsidR="00000000" w:rsidDel="00000000">
        <w:rPr>
          <w:rFonts w:cs="Times New Roman" w:hAnsi="Times New Roman" w:eastAsia="Times New Roman" w:ascii="Times New Roman"/>
          <w:sz w:val="20"/>
          <w:rtl w:val="0"/>
        </w:rPr>
        <w:t xml:space="preserve"> sealed off a cave with a boulder, and then strangling that fire-breathing giant so hard that his eyes popped out. The Villa of the Papyri was located in a city named for this god. This hero killed Cacus for stealing some of the cattle that he himself had taken from Geryon. For 10 points, name this Roman version of the hero who carried a club and wore a lionskin while undertaking his twelve labors.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Hercules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Heracles</w:t>
      </w:r>
      <w:r w:rsidRPr="00000000" w:rsidR="00000000" w:rsidDel="00000000">
        <w:rPr>
          <w:rFonts w:cs="Times New Roman" w:hAnsi="Times New Roman" w:eastAsia="Times New Roman" w:ascii="Times New Roman"/>
          <w:sz w:val="20"/>
          <w:rtl w:val="0"/>
        </w:rPr>
        <w:t xml:space="preserve">; accept aspects of </w:t>
      </w:r>
      <w:r w:rsidRPr="00000000" w:rsidR="00000000" w:rsidDel="00000000">
        <w:rPr>
          <w:rFonts w:cs="Times New Roman" w:hAnsi="Times New Roman" w:eastAsia="Times New Roman" w:ascii="Times New Roman"/>
          <w:b w:val="1"/>
          <w:sz w:val="20"/>
          <w:u w:val="single"/>
          <w:rtl w:val="0"/>
        </w:rPr>
        <w:t xml:space="preserve">Hercules</w:t>
      </w:r>
      <w:r w:rsidRPr="00000000" w:rsidR="00000000" w:rsidDel="00000000">
        <w:rPr>
          <w:rFonts w:cs="Times New Roman" w:hAnsi="Times New Roman" w:eastAsia="Times New Roman" w:ascii="Times New Roman"/>
          <w:sz w:val="20"/>
          <w:rtl w:val="0"/>
        </w:rPr>
        <w:t xml:space="preserve">, such as </w:t>
      </w:r>
      <w:r w:rsidRPr="00000000" w:rsidR="00000000" w:rsidDel="00000000">
        <w:rPr>
          <w:rFonts w:cs="Times New Roman" w:hAnsi="Times New Roman" w:eastAsia="Times New Roman" w:ascii="Times New Roman"/>
          <w:b w:val="1"/>
          <w:sz w:val="20"/>
          <w:u w:val="single"/>
          <w:rtl w:val="0"/>
        </w:rPr>
        <w:t xml:space="preserve">Hercules</w:t>
      </w:r>
      <w:r w:rsidRPr="00000000" w:rsidR="00000000" w:rsidDel="00000000">
        <w:rPr>
          <w:rFonts w:cs="Times New Roman" w:hAnsi="Times New Roman" w:eastAsia="Times New Roman" w:ascii="Times New Roman"/>
          <w:sz w:val="20"/>
          <w:rtl w:val="0"/>
        </w:rPr>
        <w:t xml:space="preserve"> Victor]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13. A cultural account of the English form of this concept was provided by Marilyn Strathernn in her book </w:t>
      </w:r>
      <w:r w:rsidRPr="00000000" w:rsidR="00000000" w:rsidDel="00000000">
        <w:rPr>
          <w:rFonts w:cs="Times New Roman" w:hAnsi="Times New Roman" w:eastAsia="Times New Roman" w:ascii="Times New Roman"/>
          <w:b w:val="1"/>
          <w:i w:val="1"/>
          <w:sz w:val="20"/>
          <w:rtl w:val="0"/>
        </w:rPr>
        <w:t xml:space="preserve">After Nature.</w:t>
      </w:r>
      <w:r w:rsidRPr="00000000" w:rsidR="00000000" w:rsidDel="00000000">
        <w:rPr>
          <w:rFonts w:cs="Times New Roman" w:hAnsi="Times New Roman" w:eastAsia="Times New Roman" w:ascii="Times New Roman"/>
          <w:b w:val="1"/>
          <w:sz w:val="20"/>
          <w:rtl w:val="0"/>
        </w:rPr>
        <w:t xml:space="preserve"> David Murray Schneider launched a "project" studying this concept among the lower-middle class in the United States and Great Britain. Harrison White introduced abstract algebra into the study of this concept in his monograph </w:t>
      </w:r>
      <w:r w:rsidRPr="00000000" w:rsidR="00000000" w:rsidDel="00000000">
        <w:rPr>
          <w:rFonts w:cs="Times New Roman" w:hAnsi="Times New Roman" w:eastAsia="Times New Roman" w:ascii="Times New Roman"/>
          <w:b w:val="1"/>
          <w:i w:val="1"/>
          <w:sz w:val="20"/>
          <w:rtl w:val="0"/>
        </w:rPr>
        <w:t xml:space="preserve">An Anatomy of</w:t>
      </w:r>
      <w:r w:rsidRPr="00000000" w:rsidR="00000000" w:rsidDel="00000000">
        <w:rPr>
          <w:rFonts w:cs="Times New Roman" w:hAnsi="Times New Roman" w:eastAsia="Times New Roman" w:ascii="Times New Roman"/>
          <w:b w:val="1"/>
          <w:sz w:val="20"/>
          <w:rtl w:val="0"/>
        </w:rPr>
        <w:t xml:space="preserve"> it. Locating the "atom" of this concept is the goal of the (*)</w:t>
      </w:r>
      <w:r w:rsidRPr="00000000" w:rsidR="00000000" w:rsidDel="00000000">
        <w:rPr>
          <w:rFonts w:cs="Times New Roman" w:hAnsi="Times New Roman" w:eastAsia="Times New Roman" w:ascii="Times New Roman"/>
          <w:sz w:val="20"/>
          <w:rtl w:val="0"/>
        </w:rPr>
        <w:t xml:space="preserve"> "alliance theory" approach for studying it. The Crow, Iroquois, Sudanese, and Hawaiian patterns of terminology for this subject are among the six identified by Lewis Henry Morgan. Many Western Pacific cultures use "dyadic terms" when talking about this phenomenon. "Fictive" forms of this phenomenon are based neither on affinal nor consanguineal ties. Claude Levi-Strauss wrote a book about the "elementary structures" of this phenomenon. For 10 points, name this term denoting the social relationships between people in societies.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kinship</w:t>
      </w:r>
      <w:r w:rsidRPr="00000000" w:rsidR="00000000" w:rsidDel="00000000">
        <w:rPr>
          <w:rFonts w:cs="Times New Roman" w:hAnsi="Times New Roman" w:eastAsia="Times New Roman" w:ascii="Times New Roman"/>
          <w:sz w:val="20"/>
          <w:rtl w:val="0"/>
        </w:rPr>
        <w:t xml:space="preserve"> [accept word forms]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14. A man of this profession loses a contest in which he conjures the tree that guards the Garden of the Hesperides, but his opponent Vandermast summons Hercules to chop the tree down. In the same play, another man of this profession creates a gigantic head that intones "Time is," "time was," and "time has been," that he hopes will raise a wall of brass around England. A character of this profession describes "fire and powder / which as they kiss consume," and advises: " love moderately; long love doth so; Too swift arrives as tardy as too slow." Ithamore calls two men of this profession "caterpillars," in a scene in which one of them lays the charge "Thou hast committed," which (*)</w:t>
      </w:r>
      <w:r w:rsidRPr="00000000" w:rsidR="00000000" w:rsidDel="00000000">
        <w:rPr>
          <w:rFonts w:cs="Times New Roman" w:hAnsi="Times New Roman" w:eastAsia="Times New Roman" w:ascii="Times New Roman"/>
          <w:sz w:val="20"/>
          <w:rtl w:val="0"/>
        </w:rPr>
        <w:t xml:space="preserve"> Barabbas interrupts with "fornication? But that was in another country; And besides the wench is dead." A character of this profession named Francis suggests that Leonato spread the false rumor that Hero has died of grief, in </w:t>
      </w:r>
      <w:r w:rsidRPr="00000000" w:rsidR="00000000" w:rsidDel="00000000">
        <w:rPr>
          <w:rFonts w:cs="Times New Roman" w:hAnsi="Times New Roman" w:eastAsia="Times New Roman" w:ascii="Times New Roman"/>
          <w:i w:val="1"/>
          <w:sz w:val="20"/>
          <w:rtl w:val="0"/>
        </w:rPr>
        <w:t xml:space="preserve">Much Ado About Nothing.</w:t>
      </w:r>
      <w:r w:rsidRPr="00000000" w:rsidR="00000000" w:rsidDel="00000000">
        <w:rPr>
          <w:rFonts w:cs="Times New Roman" w:hAnsi="Times New Roman" w:eastAsia="Times New Roman" w:ascii="Times New Roman"/>
          <w:sz w:val="20"/>
          <w:rtl w:val="0"/>
        </w:rPr>
        <w:t xml:space="preserve"> The most famous Shakespearean character of this profession gives a soliloquy comparing plants to humans, and gives a woman a vial to fake her death, causing her lover to poison himself, which in turn makes her stab herself. For 10 points, name this profession of Laurence, the adviser to Romeo and Juliet.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friar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15. A version of this operator used in the study of chaotic orbits around a galactic center has an extra term parametrized by a variable lambda and is named for Henon and Heiles. If the technique used to construct this operator is applied only to cyclic coordinates, then an operator named for Edward Routh is obtained. Constants of motion have a Poisson bracket of zero with this operator. Treating a system with </w:t>
      </w:r>
      <w:r w:rsidRPr="00000000" w:rsidR="00000000" w:rsidDel="00000000">
        <w:rPr>
          <w:rFonts w:cs="Times New Roman" w:hAnsi="Times New Roman" w:eastAsia="Times New Roman" w:ascii="Times New Roman"/>
          <w:b w:val="1"/>
          <w:i w:val="1"/>
          <w:sz w:val="20"/>
          <w:rtl w:val="0"/>
        </w:rPr>
        <w:t xml:space="preserve">n</w:t>
      </w:r>
      <w:r w:rsidRPr="00000000" w:rsidR="00000000" w:rsidDel="00000000">
        <w:rPr>
          <w:rFonts w:cs="Times New Roman" w:hAnsi="Times New Roman" w:eastAsia="Times New Roman" w:ascii="Times New Roman"/>
          <w:b w:val="1"/>
          <w:sz w:val="20"/>
          <w:rtl w:val="0"/>
        </w:rPr>
        <w:t xml:space="preserve"> degrees of freedom in the framework of this operator gives rise to 2 </w:t>
      </w:r>
      <w:r w:rsidRPr="00000000" w:rsidR="00000000" w:rsidDel="00000000">
        <w:rPr>
          <w:rFonts w:cs="Times New Roman" w:hAnsi="Times New Roman" w:eastAsia="Times New Roman" w:ascii="Times New Roman"/>
          <w:b w:val="1"/>
          <w:i w:val="1"/>
          <w:sz w:val="20"/>
          <w:rtl w:val="0"/>
        </w:rPr>
        <w:t xml:space="preserve">n</w:t>
      </w:r>
      <w:r w:rsidRPr="00000000" w:rsidR="00000000" w:rsidDel="00000000">
        <w:rPr>
          <w:rFonts w:cs="Times New Roman" w:hAnsi="Times New Roman" w:eastAsia="Times New Roman" w:ascii="Times New Roman"/>
          <w:b w:val="1"/>
          <w:sz w:val="20"/>
          <w:rtl w:val="0"/>
        </w:rPr>
        <w:t xml:space="preserve"> first-order (*)</w:t>
      </w:r>
      <w:r w:rsidRPr="00000000" w:rsidR="00000000" w:rsidDel="00000000">
        <w:rPr>
          <w:rFonts w:cs="Times New Roman" w:hAnsi="Times New Roman" w:eastAsia="Times New Roman" w:ascii="Times New Roman"/>
          <w:sz w:val="20"/>
          <w:rtl w:val="0"/>
        </w:rPr>
        <w:t xml:space="preserve"> equations of motion. The time derivative of the distribution function equals its negative Poisson bracket with this operator according to Liouville's theorem. This operator, whose spatial derivative equals the negative time derivative of momentum according to one of its namesake's equations, can be constructed as the Legendre transform of the Lagrangian. For 10 points, name this operator that gives the total energy of a system.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Hamiltonian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potential</w:t>
      </w:r>
      <w:r w:rsidRPr="00000000" w:rsidR="00000000" w:rsidDel="00000000">
        <w:rPr>
          <w:rFonts w:cs="Times New Roman" w:hAnsi="Times New Roman" w:eastAsia="Times New Roman" w:ascii="Times New Roman"/>
          <w:sz w:val="20"/>
          <w:rtl w:val="0"/>
        </w:rPr>
        <w:t xml:space="preserve"> energy before "cyclic coordinates"]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16. In a children's book titled </w:t>
      </w:r>
      <w:r w:rsidRPr="00000000" w:rsidR="00000000" w:rsidDel="00000000">
        <w:rPr>
          <w:rFonts w:cs="Times New Roman" w:hAnsi="Times New Roman" w:eastAsia="Times New Roman" w:ascii="Times New Roman"/>
          <w:b w:val="1"/>
          <w:i w:val="1"/>
          <w:sz w:val="20"/>
          <w:rtl w:val="0"/>
        </w:rPr>
        <w:t xml:space="preserve">The Toadstool,</w:t>
      </w:r>
      <w:r w:rsidRPr="00000000" w:rsidR="00000000" w:rsidDel="00000000">
        <w:rPr>
          <w:rFonts w:cs="Times New Roman" w:hAnsi="Times New Roman" w:eastAsia="Times New Roman" w:ascii="Times New Roman"/>
          <w:b w:val="1"/>
          <w:sz w:val="20"/>
          <w:rtl w:val="0"/>
        </w:rPr>
        <w:t xml:space="preserve"> one of these people quickly escapes from a doctor's office. These people were presented with a black neckerchief and brown leather knot to symbolize full membership in an organization abbreviated JM. The "Saxon Greeting" was a gymnastic routine frequently practiced by these people. In 1943, thousands of these people were recruited to work at flak batteries.These people followed by a slogan known as the "3 Ks," and were enrolled in a large organization abbreviated BDM, whose (*)</w:t>
      </w:r>
      <w:r w:rsidRPr="00000000" w:rsidR="00000000" w:rsidDel="00000000">
        <w:rPr>
          <w:rFonts w:cs="Times New Roman" w:hAnsi="Times New Roman" w:eastAsia="Times New Roman" w:ascii="Times New Roman"/>
          <w:sz w:val="20"/>
          <w:rtl w:val="0"/>
        </w:rPr>
        <w:t xml:space="preserve"> "Faith and Beauty" section offered several vocational courses for them. These people especially were warned not to engage in </w:t>
      </w:r>
      <w:r w:rsidRPr="00000000" w:rsidR="00000000" w:rsidDel="00000000">
        <w:rPr>
          <w:rFonts w:cs="Times New Roman" w:hAnsi="Times New Roman" w:eastAsia="Times New Roman" w:ascii="Times New Roman"/>
          <w:i w:val="1"/>
          <w:sz w:val="20"/>
          <w:rtl w:val="0"/>
        </w:rPr>
        <w:t xml:space="preserve">Rassenschande,</w:t>
      </w:r>
      <w:r w:rsidRPr="00000000" w:rsidR="00000000" w:rsidDel="00000000">
        <w:rPr>
          <w:rFonts w:cs="Times New Roman" w:hAnsi="Times New Roman" w:eastAsia="Times New Roman" w:ascii="Times New Roman"/>
          <w:sz w:val="20"/>
          <w:rtl w:val="0"/>
        </w:rPr>
        <w:t xml:space="preserve"> or "racial defilement." Although only 3,700 of them were employed as concentration camp guards, Nazi exploitation films abound with their sadistic sexual behavior with Jewish inmates. For 10 points, name these people in Nazi Germany who were expected to stay at home to raise perfect Aryan children.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Nazi </w:t>
      </w:r>
      <w:r w:rsidRPr="00000000" w:rsidR="00000000" w:rsidDel="00000000">
        <w:rPr>
          <w:rFonts w:cs="Times New Roman" w:hAnsi="Times New Roman" w:eastAsia="Times New Roman" w:ascii="Times New Roman"/>
          <w:b w:val="1"/>
          <w:sz w:val="20"/>
          <w:u w:val="single"/>
          <w:rtl w:val="0"/>
        </w:rPr>
        <w:t xml:space="preserve">women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girl</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female</w:t>
      </w:r>
      <w:r w:rsidRPr="00000000" w:rsidR="00000000" w:rsidDel="00000000">
        <w:rPr>
          <w:rFonts w:cs="Times New Roman" w:hAnsi="Times New Roman" w:eastAsia="Times New Roman" w:ascii="Times New Roman"/>
          <w:sz w:val="20"/>
          <w:rtl w:val="0"/>
        </w:rPr>
        <w:t xml:space="preserve">s; accept synonyms; prompt on </w:t>
      </w:r>
      <w:r w:rsidRPr="00000000" w:rsidR="00000000" w:rsidDel="00000000">
        <w:rPr>
          <w:rFonts w:cs="Times New Roman" w:hAnsi="Times New Roman" w:eastAsia="Times New Roman" w:ascii="Times New Roman"/>
          <w:b w:val="1"/>
          <w:sz w:val="20"/>
          <w:u w:val="single"/>
          <w:rtl w:val="0"/>
        </w:rPr>
        <w:t xml:space="preserve">German</w:t>
      </w:r>
      <w:r w:rsidRPr="00000000" w:rsidR="00000000" w:rsidDel="00000000">
        <w:rPr>
          <w:rFonts w:cs="Times New Roman" w:hAnsi="Times New Roman" w:eastAsia="Times New Roman" w:ascii="Times New Roman"/>
          <w:sz w:val="20"/>
          <w:rtl w:val="0"/>
        </w:rPr>
        <w:t xml:space="preserve">s; prompt on </w:t>
      </w:r>
      <w:r w:rsidRPr="00000000" w:rsidR="00000000" w:rsidDel="00000000">
        <w:rPr>
          <w:rFonts w:cs="Times New Roman" w:hAnsi="Times New Roman" w:eastAsia="Times New Roman" w:ascii="Times New Roman"/>
          <w:b w:val="1"/>
          <w:sz w:val="20"/>
          <w:u w:val="single"/>
          <w:rtl w:val="0"/>
        </w:rPr>
        <w:t xml:space="preserve">children</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youth</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Hitler Youth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17. In a technique invented by this man, expectation values can be computed by differentiating the generating functional with respect to artificially introduced parameters; that operation can be written in DeWitt notation. This man invented a technique for evaluating integrals that rewrites 1 over AB as an extra integral over the reciprocal of "xA plus yB"-squared. That method introduces his namesake parameters and integrates them between zero and one. This man names a technique for evaluating contour integrals that goes under a pole on the left and over a pole on the right, giving his namesake time-ordered (*)</w:t>
      </w:r>
      <w:r w:rsidRPr="00000000" w:rsidR="00000000" w:rsidDel="00000000">
        <w:rPr>
          <w:rFonts w:cs="Times New Roman" w:hAnsi="Times New Roman" w:eastAsia="Times New Roman" w:ascii="Times New Roman"/>
          <w:sz w:val="20"/>
          <w:rtl w:val="0"/>
        </w:rPr>
        <w:t xml:space="preserve"> propagator. Another of his inventions discretizes a space of interest and integrates over the possible values of a function at every discrete point, resulting in an integral of a complex exponential of the action. That method sums over all possible classical paths to find the quantum amplitude of a trajectory. For 10 points, name this physicist who developed the path integral formulation of quantum mechanics.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Richard Phillips </w:t>
      </w:r>
      <w:r w:rsidRPr="00000000" w:rsidR="00000000" w:rsidDel="00000000">
        <w:rPr>
          <w:rFonts w:cs="Times New Roman" w:hAnsi="Times New Roman" w:eastAsia="Times New Roman" w:ascii="Times New Roman"/>
          <w:b w:val="1"/>
          <w:sz w:val="20"/>
          <w:u w:val="single"/>
          <w:rtl w:val="0"/>
        </w:rPr>
        <w:t xml:space="preserve">Feynman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18. Composer and piece type required. One of these pieces is often published with three optional cadenzas intended for the composer's friends Lina Schmalhausen, Auguste Rennebaum, and Henri Gobbi. Lazar Berman produced a legendary 1959 recording of some of these pieces for the Melodiya label. In one of these pieces, the left hand plays 54 low Ds in a row in order to imitate the sound of gnomes. One of these pieces ends with a coda in D major that represents the title character being crowned king after rolled chords throughout the majority of the piece represent his rocky journey, strapped to a horse. The composer gave some of these pieces programmatic titles such as (*)</w:t>
      </w:r>
      <w:r w:rsidRPr="00000000" w:rsidR="00000000" w:rsidDel="00000000">
        <w:rPr>
          <w:rFonts w:cs="Times New Roman" w:hAnsi="Times New Roman" w:eastAsia="Times New Roman" w:ascii="Times New Roman"/>
          <w:sz w:val="20"/>
          <w:rtl w:val="0"/>
        </w:rPr>
        <w:t xml:space="preserve"> "Paysage," "Wilde-Jagd," and "Chasse-Neige." Another of these pieces takes its melody from another composer's second violin concerto, which featured the periodic ringing of a handbell. For 10 points, name these pieces, which include six inspired by Niccolo Paganini, including "La campanella," and twelve "transcendental" ones, virtuosic study-pieces by a Hungarian composer.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etude</w:t>
      </w:r>
      <w:r w:rsidRPr="00000000" w:rsidR="00000000" w:rsidDel="00000000">
        <w:rPr>
          <w:rFonts w:cs="Times New Roman" w:hAnsi="Times New Roman" w:eastAsia="Times New Roman" w:ascii="Times New Roman"/>
          <w:sz w:val="20"/>
          <w:rtl w:val="0"/>
        </w:rPr>
        <w:t xml:space="preserve">s by Franz </w:t>
      </w:r>
      <w:r w:rsidRPr="00000000" w:rsidR="00000000" w:rsidDel="00000000">
        <w:rPr>
          <w:rFonts w:cs="Times New Roman" w:hAnsi="Times New Roman" w:eastAsia="Times New Roman" w:ascii="Times New Roman"/>
          <w:b w:val="1"/>
          <w:sz w:val="20"/>
          <w:u w:val="single"/>
          <w:rtl w:val="0"/>
        </w:rPr>
        <w:t xml:space="preserve">Liszt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Liszt etude</w:t>
      </w:r>
      <w:r w:rsidRPr="00000000" w:rsidR="00000000" w:rsidDel="00000000">
        <w:rPr>
          <w:rFonts w:cs="Times New Roman" w:hAnsi="Times New Roman" w:eastAsia="Times New Roman" w:ascii="Times New Roman"/>
          <w:sz w:val="20"/>
          <w:rtl w:val="0"/>
        </w:rPr>
        <w:t xml:space="preserve">s; or Ferenc </w:t>
      </w:r>
      <w:r w:rsidRPr="00000000" w:rsidR="00000000" w:rsidDel="00000000">
        <w:rPr>
          <w:rFonts w:cs="Times New Roman" w:hAnsi="Times New Roman" w:eastAsia="Times New Roman" w:ascii="Times New Roman"/>
          <w:b w:val="1"/>
          <w:sz w:val="20"/>
          <w:u w:val="single"/>
          <w:rtl w:val="0"/>
        </w:rPr>
        <w:t xml:space="preserve">Liszt etude</w:t>
      </w:r>
      <w:r w:rsidRPr="00000000" w:rsidR="00000000" w:rsidDel="00000000">
        <w:rPr>
          <w:rFonts w:cs="Times New Roman" w:hAnsi="Times New Roman" w:eastAsia="Times New Roman" w:ascii="Times New Roman"/>
          <w:sz w:val="20"/>
          <w:rtl w:val="0"/>
        </w:rPr>
        <w:t xml:space="preserve">s; prompt on partial answer; prompt to be less specific with answers such as </w:t>
      </w:r>
      <w:r w:rsidRPr="00000000" w:rsidR="00000000" w:rsidDel="00000000">
        <w:rPr>
          <w:rFonts w:cs="Times New Roman" w:hAnsi="Times New Roman" w:eastAsia="Times New Roman" w:ascii="Times New Roman"/>
          <w:b w:val="1"/>
          <w:sz w:val="20"/>
          <w:u w:val="single"/>
          <w:rtl w:val="0"/>
        </w:rPr>
        <w:t xml:space="preserve">Paganini etude</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Transcendental Etude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19. In a chapter of this collection, the author informs us that there have only been five Platos and eight Aristotles in the historical record. This collection relates an anecdote about a ninety year-old woman who, at the peak of her happiness, drinks a bowl of poison to commit suicide, in its chapter "A custom of the isle of Cea."  This collection is the source of the oft-quoted ideas "Saying is one thing, doing is another," and "What I fear most is fear." Its author relates a grisly incident in which his own brother perished after being struck above the ear by a (*)</w:t>
      </w:r>
      <w:r w:rsidRPr="00000000" w:rsidR="00000000" w:rsidDel="00000000">
        <w:rPr>
          <w:rFonts w:cs="Times New Roman" w:hAnsi="Times New Roman" w:eastAsia="Times New Roman" w:ascii="Times New Roman"/>
          <w:sz w:val="20"/>
          <w:rtl w:val="0"/>
        </w:rPr>
        <w:t xml:space="preserve"> tennis ball. A more famous writing in this collection exults the honesty, virtue, and simple living of South Americans, but chides them for not wearing trousers. The author of this collections states that his personal motto is "What do I know," in the section "An Apology for Raymond Sebond." The title of one of these writings claims that "to study philosophy is to learn to die." For 10 points, name this collection, whose title is French for "attempts," with which Michel de Montaigne invented a new nonfiction genre.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Essays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 This war is the setting of a story which ends with a man callously shouting "Victory! Victory!" near a woman kneeling between the bodies of her husband and her father. In another story about this war, a watchmaker and a haberdasher cry and shake hands before being executed for refusing to give the password that let them access their favorite fishing spot. The collaborative collection </w:t>
      </w:r>
      <w:r w:rsidRPr="00000000" w:rsidR="00000000" w:rsidDel="00000000">
        <w:rPr>
          <w:rFonts w:cs="Times New Roman" w:hAnsi="Times New Roman" w:eastAsia="Times New Roman" w:ascii="Times New Roman"/>
          <w:b w:val="1"/>
          <w:i w:val="1"/>
          <w:sz w:val="20"/>
          <w:rtl w:val="0"/>
        </w:rPr>
        <w:t xml:space="preserve">Evenings at Medan</w:t>
      </w:r>
      <w:r w:rsidRPr="00000000" w:rsidR="00000000" w:rsidDel="00000000">
        <w:rPr>
          <w:rFonts w:cs="Times New Roman" w:hAnsi="Times New Roman" w:eastAsia="Times New Roman" w:ascii="Times New Roman"/>
          <w:b w:val="1"/>
          <w:sz w:val="20"/>
          <w:rtl w:val="0"/>
        </w:rPr>
        <w:t xml:space="preserve"> consists of stories about this war, including "The Attack on the Mill. A soldier in this war exclaims "Let us explode a mine!" before destroying priceless paintings and porcelain in an (*)</w:t>
      </w:r>
      <w:r w:rsidRPr="00000000" w:rsidR="00000000" w:rsidDel="00000000">
        <w:rPr>
          <w:rFonts w:cs="Times New Roman" w:hAnsi="Times New Roman" w:eastAsia="Times New Roman" w:ascii="Times New Roman"/>
          <w:sz w:val="20"/>
          <w:rtl w:val="0"/>
        </w:rPr>
        <w:t xml:space="preserve"> abandoned mansion, in a story whose heroine rings a long-silent bell after stabbing the title character with a cheese-knife. In the best-known story about this war, a woman who offers food from a picnic basket is coerced into sleeping with an officer so that a stagecoach can continue on to Le Havre. For 10 points, name this war, portrayed realistically in "Two Friends," "Mademoiselle Fifi," "Ball of Fat," and other stories by Guy de Maupassant.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Franco-Prussian</w:t>
      </w:r>
      <w:r w:rsidRPr="00000000" w:rsidR="00000000" w:rsidDel="00000000">
        <w:rPr>
          <w:rFonts w:cs="Times New Roman" w:hAnsi="Times New Roman" w:eastAsia="Times New Roman" w:ascii="Times New Roman"/>
          <w:sz w:val="20"/>
          <w:rtl w:val="0"/>
        </w:rPr>
        <w:t xml:space="preserve"> War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TB. The Vialov profile describes the shape of a sample of this substance subject only to internal deformation and a constant rate of surface accumulation. The US Naval Research Laboratory's PIPS project is a numerical model for the distribution of this substance, while SHEBA was a yearlong program in 1997 that studied it. The strain rate in this substance is given by a temperature-dependent proportionality constant times the cube of the basal shear stress according to Glen's flow law. Leads and (*)</w:t>
      </w:r>
      <w:r w:rsidRPr="00000000" w:rsidR="00000000" w:rsidDel="00000000">
        <w:rPr>
          <w:rFonts w:cs="Times New Roman" w:hAnsi="Times New Roman" w:eastAsia="Times New Roman" w:ascii="Times New Roman"/>
          <w:sz w:val="20"/>
          <w:rtl w:val="0"/>
        </w:rPr>
        <w:t xml:space="preserve"> polynyas are gaps in this substance, whose thin "grease" variety is formed by the accumulation of frazil. The removal of this substance leads to earthquakes when isostatic rebound occurs. This substance's high albedo causes positive thermal feedback in situations where the total amount of it changes, which also leads to changes in sea levels. For 10 points, name this stuff found in glaciers.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ice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sea ice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glacier</w:t>
      </w:r>
      <w:r w:rsidRPr="00000000" w:rsidR="00000000" w:rsidDel="00000000">
        <w:rPr>
          <w:rFonts w:cs="Times New Roman" w:hAnsi="Times New Roman" w:eastAsia="Times New Roman" w:ascii="Times New Roman"/>
          <w:sz w:val="20"/>
          <w:rtl w:val="0"/>
        </w:rPr>
        <w:t xml:space="preserve">s before mention]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BONUSES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 The South African town of Hermanus employs a town crier who sounds the alarm whenever these animals appear.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animals, whose "southern right" variety can often be observed off the coast of the Namibian city of "Walvis Bay," which in German just means this kind of bay.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whale</w:t>
      </w:r>
      <w:r w:rsidRPr="00000000" w:rsidR="00000000" w:rsidDel="00000000">
        <w:rPr>
          <w:rFonts w:cs="Times New Roman" w:hAnsi="Times New Roman" w:eastAsia="Times New Roman" w:ascii="Times New Roman"/>
          <w:sz w:val="20"/>
          <w:rtl w:val="0"/>
        </w:rPr>
        <w:t xml:space="preserve">s [prompt on </w:t>
      </w:r>
      <w:r w:rsidRPr="00000000" w:rsidR="00000000" w:rsidDel="00000000">
        <w:rPr>
          <w:rFonts w:cs="Times New Roman" w:hAnsi="Times New Roman" w:eastAsia="Times New Roman" w:ascii="Times New Roman"/>
          <w:b w:val="1"/>
          <w:sz w:val="20"/>
          <w:u w:val="single"/>
          <w:rtl w:val="0"/>
        </w:rPr>
        <w:t xml:space="preserve">cetacean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Bryde's whales, southern right whales, and humpback whales can be spotted year round in this South African city, situated on Algoa Bay and named for the wife of the acting Cape Colony governor Sir Rufus Donkin.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Port Elizabeth</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Various nurseries and conservation centers for southern right whales lie along this scenic stretch of South African coast, home to the towns of Plettenberg Bay and George. After Hawaii, this coastal region has the second mildest climate on Earth.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Garden Route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Tuinroete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 In an example of this genre named for St. Gall, St. Augustine gives a brief overview of the major prophets of the Old Testament.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medieval dramatic genre, especially popular in Tyrol, focusing on, and named for, the final moments in the life of Jesus Christ, including his arrest, trial, torture, and crucifixion. Greek villagers attempt to stage one of these plays in a Nikos Kazantzakis novel.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passion</w:t>
      </w:r>
      <w:r w:rsidRPr="00000000" w:rsidR="00000000" w:rsidDel="00000000">
        <w:rPr>
          <w:rFonts w:cs="Times New Roman" w:hAnsi="Times New Roman" w:eastAsia="Times New Roman" w:ascii="Times New Roman"/>
          <w:sz w:val="20"/>
          <w:rtl w:val="0"/>
        </w:rPr>
        <w:t xml:space="preserve"> plays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best-known passion play to survive into the modern era is the one staged every ten years since 1633 in this Bavarian village, as part of a divine ordinance after the town was spared from the bubonic plague. The play staged here includes infamous anti-Semitic tableaux, like one depicting the spurning of Queen Vashti by King Ahasuerus.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Oberammergau</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author fictionalized his trip with his friend B to see the Oberammergau play in his novel Diary of a Pilgrimage, but is better known for a comic novel about a trip along the Thames from Kingston to Oxford.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Jerome K. </w:t>
      </w:r>
      <w:r w:rsidRPr="00000000" w:rsidR="00000000" w:rsidDel="00000000">
        <w:rPr>
          <w:rFonts w:cs="Times New Roman" w:hAnsi="Times New Roman" w:eastAsia="Times New Roman" w:ascii="Times New Roman"/>
          <w:b w:val="1"/>
          <w:sz w:val="20"/>
          <w:u w:val="single"/>
          <w:rtl w:val="0"/>
        </w:rPr>
        <w:t xml:space="preserve">Jerome</w:t>
      </w:r>
      <w:r w:rsidRPr="00000000" w:rsidR="00000000" w:rsidDel="00000000">
        <w:rPr>
          <w:rFonts w:cs="Times New Roman" w:hAnsi="Times New Roman" w:eastAsia="Times New Roman" w:ascii="Times New Roman"/>
          <w:sz w:val="20"/>
          <w:rtl w:val="0"/>
        </w:rPr>
        <w:t xml:space="preserve"> [or Jerome Klapka </w:t>
      </w:r>
      <w:r w:rsidRPr="00000000" w:rsidR="00000000" w:rsidDel="00000000">
        <w:rPr>
          <w:rFonts w:cs="Times New Roman" w:hAnsi="Times New Roman" w:eastAsia="Times New Roman" w:ascii="Times New Roman"/>
          <w:b w:val="1"/>
          <w:sz w:val="20"/>
          <w:u w:val="single"/>
          <w:rtl w:val="0"/>
        </w:rPr>
        <w:t xml:space="preserve">Jerome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3. All existing </w:t>
      </w:r>
      <w:r w:rsidRPr="00000000" w:rsidR="00000000" w:rsidDel="00000000">
        <w:rPr>
          <w:rFonts w:cs="Times New Roman" w:hAnsi="Times New Roman" w:eastAsia="Times New Roman" w:ascii="Times New Roman"/>
          <w:i w:val="1"/>
          <w:sz w:val="20"/>
          <w:rtl w:val="0"/>
        </w:rPr>
        <w:t xml:space="preserve">seignories</w:t>
      </w:r>
      <w:r w:rsidRPr="00000000" w:rsidR="00000000" w:rsidDel="00000000">
        <w:rPr>
          <w:rFonts w:cs="Times New Roman" w:hAnsi="Times New Roman" w:eastAsia="Times New Roman" w:ascii="Times New Roman"/>
          <w:sz w:val="20"/>
          <w:rtl w:val="0"/>
        </w:rPr>
        <w:t xml:space="preserve"> trace back to the time before the passage of this legislation, after which there were no fresh grants in </w:t>
      </w:r>
      <w:r w:rsidRPr="00000000" w:rsidR="00000000" w:rsidDel="00000000">
        <w:rPr>
          <w:rFonts w:cs="Times New Roman" w:hAnsi="Times New Roman" w:eastAsia="Times New Roman" w:ascii="Times New Roman"/>
          <w:i w:val="1"/>
          <w:sz w:val="20"/>
          <w:rtl w:val="0"/>
        </w:rPr>
        <w:t xml:space="preserve">frankalmoin</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1290 statute which prevented tenants from alienating, or subletting, their lands via the process of subinfeudation. It is officially known as the Statute of Westminster, but everyone refers to it by the first two words of the document, which mean "because the buyers" in Latin.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Quia Emptores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Quia Emptores</w:t>
      </w:r>
      <w:r w:rsidRPr="00000000" w:rsidR="00000000" w:rsidDel="00000000">
        <w:rPr>
          <w:rFonts w:cs="Times New Roman" w:hAnsi="Times New Roman" w:eastAsia="Times New Roman" w:ascii="Times New Roman"/>
          <w:sz w:val="20"/>
          <w:rtl w:val="0"/>
        </w:rPr>
        <w:t xml:space="preserve"> was passed during the reign of this English king, who subjugated Wales and defeated a rebellion led by William Wallace.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Edward 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Edward Longshanks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Hammer of the Scots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Malleus Scotarum</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Edward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Prior to Edward, significant property reform had been enacted by the namesake parliament founded by this French-born Earl of Leicester, who came to power after the Second Barons' War and ruled until 1265, when he was killed at the Battle of Evesham.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Simon </w:t>
      </w:r>
      <w:r w:rsidRPr="00000000" w:rsidR="00000000" w:rsidDel="00000000">
        <w:rPr>
          <w:rFonts w:cs="Times New Roman" w:hAnsi="Times New Roman" w:eastAsia="Times New Roman" w:ascii="Times New Roman"/>
          <w:b w:val="1"/>
          <w:sz w:val="20"/>
          <w:u w:val="single"/>
          <w:rtl w:val="0"/>
        </w:rPr>
        <w:t xml:space="preserve">de Montfort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Simon V</w:t>
      </w:r>
      <w:r w:rsidRPr="00000000" w:rsidR="00000000" w:rsidDel="00000000">
        <w:rPr>
          <w:rFonts w:cs="Times New Roman" w:hAnsi="Times New Roman" w:eastAsia="Times New Roman" w:ascii="Times New Roman"/>
          <w:sz w:val="20"/>
          <w:rtl w:val="0"/>
        </w:rPr>
        <w:t xml:space="preserve"> de Montfort; prompt on any partial answer that's underlined]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4. Answer the following about fast days in Judaism,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most famous such day is this one on the tenth of Tishrei, in which Jews fast for twenty-five hours to atone for their sins.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Yom Kippur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 much more lenient fast is observed on the eve of this holiday, symbolically condensing a three-day fast celebrated by Jews in scripture into one. In antiquity, the Jews of Shushan celebrated this holiday on the Fifteenth of Adar, a day later than its traditional date.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Purim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Three Weeks of mourning for the destruction of the First and Second Temples ends on Tisha B'Av and begins on this other calendar day, marking the end of the daily </w:t>
      </w:r>
      <w:r w:rsidRPr="00000000" w:rsidR="00000000" w:rsidDel="00000000">
        <w:rPr>
          <w:rFonts w:cs="Times New Roman" w:hAnsi="Times New Roman" w:eastAsia="Times New Roman" w:ascii="Times New Roman"/>
          <w:i w:val="1"/>
          <w:sz w:val="20"/>
          <w:rtl w:val="0"/>
        </w:rPr>
        <w:t xml:space="preserve">tamid</w:t>
      </w:r>
      <w:r w:rsidRPr="00000000" w:rsidR="00000000" w:rsidDel="00000000">
        <w:rPr>
          <w:rFonts w:cs="Times New Roman" w:hAnsi="Times New Roman" w:eastAsia="Times New Roman" w:ascii="Times New Roman"/>
          <w:sz w:val="20"/>
          <w:rtl w:val="0"/>
        </w:rPr>
        <w:t xml:space="preserve"> offering and the destruction of the twin tablets bearing the Ten Commandments.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Seventeenth of Tammuz</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Shiv'ah Asar b'Tammuz</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5. In 2013, Philip Kim and Andre Geim's groups independently observed this pattern in the Moire superlattice created by graphene on a hexagonal boron nitride substrate.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pattern, which arises when electrons in a periodic 2D lattice are exposed to a magnetic field. This recursive, self-similar fractal appears in a color plot of conductance against magnetic field and electron density.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Hofstadter</w:t>
      </w:r>
      <w:r w:rsidRPr="00000000" w:rsidR="00000000" w:rsidDel="00000000">
        <w:rPr>
          <w:rFonts w:cs="Times New Roman" w:hAnsi="Times New Roman" w:eastAsia="Times New Roman" w:ascii="Times New Roman"/>
          <w:sz w:val="20"/>
          <w:rtl w:val="0"/>
        </w:rPr>
        <w:t xml:space="preserve">'s </w:t>
      </w:r>
      <w:r w:rsidRPr="00000000" w:rsidR="00000000" w:rsidDel="00000000">
        <w:rPr>
          <w:rFonts w:cs="Times New Roman" w:hAnsi="Times New Roman" w:eastAsia="Times New Roman" w:ascii="Times New Roman"/>
          <w:b w:val="1"/>
          <w:sz w:val="20"/>
          <w:u w:val="single"/>
          <w:rtl w:val="0"/>
        </w:rPr>
        <w:t xml:space="preserve">butterfly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conductance in Hofstadter's butterfly takes on integer values known as Chern numbers in the quantum version of this effect. In the classical version, a transverse magnetic field deflects charge carriers in a wire, creating a voltage difference.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Hall</w:t>
      </w:r>
      <w:r w:rsidRPr="00000000" w:rsidR="00000000" w:rsidDel="00000000">
        <w:rPr>
          <w:rFonts w:cs="Times New Roman" w:hAnsi="Times New Roman" w:eastAsia="Times New Roman" w:ascii="Times New Roman"/>
          <w:sz w:val="20"/>
          <w:rtl w:val="0"/>
        </w:rPr>
        <w:t xml:space="preserve"> effect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Chern numbers are quantum numbers described by this adjective, indicating that they are invariant under continuous transformations. Insulators described by this adjective have symmetry-protected conducting states on their surface.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topological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topological</w:t>
      </w:r>
      <w:r w:rsidRPr="00000000" w:rsidR="00000000" w:rsidDel="00000000">
        <w:rPr>
          <w:rFonts w:cs="Times New Roman" w:hAnsi="Times New Roman" w:eastAsia="Times New Roman" w:ascii="Times New Roman"/>
          <w:sz w:val="20"/>
          <w:rtl w:val="0"/>
        </w:rPr>
        <w:t xml:space="preserve"> insulators]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6. Laurette's aria "Je crains de lui parler la nuit" from Andre Gretry's opera </w:t>
      </w:r>
      <w:r w:rsidRPr="00000000" w:rsidR="00000000" w:rsidDel="00000000">
        <w:rPr>
          <w:rFonts w:cs="Times New Roman" w:hAnsi="Times New Roman" w:eastAsia="Times New Roman" w:ascii="Times New Roman"/>
          <w:i w:val="1"/>
          <w:sz w:val="20"/>
          <w:rtl w:val="0"/>
        </w:rPr>
        <w:t xml:space="preserve">Richard Coeur-de-lion</w:t>
      </w:r>
      <w:r w:rsidRPr="00000000" w:rsidR="00000000" w:rsidDel="00000000">
        <w:rPr>
          <w:rFonts w:cs="Times New Roman" w:hAnsi="Times New Roman" w:eastAsia="Times New Roman" w:ascii="Times New Roman"/>
          <w:sz w:val="20"/>
          <w:rtl w:val="0"/>
        </w:rPr>
        <w:t xml:space="preserve"> is sung by a woman in this other opera, which popularized the idiom "Life is but a game."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opera in which the Countess dies of shock when Herman threatens her with a gun, only to take revenge posthumously by feeding him wrong information about her "secret."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Queen of Spades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Pikovaya dama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Pique Dame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this other opera by Tchaikovsky based on Pushkin, the title character kills Lensky in a duel, refuses to marry Tatyana, and dances with Olga.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Eugene Onegin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Yevgeny Onegin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first biographer of Tchaikovsky wrote the librettos to his operas </w:t>
      </w:r>
      <w:r w:rsidRPr="00000000" w:rsidR="00000000" w:rsidDel="00000000">
        <w:rPr>
          <w:rFonts w:cs="Times New Roman" w:hAnsi="Times New Roman" w:eastAsia="Times New Roman" w:ascii="Times New Roman"/>
          <w:i w:val="1"/>
          <w:sz w:val="20"/>
          <w:rtl w:val="0"/>
        </w:rPr>
        <w:t xml:space="preserve">The Queen of Spades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Iolanta,</w:t>
      </w:r>
      <w:r w:rsidRPr="00000000" w:rsidR="00000000" w:rsidDel="00000000">
        <w:rPr>
          <w:rFonts w:cs="Times New Roman" w:hAnsi="Times New Roman" w:eastAsia="Times New Roman" w:ascii="Times New Roman"/>
          <w:sz w:val="20"/>
          <w:rtl w:val="0"/>
        </w:rPr>
        <w:t xml:space="preserve"> and adapted Dante's </w:t>
      </w:r>
      <w:r w:rsidRPr="00000000" w:rsidR="00000000" w:rsidDel="00000000">
        <w:rPr>
          <w:rFonts w:cs="Times New Roman" w:hAnsi="Times New Roman" w:eastAsia="Times New Roman" w:ascii="Times New Roman"/>
          <w:i w:val="1"/>
          <w:sz w:val="20"/>
          <w:rtl w:val="0"/>
        </w:rPr>
        <w:t xml:space="preserve">Inferno</w:t>
      </w:r>
      <w:r w:rsidRPr="00000000" w:rsidR="00000000" w:rsidDel="00000000">
        <w:rPr>
          <w:rFonts w:cs="Times New Roman" w:hAnsi="Times New Roman" w:eastAsia="Times New Roman" w:ascii="Times New Roman"/>
          <w:sz w:val="20"/>
          <w:rtl w:val="0"/>
        </w:rPr>
        <w:t xml:space="preserve"> into a libretto for Rachmaninov's opera </w:t>
      </w:r>
      <w:r w:rsidRPr="00000000" w:rsidR="00000000" w:rsidDel="00000000">
        <w:rPr>
          <w:rFonts w:cs="Times New Roman" w:hAnsi="Times New Roman" w:eastAsia="Times New Roman" w:ascii="Times New Roman"/>
          <w:i w:val="1"/>
          <w:sz w:val="20"/>
          <w:rtl w:val="0"/>
        </w:rPr>
        <w:t xml:space="preserve">Francesca da Rimini.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w:t>
      </w:r>
      <w:r w:rsidRPr="00000000" w:rsidR="00000000" w:rsidDel="00000000">
        <w:rPr>
          <w:rFonts w:cs="Times New Roman" w:hAnsi="Times New Roman" w:eastAsia="Times New Roman" w:ascii="Times New Roman"/>
          <w:sz w:val="20"/>
          <w:rtl w:val="0"/>
        </w:rPr>
        <w:t xml:space="preserve">odest Ilyich </w:t>
      </w:r>
      <w:r w:rsidRPr="00000000" w:rsidR="00000000" w:rsidDel="00000000">
        <w:rPr>
          <w:rFonts w:cs="Times New Roman" w:hAnsi="Times New Roman" w:eastAsia="Times New Roman" w:ascii="Times New Roman"/>
          <w:b w:val="1"/>
          <w:sz w:val="20"/>
          <w:u w:val="single"/>
          <w:rtl w:val="0"/>
        </w:rPr>
        <w:t xml:space="preserve">Tchaikovsky</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Tchaikovsky</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Tchaikovsky's brother</w:t>
      </w:r>
      <w:r w:rsidRPr="00000000" w:rsidR="00000000" w:rsidDel="00000000">
        <w:rPr>
          <w:rFonts w:cs="Times New Roman" w:hAnsi="Times New Roman" w:eastAsia="Times New Roman" w:ascii="Times New Roman"/>
          <w:sz w:val="20"/>
          <w:rtl w:val="0"/>
        </w:rPr>
        <w:t xml:space="preserve"> or similar answers]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7. TGF-beta is thought to be responsible for many forms of this phenomenon, which in the placenta is aided by the secretion of neurokinin B and the formation of a syncytium.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phenomenon, in which the eyes and the central nervous system can withstand the introduction of antigens without producing an inflammatory response.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check your immune </w:t>
      </w:r>
      <w:r w:rsidRPr="00000000" w:rsidR="00000000" w:rsidDel="00000000">
        <w:rPr>
          <w:rFonts w:cs="Times New Roman" w:hAnsi="Times New Roman" w:eastAsia="Times New Roman" w:ascii="Times New Roman"/>
          <w:b w:val="1"/>
          <w:sz w:val="20"/>
          <w:u w:val="single"/>
          <w:rtl w:val="0"/>
        </w:rPr>
        <w:t xml:space="preserve">privilege</w:t>
      </w:r>
      <w:r w:rsidRPr="00000000" w:rsidR="00000000" w:rsidDel="00000000">
        <w:rPr>
          <w:rFonts w:cs="Times New Roman" w:hAnsi="Times New Roman" w:eastAsia="Times New Roman" w:ascii="Times New Roman"/>
          <w:sz w:val="20"/>
          <w:rtl w:val="0"/>
        </w:rPr>
        <w:t xml:space="preserve"> [or immunological </w:t>
      </w:r>
      <w:r w:rsidRPr="00000000" w:rsidR="00000000" w:rsidDel="00000000">
        <w:rPr>
          <w:rFonts w:cs="Times New Roman" w:hAnsi="Times New Roman" w:eastAsia="Times New Roman" w:ascii="Times New Roman"/>
          <w:b w:val="1"/>
          <w:sz w:val="20"/>
          <w:u w:val="single"/>
          <w:rtl w:val="0"/>
        </w:rPr>
        <w:t xml:space="preserve">privilege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Immune privilege can actually work against the eye in sympathetic ophthalmia, in which both eyes become blind after one eye sustains trauma, because these cells never encounter the self eye antigen. These lymphocytes come in helper and cytotoxic varieties.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w:t>
      </w:r>
      <w:r w:rsidRPr="00000000" w:rsidR="00000000" w:rsidDel="00000000">
        <w:rPr>
          <w:rFonts w:cs="Times New Roman" w:hAnsi="Times New Roman" w:eastAsia="Times New Roman" w:ascii="Times New Roman"/>
          <w:sz w:val="20"/>
          <w:rtl w:val="0"/>
        </w:rPr>
        <w:t xml:space="preserve"> cells [or </w:t>
      </w:r>
      <w:r w:rsidRPr="00000000" w:rsidR="00000000" w:rsidDel="00000000">
        <w:rPr>
          <w:rFonts w:cs="Times New Roman" w:hAnsi="Times New Roman" w:eastAsia="Times New Roman" w:ascii="Times New Roman"/>
          <w:b w:val="1"/>
          <w:sz w:val="20"/>
          <w:u w:val="single"/>
          <w:rtl w:val="0"/>
        </w:rPr>
        <w:t xml:space="preserve">T</w:t>
      </w:r>
      <w:r w:rsidRPr="00000000" w:rsidR="00000000" w:rsidDel="00000000">
        <w:rPr>
          <w:rFonts w:cs="Times New Roman" w:hAnsi="Times New Roman" w:eastAsia="Times New Roman" w:ascii="Times New Roman"/>
          <w:sz w:val="20"/>
          <w:rtl w:val="0"/>
        </w:rPr>
        <w:t xml:space="preserve"> lymphocytes]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barrier between the blood and these non-brain body parts is mediated by cells that secrete anti-Mullerian hormone. The inflammation of this organ is termed orchitis.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testes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testis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testicle</w:t>
      </w:r>
      <w:r w:rsidRPr="00000000" w:rsidR="00000000" w:rsidDel="00000000">
        <w:rPr>
          <w:rFonts w:cs="Times New Roman" w:hAnsi="Times New Roman" w:eastAsia="Times New Roman" w:ascii="Times New Roman"/>
          <w:sz w:val="20"/>
          <w:rtl w:val="0"/>
        </w:rPr>
        <w:t xml:space="preserve">s; accept non-medical equivalents as well]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8. This author wrote that "Earth seemed a desert I was bound to traverse" in his most popular poem, which refrains "All, all are gone, the old familiar faces."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English author who adopted a fictive persona to write his essays "On the Artificial Comedy of the Last Century" and "Christ's Hospital Five-and-Thirty Years Ago."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Charles </w:t>
      </w:r>
      <w:r w:rsidRPr="00000000" w:rsidR="00000000" w:rsidDel="00000000">
        <w:rPr>
          <w:rFonts w:cs="Times New Roman" w:hAnsi="Times New Roman" w:eastAsia="Times New Roman" w:ascii="Times New Roman"/>
          <w:b w:val="1"/>
          <w:sz w:val="20"/>
          <w:u w:val="single"/>
          <w:rtl w:val="0"/>
        </w:rPr>
        <w:t xml:space="preserve">Lamb</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Elia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essay by Lamb, which was set to music by Elgar, consists of a single paragraph in which Lamb tells Alice and John about their great-grandmother, until they gradually disappear and tell him that "we are nothing, we are less than nothing... We are only what might have been."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Dream-Children</w:t>
      </w:r>
      <w:r w:rsidRPr="00000000" w:rsidR="00000000" w:rsidDel="00000000">
        <w:rPr>
          <w:rFonts w:cs="Times New Roman" w:hAnsi="Times New Roman" w:eastAsia="Times New Roman" w:ascii="Times New Roman"/>
          <w:sz w:val="20"/>
          <w:rtl w:val="0"/>
        </w:rPr>
        <w:t xml:space="preserve">; A Reverie"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Along with his sister Mary, Charles Lamb produced a children's book simplifying the plots of this set of writings by a specific author, which were divided into "comedies," "histories," and "tragedies" in the First Folio.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William </w:t>
      </w:r>
      <w:r w:rsidRPr="00000000" w:rsidR="00000000" w:rsidDel="00000000">
        <w:rPr>
          <w:rFonts w:cs="Times New Roman" w:hAnsi="Times New Roman" w:eastAsia="Times New Roman" w:ascii="Times New Roman"/>
          <w:b w:val="1"/>
          <w:sz w:val="20"/>
          <w:u w:val="single"/>
          <w:rtl w:val="0"/>
        </w:rPr>
        <w:t xml:space="preserve">Shakespeare's play</w:t>
      </w:r>
      <w:r w:rsidRPr="00000000" w:rsidR="00000000" w:rsidDel="00000000">
        <w:rPr>
          <w:rFonts w:cs="Times New Roman" w:hAnsi="Times New Roman" w:eastAsia="Times New Roman" w:ascii="Times New Roman"/>
          <w:sz w:val="20"/>
          <w:rtl w:val="0"/>
        </w:rPr>
        <w:t xml:space="preserve">s [prompt on </w:t>
      </w:r>
      <w:r w:rsidRPr="00000000" w:rsidR="00000000" w:rsidDel="00000000">
        <w:rPr>
          <w:rFonts w:cs="Times New Roman" w:hAnsi="Times New Roman" w:eastAsia="Times New Roman" w:ascii="Times New Roman"/>
          <w:b w:val="1"/>
          <w:sz w:val="20"/>
          <w:u w:val="single"/>
          <w:rtl w:val="0"/>
        </w:rPr>
        <w:t xml:space="preserve">Shakespeare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9. This speech points out that America's "poets, statesmen, and orators" easily work up a furor over the suppression of the Hungarian Revolution, but remain silent when faced with the bigger problems at home.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1852 address before the women of the Rochester Anti-Slavery Sewing Society, which answers its title question with "a day that reveals to him, more than all other days in the year, the gross injustice and cruelty to which he is the constant victim."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What to the slave is the 4th of July?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deliverer of the "What to the slave is the 4th of July?" speech wrote a memoir about his escape from slavery in Baltimore, which he expanded upon in </w:t>
      </w:r>
      <w:r w:rsidRPr="00000000" w:rsidR="00000000" w:rsidDel="00000000">
        <w:rPr>
          <w:rFonts w:cs="Times New Roman" w:hAnsi="Times New Roman" w:eastAsia="Times New Roman" w:ascii="Times New Roman"/>
          <w:i w:val="1"/>
          <w:sz w:val="20"/>
          <w:rtl w:val="0"/>
        </w:rPr>
        <w:t xml:space="preserve">My Bondage and My Freedom.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Frederick </w:t>
      </w:r>
      <w:r w:rsidRPr="00000000" w:rsidR="00000000" w:rsidDel="00000000">
        <w:rPr>
          <w:rFonts w:cs="Times New Roman" w:hAnsi="Times New Roman" w:eastAsia="Times New Roman" w:ascii="Times New Roman"/>
          <w:b w:val="1"/>
          <w:sz w:val="20"/>
          <w:u w:val="single"/>
          <w:rtl w:val="0"/>
        </w:rPr>
        <w:t xml:space="preserve">Douglass</w:t>
      </w:r>
      <w:r w:rsidRPr="00000000" w:rsidR="00000000" w:rsidDel="00000000">
        <w:rPr>
          <w:rFonts w:cs="Times New Roman" w:hAnsi="Times New Roman" w:eastAsia="Times New Roman" w:ascii="Times New Roman"/>
          <w:sz w:val="20"/>
          <w:rtl w:val="0"/>
        </w:rPr>
        <w:t xml:space="preserve"> [or Frederick Augustus Washington </w:t>
      </w:r>
      <w:r w:rsidRPr="00000000" w:rsidR="00000000" w:rsidDel="00000000">
        <w:rPr>
          <w:rFonts w:cs="Times New Roman" w:hAnsi="Times New Roman" w:eastAsia="Times New Roman" w:ascii="Times New Roman"/>
          <w:b w:val="1"/>
          <w:sz w:val="20"/>
          <w:u w:val="single"/>
          <w:rtl w:val="0"/>
        </w:rPr>
        <w:t xml:space="preserve">Bailey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shorter 1841 speech by Douglass consists of a series of anecdotes about racism in Christian services Douglass attended in both the South and the North. It turns a critical eye against people who "say they like colored men as well as any other, but in their proper place!"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Church and Prejudice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deliverer of this speech collected it in his book </w:t>
      </w:r>
      <w:r w:rsidRPr="00000000" w:rsidR="00000000" w:rsidDel="00000000">
        <w:rPr>
          <w:rFonts w:cs="Times New Roman" w:hAnsi="Times New Roman" w:eastAsia="Times New Roman" w:ascii="Times New Roman"/>
          <w:i w:val="1"/>
          <w:sz w:val="20"/>
          <w:rtl w:val="0"/>
        </w:rPr>
        <w:t xml:space="preserve">Portraits From Memory,</w:t>
      </w:r>
      <w:r w:rsidRPr="00000000" w:rsidR="00000000" w:rsidDel="00000000">
        <w:rPr>
          <w:rFonts w:cs="Times New Roman" w:hAnsi="Times New Roman" w:eastAsia="Times New Roman" w:ascii="Times New Roman"/>
          <w:sz w:val="20"/>
          <w:rtl w:val="0"/>
        </w:rPr>
        <w:t xml:space="preserve"> and it was distilled into a manifesto signed in part by Albert Einstein.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1954 speech delivered on BBC Programme 3 shortly after the Bikini Atoll test, which ends with an appeal "as a human being to human beings: remember your humanity, and forget the rest."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Man's Peril</w:t>
      </w:r>
      <w:r w:rsidRPr="00000000" w:rsidR="00000000" w:rsidDel="00000000">
        <w:rPr>
          <w:rFonts w:cs="Times New Roman" w:hAnsi="Times New Roman" w:eastAsia="Times New Roman" w:ascii="Times New Roman"/>
          <w:sz w:val="20"/>
          <w:rtl w:val="0"/>
        </w:rPr>
        <w:t xml:space="preserve"> From the Hydrogen Bomb"</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British philosopher delivered the "Man's Peril" speech and made his case for atheism in his book </w:t>
      </w:r>
      <w:r w:rsidRPr="00000000" w:rsidR="00000000" w:rsidDel="00000000">
        <w:rPr>
          <w:rFonts w:cs="Times New Roman" w:hAnsi="Times New Roman" w:eastAsia="Times New Roman" w:ascii="Times New Roman"/>
          <w:i w:val="1"/>
          <w:sz w:val="20"/>
          <w:rtl w:val="0"/>
        </w:rPr>
        <w:t xml:space="preserve">Why I Am Not a Christian.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Bertrand </w:t>
      </w:r>
      <w:r w:rsidRPr="00000000" w:rsidR="00000000" w:rsidDel="00000000">
        <w:rPr>
          <w:rFonts w:cs="Times New Roman" w:hAnsi="Times New Roman" w:eastAsia="Times New Roman" w:ascii="Times New Roman"/>
          <w:b w:val="1"/>
          <w:sz w:val="20"/>
          <w:u w:val="single"/>
          <w:rtl w:val="0"/>
        </w:rPr>
        <w:t xml:space="preserve">Russell</w:t>
      </w:r>
      <w:r w:rsidRPr="00000000" w:rsidR="00000000" w:rsidDel="00000000">
        <w:rPr>
          <w:rFonts w:cs="Times New Roman" w:hAnsi="Times New Roman" w:eastAsia="Times New Roman" w:ascii="Times New Roman"/>
          <w:sz w:val="20"/>
          <w:rtl w:val="0"/>
        </w:rPr>
        <w:t xml:space="preserve"> [or Bertrand Arthur William Russell, 3rd Earl </w:t>
      </w:r>
      <w:r w:rsidRPr="00000000" w:rsidR="00000000" w:rsidDel="00000000">
        <w:rPr>
          <w:rFonts w:cs="Times New Roman" w:hAnsi="Times New Roman" w:eastAsia="Times New Roman" w:ascii="Times New Roman"/>
          <w:b w:val="1"/>
          <w:sz w:val="20"/>
          <w:u w:val="single"/>
          <w:rtl w:val="0"/>
        </w:rPr>
        <w:t xml:space="preserve">Russell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"Man's Peril" draws from Russell's ethical philosophy, which took a turn, aided by Santayana's critique of his "The Element of Ethics," from this viewpoint to its opposite. This is the view that ethical statements can express true or false propositions.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cognitivism</w:t>
      </w:r>
      <w:r w:rsidRPr="00000000" w:rsidR="00000000" w:rsidDel="00000000">
        <w:rPr>
          <w:rFonts w:cs="Times New Roman" w:hAnsi="Times New Roman" w:eastAsia="Times New Roman" w:ascii="Times New Roman"/>
          <w:sz w:val="20"/>
          <w:rtl w:val="0"/>
        </w:rPr>
        <w:t xml:space="preserve"> [accept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11. Answer the following about violent events in the lead-up to Indian independence,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Rabindranath Tagore renounced his knighthood in response to the Jallianwala Bagh massacre in this city, which was ordered by Reginald Dyer, who, for some reason, received the </w:t>
      </w:r>
      <w:r w:rsidRPr="00000000" w:rsidR="00000000" w:rsidDel="00000000">
        <w:rPr>
          <w:rFonts w:cs="Times New Roman" w:hAnsi="Times New Roman" w:eastAsia="Times New Roman" w:ascii="Times New Roman"/>
          <w:i w:val="1"/>
          <w:sz w:val="20"/>
          <w:rtl w:val="0"/>
        </w:rPr>
        <w:t xml:space="preserve">saropa</w:t>
      </w:r>
      <w:r w:rsidRPr="00000000" w:rsidR="00000000" w:rsidDel="00000000">
        <w:rPr>
          <w:rFonts w:cs="Times New Roman" w:hAnsi="Times New Roman" w:eastAsia="Times New Roman" w:ascii="Times New Roman"/>
          <w:sz w:val="20"/>
          <w:rtl w:val="0"/>
        </w:rPr>
        <w:t xml:space="preserve"> mark of honor by the Sikh clergyman in this city's Golden Temple for his actions.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Amritsar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radical Hindustan Republican Association carried out this 1925 train robbery, looting a paltry 8000 rupees despite the fact that they specifically targeted a locomotive carrying bags belonging to the British Government Treasury.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Kakori</w:t>
      </w:r>
      <w:r w:rsidRPr="00000000" w:rsidR="00000000" w:rsidDel="00000000">
        <w:rPr>
          <w:rFonts w:cs="Times New Roman" w:hAnsi="Times New Roman" w:eastAsia="Times New Roman" w:ascii="Times New Roman"/>
          <w:sz w:val="20"/>
          <w:rtl w:val="0"/>
        </w:rPr>
        <w:t xml:space="preserve"> Conspiracy [or anything with the word </w:t>
      </w:r>
      <w:r w:rsidRPr="00000000" w:rsidR="00000000" w:rsidDel="00000000">
        <w:rPr>
          <w:rFonts w:cs="Times New Roman" w:hAnsi="Times New Roman" w:eastAsia="Times New Roman" w:ascii="Times New Roman"/>
          <w:b w:val="1"/>
          <w:sz w:val="20"/>
          <w:u w:val="single"/>
          <w:rtl w:val="0"/>
        </w:rPr>
        <w:t xml:space="preserve">Kakori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 spate of politically-motivated assassinations followed after Lord Curzon announced this 1905 territory-changing action, which was more limited in scope than a similar 1947 action accompanying Indian independence.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Partition of Bengal</w:t>
      </w:r>
      <w:r w:rsidRPr="00000000" w:rsidR="00000000" w:rsidDel="00000000">
        <w:rPr>
          <w:rFonts w:cs="Times New Roman" w:hAnsi="Times New Roman" w:eastAsia="Times New Roman" w:ascii="Times New Roman"/>
          <w:sz w:val="20"/>
          <w:rtl w:val="0"/>
        </w:rPr>
        <w:t xml:space="preserve"> [accept synonyms, accept descriptive equivalents, like the creation of </w:t>
      </w:r>
      <w:r w:rsidRPr="00000000" w:rsidR="00000000" w:rsidDel="00000000">
        <w:rPr>
          <w:rFonts w:cs="Times New Roman" w:hAnsi="Times New Roman" w:eastAsia="Times New Roman" w:ascii="Times New Roman"/>
          <w:b w:val="1"/>
          <w:sz w:val="20"/>
          <w:u w:val="single"/>
          <w:rtl w:val="0"/>
        </w:rPr>
        <w:t xml:space="preserve">West and East Bengal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12. Local farmhands from the artist's estate </w:t>
      </w:r>
      <w:r w:rsidRPr="00000000" w:rsidR="00000000" w:rsidDel="00000000">
        <w:rPr>
          <w:rFonts w:cs="Times New Roman" w:hAnsi="Times New Roman" w:eastAsia="Times New Roman" w:ascii="Times New Roman"/>
          <w:i w:val="1"/>
          <w:sz w:val="20"/>
          <w:rtl w:val="0"/>
        </w:rPr>
        <w:t xml:space="preserve">Jas de Bouffan</w:t>
      </w:r>
      <w:r w:rsidRPr="00000000" w:rsidR="00000000" w:rsidDel="00000000">
        <w:rPr>
          <w:rFonts w:cs="Times New Roman" w:hAnsi="Times New Roman" w:eastAsia="Times New Roman" w:ascii="Times New Roman"/>
          <w:sz w:val="20"/>
          <w:rtl w:val="0"/>
        </w:rPr>
        <w:t xml:space="preserve"> modeled for this series of paintings, which may have been inspired by a genre scene by the Le Nain brothers.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series of five oil paintings, including the second most-expensive work of art ever sold, in which Provencal peasants wearing shabby robes and hats gather around a table, smoke pipes, and engage in the title activity.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Card Players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French Post-Impressionist painted </w:t>
      </w:r>
      <w:r w:rsidRPr="00000000" w:rsidR="00000000" w:rsidDel="00000000">
        <w:rPr>
          <w:rFonts w:cs="Times New Roman" w:hAnsi="Times New Roman" w:eastAsia="Times New Roman" w:ascii="Times New Roman"/>
          <w:i w:val="1"/>
          <w:sz w:val="20"/>
          <w:rtl w:val="0"/>
        </w:rPr>
        <w:t xml:space="preserve">The Card Players</w:t>
      </w:r>
      <w:r w:rsidRPr="00000000" w:rsidR="00000000" w:rsidDel="00000000">
        <w:rPr>
          <w:rFonts w:cs="Times New Roman" w:hAnsi="Times New Roman" w:eastAsia="Times New Roman" w:ascii="Times New Roman"/>
          <w:sz w:val="20"/>
          <w:rtl w:val="0"/>
        </w:rPr>
        <w:t xml:space="preserve"> and several views of Mont Sainte-Victoire.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Paul </w:t>
      </w:r>
      <w:r w:rsidRPr="00000000" w:rsidR="00000000" w:rsidDel="00000000">
        <w:rPr>
          <w:rFonts w:cs="Times New Roman" w:hAnsi="Times New Roman" w:eastAsia="Times New Roman" w:ascii="Times New Roman"/>
          <w:b w:val="1"/>
          <w:sz w:val="20"/>
          <w:u w:val="single"/>
          <w:rtl w:val="0"/>
        </w:rPr>
        <w:t xml:space="preserve">Cezanne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2010-11, all of </w:t>
      </w:r>
      <w:r w:rsidRPr="00000000" w:rsidR="00000000" w:rsidDel="00000000">
        <w:rPr>
          <w:rFonts w:cs="Times New Roman" w:hAnsi="Times New Roman" w:eastAsia="Times New Roman" w:ascii="Times New Roman"/>
          <w:i w:val="1"/>
          <w:sz w:val="20"/>
          <w:rtl w:val="0"/>
        </w:rPr>
        <w:t xml:space="preserve">The Card Players</w:t>
      </w:r>
      <w:r w:rsidRPr="00000000" w:rsidR="00000000" w:rsidDel="00000000">
        <w:rPr>
          <w:rFonts w:cs="Times New Roman" w:hAnsi="Times New Roman" w:eastAsia="Times New Roman" w:ascii="Times New Roman"/>
          <w:sz w:val="20"/>
          <w:rtl w:val="0"/>
        </w:rPr>
        <w:t xml:space="preserve"> paintings, studies, sketches, and accompanying works were exhibited at the Met and at this London museum famed for its Impressionist and Post-Impressionist collections. This museum also houses the "Princess Gate" collection of Old Masters, Tiepolo, and Rubens.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Courtauld</w:t>
      </w:r>
      <w:r w:rsidRPr="00000000" w:rsidR="00000000" w:rsidDel="00000000">
        <w:rPr>
          <w:rFonts w:cs="Times New Roman" w:hAnsi="Times New Roman" w:eastAsia="Times New Roman" w:ascii="Times New Roman"/>
          <w:sz w:val="20"/>
          <w:rtl w:val="0"/>
        </w:rPr>
        <w:t xml:space="preserve"> Gallery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13. By inverting this equation, multiplying by the substrate concentration, and rearranging, one obtains the Hanes-Woolf plot.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model of enzyme kinetics relating the reaction rate to V max times the substrate concentration [S], divided by Km plus [S].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Michaelis-Menten</w:t>
      </w:r>
      <w:r w:rsidRPr="00000000" w:rsidR="00000000" w:rsidDel="00000000">
        <w:rPr>
          <w:rFonts w:cs="Times New Roman" w:hAnsi="Times New Roman" w:eastAsia="Times New Roman" w:ascii="Times New Roman"/>
          <w:sz w:val="20"/>
          <w:rtl w:val="0"/>
        </w:rPr>
        <w:t xml:space="preserve"> equation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Another visualization of the Michaelis-Menten equation, the Lineweaver-Burk plot, displays intersecting lines when enzymes use this mechanism for two substrates. In this mechanism, both substrates bind the enzyme at the same time and produce the namesake complex.</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ternary</w:t>
      </w:r>
      <w:r w:rsidRPr="00000000" w:rsidR="00000000" w:rsidDel="00000000">
        <w:rPr>
          <w:rFonts w:cs="Times New Roman" w:hAnsi="Times New Roman" w:eastAsia="Times New Roman" w:ascii="Times New Roman"/>
          <w:sz w:val="20"/>
          <w:rtl w:val="0"/>
        </w:rPr>
        <w:t xml:space="preserve"> mechanism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Vmax in the Michaelis-Menten equation represents the product of enzyme concentration and this quantity, the maximum number of substrate molecules an enzyme can convert to product molecules per site per unit of time. This value is very high for carbonic anhydrase and acetylcholinesterase.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turnover</w:t>
      </w:r>
      <w:r w:rsidRPr="00000000" w:rsidR="00000000" w:rsidDel="00000000">
        <w:rPr>
          <w:rFonts w:cs="Times New Roman" w:hAnsi="Times New Roman" w:eastAsia="Times New Roman" w:ascii="Times New Roman"/>
          <w:sz w:val="20"/>
          <w:rtl w:val="0"/>
        </w:rPr>
        <w:t xml:space="preserve"> number [or </w:t>
      </w:r>
      <w:r w:rsidRPr="00000000" w:rsidR="00000000" w:rsidDel="00000000">
        <w:rPr>
          <w:rFonts w:cs="Times New Roman" w:hAnsi="Times New Roman" w:eastAsia="Times New Roman" w:ascii="Times New Roman"/>
          <w:b w:val="1"/>
          <w:sz w:val="20"/>
          <w:u w:val="single"/>
          <w:rtl w:val="0"/>
        </w:rPr>
        <w:t xml:space="preserve">Kcat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14. This collection contains a poem about an apocalyptic avian civil war, titled "The Birds of Killingworth," and includes a long sequence paying homage to Norse mythology, titled "The Saga of King Olaf."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1863 collection in which tavern patrons tell stories such as "Paul Revere's Ride" in the form of poems.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Tales of a Wayside Inn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author of </w:t>
      </w:r>
      <w:r w:rsidRPr="00000000" w:rsidR="00000000" w:rsidDel="00000000">
        <w:rPr>
          <w:rFonts w:cs="Times New Roman" w:hAnsi="Times New Roman" w:eastAsia="Times New Roman" w:ascii="Times New Roman"/>
          <w:i w:val="1"/>
          <w:sz w:val="20"/>
          <w:rtl w:val="0"/>
        </w:rPr>
        <w:t xml:space="preserve">Tales of a Wayside Inn</w:t>
      </w:r>
      <w:r w:rsidRPr="00000000" w:rsidR="00000000" w:rsidDel="00000000">
        <w:rPr>
          <w:rFonts w:cs="Times New Roman" w:hAnsi="Times New Roman" w:eastAsia="Times New Roman" w:ascii="Times New Roman"/>
          <w:sz w:val="20"/>
          <w:rtl w:val="0"/>
        </w:rPr>
        <w:t xml:space="preserve"> wrote long narrative poems about colonial American history, such as </w:t>
      </w:r>
      <w:r w:rsidRPr="00000000" w:rsidR="00000000" w:rsidDel="00000000">
        <w:rPr>
          <w:rFonts w:cs="Times New Roman" w:hAnsi="Times New Roman" w:eastAsia="Times New Roman" w:ascii="Times New Roman"/>
          <w:i w:val="1"/>
          <w:sz w:val="20"/>
          <w:rtl w:val="0"/>
        </w:rPr>
        <w:t xml:space="preserve">The Courtship of Miles Standish,</w:t>
      </w:r>
      <w:r w:rsidRPr="00000000" w:rsidR="00000000" w:rsidDel="00000000">
        <w:rPr>
          <w:rFonts w:cs="Times New Roman" w:hAnsi="Times New Roman" w:eastAsia="Times New Roman" w:ascii="Times New Roman"/>
          <w:sz w:val="20"/>
          <w:rtl w:val="0"/>
        </w:rPr>
        <w:t xml:space="preserve"> and employed Kalevala meter to write his </w:t>
      </w:r>
      <w:r w:rsidRPr="00000000" w:rsidR="00000000" w:rsidDel="00000000">
        <w:rPr>
          <w:rFonts w:cs="Times New Roman" w:hAnsi="Times New Roman" w:eastAsia="Times New Roman" w:ascii="Times New Roman"/>
          <w:i w:val="1"/>
          <w:sz w:val="20"/>
          <w:rtl w:val="0"/>
        </w:rPr>
        <w:t xml:space="preserve">Song of Hiawatha.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Henry Wadsworth </w:t>
      </w:r>
      <w:r w:rsidRPr="00000000" w:rsidR="00000000" w:rsidDel="00000000">
        <w:rPr>
          <w:rFonts w:cs="Times New Roman" w:hAnsi="Times New Roman" w:eastAsia="Times New Roman" w:ascii="Times New Roman"/>
          <w:b w:val="1"/>
          <w:sz w:val="20"/>
          <w:u w:val="single"/>
          <w:rtl w:val="0"/>
        </w:rPr>
        <w:t xml:space="preserve">Longfellow</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Student in </w:t>
      </w:r>
      <w:r w:rsidRPr="00000000" w:rsidR="00000000" w:rsidDel="00000000">
        <w:rPr>
          <w:rFonts w:cs="Times New Roman" w:hAnsi="Times New Roman" w:eastAsia="Times New Roman" w:ascii="Times New Roman"/>
          <w:i w:val="1"/>
          <w:sz w:val="20"/>
          <w:rtl w:val="0"/>
        </w:rPr>
        <w:t xml:space="preserve">Tales of a Wayside Inn</w:t>
      </w:r>
      <w:r w:rsidRPr="00000000" w:rsidR="00000000" w:rsidDel="00000000">
        <w:rPr>
          <w:rFonts w:cs="Times New Roman" w:hAnsi="Times New Roman" w:eastAsia="Times New Roman" w:ascii="Times New Roman"/>
          <w:sz w:val="20"/>
          <w:rtl w:val="0"/>
        </w:rPr>
        <w:t xml:space="preserve"> recites this poem, a parable adapted from the </w:t>
      </w:r>
      <w:r w:rsidRPr="00000000" w:rsidR="00000000" w:rsidDel="00000000">
        <w:rPr>
          <w:rFonts w:cs="Times New Roman" w:hAnsi="Times New Roman" w:eastAsia="Times New Roman" w:ascii="Times New Roman"/>
          <w:i w:val="1"/>
          <w:sz w:val="20"/>
          <w:rtl w:val="0"/>
        </w:rPr>
        <w:t xml:space="preserve">Decameron</w:t>
      </w:r>
      <w:r w:rsidRPr="00000000" w:rsidR="00000000" w:rsidDel="00000000">
        <w:rPr>
          <w:rFonts w:cs="Times New Roman" w:hAnsi="Times New Roman" w:eastAsia="Times New Roman" w:ascii="Times New Roman"/>
          <w:sz w:val="20"/>
          <w:rtl w:val="0"/>
        </w:rPr>
        <w:t xml:space="preserve"> about a poor young man killing his animal companion to feed his eventual wife, which urges the reader that "All things come round to him who will but wait."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Falcon of Ser Federigo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15. During the "Allegro assai" movement of this piece, the performer executes the title technique by alternating between two notes using two fingers on one string, while two other fingers play arpeggios on another string.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extremely-demanding violin sonata by Giuseppe Tartini, supposedly inspired by an encounter with a demonic being in a dream.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Devil's Trill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Tartini may have played his own </w:t>
      </w:r>
      <w:r w:rsidRPr="00000000" w:rsidR="00000000" w:rsidDel="00000000">
        <w:rPr>
          <w:rFonts w:cs="Times New Roman" w:hAnsi="Times New Roman" w:eastAsia="Times New Roman" w:ascii="Times New Roman"/>
          <w:i w:val="1"/>
          <w:sz w:val="20"/>
          <w:rtl w:val="0"/>
        </w:rPr>
        <w:t xml:space="preserve">Devil's Trill</w:t>
      </w:r>
      <w:r w:rsidRPr="00000000" w:rsidR="00000000" w:rsidDel="00000000">
        <w:rPr>
          <w:rFonts w:cs="Times New Roman" w:hAnsi="Times New Roman" w:eastAsia="Times New Roman" w:ascii="Times New Roman"/>
          <w:sz w:val="20"/>
          <w:rtl w:val="0"/>
        </w:rPr>
        <w:t xml:space="preserve"> on one of the earliest-known instruments made by this Cremonan luthier with a knack for high sound quality. The "Davidov" instrument made by this man currently belongs to Yo-Yo Ma.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Stradivarius</w:t>
      </w:r>
      <w:r w:rsidRPr="00000000" w:rsidR="00000000" w:rsidDel="00000000">
        <w:rPr>
          <w:rFonts w:cs="Times New Roman" w:hAnsi="Times New Roman" w:eastAsia="Times New Roman" w:ascii="Times New Roman"/>
          <w:sz w:val="20"/>
          <w:rtl w:val="0"/>
        </w:rPr>
        <w:t xml:space="preserve"> [accept word forms, such as </w:t>
      </w:r>
      <w:r w:rsidRPr="00000000" w:rsidR="00000000" w:rsidDel="00000000">
        <w:rPr>
          <w:rFonts w:cs="Times New Roman" w:hAnsi="Times New Roman" w:eastAsia="Times New Roman" w:ascii="Times New Roman"/>
          <w:b w:val="1"/>
          <w:sz w:val="20"/>
          <w:u w:val="single"/>
          <w:rtl w:val="0"/>
        </w:rPr>
        <w:t xml:space="preserve">Stradivari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other Baroque Italian composer produced a violin showpiece of comparable difficulty with his caprice "Il labirinto armonico," which is part of his collection of twelve violin concerti titled </w:t>
      </w:r>
      <w:r w:rsidRPr="00000000" w:rsidR="00000000" w:rsidDel="00000000">
        <w:rPr>
          <w:rFonts w:cs="Times New Roman" w:hAnsi="Times New Roman" w:eastAsia="Times New Roman" w:ascii="Times New Roman"/>
          <w:i w:val="1"/>
          <w:sz w:val="20"/>
          <w:rtl w:val="0"/>
        </w:rPr>
        <w:t xml:space="preserve">L'arte del violono.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Pietro </w:t>
      </w:r>
      <w:r w:rsidRPr="00000000" w:rsidR="00000000" w:rsidDel="00000000">
        <w:rPr>
          <w:rFonts w:cs="Times New Roman" w:hAnsi="Times New Roman" w:eastAsia="Times New Roman" w:ascii="Times New Roman"/>
          <w:b w:val="1"/>
          <w:sz w:val="20"/>
          <w:u w:val="single"/>
          <w:rtl w:val="0"/>
        </w:rPr>
        <w:t xml:space="preserve">Locatelli</w:t>
      </w:r>
      <w:r w:rsidRPr="00000000" w:rsidR="00000000" w:rsidDel="00000000">
        <w:rPr>
          <w:rFonts w:cs="Times New Roman" w:hAnsi="Times New Roman" w:eastAsia="Times New Roman" w:ascii="Times New Roman"/>
          <w:sz w:val="20"/>
          <w:rtl w:val="0"/>
        </w:rPr>
        <w:t xml:space="preserve"> [or Pietro Antonio </w:t>
      </w:r>
      <w:r w:rsidRPr="00000000" w:rsidR="00000000" w:rsidDel="00000000">
        <w:rPr>
          <w:rFonts w:cs="Times New Roman" w:hAnsi="Times New Roman" w:eastAsia="Times New Roman" w:ascii="Times New Roman"/>
          <w:b w:val="1"/>
          <w:sz w:val="20"/>
          <w:u w:val="single"/>
          <w:rtl w:val="0"/>
        </w:rPr>
        <w:t xml:space="preserve">Locatelli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16. The Anglo-Saxon poem "The Seafarer" appeared in the 1915 edition of this collection, whose first poem concerns a group of archers "picking the first fern-shoots."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collection of poems assembled from notes by Ernest Fenollosa, such as one in which a woman promises to travel "as far as Cho-fu-sa" to meet her absent husband. The original authors of these poems are bizarrely given Japanese names, despite being Chinese.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Cathay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Ezra Pound, the author of </w:t>
      </w:r>
      <w:r w:rsidRPr="00000000" w:rsidR="00000000" w:rsidDel="00000000">
        <w:rPr>
          <w:rFonts w:cs="Times New Roman" w:hAnsi="Times New Roman" w:eastAsia="Times New Roman" w:ascii="Times New Roman"/>
          <w:i w:val="1"/>
          <w:sz w:val="20"/>
          <w:rtl w:val="0"/>
        </w:rPr>
        <w:t xml:space="preserve">Cathay,</w:t>
      </w:r>
      <w:r w:rsidRPr="00000000" w:rsidR="00000000" w:rsidDel="00000000">
        <w:rPr>
          <w:rFonts w:cs="Times New Roman" w:hAnsi="Times New Roman" w:eastAsia="Times New Roman" w:ascii="Times New Roman"/>
          <w:sz w:val="20"/>
          <w:rtl w:val="0"/>
        </w:rPr>
        <w:t xml:space="preserve"> gave the name "Rihaku" to this author of "The River Merchant's Wife: A Letter," a Tang dynasty poet who legendarily drowned trying to embrace the reflection of the moon in the Yangtze River.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Li</w:t>
      </w:r>
      <w:r w:rsidRPr="00000000" w:rsidR="00000000" w:rsidDel="00000000">
        <w:rPr>
          <w:rFonts w:cs="Times New Roman" w:hAnsi="Times New Roman" w:eastAsia="Times New Roman" w:ascii="Times New Roman"/>
          <w:sz w:val="20"/>
          <w:rtl w:val="0"/>
        </w:rPr>
        <w:t xml:space="preserve"> Po [or </w:t>
      </w:r>
      <w:r w:rsidRPr="00000000" w:rsidR="00000000" w:rsidDel="00000000">
        <w:rPr>
          <w:rFonts w:cs="Times New Roman" w:hAnsi="Times New Roman" w:eastAsia="Times New Roman" w:ascii="Times New Roman"/>
          <w:b w:val="1"/>
          <w:sz w:val="20"/>
          <w:u w:val="single"/>
          <w:rtl w:val="0"/>
        </w:rPr>
        <w:t xml:space="preserve">Li</w:t>
      </w:r>
      <w:r w:rsidRPr="00000000" w:rsidR="00000000" w:rsidDel="00000000">
        <w:rPr>
          <w:rFonts w:cs="Times New Roman" w:hAnsi="Times New Roman" w:eastAsia="Times New Roman" w:ascii="Times New Roman"/>
          <w:sz w:val="20"/>
          <w:rtl w:val="0"/>
        </w:rPr>
        <w:t xml:space="preserve"> Bai]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this other poem by Li Po in </w:t>
      </w:r>
      <w:r w:rsidRPr="00000000" w:rsidR="00000000" w:rsidDel="00000000">
        <w:rPr>
          <w:rFonts w:cs="Times New Roman" w:hAnsi="Times New Roman" w:eastAsia="Times New Roman" w:ascii="Times New Roman"/>
          <w:i w:val="1"/>
          <w:sz w:val="20"/>
          <w:rtl w:val="0"/>
        </w:rPr>
        <w:t xml:space="preserve">Cathay,</w:t>
      </w:r>
      <w:r w:rsidRPr="00000000" w:rsidR="00000000" w:rsidDel="00000000">
        <w:rPr>
          <w:rFonts w:cs="Times New Roman" w:hAnsi="Times New Roman" w:eastAsia="Times New Roman" w:ascii="Times New Roman"/>
          <w:sz w:val="20"/>
          <w:rtl w:val="0"/>
        </w:rPr>
        <w:t xml:space="preserve"> written as a document to "So-Kin of Rakuho," the speaker reminisces about getting drunk amidst taverns and pavilions with his aforementioned friend, and notes that although all good things come to an end, "there is no end of things in the heart."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Exile's Letter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Liuwang de xin</w:t>
      </w:r>
      <w:r w:rsidRPr="00000000" w:rsidR="00000000" w:rsidDel="00000000">
        <w:rPr>
          <w:rFonts w:cs="Times New Roman" w:hAnsi="Times New Roman" w:eastAsia="Times New Roman" w:ascii="Times New Roman"/>
          <w:sz w:val="20"/>
          <w:rtl w:val="0"/>
        </w:rPr>
        <w:t xml:space="preserve">", hopefully]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17. This ruler instituted the Communal Granaries, a bank-like system that loaned seeds to needy farmers, and accepted farm products as interest.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Portuguese king whose 1578 disappearance at the Battle of Alcacer Quibir fueled legends that he was still alive, plotting to return to the throne some day.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Sebastian</w:t>
      </w:r>
      <w:r w:rsidRPr="00000000" w:rsidR="00000000" w:rsidDel="00000000">
        <w:rPr>
          <w:rFonts w:cs="Times New Roman" w:hAnsi="Times New Roman" w:eastAsia="Times New Roman" w:ascii="Times New Roman"/>
          <w:sz w:val="20"/>
          <w:rtl w:val="0"/>
        </w:rPr>
        <w:t xml:space="preserve"> I [or </w:t>
      </w:r>
      <w:r w:rsidRPr="00000000" w:rsidR="00000000" w:rsidDel="00000000">
        <w:rPr>
          <w:rFonts w:cs="Times New Roman" w:hAnsi="Times New Roman" w:eastAsia="Times New Roman" w:ascii="Times New Roman"/>
          <w:b w:val="1"/>
          <w:sz w:val="20"/>
          <w:u w:val="single"/>
          <w:rtl w:val="0"/>
        </w:rPr>
        <w:t xml:space="preserve">Sebastiao</w:t>
      </w:r>
      <w:r w:rsidRPr="00000000" w:rsidR="00000000" w:rsidDel="00000000">
        <w:rPr>
          <w:rFonts w:cs="Times New Roman" w:hAnsi="Times New Roman" w:eastAsia="Times New Roman" w:ascii="Times New Roman"/>
          <w:sz w:val="20"/>
          <w:rtl w:val="0"/>
        </w:rPr>
        <w:t xml:space="preserve"> I; or Sebastian the </w:t>
      </w:r>
      <w:r w:rsidRPr="00000000" w:rsidR="00000000" w:rsidDel="00000000">
        <w:rPr>
          <w:rFonts w:cs="Times New Roman" w:hAnsi="Times New Roman" w:eastAsia="Times New Roman" w:ascii="Times New Roman"/>
          <w:b w:val="1"/>
          <w:sz w:val="20"/>
          <w:u w:val="single"/>
          <w:rtl w:val="0"/>
        </w:rPr>
        <w:t xml:space="preserve">Desired</w:t>
      </w:r>
      <w:r w:rsidRPr="00000000" w:rsidR="00000000" w:rsidDel="00000000">
        <w:rPr>
          <w:rFonts w:cs="Times New Roman" w:hAnsi="Times New Roman" w:eastAsia="Times New Roman" w:ascii="Times New Roman"/>
          <w:sz w:val="20"/>
          <w:rtl w:val="0"/>
        </w:rPr>
        <w:t xml:space="preserve">; or Sebastian o </w:t>
      </w:r>
      <w:r w:rsidRPr="00000000" w:rsidR="00000000" w:rsidDel="00000000">
        <w:rPr>
          <w:rFonts w:cs="Times New Roman" w:hAnsi="Times New Roman" w:eastAsia="Times New Roman" w:ascii="Times New Roman"/>
          <w:b w:val="1"/>
          <w:sz w:val="20"/>
          <w:u w:val="single"/>
          <w:rtl w:val="0"/>
        </w:rPr>
        <w:t xml:space="preserve">Desejado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Another casualty at the Battle of Alcazar was this English religious freebooter, a possible illegitimate son of Henry VIII who fought at the Battle of Lepanto and annoyed even Queen Elizabeth with his skill at privateering.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Thomas </w:t>
      </w:r>
      <w:r w:rsidRPr="00000000" w:rsidR="00000000" w:rsidDel="00000000">
        <w:rPr>
          <w:rFonts w:cs="Times New Roman" w:hAnsi="Times New Roman" w:eastAsia="Times New Roman" w:ascii="Times New Roman"/>
          <w:b w:val="1"/>
          <w:sz w:val="20"/>
          <w:u w:val="single"/>
          <w:rtl w:val="0"/>
        </w:rPr>
        <w:t xml:space="preserve">Stukley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people in this former Portuguese colony, first settled during the reign of Sebastian and leased back to China in 1999, probably don't believe in Sebastianist legends.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Macau</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Macao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Macao</w:t>
      </w:r>
      <w:r w:rsidRPr="00000000" w:rsidR="00000000" w:rsidDel="00000000">
        <w:rPr>
          <w:rFonts w:cs="Times New Roman" w:hAnsi="Times New Roman" w:eastAsia="Times New Roman" w:ascii="Times New Roman"/>
          <w:sz w:val="20"/>
          <w:rtl w:val="0"/>
        </w:rPr>
        <w:t xml:space="preserve"> Special Administrative Region of the People's Republic of China; or Regiao Administrativa Especial de </w:t>
      </w:r>
      <w:r w:rsidRPr="00000000" w:rsidR="00000000" w:rsidDel="00000000">
        <w:rPr>
          <w:rFonts w:cs="Times New Roman" w:hAnsi="Times New Roman" w:eastAsia="Times New Roman" w:ascii="Times New Roman"/>
          <w:b w:val="1"/>
          <w:sz w:val="20"/>
          <w:u w:val="single"/>
          <w:rtl w:val="0"/>
        </w:rPr>
        <w:t xml:space="preserve">Macau</w:t>
      </w:r>
      <w:r w:rsidRPr="00000000" w:rsidR="00000000" w:rsidDel="00000000">
        <w:rPr>
          <w:rFonts w:cs="Times New Roman" w:hAnsi="Times New Roman" w:eastAsia="Times New Roman" w:ascii="Times New Roman"/>
          <w:sz w:val="20"/>
          <w:rtl w:val="0"/>
        </w:rPr>
        <w:t xml:space="preserve"> da Republica Popular da China]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18. Philinnion may have been one of these beings, another of whom gave birth to the lipless boy Akheilos, whom Aphrodite transformed into a shark.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child-eating succubi from Greek mythology. The most famous one is a Libyan queen whose children were stolen away by Hera, causing her to go mad and tear out her own eyes.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Lamia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Some mythographers claim that Lamia, and not Ceto, was the mother of this monster with four to six dog heads around her waist, who occupied the opposite end of a narrow channel from Charybdis.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Scylla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Lamiae are often grouped with this other species of succubi, who have flaming hair and legs of donkey and brass. Tasked with guarding cross-roads by Hecate, these beings, who are into sleeping men, scare Dionysus and Xanthias on their journey to the underworld in </w:t>
      </w:r>
      <w:r w:rsidRPr="00000000" w:rsidR="00000000" w:rsidDel="00000000">
        <w:rPr>
          <w:rFonts w:cs="Times New Roman" w:hAnsi="Times New Roman" w:eastAsia="Times New Roman" w:ascii="Times New Roman"/>
          <w:i w:val="1"/>
          <w:sz w:val="20"/>
          <w:rtl w:val="0"/>
        </w:rPr>
        <w:t xml:space="preserve">The Frogs.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empusa</w:t>
      </w:r>
      <w:r w:rsidRPr="00000000" w:rsidR="00000000" w:rsidDel="00000000">
        <w:rPr>
          <w:rFonts w:cs="Times New Roman" w:hAnsi="Times New Roman" w:eastAsia="Times New Roman" w:ascii="Times New Roman"/>
          <w:sz w:val="20"/>
          <w:rtl w:val="0"/>
        </w:rPr>
        <w:t xml:space="preserve">e [or </w:t>
      </w:r>
      <w:r w:rsidRPr="00000000" w:rsidR="00000000" w:rsidDel="00000000">
        <w:rPr>
          <w:rFonts w:cs="Times New Roman" w:hAnsi="Times New Roman" w:eastAsia="Times New Roman" w:ascii="Times New Roman"/>
          <w:b w:val="1"/>
          <w:sz w:val="20"/>
          <w:u w:val="single"/>
          <w:rtl w:val="0"/>
        </w:rPr>
        <w:t xml:space="preserve">empuse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19. This process was limited by the fact that there is no stable nucleus with a mass number of 5.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process that occurred in the early universe at temperatures between roughly 1 and 100 gigakelvin. It created the first chemical elements besides hydrogen.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big-bang nucleosynthesis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BBN</w:t>
      </w:r>
      <w:r w:rsidRPr="00000000" w:rsidR="00000000" w:rsidDel="00000000">
        <w:rPr>
          <w:rFonts w:cs="Times New Roman" w:hAnsi="Times New Roman" w:eastAsia="Times New Roman" w:ascii="Times New Roman"/>
          <w:sz w:val="20"/>
          <w:rtl w:val="0"/>
        </w:rPr>
        <w:t xml:space="preserve">; prompt on answers mentioning nuclear </w:t>
      </w:r>
      <w:r w:rsidRPr="00000000" w:rsidR="00000000" w:rsidDel="00000000">
        <w:rPr>
          <w:rFonts w:cs="Times New Roman" w:hAnsi="Times New Roman" w:eastAsia="Times New Roman" w:ascii="Times New Roman"/>
          <w:b w:val="1"/>
          <w:sz w:val="20"/>
          <w:u w:val="single"/>
          <w:rtl w:val="0"/>
        </w:rPr>
        <w:t xml:space="preserve">fusion</w:t>
      </w:r>
      <w:r w:rsidRPr="00000000" w:rsidR="00000000" w:rsidDel="00000000">
        <w:rPr>
          <w:rFonts w:cs="Times New Roman" w:hAnsi="Times New Roman" w:eastAsia="Times New Roman" w:ascii="Times New Roman"/>
          <w:sz w:val="20"/>
          <w:rtl w:val="0"/>
        </w:rPr>
        <w:t xml:space="preserve">; prompt on partial answer]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Big-bang nucleosynthesis was responsible for the production of most of the mass-4 isotope of this element, which makes up about 25% of the matter in the universe.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helium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two primary parameters governing big-bang nucleosynthesis are the neutron-to-proton abundance ratio and the ratio of baryon density to the density of these particles, which are roughly a billion times more abundant than baryons.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photon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20. Please enjoy the train of thought that led to the following bonus,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Anthony Bourdain claims to get "something like 50,000 likes in nine minutes" every time he Instagrams a photo of a burger from this Southwestern American fast-food chain whose logo contains a yellow arrow.</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In-N-Out</w:t>
      </w:r>
      <w:r w:rsidRPr="00000000" w:rsidR="00000000" w:rsidDel="00000000">
        <w:rPr>
          <w:rFonts w:cs="Times New Roman" w:hAnsi="Times New Roman" w:eastAsia="Times New Roman" w:ascii="Times New Roman"/>
          <w:sz w:val="20"/>
          <w:rtl w:val="0"/>
        </w:rPr>
        <w:t xml:space="preserve"> Burgers, Inc.</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Palm trees are often planted to resemble "X"s in front of In-N-Out Burger locations, in a clear allusion to this 1963 Stanley Kramer film in which the dying words of a thief played by Jimmy Durante send a bunch of strangers played by an ensemble cast including Milton Berle, Mickey Rooney, Ethel Merman, on a race to dig up $350,000 of stolen cash underneath four palm trees shaped like a "W."</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It's a Mad, Mad, Mad, Mad World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It's a Mad, Mad, Mad, Mad World,</w:t>
      </w:r>
      <w:r w:rsidRPr="00000000" w:rsidR="00000000" w:rsidDel="00000000">
        <w:rPr>
          <w:rFonts w:cs="Times New Roman" w:hAnsi="Times New Roman" w:eastAsia="Times New Roman" w:ascii="Times New Roman"/>
          <w:sz w:val="20"/>
          <w:rtl w:val="0"/>
        </w:rPr>
        <w:t xml:space="preserve"> in turn, takes its title from this Jacobean city comedy by Thomas Middleton, whose own ensemble cast includes the knight Sir Bounteous Progress, his steward Gunwater, his grandson's cohort Lieutenant Mawworm, and Master Penitent Brothel, who is in love with the wife of Master Shortrod Harebrain.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A </w:t>
      </w:r>
      <w:r w:rsidRPr="00000000" w:rsidR="00000000" w:rsidDel="00000000">
        <w:rPr>
          <w:rFonts w:cs="Times New Roman" w:hAnsi="Times New Roman" w:eastAsia="Times New Roman" w:ascii="Times New Roman"/>
          <w:b w:val="1"/>
          <w:i w:val="1"/>
          <w:sz w:val="20"/>
          <w:u w:val="single"/>
          <w:rtl w:val="0"/>
        </w:rPr>
        <w:t xml:space="preserve">Mad World, My Masters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TB. A woman's son gets executed during her cryptic conversation with her doctor about his impending demise in this collection's story "The Black Veil."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collection of vignettes, divided into the sections "Our Parish," "Scenes," "Characters," and "Tales," which examine the ordinary citizens of London. It was published under a pen-name taken from a nasally pronunciation of the author's brother's nickname Moses.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Sketches by Boz</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Sketches by "Boz</w:t>
      </w:r>
      <w:r w:rsidRPr="00000000" w:rsidR="00000000" w:rsidDel="00000000">
        <w:rPr>
          <w:rFonts w:cs="Times New Roman" w:hAnsi="Times New Roman" w:eastAsia="Times New Roman" w:ascii="Times New Roman"/>
          <w:i w:val="1"/>
          <w:sz w:val="20"/>
          <w:rtl w:val="0"/>
        </w:rPr>
        <w:t xml:space="preserve">," Illustrative of Every-day Life and Every-day People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ghost story by the same author concerns an apparition which covers its eyes with one arm and waves with the other in anticipation of railway catastrophes.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Signal-Man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author of "The Signal Man" and </w:t>
      </w:r>
      <w:r w:rsidRPr="00000000" w:rsidR="00000000" w:rsidDel="00000000">
        <w:rPr>
          <w:rFonts w:cs="Times New Roman" w:hAnsi="Times New Roman" w:eastAsia="Times New Roman" w:ascii="Times New Roman"/>
          <w:i w:val="1"/>
          <w:sz w:val="20"/>
          <w:rtl w:val="0"/>
        </w:rPr>
        <w:t xml:space="preserve">Sketches by Boz</w:t>
      </w:r>
      <w:r w:rsidRPr="00000000" w:rsidR="00000000" w:rsidDel="00000000">
        <w:rPr>
          <w:rFonts w:cs="Times New Roman" w:hAnsi="Times New Roman" w:eastAsia="Times New Roman" w:ascii="Times New Roman"/>
          <w:sz w:val="20"/>
          <w:rtl w:val="0"/>
        </w:rPr>
        <w:t xml:space="preserve"> wrote a short novel featuring the Ghosts of Christmases Past, Present, and Yet to Come.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Charles </w:t>
      </w:r>
      <w:r w:rsidRPr="00000000" w:rsidR="00000000" w:rsidDel="00000000">
        <w:rPr>
          <w:rFonts w:cs="Times New Roman" w:hAnsi="Times New Roman" w:eastAsia="Times New Roman" w:ascii="Times New Roman"/>
          <w:b w:val="1"/>
          <w:sz w:val="20"/>
          <w:u w:val="single"/>
          <w:rtl w:val="0"/>
        </w:rPr>
        <w:t xml:space="preserve">Dickens</w:t>
      </w:r>
      <w:r w:rsidRPr="00000000" w:rsidR="00000000" w:rsidDel="00000000">
        <w:rPr>
          <w:rFonts w:cs="Times New Roman" w:hAnsi="Times New Roman" w:eastAsia="Times New Roman" w:ascii="Times New Roman"/>
          <w:sz w:val="20"/>
          <w:rtl w:val="0"/>
        </w:rPr>
        <w:t xml:space="preserve"> [or Charles John Huffam </w:t>
      </w:r>
      <w:r w:rsidRPr="00000000" w:rsidR="00000000" w:rsidDel="00000000">
        <w:rPr>
          <w:rFonts w:cs="Times New Roman" w:hAnsi="Times New Roman" w:eastAsia="Times New Roman" w:ascii="Times New Roman"/>
          <w:b w:val="1"/>
          <w:sz w:val="20"/>
          <w:u w:val="single"/>
          <w:rtl w:val="0"/>
        </w:rPr>
        <w:t xml:space="preserve">Dickens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