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Penn Bowl 2015</w:t>
        <w:tab/>
        <w:tab/>
        <w:tab/>
        <w:t xml:space="preserve"> </w:t>
        <w:tab/>
        <w:tab/>
        <w:tab/>
        <w:tab/>
        <w:tab/>
        <w:tab/>
        <w:tab/>
        <w:tab/>
        <w:t xml:space="preserve">           Packet 2</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Editors: Eric Mukherjee, Rob Carson, Chris Chiego, Patrick Liao, Saajid Moyen, Ike Jose, Eddie Kim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Writers: JinAh Kim, Jaimie Carlson, Sarita Jamil, Max Smiley, Ben Cushing, Carol Wang, David Ferguson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This book discredits an analogy by stating that it is impossible to understand how a man grows by observing how hair grows. </w:t>
      </w:r>
      <w:r w:rsidDel="00000000" w:rsidR="00000000" w:rsidRPr="00000000">
        <w:rPr>
          <w:rFonts w:ascii="Times New Roman" w:cs="Times New Roman" w:eastAsia="Times New Roman" w:hAnsi="Times New Roman"/>
          <w:b w:val="1"/>
          <w:i w:val="1"/>
          <w:sz w:val="20"/>
          <w:szCs w:val="20"/>
          <w:rtl w:val="0"/>
        </w:rPr>
        <w:t xml:space="preserve">Darwin's Dangerous Idea</w:t>
      </w:r>
      <w:r w:rsidDel="00000000" w:rsidR="00000000" w:rsidRPr="00000000">
        <w:rPr>
          <w:rFonts w:ascii="Times New Roman" w:cs="Times New Roman" w:eastAsia="Times New Roman" w:hAnsi="Times New Roman"/>
          <w:b w:val="1"/>
          <w:sz w:val="20"/>
          <w:szCs w:val="20"/>
          <w:rtl w:val="0"/>
        </w:rPr>
        <w:t xml:space="preserve"> cites this text's story about a world created by spiders to illustrate its author’s view "A total suspense of judgment is here our only reasonable resource." A character in this text argues that the world is "nothing but one great machine, subdivided into an infinite number of lesser machines" to argue that a certain figure is an (*) "</w:t>
      </w:r>
      <w:r w:rsidDel="00000000" w:rsidR="00000000" w:rsidRPr="00000000">
        <w:rPr>
          <w:rFonts w:ascii="Times New Roman" w:cs="Times New Roman" w:eastAsia="Times New Roman" w:hAnsi="Times New Roman"/>
          <w:sz w:val="20"/>
          <w:szCs w:val="20"/>
          <w:rtl w:val="0"/>
        </w:rPr>
        <w:t xml:space="preserve">artisan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twelfth and final part of this work discusses the problem of evil and the existence of natural disasters, and concludes that human morality must be separated from divine morality. Demea </w:t>
      </w:r>
      <w:r w:rsidDel="00000000" w:rsidR="00000000" w:rsidRPr="00000000">
        <w:rPr>
          <w:rFonts w:ascii="Times New Roman" w:cs="Times New Roman" w:eastAsia="Times New Roman" w:hAnsi="Times New Roman"/>
          <w:sz w:val="20"/>
          <w:szCs w:val="20"/>
          <w:shd w:fill="d9d9d9" w:val="clear"/>
          <w:rtl w:val="0"/>
        </w:rPr>
        <w:t xml:space="preserve">(duh-ME-uh)</w:t>
      </w:r>
      <w:r w:rsidDel="00000000" w:rsidR="00000000" w:rsidRPr="00000000">
        <w:rPr>
          <w:rFonts w:ascii="Times New Roman" w:cs="Times New Roman" w:eastAsia="Times New Roman" w:hAnsi="Times New Roman"/>
          <w:sz w:val="20"/>
          <w:szCs w:val="20"/>
          <w:rtl w:val="0"/>
        </w:rPr>
        <w:t xml:space="preserve">, Philo </w:t>
      </w:r>
      <w:r w:rsidDel="00000000" w:rsidR="00000000" w:rsidRPr="00000000">
        <w:rPr>
          <w:rFonts w:ascii="Times New Roman" w:cs="Times New Roman" w:eastAsia="Times New Roman" w:hAnsi="Times New Roman"/>
          <w:sz w:val="20"/>
          <w:szCs w:val="20"/>
          <w:shd w:fill="d9d9d9" w:val="clear"/>
          <w:rtl w:val="0"/>
        </w:rPr>
        <w:t xml:space="preserve">(FILE-oh)</w:t>
      </w:r>
      <w:r w:rsidDel="00000000" w:rsidR="00000000" w:rsidRPr="00000000">
        <w:rPr>
          <w:rFonts w:ascii="Times New Roman" w:cs="Times New Roman" w:eastAsia="Times New Roman" w:hAnsi="Times New Roman"/>
          <w:sz w:val="20"/>
          <w:szCs w:val="20"/>
          <w:rtl w:val="0"/>
        </w:rPr>
        <w:t xml:space="preserve">, and Cleanthes </w:t>
      </w:r>
      <w:r w:rsidDel="00000000" w:rsidR="00000000" w:rsidRPr="00000000">
        <w:rPr>
          <w:rFonts w:ascii="Times New Roman" w:cs="Times New Roman" w:eastAsia="Times New Roman" w:hAnsi="Times New Roman"/>
          <w:sz w:val="20"/>
          <w:szCs w:val="20"/>
          <w:shd w:fill="d9d9d9" w:val="clear"/>
          <w:rtl w:val="0"/>
        </w:rPr>
        <w:t xml:space="preserve">(klee-AN-thees)</w:t>
      </w:r>
      <w:r w:rsidDel="00000000" w:rsidR="00000000" w:rsidRPr="00000000">
        <w:rPr>
          <w:rFonts w:ascii="Times New Roman" w:cs="Times New Roman" w:eastAsia="Times New Roman" w:hAnsi="Times New Roman"/>
          <w:sz w:val="20"/>
          <w:szCs w:val="20"/>
          <w:rtl w:val="0"/>
        </w:rPr>
        <w:t xml:space="preserve"> are its characters, and it attacks the argument from design and the cosmological argument. For 10 points, name this set of dialogues on the existence of God by David Hume.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Dialogues Concerning Natural Religion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In a scene in this play, a man claims that he would rather have his purse stolen than his good name; that man also claims that reputation is “oft got without merit and lost without deserving.” The moon is said to make men mad when it comes too near the Earth by a character in this play whose eyes drop tears like the “Arabian trees” drop “med’cinable gum.”  A tale from Cinthio’s </w:t>
      </w:r>
      <w:r w:rsidDel="00000000" w:rsidR="00000000" w:rsidRPr="00000000">
        <w:rPr>
          <w:rFonts w:ascii="Times New Roman" w:cs="Times New Roman" w:eastAsia="Times New Roman" w:hAnsi="Times New Roman"/>
          <w:b w:val="1"/>
          <w:i w:val="1"/>
          <w:sz w:val="20"/>
          <w:szCs w:val="20"/>
          <w:rtl w:val="0"/>
        </w:rPr>
        <w:t xml:space="preserve">Gli Hecatommithi</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shd w:fill="d9d9d9" w:val="clear"/>
          <w:rtl w:val="0"/>
        </w:rPr>
        <w:t xml:space="preserve">(glee huh-CAH-to-MITH-ee)</w:t>
      </w:r>
      <w:r w:rsidDel="00000000" w:rsidR="00000000" w:rsidRPr="00000000">
        <w:rPr>
          <w:rFonts w:ascii="Times New Roman" w:cs="Times New Roman" w:eastAsia="Times New Roman" w:hAnsi="Times New Roman"/>
          <w:b w:val="1"/>
          <w:sz w:val="20"/>
          <w:szCs w:val="20"/>
          <w:rtl w:val="0"/>
        </w:rPr>
        <w:t xml:space="preserve"> serves as the basis for this play, which features a scene in which a character claims that her mother’s maid Barbara died while singing her “song of (*) </w:t>
      </w:r>
      <w:r w:rsidDel="00000000" w:rsidR="00000000" w:rsidRPr="00000000">
        <w:rPr>
          <w:rFonts w:ascii="Times New Roman" w:cs="Times New Roman" w:eastAsia="Times New Roman" w:hAnsi="Times New Roman"/>
          <w:sz w:val="20"/>
          <w:szCs w:val="20"/>
          <w:rtl w:val="0"/>
        </w:rPr>
        <w:t xml:space="preserve">willow.” In another scene from this play, Lodovico</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Gratiano try to calm Brabantio, who becomes furious upon hearing that “an old black ram” is “tupping [his] white ewe.” Its villain conspires with Roderigo to revenge himself against Cassio using a handkerchief belonging to Desdemona. For 10 points, name this Shakespearean play about a “Moor of Venice.”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Othello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Tragedy of </w:t>
      </w:r>
      <w:r w:rsidDel="00000000" w:rsidR="00000000" w:rsidRPr="00000000">
        <w:rPr>
          <w:rFonts w:ascii="Times New Roman" w:cs="Times New Roman" w:eastAsia="Times New Roman" w:hAnsi="Times New Roman"/>
          <w:b w:val="1"/>
          <w:i w:val="1"/>
          <w:sz w:val="20"/>
          <w:szCs w:val="20"/>
          <w:u w:val="single"/>
          <w:rtl w:val="0"/>
        </w:rPr>
        <w:t xml:space="preserve">Othello</w:t>
      </w:r>
      <w:r w:rsidDel="00000000" w:rsidR="00000000" w:rsidRPr="00000000">
        <w:rPr>
          <w:rFonts w:ascii="Times New Roman" w:cs="Times New Roman" w:eastAsia="Times New Roman" w:hAnsi="Times New Roman"/>
          <w:i w:val="1"/>
          <w:sz w:val="20"/>
          <w:szCs w:val="20"/>
          <w:rtl w:val="0"/>
        </w:rPr>
        <w:t xml:space="preserve">, the Moor of Venice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One class of a compound containing this functional group is commercially branded “Cellosolve” and is classified into e-series and p-series, depending on the starting materials used for their synthesis. Chloro-methylation reactions produce the bis-chloro-methyl variety of these compounds as a toxic side-product. One method to form these compounds employs a copper catalyst and high temperatures to cross-couple phenols and aryl halides; that is the (*) </w:t>
      </w:r>
      <w:r w:rsidDel="00000000" w:rsidR="00000000" w:rsidRPr="00000000">
        <w:rPr>
          <w:rFonts w:ascii="Times New Roman" w:cs="Times New Roman" w:eastAsia="Times New Roman" w:hAnsi="Times New Roman"/>
          <w:sz w:val="20"/>
          <w:szCs w:val="20"/>
          <w:rtl w:val="0"/>
        </w:rPr>
        <w:t xml:space="preserve">Ullmann condensation. A cyclic five-member ring containing this functional group is a common a-protic solvent called T-H-F. They can be synthesized by an S-N-2 reaction between an alkoxide and an alkyl halide called the Williamson synthesis. For 10 points, name this class of organic molecules consisting of two carbon chains single bonded to an oxygen.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ether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furan</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because of the THF clue]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One poem by this author laments that “no Caesar, no Achilles” appears on stage because the theater likes only what is “domestic and plain.” This author of “Shakespeare’s Ghost - A Parody” observed “Dearly I love a friend; yet a foe I may turn to my profit” and “Against stupidity, the gods themselves contend in vain.” This author of “The Gods of Greece” wrote another poem describing “a mild sentence from the mouth of the final judge!” This author wrote about the doomed love of Ferdinand von Walter and Luise (*)</w:t>
      </w:r>
      <w:r w:rsidDel="00000000" w:rsidR="00000000" w:rsidRPr="00000000">
        <w:rPr>
          <w:rFonts w:ascii="Times New Roman" w:cs="Times New Roman" w:eastAsia="Times New Roman" w:hAnsi="Times New Roman"/>
          <w:sz w:val="20"/>
          <w:szCs w:val="20"/>
          <w:rtl w:val="0"/>
        </w:rPr>
        <w:t xml:space="preserve"> Miller in his play </w:t>
      </w:r>
      <w:r w:rsidDel="00000000" w:rsidR="00000000" w:rsidRPr="00000000">
        <w:rPr>
          <w:rFonts w:ascii="Times New Roman" w:cs="Times New Roman" w:eastAsia="Times New Roman" w:hAnsi="Times New Roman"/>
          <w:i w:val="1"/>
          <w:sz w:val="20"/>
          <w:szCs w:val="20"/>
          <w:rtl w:val="0"/>
        </w:rPr>
        <w:t xml:space="preserve">Cabal and Love</w:t>
      </w:r>
      <w:r w:rsidDel="00000000" w:rsidR="00000000" w:rsidRPr="00000000">
        <w:rPr>
          <w:rFonts w:ascii="Times New Roman" w:cs="Times New Roman" w:eastAsia="Times New Roman" w:hAnsi="Times New Roman"/>
          <w:sz w:val="20"/>
          <w:szCs w:val="20"/>
          <w:rtl w:val="0"/>
        </w:rPr>
        <w:t xml:space="preserve">. In another of his plays, Max Piccolomini </w:t>
      </w:r>
      <w:r w:rsidDel="00000000" w:rsidR="00000000" w:rsidRPr="00000000">
        <w:rPr>
          <w:rFonts w:ascii="Times New Roman" w:cs="Times New Roman" w:eastAsia="Times New Roman" w:hAnsi="Times New Roman"/>
          <w:sz w:val="20"/>
          <w:szCs w:val="20"/>
          <w:shd w:fill="d9d9d9" w:val="clear"/>
          <w:rtl w:val="0"/>
        </w:rPr>
        <w:t xml:space="preserve">(PICK-oh-low-ME-nee)</w:t>
      </w:r>
      <w:r w:rsidDel="00000000" w:rsidR="00000000" w:rsidRPr="00000000">
        <w:rPr>
          <w:rFonts w:ascii="Times New Roman" w:cs="Times New Roman" w:eastAsia="Times New Roman" w:hAnsi="Times New Roman"/>
          <w:sz w:val="20"/>
          <w:szCs w:val="20"/>
          <w:rtl w:val="0"/>
        </w:rPr>
        <w:t xml:space="preserve"> goes to intercede on behalf of soldiers working for a commander who is aided by Illo and Terzky in secret negotiations with the Swedes. Roller and Schweizer join the title group in a play by this man whose plot hinges on Franz Moor banishing his brother Karl. For 10 points, name this German author of the </w:t>
      </w:r>
      <w:r w:rsidDel="00000000" w:rsidR="00000000" w:rsidRPr="00000000">
        <w:rPr>
          <w:rFonts w:ascii="Times New Roman" w:cs="Times New Roman" w:eastAsia="Times New Roman" w:hAnsi="Times New Roman"/>
          <w:i w:val="1"/>
          <w:sz w:val="20"/>
          <w:szCs w:val="20"/>
          <w:rtl w:val="0"/>
        </w:rPr>
        <w:t xml:space="preserve">Wallenstein</w:t>
      </w:r>
      <w:r w:rsidDel="00000000" w:rsidR="00000000" w:rsidRPr="00000000">
        <w:rPr>
          <w:rFonts w:ascii="Times New Roman" w:cs="Times New Roman" w:eastAsia="Times New Roman" w:hAnsi="Times New Roman"/>
          <w:sz w:val="20"/>
          <w:szCs w:val="20"/>
          <w:rtl w:val="0"/>
        </w:rPr>
        <w:t xml:space="preserve"> trilogy and </w:t>
      </w:r>
      <w:r w:rsidDel="00000000" w:rsidR="00000000" w:rsidRPr="00000000">
        <w:rPr>
          <w:rFonts w:ascii="Times New Roman" w:cs="Times New Roman" w:eastAsia="Times New Roman" w:hAnsi="Times New Roman"/>
          <w:i w:val="1"/>
          <w:sz w:val="20"/>
          <w:szCs w:val="20"/>
          <w:rtl w:val="0"/>
        </w:rPr>
        <w:t xml:space="preserve">The Robbers.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Friedrich </w:t>
      </w:r>
      <w:r w:rsidDel="00000000" w:rsidR="00000000" w:rsidRPr="00000000">
        <w:rPr>
          <w:rFonts w:ascii="Times New Roman" w:cs="Times New Roman" w:eastAsia="Times New Roman" w:hAnsi="Times New Roman"/>
          <w:b w:val="1"/>
          <w:sz w:val="20"/>
          <w:szCs w:val="20"/>
          <w:u w:val="single"/>
          <w:rtl w:val="0"/>
        </w:rPr>
        <w:t xml:space="preserve">Schiller</w:t>
      </w:r>
      <w:r w:rsidDel="00000000" w:rsidR="00000000" w:rsidRPr="00000000">
        <w:rPr>
          <w:rFonts w:ascii="Times New Roman" w:cs="Times New Roman" w:eastAsia="Times New Roman" w:hAnsi="Times New Roman"/>
          <w:sz w:val="20"/>
          <w:szCs w:val="20"/>
          <w:rtl w:val="0"/>
        </w:rPr>
        <w:t xml:space="preserve"> [or Johann Christoph Friedrich von </w:t>
      </w:r>
      <w:r w:rsidDel="00000000" w:rsidR="00000000" w:rsidRPr="00000000">
        <w:rPr>
          <w:rFonts w:ascii="Times New Roman" w:cs="Times New Roman" w:eastAsia="Times New Roman" w:hAnsi="Times New Roman"/>
          <w:b w:val="1"/>
          <w:sz w:val="20"/>
          <w:szCs w:val="20"/>
          <w:u w:val="single"/>
          <w:rtl w:val="0"/>
        </w:rPr>
        <w:t xml:space="preserve">Schiller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This organization created committees called “THREES” which each focused on a person from the communist, capitalist, and developing worlds. The grand-niece of Jawaharlal Nehru </w:t>
      </w:r>
      <w:r w:rsidDel="00000000" w:rsidR="00000000" w:rsidRPr="00000000">
        <w:rPr>
          <w:rFonts w:ascii="Times New Roman" w:cs="Times New Roman" w:eastAsia="Times New Roman" w:hAnsi="Times New Roman"/>
          <w:b w:val="1"/>
          <w:sz w:val="20"/>
          <w:szCs w:val="20"/>
          <w:shd w:fill="d9d9d9" w:val="clear"/>
          <w:rtl w:val="0"/>
        </w:rPr>
        <w:t xml:space="preserve">(juh-WAH-her-lal NAY-roo)</w:t>
      </w:r>
      <w:r w:rsidDel="00000000" w:rsidR="00000000" w:rsidRPr="00000000">
        <w:rPr>
          <w:rFonts w:ascii="Times New Roman" w:cs="Times New Roman" w:eastAsia="Times New Roman" w:hAnsi="Times New Roman"/>
          <w:b w:val="1"/>
          <w:sz w:val="20"/>
          <w:szCs w:val="20"/>
          <w:rtl w:val="0"/>
        </w:rPr>
        <w:t xml:space="preserve">, Gita Sahgal, headed this organization’s gender unit until she criticized its association with notable Taliban supporter Moazzem Begg. This organization was created after its founder sent a letter to </w:t>
      </w:r>
      <w:r w:rsidDel="00000000" w:rsidR="00000000" w:rsidRPr="00000000">
        <w:rPr>
          <w:rFonts w:ascii="Times New Roman" w:cs="Times New Roman" w:eastAsia="Times New Roman" w:hAnsi="Times New Roman"/>
          <w:b w:val="1"/>
          <w:i w:val="1"/>
          <w:sz w:val="20"/>
          <w:szCs w:val="20"/>
          <w:rtl w:val="0"/>
        </w:rPr>
        <w:t xml:space="preserve">The Observer </w:t>
      </w:r>
      <w:r w:rsidDel="00000000" w:rsidR="00000000" w:rsidRPr="00000000">
        <w:rPr>
          <w:rFonts w:ascii="Times New Roman" w:cs="Times New Roman" w:eastAsia="Times New Roman" w:hAnsi="Times New Roman"/>
          <w:b w:val="1"/>
          <w:sz w:val="20"/>
          <w:szCs w:val="20"/>
          <w:rtl w:val="0"/>
        </w:rPr>
        <w:t xml:space="preserve">inspired by the story of two Portuguese students being persecuted for raising a toast to freedom under the Estado Novo regime.  One director of it, Irene Khan, controversially called Guantanamo Bay the (*)</w:t>
      </w:r>
      <w:r w:rsidDel="00000000" w:rsidR="00000000" w:rsidRPr="00000000">
        <w:rPr>
          <w:rFonts w:ascii="Times New Roman" w:cs="Times New Roman" w:eastAsia="Times New Roman" w:hAnsi="Times New Roman"/>
          <w:sz w:val="20"/>
          <w:szCs w:val="20"/>
          <w:rtl w:val="0"/>
        </w:rPr>
        <w:t xml:space="preserve"> “gulag of our times”. This organization adopts the cause of “prisoners of conscience” and it was founded by Peter Benenson. This organization won the 1977 Nobel Peace Prize for its work against torture. For 10 points, name this international human rights organization whose logo is a candle surrounded by barbed wire.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Amnesty International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Amnesty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Colors in the language of this people can be described by doubling the word for a noun, so “ehu ehu” or “mist mist” becomes dark grey. Documents from 1770 claim that these people’s word for </w:t>
      </w:r>
      <w:r w:rsidDel="00000000" w:rsidR="00000000" w:rsidRPr="00000000">
        <w:rPr>
          <w:rFonts w:ascii="Times New Roman" w:cs="Times New Roman" w:eastAsia="Times New Roman" w:hAnsi="Times New Roman"/>
          <w:b w:val="1"/>
          <w:i w:val="1"/>
          <w:sz w:val="20"/>
          <w:szCs w:val="20"/>
          <w:rtl w:val="0"/>
        </w:rPr>
        <w:t xml:space="preserve">eight</w:t>
      </w:r>
      <w:r w:rsidDel="00000000" w:rsidR="00000000" w:rsidRPr="00000000">
        <w:rPr>
          <w:rFonts w:ascii="Times New Roman" w:cs="Times New Roman" w:eastAsia="Times New Roman" w:hAnsi="Times New Roman"/>
          <w:b w:val="1"/>
          <w:sz w:val="20"/>
          <w:szCs w:val="20"/>
          <w:rtl w:val="0"/>
        </w:rPr>
        <w:t xml:space="preserve"> was </w:t>
      </w:r>
      <w:r w:rsidDel="00000000" w:rsidR="00000000" w:rsidRPr="00000000">
        <w:rPr>
          <w:rFonts w:ascii="Times New Roman" w:cs="Times New Roman" w:eastAsia="Times New Roman" w:hAnsi="Times New Roman"/>
          <w:b w:val="1"/>
          <w:i w:val="1"/>
          <w:sz w:val="20"/>
          <w:szCs w:val="20"/>
          <w:rtl w:val="0"/>
        </w:rPr>
        <w:t xml:space="preserve">moroqui</w:t>
      </w:r>
      <w:r w:rsidDel="00000000" w:rsidR="00000000" w:rsidRPr="00000000">
        <w:rPr>
          <w:rFonts w:ascii="Times New Roman" w:cs="Times New Roman" w:eastAsia="Times New Roman" w:hAnsi="Times New Roman"/>
          <w:b w:val="1"/>
          <w:sz w:val="20"/>
          <w:szCs w:val="20"/>
          <w:rtl w:val="0"/>
        </w:rPr>
        <w:t xml:space="preserve">, but this may have a misconception been due to the figure 8’s resemblance to a small fish. In this culture, the winner of a competition to capture the first sooty tern egg from a local inlet was revered as the “Birdman.” An expedition led by Captain Cook noted that there were no (*)</w:t>
      </w:r>
      <w:r w:rsidDel="00000000" w:rsidR="00000000" w:rsidRPr="00000000">
        <w:rPr>
          <w:rFonts w:ascii="Times New Roman" w:cs="Times New Roman" w:eastAsia="Times New Roman" w:hAnsi="Times New Roman"/>
          <w:sz w:val="20"/>
          <w:szCs w:val="20"/>
          <w:rtl w:val="0"/>
        </w:rPr>
        <w:t xml:space="preserve"> trees on their island over 10 feet tall. Jared Diamond argues that deforestation and “eocide” led to this culture’s decline. These people, who use the still-undeciphered </w:t>
      </w:r>
      <w:r w:rsidDel="00000000" w:rsidR="00000000" w:rsidRPr="00000000">
        <w:rPr>
          <w:rFonts w:ascii="Times New Roman" w:cs="Times New Roman" w:eastAsia="Times New Roman" w:hAnsi="Times New Roman"/>
          <w:i w:val="1"/>
          <w:sz w:val="20"/>
          <w:szCs w:val="20"/>
          <w:rtl w:val="0"/>
        </w:rPr>
        <w:t xml:space="preserve">Rongo-rongo</w:t>
      </w:r>
      <w:r w:rsidDel="00000000" w:rsidR="00000000" w:rsidRPr="00000000">
        <w:rPr>
          <w:rFonts w:ascii="Times New Roman" w:cs="Times New Roman" w:eastAsia="Times New Roman" w:hAnsi="Times New Roman"/>
          <w:sz w:val="20"/>
          <w:szCs w:val="20"/>
          <w:rtl w:val="0"/>
        </w:rPr>
        <w:t xml:space="preserve"> script, are best known for their construction of figures on Rano Raraku made of tuff and other stone, known as moai </w:t>
      </w:r>
      <w:r w:rsidDel="00000000" w:rsidR="00000000" w:rsidRPr="00000000">
        <w:rPr>
          <w:rFonts w:ascii="Times New Roman" w:cs="Times New Roman" w:eastAsia="Times New Roman" w:hAnsi="Times New Roman"/>
          <w:sz w:val="20"/>
          <w:szCs w:val="20"/>
          <w:shd w:fill="d9d9d9" w:val="clear"/>
          <w:rtl w:val="0"/>
        </w:rPr>
        <w:t xml:space="preserve">(MOW-eye)</w:t>
      </w:r>
      <w:r w:rsidDel="00000000" w:rsidR="00000000" w:rsidRPr="00000000">
        <w:rPr>
          <w:rFonts w:ascii="Times New Roman" w:cs="Times New Roman" w:eastAsia="Times New Roman" w:hAnsi="Times New Roman"/>
          <w:sz w:val="20"/>
          <w:szCs w:val="20"/>
          <w:rtl w:val="0"/>
        </w:rPr>
        <w:t xml:space="preserve">. For 10 points, name this culture that builds giant stone heads on a southeast Pacific island.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Rapa Nui</w:t>
      </w:r>
      <w:r w:rsidDel="00000000" w:rsidR="00000000" w:rsidRPr="00000000">
        <w:rPr>
          <w:rFonts w:ascii="Times New Roman" w:cs="Times New Roman" w:eastAsia="Times New Roman" w:hAnsi="Times New Roman"/>
          <w:sz w:val="20"/>
          <w:szCs w:val="20"/>
          <w:rtl w:val="0"/>
        </w:rPr>
        <w:t xml:space="preserve"> people [accept </w:t>
      </w:r>
      <w:r w:rsidDel="00000000" w:rsidR="00000000" w:rsidRPr="00000000">
        <w:rPr>
          <w:rFonts w:ascii="Times New Roman" w:cs="Times New Roman" w:eastAsia="Times New Roman" w:hAnsi="Times New Roman"/>
          <w:b w:val="1"/>
          <w:sz w:val="20"/>
          <w:szCs w:val="20"/>
          <w:u w:val="single"/>
          <w:rtl w:val="0"/>
        </w:rPr>
        <w:t xml:space="preserve">Easter Islander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Easter Island people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Versions of this ballet submitted to an NPR contest included teenage boys dancing around a swimming pool with palm fronds and young children running around with scarves. The last section of this ballet begins with a passage that irregularly alternates between the time signatures of 3/16, 2/16, 5/16, and 2/8. The second section of this ballet begins with strings playing E-flat dominant seventh chords stacked on top of F-flat major chords. Its set had a high hill under gray clouds, designed by (*)</w:t>
      </w:r>
      <w:r w:rsidDel="00000000" w:rsidR="00000000" w:rsidRPr="00000000">
        <w:rPr>
          <w:rFonts w:ascii="Times New Roman" w:cs="Times New Roman" w:eastAsia="Times New Roman" w:hAnsi="Times New Roman"/>
          <w:sz w:val="20"/>
          <w:szCs w:val="20"/>
          <w:rtl w:val="0"/>
        </w:rPr>
        <w:t xml:space="preserve"> Nicholas Roerich </w:t>
      </w:r>
      <w:r w:rsidDel="00000000" w:rsidR="00000000" w:rsidRPr="00000000">
        <w:rPr>
          <w:rFonts w:ascii="Times New Roman" w:cs="Times New Roman" w:eastAsia="Times New Roman" w:hAnsi="Times New Roman"/>
          <w:sz w:val="20"/>
          <w:szCs w:val="20"/>
          <w:shd w:fill="d9d9d9" w:val="clear"/>
          <w:rtl w:val="0"/>
        </w:rPr>
        <w:t xml:space="preserve">(ROW-rick)</w:t>
      </w:r>
      <w:r w:rsidDel="00000000" w:rsidR="00000000" w:rsidRPr="00000000">
        <w:rPr>
          <w:rFonts w:ascii="Times New Roman" w:cs="Times New Roman" w:eastAsia="Times New Roman" w:hAnsi="Times New Roman"/>
          <w:sz w:val="20"/>
          <w:szCs w:val="20"/>
          <w:rtl w:val="0"/>
        </w:rPr>
        <w:t xml:space="preserve">. Maria Piltz played the main role in this ballet, which has movements like “Mystic Circles of the Young Girls,” “Ritual of Abduction” and “Dance of the Earth.” In it, a girl dances herself to death as a sacrifice. For 10 points, name this riot-provoking ballet choreographed by Nijinsky, with orchestral work by Igor Stravinsky, about a pagan vernal ritual.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Rite of Spring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 </w:t>
      </w:r>
      <w:r w:rsidDel="00000000" w:rsidR="00000000" w:rsidRPr="00000000">
        <w:rPr>
          <w:rFonts w:ascii="Times New Roman" w:cs="Times New Roman" w:eastAsia="Times New Roman" w:hAnsi="Times New Roman"/>
          <w:b w:val="1"/>
          <w:i w:val="1"/>
          <w:sz w:val="20"/>
          <w:szCs w:val="20"/>
          <w:u w:val="single"/>
          <w:rtl w:val="0"/>
        </w:rPr>
        <w:t xml:space="preserve">sacre du printemps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Vesna svyashchennaya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The namesake of these events gave a commencement address at Swarthmore defending a lynching in New Orleans and received a pile of pink leaflets printed by Roberto Elia. </w:t>
      </w:r>
      <w:r w:rsidDel="00000000" w:rsidR="00000000" w:rsidRPr="00000000">
        <w:rPr>
          <w:rFonts w:ascii="Times New Roman" w:cs="Times New Roman" w:eastAsia="Times New Roman" w:hAnsi="Times New Roman"/>
          <w:b w:val="1"/>
          <w:sz w:val="20"/>
          <w:szCs w:val="20"/>
          <w:rtl w:val="0"/>
        </w:rPr>
        <w:t xml:space="preserve">Louis Post defended his opposition to these events in front of the House Committee on Immigration and Naturalization</w:t>
      </w:r>
      <w:r w:rsidDel="00000000" w:rsidR="00000000" w:rsidRPr="00000000">
        <w:rPr>
          <w:rFonts w:ascii="Times New Roman" w:cs="Times New Roman" w:eastAsia="Times New Roman" w:hAnsi="Times New Roman"/>
          <w:b w:val="1"/>
          <w:sz w:val="20"/>
          <w:szCs w:val="20"/>
          <w:rtl w:val="0"/>
        </w:rPr>
        <w:t xml:space="preserve"> and one of these events took place at 133 East 15th Street, the site of the Russian People’s House. Following the largest of these events, the USAT (*)</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Buford</w:t>
      </w:r>
      <w:r w:rsidDel="00000000" w:rsidR="00000000" w:rsidRPr="00000000">
        <w:rPr>
          <w:rFonts w:ascii="Times New Roman" w:cs="Times New Roman" w:eastAsia="Times New Roman" w:hAnsi="Times New Roman"/>
          <w:sz w:val="20"/>
          <w:szCs w:val="20"/>
          <w:rtl w:val="0"/>
        </w:rPr>
        <w:t xml:space="preserve"> set sail for </w:t>
      </w:r>
      <w:r w:rsidDel="00000000" w:rsidR="00000000" w:rsidRPr="00000000">
        <w:rPr>
          <w:rFonts w:ascii="Times New Roman" w:cs="Times New Roman" w:eastAsia="Times New Roman" w:hAnsi="Times New Roman"/>
          <w:sz w:val="20"/>
          <w:szCs w:val="20"/>
          <w:rtl w:val="0"/>
        </w:rPr>
        <w:t xml:space="preserve">Hanko, Finland</w:t>
      </w:r>
      <w:r w:rsidDel="00000000" w:rsidR="00000000" w:rsidRPr="00000000">
        <w:rPr>
          <w:rFonts w:ascii="Times New Roman" w:cs="Times New Roman" w:eastAsia="Times New Roman" w:hAnsi="Times New Roman"/>
          <w:sz w:val="20"/>
          <w:szCs w:val="20"/>
          <w:rtl w:val="0"/>
        </w:rPr>
        <w:t xml:space="preserve">. They were ordered after </w:t>
      </w:r>
      <w:r w:rsidDel="00000000" w:rsidR="00000000" w:rsidRPr="00000000">
        <w:rPr>
          <w:rFonts w:ascii="Times New Roman" w:cs="Times New Roman" w:eastAsia="Times New Roman" w:hAnsi="Times New Roman"/>
          <w:sz w:val="20"/>
          <w:szCs w:val="20"/>
          <w:rtl w:val="0"/>
        </w:rPr>
        <w:t xml:space="preserve">William Boehner was killed by a mail bomb. As a consequence of these events, more than 10,000 people were arrested but only 556, </w:t>
      </w:r>
      <w:r w:rsidDel="00000000" w:rsidR="00000000" w:rsidRPr="00000000">
        <w:rPr>
          <w:rFonts w:ascii="Times New Roman" w:cs="Times New Roman" w:eastAsia="Times New Roman" w:hAnsi="Times New Roman"/>
          <w:sz w:val="20"/>
          <w:szCs w:val="20"/>
          <w:rtl w:val="0"/>
        </w:rPr>
        <w:t xml:space="preserve">including Emma Goldman, were deported under the Immigration Act of 1918. For 10 points, identify this series of arrests conducted by future FBI director J. Edgar Hoover and Woodrow Wilson’s Attorney General during the First Red Scare.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Palmer Raid</w:t>
      </w:r>
      <w:r w:rsidDel="00000000" w:rsidR="00000000" w:rsidRPr="00000000">
        <w:rPr>
          <w:rFonts w:ascii="Times New Roman" w:cs="Times New Roman" w:eastAsia="Times New Roman" w:hAnsi="Times New Roman"/>
          <w:sz w:val="20"/>
          <w:szCs w:val="20"/>
          <w:rtl w:val="0"/>
        </w:rPr>
        <w:t xml:space="preserve">s [Prompt on “Palmer”; Prompt on “First Red Scare”]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During the evolution of this protein, its fold-anchoring and breathing regions may have flipped through a hinge migration mechanism. The F-56-L amino acid substitution results in the Venus variant of this molecule, and its other variants include Citrine and Y-pet. Homologs of this protein found in </w:t>
      </w:r>
      <w:r w:rsidDel="00000000" w:rsidR="00000000" w:rsidRPr="00000000">
        <w:rPr>
          <w:rFonts w:ascii="Times New Roman" w:cs="Times New Roman" w:eastAsia="Times New Roman" w:hAnsi="Times New Roman"/>
          <w:b w:val="1"/>
          <w:i w:val="1"/>
          <w:sz w:val="20"/>
          <w:szCs w:val="20"/>
          <w:rtl w:val="0"/>
        </w:rPr>
        <w:t xml:space="preserve">M. cavernosa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shd w:fill="d9d9d9" w:val="clear"/>
          <w:rtl w:val="0"/>
        </w:rPr>
        <w:t xml:space="preserve">(cav-er-NO-suh)</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has an unusual “timer” phenotype, in which its properties change during maturation. An A-206-K variant of this protein is unable to dimerize. This molecule uses an H-B-I cofactor bound to a tripeptide ring of serine-65, (*)</w:t>
      </w:r>
      <w:r w:rsidDel="00000000" w:rsidR="00000000" w:rsidRPr="00000000">
        <w:rPr>
          <w:rFonts w:ascii="Times New Roman" w:cs="Times New Roman" w:eastAsia="Times New Roman" w:hAnsi="Times New Roman"/>
          <w:sz w:val="20"/>
          <w:szCs w:val="20"/>
          <w:rtl w:val="0"/>
        </w:rPr>
        <w:t xml:space="preserve"> tyrosine-66, and glycine-67. That chromophore is in the internal helix of this molecule surrounded by a beta barrel scaffold. This protein has a characteristic emission peak at 509 nanometers. For 10 points, name this protein which was first isolated from the jellyfish </w:t>
      </w:r>
      <w:r w:rsidDel="00000000" w:rsidR="00000000" w:rsidRPr="00000000">
        <w:rPr>
          <w:rFonts w:ascii="Times New Roman" w:cs="Times New Roman" w:eastAsia="Times New Roman" w:hAnsi="Times New Roman"/>
          <w:i w:val="1"/>
          <w:sz w:val="20"/>
          <w:szCs w:val="20"/>
          <w:rtl w:val="0"/>
        </w:rPr>
        <w:t xml:space="preserve">A. victoria</w:t>
      </w:r>
      <w:r w:rsidDel="00000000" w:rsidR="00000000" w:rsidRPr="00000000">
        <w:rPr>
          <w:rFonts w:ascii="Times New Roman" w:cs="Times New Roman" w:eastAsia="Times New Roman" w:hAnsi="Times New Roman"/>
          <w:sz w:val="20"/>
          <w:szCs w:val="20"/>
          <w:rtl w:val="0"/>
        </w:rPr>
        <w:t xml:space="preserve"> and glows a namesake color.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green fluorescent</w:t>
      </w:r>
      <w:r w:rsidDel="00000000" w:rsidR="00000000" w:rsidRPr="00000000">
        <w:rPr>
          <w:rFonts w:ascii="Times New Roman" w:cs="Times New Roman" w:eastAsia="Times New Roman" w:hAnsi="Times New Roman"/>
          <w:sz w:val="20"/>
          <w:szCs w:val="20"/>
          <w:rtl w:val="0"/>
        </w:rPr>
        <w:t xml:space="preserve"> protein [or </w:t>
      </w:r>
      <w:r w:rsidDel="00000000" w:rsidR="00000000" w:rsidRPr="00000000">
        <w:rPr>
          <w:rFonts w:ascii="Times New Roman" w:cs="Times New Roman" w:eastAsia="Times New Roman" w:hAnsi="Times New Roman"/>
          <w:b w:val="1"/>
          <w:sz w:val="20"/>
          <w:szCs w:val="20"/>
          <w:u w:val="single"/>
          <w:rtl w:val="0"/>
        </w:rPr>
        <w:t xml:space="preserve">GFP</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RFP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YFP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CFP </w:t>
      </w:r>
      <w:r w:rsidDel="00000000" w:rsidR="00000000" w:rsidRPr="00000000">
        <w:rPr>
          <w:rFonts w:ascii="Times New Roman" w:cs="Times New Roman" w:eastAsia="Times New Roman" w:hAnsi="Times New Roman"/>
          <w:sz w:val="20"/>
          <w:szCs w:val="20"/>
          <w:rtl w:val="0"/>
        </w:rPr>
        <w:t xml:space="preserve">until “509”]</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An anchor point of a defensive system for this city fell in a battle between Canadians and </w:t>
      </w:r>
      <w:r w:rsidDel="00000000" w:rsidR="00000000" w:rsidRPr="00000000">
        <w:rPr>
          <w:rFonts w:ascii="Times New Roman" w:cs="Times New Roman" w:eastAsia="Times New Roman" w:hAnsi="Times New Roman"/>
          <w:b w:val="1"/>
          <w:i w:val="1"/>
          <w:sz w:val="20"/>
          <w:szCs w:val="20"/>
          <w:rtl w:val="0"/>
        </w:rPr>
        <w:t xml:space="preserve">Fallschirmjager </w:t>
      </w:r>
      <w:r w:rsidDel="00000000" w:rsidR="00000000" w:rsidRPr="00000000">
        <w:rPr>
          <w:rFonts w:ascii="Times New Roman" w:cs="Times New Roman" w:eastAsia="Times New Roman" w:hAnsi="Times New Roman"/>
          <w:b w:val="1"/>
          <w:sz w:val="20"/>
          <w:szCs w:val="20"/>
          <w:shd w:fill="d9d9d9" w:val="clear"/>
          <w:rtl w:val="0"/>
        </w:rPr>
        <w:t xml:space="preserve">(FAL-shyam-YAY-ger)</w:t>
      </w:r>
      <w:r w:rsidDel="00000000" w:rsidR="00000000" w:rsidRPr="00000000">
        <w:rPr>
          <w:rFonts w:ascii="Times New Roman" w:cs="Times New Roman" w:eastAsia="Times New Roman" w:hAnsi="Times New Roman"/>
          <w:b w:val="1"/>
          <w:sz w:val="20"/>
          <w:szCs w:val="20"/>
          <w:rtl w:val="0"/>
        </w:rPr>
        <w:t xml:space="preserve"> in which the term “mouseholing” was coined. </w:t>
      </w:r>
      <w:r w:rsidDel="00000000" w:rsidR="00000000" w:rsidRPr="00000000">
        <w:rPr>
          <w:rFonts w:ascii="Times New Roman" w:cs="Times New Roman" w:eastAsia="Times New Roman" w:hAnsi="Times New Roman"/>
          <w:b w:val="1"/>
          <w:sz w:val="20"/>
          <w:szCs w:val="20"/>
          <w:rtl w:val="0"/>
        </w:rPr>
        <w:t xml:space="preserve">The German 10th Army was allowed to escape by </w:t>
      </w:r>
      <w:r w:rsidDel="00000000" w:rsidR="00000000" w:rsidRPr="00000000">
        <w:rPr>
          <w:rFonts w:ascii="Times New Roman" w:cs="Times New Roman" w:eastAsia="Times New Roman" w:hAnsi="Times New Roman"/>
          <w:b w:val="1"/>
          <w:sz w:val="20"/>
          <w:szCs w:val="20"/>
          <w:rtl w:val="0"/>
        </w:rPr>
        <w:t xml:space="preserve">Mark Clark</w:t>
      </w:r>
      <w:r w:rsidDel="00000000" w:rsidR="00000000" w:rsidRPr="00000000">
        <w:rPr>
          <w:rFonts w:ascii="Times New Roman" w:cs="Times New Roman" w:eastAsia="Times New Roman" w:hAnsi="Times New Roman"/>
          <w:b w:val="1"/>
          <w:sz w:val="20"/>
          <w:szCs w:val="20"/>
          <w:rtl w:val="0"/>
        </w:rPr>
        <w:t xml:space="preserve"> so that the US 5th Army and not the British 8th Army would capture this c</w:t>
      </w:r>
      <w:r w:rsidDel="00000000" w:rsidR="00000000" w:rsidRPr="00000000">
        <w:rPr>
          <w:rFonts w:ascii="Times New Roman" w:cs="Times New Roman" w:eastAsia="Times New Roman" w:hAnsi="Times New Roman"/>
          <w:b w:val="1"/>
          <w:sz w:val="20"/>
          <w:szCs w:val="20"/>
          <w:rtl w:val="0"/>
        </w:rPr>
        <w:t xml:space="preserve">ity. Operation Strangle interdicted supplies near this city to back Operation Diadem, an attack that took Route 6, the (*)</w:t>
      </w:r>
      <w:r w:rsidDel="00000000" w:rsidR="00000000" w:rsidRPr="00000000">
        <w:rPr>
          <w:rFonts w:ascii="Times New Roman" w:cs="Times New Roman" w:eastAsia="Times New Roman" w:hAnsi="Times New Roman"/>
          <w:sz w:val="20"/>
          <w:szCs w:val="20"/>
          <w:rtl w:val="0"/>
        </w:rPr>
        <w:t xml:space="preserve"> Liri Valley, and this city. In March 1944, Herbert Kappler ignored Kesselring’s order to use death row prisoners in reprisals and carried out the Ardeatine Caves Massacre here. This city was defended to the south by the Adolf Hitler and Gustav Lines, parts of the Winter Line. This city, twice declared an open city, fell to the Allies on June 4th, 1944, two days before D-Day opened a  new European theater. For 10 points, name this capital city that fell in the Italian Campaign.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Rome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Roma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Under Bob Hawke, Australia passed a policy allowing this substance to be mined at only three sites: Ranger, Nabarlek, and Olympic Dam. In 1979, runoff from a mine for this substance breached a dam at Church Rock and flowed into the nearby Navajo Nation. The flooding of Cigar Lake caused a price bubble in 2007 for this commodity, and Charles Steen invested in a mine in the Four Corners region for this substance named “Mi Vida.” The sale of this substance was investigated in 2002 by Joseph Wilson on a trip to (*)</w:t>
      </w:r>
      <w:r w:rsidDel="00000000" w:rsidR="00000000" w:rsidRPr="00000000">
        <w:rPr>
          <w:rFonts w:ascii="Times New Roman" w:cs="Times New Roman" w:eastAsia="Times New Roman" w:hAnsi="Times New Roman"/>
          <w:sz w:val="20"/>
          <w:szCs w:val="20"/>
          <w:rtl w:val="0"/>
        </w:rPr>
        <w:t xml:space="preserve"> Niger, which led to the discovery that the Bush administration’s claims of its sale to Iraq were false. Katanga contains the Shinkolobwe </w:t>
      </w:r>
      <w:r w:rsidDel="00000000" w:rsidR="00000000" w:rsidRPr="00000000">
        <w:rPr>
          <w:rFonts w:ascii="Times New Roman" w:cs="Times New Roman" w:eastAsia="Times New Roman" w:hAnsi="Times New Roman"/>
          <w:sz w:val="20"/>
          <w:szCs w:val="20"/>
          <w:shd w:fill="d9d9d9" w:val="clear"/>
          <w:rtl w:val="0"/>
        </w:rPr>
        <w:t xml:space="preserve">(SHEEN-koh-LOAM-bey) </w:t>
      </w:r>
      <w:r w:rsidDel="00000000" w:rsidR="00000000" w:rsidRPr="00000000">
        <w:rPr>
          <w:rFonts w:ascii="Times New Roman" w:cs="Times New Roman" w:eastAsia="Times New Roman" w:hAnsi="Times New Roman"/>
          <w:sz w:val="20"/>
          <w:szCs w:val="20"/>
          <w:rtl w:val="0"/>
        </w:rPr>
        <w:t xml:space="preserve">mine, which exported this substance for the Manhattan Project. For 10 points, name this commodity that is usually processed from pitchblende to yellowcake and used as a fissile material.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Uranium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yellowcake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pitchblende</w:t>
      </w:r>
      <w:r w:rsidDel="00000000" w:rsidR="00000000" w:rsidRPr="00000000">
        <w:rPr>
          <w:rFonts w:ascii="Times New Roman" w:cs="Times New Roman" w:eastAsia="Times New Roman" w:hAnsi="Times New Roman"/>
          <w:sz w:val="20"/>
          <w:szCs w:val="20"/>
          <w:rtl w:val="0"/>
        </w:rPr>
        <w:t xml:space="preserve"> before mention]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A translation of this work by Anquetil du Perron </w:t>
      </w:r>
      <w:r w:rsidDel="00000000" w:rsidR="00000000" w:rsidRPr="00000000">
        <w:rPr>
          <w:rFonts w:ascii="Times New Roman" w:cs="Times New Roman" w:eastAsia="Times New Roman" w:hAnsi="Times New Roman"/>
          <w:b w:val="1"/>
          <w:sz w:val="20"/>
          <w:szCs w:val="20"/>
          <w:shd w:fill="d9d9d9" w:val="clear"/>
          <w:rtl w:val="0"/>
        </w:rPr>
        <w:t xml:space="preserve">(AHN-kay-tee dew pair-OHN)</w:t>
      </w:r>
      <w:r w:rsidDel="00000000" w:rsidR="00000000" w:rsidRPr="00000000">
        <w:rPr>
          <w:rFonts w:ascii="Times New Roman" w:cs="Times New Roman" w:eastAsia="Times New Roman" w:hAnsi="Times New Roman"/>
          <w:b w:val="1"/>
          <w:sz w:val="20"/>
          <w:szCs w:val="20"/>
          <w:rtl w:val="0"/>
        </w:rPr>
        <w:t xml:space="preserve"> were based on a Persian copy called “The Great Secret.” Several sections of this text contain the doctrine of the five fires and the two paths, which include the Path of the Gods and the Path of the Fathers. A set of four sayings contained in this work emphasizes the existence of both the soul and the self, and includes the phrase “that thou art”or (*)</w:t>
      </w:r>
      <w:r w:rsidDel="00000000" w:rsidR="00000000" w:rsidRPr="00000000">
        <w:rPr>
          <w:rFonts w:ascii="Times New Roman" w:cs="Times New Roman" w:eastAsia="Times New Roman" w:hAnsi="Times New Roman"/>
          <w:sz w:val="20"/>
          <w:szCs w:val="20"/>
          <w:rtl w:val="0"/>
        </w:rPr>
        <w:t xml:space="preserve"> tat tvam asi. This text declares that the universe is the result of the interaction of the eternal Purusha and transient Prakti, resulting in all of the universe being illusion, or Maya. There exist 10 principal examples of these texts, by which Arthur Schopenhauer </w:t>
      </w:r>
      <w:r w:rsidDel="00000000" w:rsidR="00000000" w:rsidRPr="00000000">
        <w:rPr>
          <w:rFonts w:ascii="Times New Roman" w:cs="Times New Roman" w:eastAsia="Times New Roman" w:hAnsi="Times New Roman"/>
          <w:sz w:val="20"/>
          <w:szCs w:val="20"/>
          <w:shd w:fill="cccccc" w:val="clear"/>
          <w:rtl w:val="0"/>
        </w:rPr>
        <w:t xml:space="preserve">(SHOW-pen-HOW-ur)</w:t>
      </w:r>
      <w:r w:rsidDel="00000000" w:rsidR="00000000" w:rsidRPr="00000000">
        <w:rPr>
          <w:rFonts w:ascii="Times New Roman" w:cs="Times New Roman" w:eastAsia="Times New Roman" w:hAnsi="Times New Roman"/>
          <w:sz w:val="20"/>
          <w:szCs w:val="20"/>
          <w:rtl w:val="0"/>
        </w:rPr>
        <w:t xml:space="preserve"> was influenced to write </w:t>
      </w:r>
      <w:r w:rsidDel="00000000" w:rsidR="00000000" w:rsidRPr="00000000">
        <w:rPr>
          <w:rFonts w:ascii="Times New Roman" w:cs="Times New Roman" w:eastAsia="Times New Roman" w:hAnsi="Times New Roman"/>
          <w:i w:val="1"/>
          <w:sz w:val="20"/>
          <w:szCs w:val="20"/>
          <w:rtl w:val="0"/>
        </w:rPr>
        <w:t xml:space="preserve">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World as Will and Representation</w:t>
      </w:r>
      <w:r w:rsidDel="00000000" w:rsidR="00000000" w:rsidRPr="00000000">
        <w:rPr>
          <w:rFonts w:ascii="Times New Roman" w:cs="Times New Roman" w:eastAsia="Times New Roman" w:hAnsi="Times New Roman"/>
          <w:sz w:val="20"/>
          <w:szCs w:val="20"/>
          <w:rtl w:val="0"/>
        </w:rPr>
        <w:t xml:space="preserve">. For 10 points, name this set of 108 commentaries on the Vedas, a central text of Hinduism.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Upanishads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This is the tight-bound, asymptotic worst case run time of the median of medians algorithm, which picks the median of a list of </w:t>
      </w:r>
      <w:r w:rsidDel="00000000" w:rsidR="00000000" w:rsidRPr="00000000">
        <w:rPr>
          <w:rFonts w:ascii="Times New Roman" w:cs="Times New Roman" w:eastAsia="Times New Roman" w:hAnsi="Times New Roman"/>
          <w:b w:val="1"/>
          <w:i w:val="1"/>
          <w:sz w:val="20"/>
          <w:szCs w:val="20"/>
          <w:rtl w:val="0"/>
        </w:rPr>
        <w:t xml:space="preserve">n </w:t>
      </w:r>
      <w:r w:rsidDel="00000000" w:rsidR="00000000" w:rsidRPr="00000000">
        <w:rPr>
          <w:rFonts w:ascii="Times New Roman" w:cs="Times New Roman" w:eastAsia="Times New Roman" w:hAnsi="Times New Roman"/>
          <w:b w:val="1"/>
          <w:sz w:val="20"/>
          <w:szCs w:val="20"/>
          <w:rtl w:val="0"/>
        </w:rPr>
        <w:t xml:space="preserve">elements. The quantum bogo-sort algorithm has this worst case runtime, since each list in each universe is verified in parallel. This is the worst case runtime for inserting an element into a list implemented as dynamically resizable arrays, though it is often said to be "big O of 1" amortized constant time. The "merge" operation of the (*)</w:t>
      </w:r>
      <w:r w:rsidDel="00000000" w:rsidR="00000000" w:rsidRPr="00000000">
        <w:rPr>
          <w:rFonts w:ascii="Times New Roman" w:cs="Times New Roman" w:eastAsia="Times New Roman" w:hAnsi="Times New Roman"/>
          <w:sz w:val="20"/>
          <w:szCs w:val="20"/>
          <w:rtl w:val="0"/>
        </w:rPr>
        <w:t xml:space="preserve"> merge sort algorithm has this asymptotic runtime. Inserting an arbitrary element in a singly linked list with no tail pointer has this worst case runtime, and it also the worst case runtime of a naive search, instead of the faster binary search. The "big O" function of the function of f of x equals fifteen n is, for 10 points, what function, which depends on a variable that is not raised to any power?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linear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O(n)</w:t>
      </w:r>
      <w:r w:rsidDel="00000000" w:rsidR="00000000" w:rsidRPr="00000000">
        <w:rPr>
          <w:rFonts w:ascii="Times New Roman" w:cs="Times New Roman" w:eastAsia="Times New Roman" w:hAnsi="Times New Roman"/>
          <w:sz w:val="20"/>
          <w:szCs w:val="20"/>
          <w:rtl w:val="0"/>
        </w:rPr>
        <w:t xml:space="preserve"> ["big Oh of n"]; accept </w:t>
      </w:r>
      <w:r w:rsidDel="00000000" w:rsidR="00000000" w:rsidRPr="00000000">
        <w:rPr>
          <w:rFonts w:ascii="Times New Roman" w:cs="Times New Roman" w:eastAsia="Times New Roman" w:hAnsi="Times New Roman"/>
          <w:b w:val="1"/>
          <w:sz w:val="20"/>
          <w:szCs w:val="20"/>
          <w:u w:val="single"/>
          <w:rtl w:val="0"/>
        </w:rPr>
        <w:t xml:space="preserv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An X-ray of this painting revealed that its subject was originally crossing arms at the waist, and Malcolm Park photographically re-enacted this painting to show that its vanishing point does not actually lie behind its main character. In the background, a woman wearing yellow gloves and a gold-rimmed hat sits in front of another in a gold wrap below several globe-shaped (*) </w:t>
      </w:r>
      <w:r w:rsidDel="00000000" w:rsidR="00000000" w:rsidRPr="00000000">
        <w:rPr>
          <w:rFonts w:ascii="Times New Roman" w:cs="Times New Roman" w:eastAsia="Times New Roman" w:hAnsi="Times New Roman"/>
          <w:sz w:val="20"/>
          <w:szCs w:val="20"/>
          <w:rtl w:val="0"/>
        </w:rPr>
        <w:t xml:space="preserve">lights on pink walls. A pair of green boots on a trapeze hang in this painting’s top left, while the painting’s subject wears a black-ribboned necklace and stands below a chandelier. Red and green wine bottles sit next to oranges on a marble countertop in this painting, where a deceptive optical illusion in this work appears to show Suzon talking to a man in a top hat to her right. For 10 points, name this Edouard Manet painting showing a disillusioned waitress standing in front of a mirror. </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Bar at the Folies-Bergere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Un bar aux Folies Bergere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In a novel from this country, a boy prays for God to smite his father “if it be Thy will that Thy people eat pudding.” Another novel set in this country features Normal Phantom, who buries Elias Smith at sea, and Will Phantom, who travels with Mozzie Fishman. Female authors from this country include Alexis Wright and a novelist who depicted Sybylla Melvyn choosing a future as a writer over marriage to Harold Beecham in </w:t>
      </w:r>
      <w:r w:rsidDel="00000000" w:rsidR="00000000" w:rsidRPr="00000000">
        <w:rPr>
          <w:rFonts w:ascii="Times New Roman" w:cs="Times New Roman" w:eastAsia="Times New Roman" w:hAnsi="Times New Roman"/>
          <w:b w:val="1"/>
          <w:i w:val="1"/>
          <w:sz w:val="20"/>
          <w:szCs w:val="20"/>
          <w:rtl w:val="0"/>
        </w:rPr>
        <w:t xml:space="preserve">My Brilliant Career. </w:t>
      </w:r>
      <w:r w:rsidDel="00000000" w:rsidR="00000000" w:rsidRPr="00000000">
        <w:rPr>
          <w:rFonts w:ascii="Times New Roman" w:cs="Times New Roman" w:eastAsia="Times New Roman" w:hAnsi="Times New Roman"/>
          <w:b w:val="1"/>
          <w:sz w:val="20"/>
          <w:szCs w:val="20"/>
          <w:rtl w:val="0"/>
        </w:rPr>
        <w:t xml:space="preserve">Winners of a literary prize from this country named for native author (*) </w:t>
      </w:r>
      <w:r w:rsidDel="00000000" w:rsidR="00000000" w:rsidRPr="00000000">
        <w:rPr>
          <w:rFonts w:ascii="Times New Roman" w:cs="Times New Roman" w:eastAsia="Times New Roman" w:hAnsi="Times New Roman"/>
          <w:sz w:val="20"/>
          <w:szCs w:val="20"/>
          <w:rtl w:val="0"/>
        </w:rPr>
        <w:t xml:space="preserve">Miles Franklin include the aforementioned </w:t>
      </w:r>
      <w:r w:rsidDel="00000000" w:rsidR="00000000" w:rsidRPr="00000000">
        <w:rPr>
          <w:rFonts w:ascii="Times New Roman" w:cs="Times New Roman" w:eastAsia="Times New Roman" w:hAnsi="Times New Roman"/>
          <w:i w:val="1"/>
          <w:sz w:val="20"/>
          <w:szCs w:val="20"/>
          <w:rtl w:val="0"/>
        </w:rPr>
        <w:t xml:space="preserve">Carpentaria</w:t>
      </w:r>
      <w:r w:rsidDel="00000000" w:rsidR="00000000" w:rsidRPr="00000000">
        <w:rPr>
          <w:rFonts w:ascii="Times New Roman" w:cs="Times New Roman" w:eastAsia="Times New Roman" w:hAnsi="Times New Roman"/>
          <w:sz w:val="20"/>
          <w:szCs w:val="20"/>
          <w:rtl w:val="0"/>
        </w:rPr>
        <w:t xml:space="preserve">, a novel in which Laura Trevelyan meets the title German explorer, and a novel in which the title gamblers make a bet regarding transportation of a glass church. For 10 points, name this country home to the authors of </w:t>
      </w:r>
      <w:r w:rsidDel="00000000" w:rsidR="00000000" w:rsidRPr="00000000">
        <w:rPr>
          <w:rFonts w:ascii="Times New Roman" w:cs="Times New Roman" w:eastAsia="Times New Roman" w:hAnsi="Times New Roman"/>
          <w:i w:val="1"/>
          <w:sz w:val="20"/>
          <w:szCs w:val="20"/>
          <w:rtl w:val="0"/>
        </w:rPr>
        <w:t xml:space="preserve">Voss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Oscar and Lucinda</w:t>
      </w:r>
      <w:r w:rsidDel="00000000" w:rsidR="00000000" w:rsidRPr="00000000">
        <w:rPr>
          <w:rFonts w:ascii="Times New Roman" w:cs="Times New Roman" w:eastAsia="Times New Roman" w:hAnsi="Times New Roman"/>
          <w:sz w:val="20"/>
          <w:szCs w:val="20"/>
          <w:rtl w:val="0"/>
        </w:rPr>
        <w:t xml:space="preserve">, Patrick White and Peter Carey.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Commonwealth of </w:t>
      </w:r>
      <w:r w:rsidDel="00000000" w:rsidR="00000000" w:rsidRPr="00000000">
        <w:rPr>
          <w:rFonts w:ascii="Times New Roman" w:cs="Times New Roman" w:eastAsia="Times New Roman" w:hAnsi="Times New Roman"/>
          <w:b w:val="1"/>
          <w:sz w:val="20"/>
          <w:szCs w:val="20"/>
          <w:u w:val="single"/>
          <w:rtl w:val="0"/>
        </w:rPr>
        <w:t xml:space="preserve">Australia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The goddess of fertility in this mythological system has a name deriving from the word “to bathe.” In one myth from this belief system, the harvest is due to the incestuous relationship between Yarilo and Morena, and winter comes after Morena throws Yarilo down into the underworld for his unfaithfulness. After driving his enemy into the underworld, one god in this myth system shouted “that is your place! Stay there!” This mythology includes demons like the shishiga, which lives in the (*) </w:t>
      </w:r>
      <w:r w:rsidDel="00000000" w:rsidR="00000000" w:rsidRPr="00000000">
        <w:rPr>
          <w:rFonts w:ascii="Times New Roman" w:cs="Times New Roman" w:eastAsia="Times New Roman" w:hAnsi="Times New Roman"/>
          <w:sz w:val="20"/>
          <w:szCs w:val="20"/>
          <w:rtl w:val="0"/>
        </w:rPr>
        <w:t xml:space="preserve">Kama River and harasses drunkards as well as the bagiennik. In this mythology, the blacksmith Svarog may be father to Dazbog </w:t>
      </w:r>
      <w:r w:rsidDel="00000000" w:rsidR="00000000" w:rsidRPr="00000000">
        <w:rPr>
          <w:rFonts w:ascii="Times New Roman" w:cs="Times New Roman" w:eastAsia="Times New Roman" w:hAnsi="Times New Roman"/>
          <w:sz w:val="20"/>
          <w:szCs w:val="20"/>
          <w:shd w:fill="d9d9d9" w:val="clear"/>
          <w:rtl w:val="0"/>
        </w:rPr>
        <w:t xml:space="preserve">(DAJ-bog)</w:t>
      </w:r>
      <w:r w:rsidDel="00000000" w:rsidR="00000000" w:rsidRPr="00000000">
        <w:rPr>
          <w:rFonts w:ascii="Times New Roman" w:cs="Times New Roman" w:eastAsia="Times New Roman" w:hAnsi="Times New Roman"/>
          <w:sz w:val="20"/>
          <w:szCs w:val="20"/>
          <w:rtl w:val="0"/>
        </w:rPr>
        <w:t xml:space="preserve"> and Svarozig, who represented fire in the sun and on Earth respectively. Another figure in this myth system flies around using a mortar and pestle and lives in a house with chicken legs. For 10 points, name this myth system which includes Veles, Perun, and Baba Yaga.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Slavic</w:t>
      </w:r>
      <w:r w:rsidDel="00000000" w:rsidR="00000000" w:rsidRPr="00000000">
        <w:rPr>
          <w:rFonts w:ascii="Times New Roman" w:cs="Times New Roman" w:eastAsia="Times New Roman" w:hAnsi="Times New Roman"/>
          <w:sz w:val="20"/>
          <w:szCs w:val="20"/>
          <w:rtl w:val="0"/>
        </w:rPr>
        <w:t xml:space="preserve"> mythology [accept more specific answers like “Russian”]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Compactifying M-theory over a G-2 manifold reduces the number of generators of this property from 8 to 1. One theory with this property eliminates violations of B and L by introducing R-parity. Solutions that preserve some variations of this property are found using Killing spinors </w:t>
      </w:r>
      <w:r w:rsidDel="00000000" w:rsidR="00000000" w:rsidRPr="00000000">
        <w:rPr>
          <w:rFonts w:ascii="Times New Roman" w:cs="Times New Roman" w:eastAsia="Times New Roman" w:hAnsi="Times New Roman"/>
          <w:b w:val="1"/>
          <w:sz w:val="20"/>
          <w:szCs w:val="20"/>
          <w:shd w:fill="d9d9d9" w:val="clear"/>
          <w:rtl w:val="0"/>
        </w:rPr>
        <w:t xml:space="preserve">(SPINE-oars)</w:t>
      </w:r>
      <w:r w:rsidDel="00000000" w:rsidR="00000000" w:rsidRPr="00000000">
        <w:rPr>
          <w:rFonts w:ascii="Times New Roman" w:cs="Times New Roman" w:eastAsia="Times New Roman" w:hAnsi="Times New Roman"/>
          <w:b w:val="1"/>
          <w:sz w:val="20"/>
          <w:szCs w:val="20"/>
          <w:rtl w:val="0"/>
        </w:rPr>
        <w:t xml:space="preserve">. A paper in </w:t>
      </w:r>
      <w:r w:rsidDel="00000000" w:rsidR="00000000" w:rsidRPr="00000000">
        <w:rPr>
          <w:rFonts w:ascii="Times New Roman" w:cs="Times New Roman" w:eastAsia="Times New Roman" w:hAnsi="Times New Roman"/>
          <w:b w:val="1"/>
          <w:i w:val="1"/>
          <w:sz w:val="20"/>
          <w:szCs w:val="20"/>
          <w:rtl w:val="0"/>
        </w:rPr>
        <w:t xml:space="preserve">Nature Physics</w:t>
      </w:r>
      <w:r w:rsidDel="00000000" w:rsidR="00000000" w:rsidRPr="00000000">
        <w:rPr>
          <w:rFonts w:ascii="Times New Roman" w:cs="Times New Roman" w:eastAsia="Times New Roman" w:hAnsi="Times New Roman"/>
          <w:b w:val="1"/>
          <w:sz w:val="20"/>
          <w:szCs w:val="20"/>
          <w:rtl w:val="0"/>
        </w:rPr>
        <w:t xml:space="preserve"> in July 2015 has threatened the viability of this hypothesis, as it confirms the bottom quark’s rare transformation into an up quark follows (*) </w:t>
      </w:r>
      <w:r w:rsidDel="00000000" w:rsidR="00000000" w:rsidRPr="00000000">
        <w:rPr>
          <w:rFonts w:ascii="Times New Roman" w:cs="Times New Roman" w:eastAsia="Times New Roman" w:hAnsi="Times New Roman"/>
          <w:sz w:val="20"/>
          <w:szCs w:val="20"/>
          <w:rtl w:val="0"/>
        </w:rPr>
        <w:t xml:space="preserve">Standard Model predictions. Heavy stable particles predicted by a minimal extension of the Standard Model with this concept could serve as candidates for WIMP dark matter, and that model leads to gauge coupling unification. A possible solution to the hierarchy problem is, for 10 points, this proposed theory from physics that suggests particles possess a partner whose spin differs by a half integer.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supersymmetry</w:t>
      </w: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SUSY</w:t>
      </w:r>
      <w:r w:rsidDel="00000000" w:rsidR="00000000" w:rsidRPr="00000000">
        <w:rPr>
          <w:rFonts w:ascii="Times New Roman" w:cs="Times New Roman" w:eastAsia="Times New Roman" w:hAnsi="Times New Roman"/>
          <w:sz w:val="20"/>
          <w:szCs w:val="20"/>
          <w:rtl w:val="0"/>
        </w:rPr>
        <w:t xml:space="preserve">; prompt on “symmetry”]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A G minor concerto for this instrument has movements such as “Fantasmi” and “Il sonno.” A trio sonata for this instrument and violin is the last piece in a collection that includes ten canons and two ricercars </w:t>
      </w:r>
      <w:r w:rsidDel="00000000" w:rsidR="00000000" w:rsidRPr="00000000">
        <w:rPr>
          <w:rFonts w:ascii="Times New Roman" w:cs="Times New Roman" w:eastAsia="Times New Roman" w:hAnsi="Times New Roman"/>
          <w:b w:val="1"/>
          <w:sz w:val="20"/>
          <w:szCs w:val="20"/>
          <w:shd w:fill="d9d9d9" w:val="clear"/>
          <w:rtl w:val="0"/>
        </w:rPr>
        <w:t xml:space="preserve">(ree-cher-KAHR)</w:t>
      </w:r>
      <w:r w:rsidDel="00000000" w:rsidR="00000000" w:rsidRPr="00000000">
        <w:rPr>
          <w:rFonts w:ascii="Times New Roman" w:cs="Times New Roman" w:eastAsia="Times New Roman" w:hAnsi="Times New Roman"/>
          <w:b w:val="1"/>
          <w:sz w:val="20"/>
          <w:szCs w:val="20"/>
          <w:rtl w:val="0"/>
        </w:rPr>
        <w:t xml:space="preserve">. Antonio Vivaldi’s </w:t>
      </w:r>
      <w:r w:rsidDel="00000000" w:rsidR="00000000" w:rsidRPr="00000000">
        <w:rPr>
          <w:rFonts w:ascii="Times New Roman" w:cs="Times New Roman" w:eastAsia="Times New Roman" w:hAnsi="Times New Roman"/>
          <w:b w:val="1"/>
          <w:i w:val="1"/>
          <w:sz w:val="20"/>
          <w:szCs w:val="20"/>
          <w:rtl w:val="0"/>
        </w:rPr>
        <w:t xml:space="preserve">La notte </w:t>
      </w:r>
      <w:r w:rsidDel="00000000" w:rsidR="00000000" w:rsidRPr="00000000">
        <w:rPr>
          <w:rFonts w:ascii="Times New Roman" w:cs="Times New Roman" w:eastAsia="Times New Roman" w:hAnsi="Times New Roman"/>
          <w:b w:val="1"/>
          <w:i w:val="1"/>
          <w:sz w:val="20"/>
          <w:szCs w:val="20"/>
          <w:shd w:fill="d9d9d9" w:val="clear"/>
          <w:rtl w:val="0"/>
        </w:rPr>
        <w:t xml:space="preserve">(lah NOT-tay)</w:t>
      </w:r>
      <w:r w:rsidDel="00000000" w:rsidR="00000000" w:rsidRPr="00000000">
        <w:rPr>
          <w:rFonts w:ascii="Times New Roman" w:cs="Times New Roman" w:eastAsia="Times New Roman" w:hAnsi="Times New Roman"/>
          <w:b w:val="1"/>
          <w:sz w:val="20"/>
          <w:szCs w:val="20"/>
          <w:rtl w:val="0"/>
        </w:rPr>
        <w:t xml:space="preserve"> and</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Il gardellino </w:t>
      </w:r>
      <w:r w:rsidDel="00000000" w:rsidR="00000000" w:rsidRPr="00000000">
        <w:rPr>
          <w:rFonts w:ascii="Times New Roman" w:cs="Times New Roman" w:eastAsia="Times New Roman" w:hAnsi="Times New Roman"/>
          <w:b w:val="1"/>
          <w:i w:val="1"/>
          <w:sz w:val="20"/>
          <w:szCs w:val="20"/>
          <w:shd w:fill="d9d9d9" w:val="clear"/>
          <w:rtl w:val="0"/>
        </w:rPr>
        <w:t xml:space="preserve">(ill gar-day-LEE-noh)</w:t>
      </w:r>
      <w:r w:rsidDel="00000000" w:rsidR="00000000" w:rsidRPr="00000000">
        <w:rPr>
          <w:rFonts w:ascii="Times New Roman" w:cs="Times New Roman" w:eastAsia="Times New Roman" w:hAnsi="Times New Roman"/>
          <w:b w:val="1"/>
          <w:sz w:val="20"/>
          <w:szCs w:val="20"/>
          <w:rtl w:val="0"/>
        </w:rPr>
        <w:t xml:space="preserve"> are concertos for this instrument. J.S. Bach’s Orchestral Suite No. 2 is scored for this instrument and strings. Violin, harpsichord, and this instrument make up the concertino group of the fifth (*) </w:t>
      </w:r>
      <w:r w:rsidDel="00000000" w:rsidR="00000000" w:rsidRPr="00000000">
        <w:rPr>
          <w:rFonts w:ascii="Times New Roman" w:cs="Times New Roman" w:eastAsia="Times New Roman" w:hAnsi="Times New Roman"/>
          <w:i w:val="1"/>
          <w:sz w:val="20"/>
          <w:szCs w:val="20"/>
          <w:rtl w:val="0"/>
        </w:rPr>
        <w:t xml:space="preserve">Brandenburg Concerto</w:t>
      </w:r>
      <w:r w:rsidDel="00000000" w:rsidR="00000000" w:rsidRPr="00000000">
        <w:rPr>
          <w:rFonts w:ascii="Times New Roman" w:cs="Times New Roman" w:eastAsia="Times New Roman" w:hAnsi="Times New Roman"/>
          <w:sz w:val="20"/>
          <w:szCs w:val="20"/>
          <w:rtl w:val="0"/>
        </w:rPr>
        <w:t xml:space="preserve">. The B-flat thumb key and the gizmo key are features of this instrument, whose modern cylindrical-bore variety was designed by Theodore Boehm. For a platinum variety of this instrument, Edgard Varèse </w:t>
      </w:r>
      <w:r w:rsidDel="00000000" w:rsidR="00000000" w:rsidRPr="00000000">
        <w:rPr>
          <w:rFonts w:ascii="Times New Roman" w:cs="Times New Roman" w:eastAsia="Times New Roman" w:hAnsi="Times New Roman"/>
          <w:sz w:val="20"/>
          <w:szCs w:val="20"/>
          <w:shd w:fill="d9d9d9" w:val="clear"/>
          <w:rtl w:val="0"/>
        </w:rPr>
        <w:t xml:space="preserve">(vah-“RAZE”)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wrote </w:t>
      </w:r>
      <w:r w:rsidDel="00000000" w:rsidR="00000000" w:rsidRPr="00000000">
        <w:rPr>
          <w:rFonts w:ascii="Times New Roman" w:cs="Times New Roman" w:eastAsia="Times New Roman" w:hAnsi="Times New Roman"/>
          <w:i w:val="1"/>
          <w:sz w:val="20"/>
          <w:szCs w:val="20"/>
          <w:rtl w:val="0"/>
        </w:rPr>
        <w:t xml:space="preserve">Density 21.5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Prelude to the Afternoon of a Faun</w:t>
      </w:r>
      <w:r w:rsidDel="00000000" w:rsidR="00000000" w:rsidRPr="00000000">
        <w:rPr>
          <w:rFonts w:ascii="Times New Roman" w:cs="Times New Roman" w:eastAsia="Times New Roman" w:hAnsi="Times New Roman"/>
          <w:sz w:val="20"/>
          <w:szCs w:val="20"/>
          <w:rtl w:val="0"/>
        </w:rPr>
        <w:t xml:space="preserve"> begins with a solo for this instrument played by Jean-Pierre Rampal </w:t>
      </w:r>
      <w:r w:rsidDel="00000000" w:rsidR="00000000" w:rsidRPr="00000000">
        <w:rPr>
          <w:rFonts w:ascii="Times New Roman" w:cs="Times New Roman" w:eastAsia="Times New Roman" w:hAnsi="Times New Roman"/>
          <w:sz w:val="20"/>
          <w:szCs w:val="20"/>
          <w:shd w:fill="d9d9d9" w:val="clear"/>
          <w:rtl w:val="0"/>
        </w:rPr>
        <w:t xml:space="preserve">(rum-PAHL)</w:t>
      </w:r>
      <w:r w:rsidDel="00000000" w:rsidR="00000000" w:rsidRPr="00000000">
        <w:rPr>
          <w:rFonts w:ascii="Times New Roman" w:cs="Times New Roman" w:eastAsia="Times New Roman" w:hAnsi="Times New Roman"/>
          <w:sz w:val="20"/>
          <w:szCs w:val="20"/>
          <w:rtl w:val="0"/>
        </w:rPr>
        <w:t xml:space="preserve">. For 10 points, name this transverse woodwind instrument whose smaller cousin is the piccolo.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flute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transverse flute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flauti d’echo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In this work, one character believes that God crucified Jesus “to get out of the wretched tangle”, while another can only remark, “Seeds in a dry pod, tick, tick, tick!” In this work, an argument over whether a cow can have free will results in the cow goring the would-be philosophers to death. One character in this collection compares a doomed marriage to oxygen and hydrogen giving forth a “devastating fire” after Benjamin Pantier’s wife drives him out to live with his dog. The assertion “It takes (*)</w:t>
      </w:r>
      <w:r w:rsidDel="00000000" w:rsidR="00000000" w:rsidRPr="00000000">
        <w:rPr>
          <w:rFonts w:ascii="Times New Roman" w:cs="Times New Roman" w:eastAsia="Times New Roman" w:hAnsi="Times New Roman"/>
          <w:sz w:val="20"/>
          <w:szCs w:val="20"/>
          <w:rtl w:val="0"/>
        </w:rPr>
        <w:t xml:space="preserve"> life to love life” is made by Lucinda Matlock in this collection, which ends with a satire written by Jonathan Swift Somers. Its first poem claims that “Old Fiddler Jones” now babbles about “what Abe Lincoln said / one time at Springfield” and asks “Where are Elmer, Herman, Bert, Tom and Charley” before answering “all, all are sleeping on the hill”. For 10 points, name this poetry collection composed of epitaphs for inhabitants of the title town, written by Edgar Lee Masters.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Spoon River Anthology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One waterway in this country was built along with the Carasu irrigation scheme as part of a plan to bypass the Chilia and Sulina branches of a major river. A pair of figurines found in this country from the Hamangia culture show a “sitting woman” and a “thinker” and the longest river entirely in this country, the Olt River, unusually flows southwards through the Turnu Roșu Pass after passing the city of Brasov. Its region of Maramures is home to eight (*) </w:t>
      </w:r>
      <w:r w:rsidDel="00000000" w:rsidR="00000000" w:rsidRPr="00000000">
        <w:rPr>
          <w:rFonts w:ascii="Times New Roman" w:cs="Times New Roman" w:eastAsia="Times New Roman" w:hAnsi="Times New Roman"/>
          <w:sz w:val="20"/>
          <w:szCs w:val="20"/>
          <w:rtl w:val="0"/>
        </w:rPr>
        <w:t xml:space="preserve">wooden Eastern Orthodox churches and the city of Ploiești is the center of oil production in this country’s region of Wallachia. The Carpathian Mountains dominate this country’s middle and separate the lowlands of the Danube Delta from Transylvania. For 10 points, name this Eastern European country with capital at Bucharest.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Romania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For 10 points each, answer these questions about exoticism in Western art: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artist of </w:t>
      </w:r>
      <w:r w:rsidDel="00000000" w:rsidR="00000000" w:rsidRPr="00000000">
        <w:rPr>
          <w:rFonts w:ascii="Times New Roman" w:cs="Times New Roman" w:eastAsia="Times New Roman" w:hAnsi="Times New Roman"/>
          <w:i w:val="1"/>
          <w:sz w:val="20"/>
          <w:szCs w:val="20"/>
          <w:rtl w:val="0"/>
        </w:rPr>
        <w:t xml:space="preserve">The Yellow Christ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Where Do We Come From? What Are We? Where Are We Going?</w:t>
      </w:r>
      <w:r w:rsidDel="00000000" w:rsidR="00000000" w:rsidRPr="00000000">
        <w:rPr>
          <w:rFonts w:ascii="Times New Roman" w:cs="Times New Roman" w:eastAsia="Times New Roman" w:hAnsi="Times New Roman"/>
          <w:sz w:val="20"/>
          <w:szCs w:val="20"/>
          <w:rtl w:val="0"/>
        </w:rPr>
        <w:t xml:space="preserve"> is well known for his vibrant, simplistic depictions of life in Tahiti and Martinique.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Paul </w:t>
      </w:r>
      <w:r w:rsidDel="00000000" w:rsidR="00000000" w:rsidRPr="00000000">
        <w:rPr>
          <w:rFonts w:ascii="Times New Roman" w:cs="Times New Roman" w:eastAsia="Times New Roman" w:hAnsi="Times New Roman"/>
          <w:b w:val="1"/>
          <w:sz w:val="20"/>
          <w:szCs w:val="20"/>
          <w:u w:val="single"/>
          <w:rtl w:val="0"/>
        </w:rPr>
        <w:t xml:space="preserve">Gauguin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member of the Hudson River School is known for his grand, dramatic landscape art. He painted multiple views of the volcano Cotopaxi </w:t>
      </w:r>
      <w:r w:rsidDel="00000000" w:rsidR="00000000" w:rsidRPr="00000000">
        <w:rPr>
          <w:rFonts w:ascii="Times New Roman" w:cs="Times New Roman" w:eastAsia="Times New Roman" w:hAnsi="Times New Roman"/>
          <w:sz w:val="20"/>
          <w:szCs w:val="20"/>
          <w:shd w:fill="d9d9d9" w:val="clear"/>
          <w:rtl w:val="0"/>
        </w:rPr>
        <w:t xml:space="preserve">(koh-tuh-PAK-see)</w:t>
      </w:r>
      <w:r w:rsidDel="00000000" w:rsidR="00000000" w:rsidRPr="00000000">
        <w:rPr>
          <w:rFonts w:ascii="Times New Roman" w:cs="Times New Roman" w:eastAsia="Times New Roman" w:hAnsi="Times New Roman"/>
          <w:sz w:val="20"/>
          <w:szCs w:val="20"/>
          <w:rtl w:val="0"/>
        </w:rPr>
        <w:t xml:space="preserve">, including an 1862 version dominated by red and pink.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Frederic Edwin </w:t>
      </w:r>
      <w:r w:rsidDel="00000000" w:rsidR="00000000" w:rsidRPr="00000000">
        <w:rPr>
          <w:rFonts w:ascii="Times New Roman" w:cs="Times New Roman" w:eastAsia="Times New Roman" w:hAnsi="Times New Roman"/>
          <w:b w:val="1"/>
          <w:sz w:val="20"/>
          <w:szCs w:val="20"/>
          <w:u w:val="single"/>
          <w:rtl w:val="0"/>
        </w:rPr>
        <w:t xml:space="preserve">Church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large 1859 painting shows a sweeping mountain landscape and a waterfall feeding into a pool. Over 12,000 people paid 25 cents to attend its first exhibition, where it was framed with curtains like a window.</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Heart of the Andes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The plot of one of this author’s plays involves the affair between Annie and the author Henry, who writes a play-within-a-play performed by Max and Charlotte in the first act.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playwright of </w:t>
      </w:r>
      <w:r w:rsidDel="00000000" w:rsidR="00000000" w:rsidRPr="00000000">
        <w:rPr>
          <w:rFonts w:ascii="Times New Roman" w:cs="Times New Roman" w:eastAsia="Times New Roman" w:hAnsi="Times New Roman"/>
          <w:i w:val="1"/>
          <w:sz w:val="20"/>
          <w:szCs w:val="20"/>
          <w:rtl w:val="0"/>
        </w:rPr>
        <w:t xml:space="preserve">The Real Thing, Arcadia,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Rosencrantz and Guildenstern are Dead.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Tom </w:t>
      </w:r>
      <w:r w:rsidDel="00000000" w:rsidR="00000000" w:rsidRPr="00000000">
        <w:rPr>
          <w:rFonts w:ascii="Times New Roman" w:cs="Times New Roman" w:eastAsia="Times New Roman" w:hAnsi="Times New Roman"/>
          <w:b w:val="1"/>
          <w:sz w:val="20"/>
          <w:szCs w:val="20"/>
          <w:u w:val="single"/>
          <w:rtl w:val="0"/>
        </w:rPr>
        <w:t xml:space="preserve">Stoppard</w:t>
      </w:r>
      <w:r w:rsidDel="00000000" w:rsidR="00000000" w:rsidRPr="00000000">
        <w:rPr>
          <w:rFonts w:ascii="Times New Roman" w:cs="Times New Roman" w:eastAsia="Times New Roman" w:hAnsi="Times New Roman"/>
          <w:sz w:val="20"/>
          <w:szCs w:val="20"/>
          <w:rtl w:val="0"/>
        </w:rPr>
        <w:t xml:space="preserve"> [or Tomas </w:t>
      </w:r>
      <w:r w:rsidDel="00000000" w:rsidR="00000000" w:rsidRPr="00000000">
        <w:rPr>
          <w:rFonts w:ascii="Times New Roman" w:cs="Times New Roman" w:eastAsia="Times New Roman" w:hAnsi="Times New Roman"/>
          <w:b w:val="1"/>
          <w:sz w:val="20"/>
          <w:szCs w:val="20"/>
          <w:u w:val="single"/>
          <w:rtl w:val="0"/>
        </w:rPr>
        <w:t xml:space="preserve">Straussler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Rosencrantz and Guildenstern are Dead, </w:t>
      </w:r>
      <w:r w:rsidDel="00000000" w:rsidR="00000000" w:rsidRPr="00000000">
        <w:rPr>
          <w:rFonts w:ascii="Times New Roman" w:cs="Times New Roman" w:eastAsia="Times New Roman" w:hAnsi="Times New Roman"/>
          <w:sz w:val="20"/>
          <w:szCs w:val="20"/>
          <w:rtl w:val="0"/>
        </w:rPr>
        <w:t xml:space="preserve">the title characters perform this action ninety-two times. This action’s strange results cause Guildenstern to wonder if the laws of probability are incorrect.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flip</w:t>
      </w:r>
      <w:r w:rsidDel="00000000" w:rsidR="00000000" w:rsidRPr="00000000">
        <w:rPr>
          <w:rFonts w:ascii="Times New Roman" w:cs="Times New Roman" w:eastAsia="Times New Roman" w:hAnsi="Times New Roman"/>
          <w:sz w:val="20"/>
          <w:szCs w:val="20"/>
          <w:rtl w:val="0"/>
        </w:rPr>
        <w:t xml:space="preserve">ping a </w:t>
      </w:r>
      <w:r w:rsidDel="00000000" w:rsidR="00000000" w:rsidRPr="00000000">
        <w:rPr>
          <w:rFonts w:ascii="Times New Roman" w:cs="Times New Roman" w:eastAsia="Times New Roman" w:hAnsi="Times New Roman"/>
          <w:b w:val="1"/>
          <w:sz w:val="20"/>
          <w:szCs w:val="20"/>
          <w:u w:val="single"/>
          <w:rtl w:val="0"/>
        </w:rPr>
        <w:t xml:space="preserve">coin</w:t>
      </w:r>
      <w:r w:rsidDel="00000000" w:rsidR="00000000" w:rsidRPr="00000000">
        <w:rPr>
          <w:rFonts w:ascii="Times New Roman" w:cs="Times New Roman" w:eastAsia="Times New Roman" w:hAnsi="Times New Roman"/>
          <w:sz w:val="20"/>
          <w:szCs w:val="20"/>
          <w:rtl w:val="0"/>
        </w:rPr>
        <w:t xml:space="preserve"> that lands heads up [also accept </w:t>
      </w:r>
      <w:r w:rsidDel="00000000" w:rsidR="00000000" w:rsidRPr="00000000">
        <w:rPr>
          <w:rFonts w:ascii="Times New Roman" w:cs="Times New Roman" w:eastAsia="Times New Roman" w:hAnsi="Times New Roman"/>
          <w:b w:val="1"/>
          <w:sz w:val="20"/>
          <w:szCs w:val="20"/>
          <w:u w:val="single"/>
          <w:rtl w:val="0"/>
        </w:rPr>
        <w:t xml:space="preserve">spin</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b w:val="1"/>
          <w:sz w:val="20"/>
          <w:szCs w:val="20"/>
          <w:u w:val="single"/>
          <w:rtl w:val="0"/>
        </w:rPr>
        <w:t xml:space="preserve">coin</w:t>
      </w:r>
      <w:r w:rsidDel="00000000" w:rsidR="00000000" w:rsidRPr="00000000">
        <w:rPr>
          <w:rFonts w:ascii="Times New Roman" w:cs="Times New Roman" w:eastAsia="Times New Roman" w:hAnsi="Times New Roman"/>
          <w:sz w:val="20"/>
          <w:szCs w:val="20"/>
          <w:rtl w:val="0"/>
        </w:rPr>
        <w:t xml:space="preserve"> or any reasonable synonym]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Alexander Herzen </w:t>
      </w:r>
      <w:r w:rsidDel="00000000" w:rsidR="00000000" w:rsidRPr="00000000">
        <w:rPr>
          <w:rFonts w:ascii="Times New Roman" w:cs="Times New Roman" w:eastAsia="Times New Roman" w:hAnsi="Times New Roman"/>
          <w:sz w:val="20"/>
          <w:szCs w:val="20"/>
          <w:shd w:fill="d9d9d9" w:val="clear"/>
          <w:rtl w:val="0"/>
        </w:rPr>
        <w:t xml:space="preserve">(HURT-zen)</w:t>
      </w:r>
      <w:r w:rsidDel="00000000" w:rsidR="00000000" w:rsidRPr="00000000">
        <w:rPr>
          <w:rFonts w:ascii="Times New Roman" w:cs="Times New Roman" w:eastAsia="Times New Roman" w:hAnsi="Times New Roman"/>
          <w:sz w:val="20"/>
          <w:szCs w:val="20"/>
          <w:rtl w:val="0"/>
        </w:rPr>
        <w:t xml:space="preserve">, Ivan Turgenev, and Mikhail Bakunin </w:t>
      </w:r>
      <w:r w:rsidDel="00000000" w:rsidR="00000000" w:rsidRPr="00000000">
        <w:rPr>
          <w:rFonts w:ascii="Times New Roman" w:cs="Times New Roman" w:eastAsia="Times New Roman" w:hAnsi="Times New Roman"/>
          <w:sz w:val="20"/>
          <w:szCs w:val="20"/>
          <w:shd w:fill="d9d9d9" w:val="clear"/>
          <w:rtl w:val="0"/>
        </w:rPr>
        <w:t xml:space="preserve">(buh-KOO-nin)</w:t>
      </w:r>
      <w:r w:rsidDel="00000000" w:rsidR="00000000" w:rsidRPr="00000000">
        <w:rPr>
          <w:rFonts w:ascii="Times New Roman" w:cs="Times New Roman" w:eastAsia="Times New Roman" w:hAnsi="Times New Roman"/>
          <w:sz w:val="20"/>
          <w:szCs w:val="20"/>
          <w:rtl w:val="0"/>
        </w:rPr>
        <w:t xml:space="preserve"> are all major characters in this nine-hour play cycle by Stoppard. Its three parts are titled </w:t>
      </w:r>
      <w:r w:rsidDel="00000000" w:rsidR="00000000" w:rsidRPr="00000000">
        <w:rPr>
          <w:rFonts w:ascii="Times New Roman" w:cs="Times New Roman" w:eastAsia="Times New Roman" w:hAnsi="Times New Roman"/>
          <w:i w:val="1"/>
          <w:sz w:val="20"/>
          <w:szCs w:val="20"/>
          <w:rtl w:val="0"/>
        </w:rPr>
        <w:t xml:space="preserve">Voyage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Shipwreck</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Salvage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Coast of Utopia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This piece contrasts the recitativo secco style of the Evangelist with the richer recitativo accompagnato </w:t>
      </w:r>
      <w:r w:rsidDel="00000000" w:rsidR="00000000" w:rsidRPr="00000000">
        <w:rPr>
          <w:rFonts w:ascii="Times New Roman" w:cs="Times New Roman" w:eastAsia="Times New Roman" w:hAnsi="Times New Roman"/>
          <w:sz w:val="20"/>
          <w:szCs w:val="20"/>
          <w:shd w:fill="d9d9d9" w:val="clear"/>
          <w:rtl w:val="0"/>
        </w:rPr>
        <w:t xml:space="preserve">(ah-KOM-pahn-YAH-toh)</w:t>
      </w:r>
      <w:r w:rsidDel="00000000" w:rsidR="00000000" w:rsidRPr="00000000">
        <w:rPr>
          <w:rFonts w:ascii="Times New Roman" w:cs="Times New Roman" w:eastAsia="Times New Roman" w:hAnsi="Times New Roman"/>
          <w:sz w:val="20"/>
          <w:szCs w:val="20"/>
          <w:rtl w:val="0"/>
        </w:rPr>
        <w:t xml:space="preserve"> of the Vox Christi.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lengthy choral piece which revived its composer’s reputation after a 1829 concert by Felix Mendelssohn.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St Matthew Passion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St Matthew’s Passion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Matthäus-Passion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German Baroque </w:t>
      </w:r>
      <w:r w:rsidDel="00000000" w:rsidR="00000000" w:rsidRPr="00000000">
        <w:rPr>
          <w:rFonts w:ascii="Times New Roman" w:cs="Times New Roman" w:eastAsia="Times New Roman" w:hAnsi="Times New Roman"/>
          <w:sz w:val="20"/>
          <w:szCs w:val="20"/>
          <w:shd w:fill="d9d9d9" w:val="clear"/>
          <w:rtl w:val="0"/>
        </w:rPr>
        <w:t xml:space="preserve">(bah-ROHK)</w:t>
      </w:r>
      <w:r w:rsidDel="00000000" w:rsidR="00000000" w:rsidRPr="00000000">
        <w:rPr>
          <w:rFonts w:ascii="Times New Roman" w:cs="Times New Roman" w:eastAsia="Times New Roman" w:hAnsi="Times New Roman"/>
          <w:sz w:val="20"/>
          <w:szCs w:val="20"/>
          <w:rtl w:val="0"/>
        </w:rPr>
        <w:t xml:space="preserve"> composer wrote the </w:t>
      </w:r>
      <w:r w:rsidDel="00000000" w:rsidR="00000000" w:rsidRPr="00000000">
        <w:rPr>
          <w:rFonts w:ascii="Times New Roman" w:cs="Times New Roman" w:eastAsia="Times New Roman" w:hAnsi="Times New Roman"/>
          <w:i w:val="1"/>
          <w:sz w:val="20"/>
          <w:szCs w:val="20"/>
          <w:rtl w:val="0"/>
        </w:rPr>
        <w:t xml:space="preserve">St Matthew Passion</w:t>
      </w:r>
      <w:r w:rsidDel="00000000" w:rsidR="00000000" w:rsidRPr="00000000">
        <w:rPr>
          <w:rFonts w:ascii="Times New Roman" w:cs="Times New Roman" w:eastAsia="Times New Roman" w:hAnsi="Times New Roman"/>
          <w:sz w:val="20"/>
          <w:szCs w:val="20"/>
          <w:rtl w:val="0"/>
        </w:rPr>
        <w:t xml:space="preserve"> and the Mass in B minor.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J.S. </w:t>
      </w:r>
      <w:r w:rsidDel="00000000" w:rsidR="00000000" w:rsidRPr="00000000">
        <w:rPr>
          <w:rFonts w:ascii="Times New Roman" w:cs="Times New Roman" w:eastAsia="Times New Roman" w:hAnsi="Times New Roman"/>
          <w:b w:val="1"/>
          <w:sz w:val="20"/>
          <w:szCs w:val="20"/>
          <w:u w:val="single"/>
          <w:rtl w:val="0"/>
        </w:rPr>
        <w:t xml:space="preserve">Bach</w:t>
      </w:r>
      <w:r w:rsidDel="00000000" w:rsidR="00000000" w:rsidRPr="00000000">
        <w:rPr>
          <w:rFonts w:ascii="Times New Roman" w:cs="Times New Roman" w:eastAsia="Times New Roman" w:hAnsi="Times New Roman"/>
          <w:sz w:val="20"/>
          <w:szCs w:val="20"/>
          <w:rtl w:val="0"/>
        </w:rPr>
        <w:t xml:space="preserve"> [or Johann Sebastian </w:t>
      </w:r>
      <w:r w:rsidDel="00000000" w:rsidR="00000000" w:rsidRPr="00000000">
        <w:rPr>
          <w:rFonts w:ascii="Times New Roman" w:cs="Times New Roman" w:eastAsia="Times New Roman" w:hAnsi="Times New Roman"/>
          <w:b w:val="1"/>
          <w:sz w:val="20"/>
          <w:szCs w:val="20"/>
          <w:u w:val="single"/>
          <w:rtl w:val="0"/>
        </w:rPr>
        <w:t xml:space="preserve">Bach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section of the Mass in B minor begins with a G minor aria for alto soloist and ends with a Dona nobis pacem </w:t>
      </w:r>
      <w:r w:rsidDel="00000000" w:rsidR="00000000" w:rsidRPr="00000000">
        <w:rPr>
          <w:rFonts w:ascii="Times New Roman" w:cs="Times New Roman" w:eastAsia="Times New Roman" w:hAnsi="Times New Roman"/>
          <w:sz w:val="20"/>
          <w:szCs w:val="20"/>
          <w:shd w:fill="d9d9d9" w:val="clear"/>
          <w:rtl w:val="0"/>
        </w:rPr>
        <w:t xml:space="preserve">(DOH-nah </w:t>
      </w:r>
      <w:r w:rsidDel="00000000" w:rsidR="00000000" w:rsidRPr="00000000">
        <w:rPr>
          <w:rFonts w:ascii="Times New Roman" w:cs="Times New Roman" w:eastAsia="Times New Roman" w:hAnsi="Times New Roman"/>
          <w:sz w:val="20"/>
          <w:szCs w:val="20"/>
          <w:shd w:fill="d9d9d9" w:val="clear"/>
          <w:rtl w:val="0"/>
        </w:rPr>
        <w:t xml:space="preserve">NOH-bis </w:t>
      </w:r>
      <w:r w:rsidDel="00000000" w:rsidR="00000000" w:rsidRPr="00000000">
        <w:rPr>
          <w:rFonts w:ascii="Times New Roman" w:cs="Times New Roman" w:eastAsia="Times New Roman" w:hAnsi="Times New Roman"/>
          <w:sz w:val="20"/>
          <w:szCs w:val="20"/>
          <w:shd w:fill="d9d9d9" w:val="clear"/>
          <w:rtl w:val="0"/>
        </w:rPr>
        <w:t xml:space="preserve">PAH-chem)</w:t>
      </w:r>
      <w:r w:rsidDel="00000000" w:rsidR="00000000" w:rsidRPr="00000000">
        <w:rPr>
          <w:rFonts w:ascii="Times New Roman" w:cs="Times New Roman" w:eastAsia="Times New Roman" w:hAnsi="Times New Roman"/>
          <w:sz w:val="20"/>
          <w:szCs w:val="20"/>
          <w:rtl w:val="0"/>
        </w:rPr>
        <w:t xml:space="preserve">, which are the last words of its corresponding text.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Agnus Dei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d9d9d9" w:val="clear"/>
          <w:rtl w:val="0"/>
        </w:rPr>
        <w:t xml:space="preserve">(AHG-nuss “day”)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For 10 points each, answer the following about the Georgian style of architecture, which often features bricked up windows due to a window-tax imposed by the monarchs: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 notable feature of Bath, England is the “Royal” place of this name, famed for its homes. More generally, this term refers to a curved row of houses that is so named due to the shape the houses make.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crescent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Royal Crescent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Georgian architecture was imported to the colonies, where it was used for the Massachusetts Hall at </w:t>
      </w:r>
      <w:r w:rsidDel="00000000" w:rsidR="00000000" w:rsidRPr="00000000">
        <w:rPr>
          <w:rFonts w:ascii="Times New Roman" w:cs="Times New Roman" w:eastAsia="Times New Roman" w:hAnsi="Times New Roman"/>
          <w:i w:val="1"/>
          <w:sz w:val="20"/>
          <w:szCs w:val="20"/>
          <w:rtl w:val="0"/>
        </w:rPr>
        <w:t xml:space="preserve">this university</w:t>
      </w:r>
      <w:r w:rsidDel="00000000" w:rsidR="00000000" w:rsidRPr="00000000">
        <w:rPr>
          <w:rFonts w:ascii="Times New Roman" w:cs="Times New Roman" w:eastAsia="Times New Roman" w:hAnsi="Times New Roman"/>
          <w:sz w:val="20"/>
          <w:szCs w:val="20"/>
          <w:rtl w:val="0"/>
        </w:rPr>
        <w:t xml:space="preserve"> founded in 1636. Its Graduate Center was designed by Walter Gropius.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Harvard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Georgian style houses often incorporate one of these architectural elements into their façade. These structures are roofs supported by columns or a colonnade that often appears in the front of buildings.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portico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Answer some things about money in the United States,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order to prevent state governors from having authority to forgive debts, Hamilton pushed for  this clause to be included in the Constitution. It also prohibits states from making treaties and was used as the basis of </w:t>
      </w:r>
      <w:r w:rsidDel="00000000" w:rsidR="00000000" w:rsidRPr="00000000">
        <w:rPr>
          <w:rFonts w:ascii="Times New Roman" w:cs="Times New Roman" w:eastAsia="Times New Roman" w:hAnsi="Times New Roman"/>
          <w:i w:val="1"/>
          <w:sz w:val="20"/>
          <w:szCs w:val="20"/>
          <w:rtl w:val="0"/>
        </w:rPr>
        <w:t xml:space="preserve">Fletcher vs. Peck.</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Contract</w:t>
      </w:r>
      <w:r w:rsidDel="00000000" w:rsidR="00000000" w:rsidRPr="00000000">
        <w:rPr>
          <w:rFonts w:ascii="Times New Roman" w:cs="Times New Roman" w:eastAsia="Times New Roman" w:hAnsi="Times New Roman"/>
          <w:sz w:val="20"/>
          <w:szCs w:val="20"/>
          <w:rtl w:val="0"/>
        </w:rPr>
        <w:t xml:space="preserve"> clause [or </w:t>
      </w:r>
      <w:r w:rsidDel="00000000" w:rsidR="00000000" w:rsidRPr="00000000">
        <w:rPr>
          <w:rFonts w:ascii="Times New Roman" w:cs="Times New Roman" w:eastAsia="Times New Roman" w:hAnsi="Times New Roman"/>
          <w:b w:val="1"/>
          <w:sz w:val="20"/>
          <w:szCs w:val="20"/>
          <w:u w:val="single"/>
          <w:rtl w:val="0"/>
        </w:rPr>
        <w:t xml:space="preserve">Article I, Section 10, Clause 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Coinage Act of 1792 was implemented by this first director of the US Mint, an astronomer and scientist who replaced Ben Franklin as head of the American Philosophical Society and is also the namesake of a park in Philadelphia.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David </w:t>
      </w:r>
      <w:r w:rsidDel="00000000" w:rsidR="00000000" w:rsidRPr="00000000">
        <w:rPr>
          <w:rFonts w:ascii="Times New Roman" w:cs="Times New Roman" w:eastAsia="Times New Roman" w:hAnsi="Times New Roman"/>
          <w:b w:val="1"/>
          <w:sz w:val="20"/>
          <w:szCs w:val="20"/>
          <w:u w:val="single"/>
          <w:rtl w:val="0"/>
        </w:rPr>
        <w:t xml:space="preserve">Rittenhouse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Later, President Nixon announced that the Federal Government would no longer convert dollars to this substance at a fixed value. Britain had earlier abandoned this standard during the Great Depression.  </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gold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Answer the following about the Maxwell equations,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Gauss’s Law for magnetism states that the divergence of the magnetic field is always zero, which implies that these hypothetical particles cannot exist. One was supposedly detected on Valentine’s Day, 1982.</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magnetic monopoles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quantity explains how continuity exists over the plates of a capacitor. Calculating this quantity is reliant upon knowledge of the polarization of the material, and Maxwell added it to Ampere’s Law.</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displacement current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system of units is favored in Q-F-T due to its less complicated Lagrangian, and eliminates the need for certain geometrical considerations. It’s not CGS, but this system of units does not use epsilon and mu in Maxwell’s equations.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Lorentz-Heaviside</w:t>
      </w:r>
      <w:r w:rsidDel="00000000" w:rsidR="00000000" w:rsidRPr="00000000">
        <w:rPr>
          <w:rFonts w:ascii="Times New Roman" w:cs="Times New Roman" w:eastAsia="Times New Roman" w:hAnsi="Times New Roman"/>
          <w:sz w:val="20"/>
          <w:szCs w:val="20"/>
          <w:rtl w:val="0"/>
        </w:rPr>
        <w:t xml:space="preserve"> units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 Kwasniewski </w:t>
      </w:r>
      <w:r w:rsidDel="00000000" w:rsidR="00000000" w:rsidRPr="00000000">
        <w:rPr>
          <w:rFonts w:ascii="Times New Roman" w:cs="Times New Roman" w:eastAsia="Times New Roman" w:hAnsi="Times New Roman"/>
          <w:sz w:val="20"/>
          <w:szCs w:val="20"/>
          <w:shd w:fill="d9d9d9" w:val="clear"/>
          <w:rtl w:val="0"/>
        </w:rPr>
        <w:t xml:space="preserve">(kvash-NYEF-skee)</w:t>
      </w:r>
      <w:r w:rsidDel="00000000" w:rsidR="00000000" w:rsidRPr="00000000">
        <w:rPr>
          <w:rFonts w:ascii="Times New Roman" w:cs="Times New Roman" w:eastAsia="Times New Roman" w:hAnsi="Times New Roman"/>
          <w:sz w:val="20"/>
          <w:szCs w:val="20"/>
          <w:rtl w:val="0"/>
        </w:rPr>
        <w:t xml:space="preserve"> led this nation for a decade in its post-communist era, during which it passed a constitution in 1997.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country which was led by former trade union leader Lech Walesa </w:t>
      </w:r>
      <w:r w:rsidDel="00000000" w:rsidR="00000000" w:rsidRPr="00000000">
        <w:rPr>
          <w:rFonts w:ascii="Times New Roman" w:cs="Times New Roman" w:eastAsia="Times New Roman" w:hAnsi="Times New Roman"/>
          <w:sz w:val="20"/>
          <w:szCs w:val="20"/>
          <w:shd w:fill="cccccc" w:val="clear"/>
          <w:rtl w:val="0"/>
        </w:rPr>
        <w:t xml:space="preserve">(lek wuh-LEN-suh)</w:t>
      </w:r>
      <w:r w:rsidDel="00000000" w:rsidR="00000000" w:rsidRPr="00000000">
        <w:rPr>
          <w:rFonts w:ascii="Times New Roman" w:cs="Times New Roman" w:eastAsia="Times New Roman" w:hAnsi="Times New Roman"/>
          <w:sz w:val="20"/>
          <w:szCs w:val="20"/>
          <w:rtl w:val="0"/>
        </w:rPr>
        <w:t xml:space="preserve"> after the fall of communism.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Poland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Poland was one of many post-communist nations that experimented with this economic policy, in which price controls are suddenly released, trade is liberalized, and state subsidies eliminated. It was created by Jeffrey Sachs.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shock therapy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Russia, shock therapy was instituted by this notoriously drunken President, who also stood on top of a tank and gave a speech to stop a 1991 coup attempt. His policies were called “economic genocide” by his VP.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Boris </w:t>
      </w:r>
      <w:r w:rsidDel="00000000" w:rsidR="00000000" w:rsidRPr="00000000">
        <w:rPr>
          <w:rFonts w:ascii="Times New Roman" w:cs="Times New Roman" w:eastAsia="Times New Roman" w:hAnsi="Times New Roman"/>
          <w:b w:val="1"/>
          <w:sz w:val="20"/>
          <w:szCs w:val="20"/>
          <w:u w:val="single"/>
          <w:rtl w:val="0"/>
        </w:rPr>
        <w:t xml:space="preserve">Yeltsin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Guy de Maupassant </w:t>
      </w:r>
      <w:r w:rsidDel="00000000" w:rsidR="00000000" w:rsidRPr="00000000">
        <w:rPr>
          <w:rFonts w:ascii="Times New Roman" w:cs="Times New Roman" w:eastAsia="Times New Roman" w:hAnsi="Times New Roman"/>
          <w:sz w:val="20"/>
          <w:szCs w:val="20"/>
          <w:shd w:fill="d9d9d9" w:val="clear"/>
          <w:rtl w:val="0"/>
        </w:rPr>
        <w:t xml:space="preserve">(GEE duh MOH-puh-sant)</w:t>
      </w:r>
      <w:r w:rsidDel="00000000" w:rsidR="00000000" w:rsidRPr="00000000">
        <w:rPr>
          <w:rFonts w:ascii="Times New Roman" w:cs="Times New Roman" w:eastAsia="Times New Roman" w:hAnsi="Times New Roman"/>
          <w:sz w:val="20"/>
          <w:szCs w:val="20"/>
          <w:rtl w:val="0"/>
        </w:rPr>
        <w:t xml:space="preserve"> sure did write a lot of short stories.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title character of this story, a plump prostitute named Elizabeth Rousset, is forced by her fellow travelers to sleep with a Prussian officer in order to secure safe passage for their carriage.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Ball of Fat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Boule de Suif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this story, Raoul sets up his obsessive, solitary teacher Monsieur Piquedent </w:t>
      </w:r>
      <w:r w:rsidDel="00000000" w:rsidR="00000000" w:rsidRPr="00000000">
        <w:rPr>
          <w:rFonts w:ascii="Times New Roman" w:cs="Times New Roman" w:eastAsia="Times New Roman" w:hAnsi="Times New Roman"/>
          <w:sz w:val="20"/>
          <w:szCs w:val="20"/>
          <w:shd w:fill="d9d9d9" w:val="clear"/>
          <w:rtl w:val="0"/>
        </w:rPr>
        <w:t xml:space="preserve">(pick-DAHNT)</w:t>
      </w:r>
      <w:r w:rsidDel="00000000" w:rsidR="00000000" w:rsidRPr="00000000">
        <w:rPr>
          <w:rFonts w:ascii="Times New Roman" w:cs="Times New Roman" w:eastAsia="Times New Roman" w:hAnsi="Times New Roman"/>
          <w:sz w:val="20"/>
          <w:szCs w:val="20"/>
          <w:rtl w:val="0"/>
        </w:rPr>
        <w:t xml:space="preserve">, who forces his students to use the title language, with a washerwoman as a joke, but to his surprise they fall in love and start a grocery together.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Question of Latin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 honest magistrate turns out to be a sadistic murderer in this Maupassant story, which shares its name with a Nikolai Gogol story in which Poprishchin </w:t>
      </w:r>
      <w:r w:rsidDel="00000000" w:rsidR="00000000" w:rsidRPr="00000000">
        <w:rPr>
          <w:rFonts w:ascii="Times New Roman" w:cs="Times New Roman" w:eastAsia="Times New Roman" w:hAnsi="Times New Roman"/>
          <w:sz w:val="20"/>
          <w:szCs w:val="20"/>
          <w:shd w:fill="d9d9d9" w:val="clear"/>
          <w:rtl w:val="0"/>
        </w:rPr>
        <w:t xml:space="preserve">(po-PRISH-kin)</w:t>
      </w:r>
      <w:r w:rsidDel="00000000" w:rsidR="00000000" w:rsidRPr="00000000">
        <w:rPr>
          <w:rFonts w:ascii="Times New Roman" w:cs="Times New Roman" w:eastAsia="Times New Roman" w:hAnsi="Times New Roman"/>
          <w:sz w:val="20"/>
          <w:szCs w:val="20"/>
          <w:rtl w:val="0"/>
        </w:rPr>
        <w:t xml:space="preserve"> dates papers “April 43” and “Martober 86” and believes he is the King of Spain.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Diary of a Madman</w:t>
      </w:r>
      <w:r w:rsidDel="00000000" w:rsidR="00000000" w:rsidRPr="00000000">
        <w:rPr>
          <w:rFonts w:ascii="Times New Roman" w:cs="Times New Roman" w:eastAsia="Times New Roman" w:hAnsi="Times New Roman"/>
          <w:sz w:val="20"/>
          <w:szCs w:val="20"/>
          <w:rtl w:val="0"/>
        </w:rPr>
        <w:t xml:space="preserve">” [accept “Un </w:t>
      </w:r>
      <w:r w:rsidDel="00000000" w:rsidR="00000000" w:rsidRPr="00000000">
        <w:rPr>
          <w:rFonts w:ascii="Times New Roman" w:cs="Times New Roman" w:eastAsia="Times New Roman" w:hAnsi="Times New Roman"/>
          <w:b w:val="1"/>
          <w:sz w:val="20"/>
          <w:szCs w:val="20"/>
          <w:u w:val="single"/>
          <w:rtl w:val="0"/>
        </w:rPr>
        <w:t xml:space="preserve">fou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Zapiski sumasshedshevo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A subsection of this book devoted to astronomy sets out a 364 day calendar with four 91-day seasons, and another section contains one of the first mentions of the phrase “Son of Man.”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apocryphal book named for a great-grandfather of Noah, who Genesis 5:24 says walked with God.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Book of </w:t>
      </w:r>
      <w:r w:rsidDel="00000000" w:rsidR="00000000" w:rsidRPr="00000000">
        <w:rPr>
          <w:rFonts w:ascii="Times New Roman" w:cs="Times New Roman" w:eastAsia="Times New Roman" w:hAnsi="Times New Roman"/>
          <w:b w:val="1"/>
          <w:sz w:val="20"/>
          <w:szCs w:val="20"/>
          <w:u w:val="single"/>
          <w:rtl w:val="0"/>
        </w:rPr>
        <w:t xml:space="preserve">Enoch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Book of Enoch is regarded as canonical by the Beta Israel Jews from this African  nation. This nation’s Oriental Orthodox church is the largest in the world and its ancient Kingdom of Axum converted to Christianity.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Ethiopia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archangel is sometimes syncretized with Enoch, and is once mentioned as a “lesser Yahweh” in the Talmud. One of his tasks was to record the good deeds of the nation of Israel.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Metatron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Early innovators in this field include Ruby Payne-Scott, who helped develop aperture synthesis.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branch of astronomy that studies celestial objects using detectors like the Very Large Array and other instruments using V-L-B-I. Sagittarius A-star was detected using this kind of astronomy.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radio</w:t>
      </w:r>
      <w:r w:rsidDel="00000000" w:rsidR="00000000" w:rsidRPr="00000000">
        <w:rPr>
          <w:rFonts w:ascii="Times New Roman" w:cs="Times New Roman" w:eastAsia="Times New Roman" w:hAnsi="Times New Roman"/>
          <w:sz w:val="20"/>
          <w:szCs w:val="20"/>
          <w:rtl w:val="0"/>
        </w:rPr>
        <w:t xml:space="preserve"> astronomy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Radio astronomy led to the discovery of these rotating neutron stars that emit a beam of radiation from their magnetic poles.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pulsar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pulsating radio star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father of radio astronomy was the first to detect radio waves in the Milky Way, who was working with antennas at Bell Labs on static interference with radio voice transmission. He names the unit of flux density.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Karl Guthe </w:t>
      </w:r>
      <w:r w:rsidDel="00000000" w:rsidR="00000000" w:rsidRPr="00000000">
        <w:rPr>
          <w:rFonts w:ascii="Times New Roman" w:cs="Times New Roman" w:eastAsia="Times New Roman" w:hAnsi="Times New Roman"/>
          <w:b w:val="1"/>
          <w:sz w:val="20"/>
          <w:szCs w:val="20"/>
          <w:u w:val="single"/>
          <w:rtl w:val="0"/>
        </w:rPr>
        <w:t xml:space="preserve">Jansky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A hilarious article about living in this polity by Omar Hussain talks about how, much like Penn Quizbowl, no one has manners, shoes get stolen, and the bureaucrats are lazy and do nothing until Chechens yell at them.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unrecognized state led by Abu Bakr Al-Baghdadi. It has enslaved several women from the Yazidi minority and publishes videos of its beheadings.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ISIL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Islamic State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Islamic State of Iraq and ash-Sham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Islamic State of Iraq and the Levant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Daesh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ad-Dawlah al-Islamiyah fi ‘l-‘Iraq wa-sh-Sham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ISIS is opposed by this Kurdish militia, whose name means “one who confronts death.” Its subdivisions include the YPJ, which notably has several women members.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Peshmerga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cccccc" w:val="clear"/>
          <w:rtl w:val="0"/>
        </w:rPr>
        <w:t xml:space="preserve">(pesh-MUR-guh)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current prime minister of Iraq is quite critical about the US’s lack of action on ISIS and has moved diplomatically closer to Russia and Iran as a result.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Haider </w:t>
      </w:r>
      <w:r w:rsidDel="00000000" w:rsidR="00000000" w:rsidRPr="00000000">
        <w:rPr>
          <w:rFonts w:ascii="Times New Roman" w:cs="Times New Roman" w:eastAsia="Times New Roman" w:hAnsi="Times New Roman"/>
          <w:b w:val="1"/>
          <w:sz w:val="20"/>
          <w:szCs w:val="20"/>
          <w:u w:val="single"/>
          <w:rtl w:val="0"/>
        </w:rPr>
        <w:t xml:space="preserve">al-Abadi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Answer the following about winners of the Yomiuri Prize for Fiction,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very first such prize went to this author for his novel </w:t>
      </w:r>
      <w:r w:rsidDel="00000000" w:rsidR="00000000" w:rsidRPr="00000000">
        <w:rPr>
          <w:rFonts w:ascii="Times New Roman" w:cs="Times New Roman" w:eastAsia="Times New Roman" w:hAnsi="Times New Roman"/>
          <w:i w:val="1"/>
          <w:sz w:val="20"/>
          <w:szCs w:val="20"/>
          <w:rtl w:val="0"/>
        </w:rPr>
        <w:t xml:space="preserve">No Consultations Today</w:t>
      </w:r>
      <w:r w:rsidDel="00000000" w:rsidR="00000000" w:rsidRPr="00000000">
        <w:rPr>
          <w:rFonts w:ascii="Times New Roman" w:cs="Times New Roman" w:eastAsia="Times New Roman" w:hAnsi="Times New Roman"/>
          <w:sz w:val="20"/>
          <w:szCs w:val="20"/>
          <w:rtl w:val="0"/>
        </w:rPr>
        <w:t xml:space="preserve">. Shizuma Shigematsu investigates his niece Yasuko’s exposure to the title radioactive fallout in his most famous novel, </w:t>
      </w:r>
      <w:r w:rsidDel="00000000" w:rsidR="00000000" w:rsidRPr="00000000">
        <w:rPr>
          <w:rFonts w:ascii="Times New Roman" w:cs="Times New Roman" w:eastAsia="Times New Roman" w:hAnsi="Times New Roman"/>
          <w:i w:val="1"/>
          <w:sz w:val="20"/>
          <w:szCs w:val="20"/>
          <w:rtl w:val="0"/>
        </w:rPr>
        <w:t xml:space="preserve">Black Rain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Masuji </w:t>
      </w:r>
      <w:r w:rsidDel="00000000" w:rsidR="00000000" w:rsidRPr="00000000">
        <w:rPr>
          <w:rFonts w:ascii="Times New Roman" w:cs="Times New Roman" w:eastAsia="Times New Roman" w:hAnsi="Times New Roman"/>
          <w:b w:val="1"/>
          <w:sz w:val="20"/>
          <w:szCs w:val="20"/>
          <w:u w:val="single"/>
          <w:rtl w:val="0"/>
        </w:rPr>
        <w:t xml:space="preserve">Ibuse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cccccc" w:val="clear"/>
          <w:rtl w:val="0"/>
        </w:rPr>
        <w:t xml:space="preserve">(ee-BOO-say)</w:t>
      </w:r>
      <w:r w:rsidDel="00000000" w:rsidR="00000000" w:rsidRPr="00000000">
        <w:rPr>
          <w:rFonts w:ascii="Times New Roman" w:cs="Times New Roman" w:eastAsia="Times New Roman" w:hAnsi="Times New Roman"/>
          <w:sz w:val="20"/>
          <w:szCs w:val="20"/>
          <w:rtl w:val="0"/>
        </w:rPr>
        <w:t xml:space="preserve">[accept names in either order]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author of </w:t>
      </w:r>
      <w:r w:rsidDel="00000000" w:rsidR="00000000" w:rsidRPr="00000000">
        <w:rPr>
          <w:rFonts w:ascii="Times New Roman" w:cs="Times New Roman" w:eastAsia="Times New Roman" w:hAnsi="Times New Roman"/>
          <w:i w:val="1"/>
          <w:sz w:val="20"/>
          <w:szCs w:val="20"/>
          <w:rtl w:val="0"/>
        </w:rPr>
        <w:t xml:space="preserve">Kangaroo Notebook</w:t>
      </w:r>
      <w:r w:rsidDel="00000000" w:rsidR="00000000" w:rsidRPr="00000000">
        <w:rPr>
          <w:rFonts w:ascii="Times New Roman" w:cs="Times New Roman" w:eastAsia="Times New Roman" w:hAnsi="Times New Roman"/>
          <w:sz w:val="20"/>
          <w:szCs w:val="20"/>
          <w:rtl w:val="0"/>
        </w:rPr>
        <w:t xml:space="preserve">, who also copped an Akutagawa Prize for his novella </w:t>
      </w:r>
      <w:r w:rsidDel="00000000" w:rsidR="00000000" w:rsidRPr="00000000">
        <w:rPr>
          <w:rFonts w:ascii="Times New Roman" w:cs="Times New Roman" w:eastAsia="Times New Roman" w:hAnsi="Times New Roman"/>
          <w:i w:val="1"/>
          <w:sz w:val="20"/>
          <w:szCs w:val="20"/>
          <w:rtl w:val="0"/>
        </w:rPr>
        <w:t xml:space="preserve">The Crime of S. Karuma</w:t>
      </w:r>
      <w:r w:rsidDel="00000000" w:rsidR="00000000" w:rsidRPr="00000000">
        <w:rPr>
          <w:rFonts w:ascii="Times New Roman" w:cs="Times New Roman" w:eastAsia="Times New Roman" w:hAnsi="Times New Roman"/>
          <w:sz w:val="20"/>
          <w:szCs w:val="20"/>
          <w:rtl w:val="0"/>
        </w:rPr>
        <w:t xml:space="preserve">, won the 1951 Yomiuri prize for his international breakout novel </w:t>
      </w:r>
      <w:r w:rsidDel="00000000" w:rsidR="00000000" w:rsidRPr="00000000">
        <w:rPr>
          <w:rFonts w:ascii="Times New Roman" w:cs="Times New Roman" w:eastAsia="Times New Roman" w:hAnsi="Times New Roman"/>
          <w:i w:val="1"/>
          <w:sz w:val="20"/>
          <w:szCs w:val="20"/>
          <w:rtl w:val="0"/>
        </w:rPr>
        <w:t xml:space="preserve">Woman in the Dunes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Kobo </w:t>
      </w:r>
      <w:r w:rsidDel="00000000" w:rsidR="00000000" w:rsidRPr="00000000">
        <w:rPr>
          <w:rFonts w:ascii="Times New Roman" w:cs="Times New Roman" w:eastAsia="Times New Roman" w:hAnsi="Times New Roman"/>
          <w:b w:val="1"/>
          <w:sz w:val="20"/>
          <w:szCs w:val="20"/>
          <w:u w:val="single"/>
          <w:rtl w:val="0"/>
        </w:rPr>
        <w:t xml:space="preserve">Abe</w:t>
      </w:r>
      <w:r w:rsidDel="00000000" w:rsidR="00000000" w:rsidRPr="00000000">
        <w:rPr>
          <w:rFonts w:ascii="Times New Roman" w:cs="Times New Roman" w:eastAsia="Times New Roman" w:hAnsi="Times New Roman"/>
          <w:sz w:val="20"/>
          <w:szCs w:val="20"/>
          <w:rtl w:val="0"/>
        </w:rPr>
        <w:t xml:space="preserve"> [or Kimifusa </w:t>
      </w:r>
      <w:r w:rsidDel="00000000" w:rsidR="00000000" w:rsidRPr="00000000">
        <w:rPr>
          <w:rFonts w:ascii="Times New Roman" w:cs="Times New Roman" w:eastAsia="Times New Roman" w:hAnsi="Times New Roman"/>
          <w:b w:val="1"/>
          <w:sz w:val="20"/>
          <w:szCs w:val="20"/>
          <w:u w:val="single"/>
          <w:rtl w:val="0"/>
        </w:rPr>
        <w:t xml:space="preserve">Abe</w:t>
      </w:r>
      <w:r w:rsidDel="00000000" w:rsidR="00000000" w:rsidRPr="00000000">
        <w:rPr>
          <w:rFonts w:ascii="Times New Roman" w:cs="Times New Roman" w:eastAsia="Times New Roman" w:hAnsi="Times New Roman"/>
          <w:sz w:val="20"/>
          <w:szCs w:val="20"/>
          <w:rtl w:val="0"/>
        </w:rPr>
        <w:t xml:space="preserve">; accept either name in either order]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Authors with this surname took the prize in 1995 and 1997. The latter, Ryu, won for </w:t>
      </w:r>
      <w:r w:rsidDel="00000000" w:rsidR="00000000" w:rsidRPr="00000000">
        <w:rPr>
          <w:rFonts w:ascii="Times New Roman" w:cs="Times New Roman" w:eastAsia="Times New Roman" w:hAnsi="Times New Roman"/>
          <w:i w:val="1"/>
          <w:sz w:val="20"/>
          <w:szCs w:val="20"/>
          <w:rtl w:val="0"/>
        </w:rPr>
        <w:t xml:space="preserve">In the Miso Soup</w:t>
      </w:r>
      <w:r w:rsidDel="00000000" w:rsidR="00000000" w:rsidRPr="00000000">
        <w:rPr>
          <w:rFonts w:ascii="Times New Roman" w:cs="Times New Roman" w:eastAsia="Times New Roman" w:hAnsi="Times New Roman"/>
          <w:sz w:val="20"/>
          <w:szCs w:val="20"/>
          <w:rtl w:val="0"/>
        </w:rPr>
        <w:t xml:space="preserve">, while the far superior former, Haruki, got it for </w:t>
      </w:r>
      <w:r w:rsidDel="00000000" w:rsidR="00000000" w:rsidRPr="00000000">
        <w:rPr>
          <w:rFonts w:ascii="Times New Roman" w:cs="Times New Roman" w:eastAsia="Times New Roman" w:hAnsi="Times New Roman"/>
          <w:i w:val="1"/>
          <w:sz w:val="20"/>
          <w:szCs w:val="20"/>
          <w:rtl w:val="0"/>
        </w:rPr>
        <w:t xml:space="preserve">The Wind-Up Bird Chronicle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Murakami</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Ryu </w:t>
      </w:r>
      <w:r w:rsidDel="00000000" w:rsidR="00000000" w:rsidRPr="00000000">
        <w:rPr>
          <w:rFonts w:ascii="Times New Roman" w:cs="Times New Roman" w:eastAsia="Times New Roman" w:hAnsi="Times New Roman"/>
          <w:b w:val="1"/>
          <w:sz w:val="20"/>
          <w:szCs w:val="20"/>
          <w:u w:val="single"/>
          <w:rtl w:val="0"/>
        </w:rPr>
        <w:t xml:space="preserve">Murakami</w:t>
      </w:r>
      <w:r w:rsidDel="00000000" w:rsidR="00000000" w:rsidRPr="00000000">
        <w:rPr>
          <w:rFonts w:ascii="Times New Roman" w:cs="Times New Roman" w:eastAsia="Times New Roman" w:hAnsi="Times New Roman"/>
          <w:sz w:val="20"/>
          <w:szCs w:val="20"/>
          <w:rtl w:val="0"/>
        </w:rPr>
        <w:t xml:space="preserve">; accept Haruki </w:t>
      </w:r>
      <w:r w:rsidDel="00000000" w:rsidR="00000000" w:rsidRPr="00000000">
        <w:rPr>
          <w:rFonts w:ascii="Times New Roman" w:cs="Times New Roman" w:eastAsia="Times New Roman" w:hAnsi="Times New Roman"/>
          <w:b w:val="1"/>
          <w:sz w:val="20"/>
          <w:szCs w:val="20"/>
          <w:u w:val="single"/>
          <w:rtl w:val="0"/>
        </w:rPr>
        <w:t xml:space="preserve">Murakami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The sequence of these things is directly related to the three-dimensional structure according to Anfinsen’s dogma. F</w:t>
      </w:r>
      <w:r w:rsidDel="00000000" w:rsidR="00000000" w:rsidRPr="00000000">
        <w:rPr>
          <w:rFonts w:ascii="Times New Roman" w:cs="Times New Roman" w:eastAsia="Times New Roman" w:hAnsi="Times New Roman"/>
          <w:sz w:val="20"/>
          <w:szCs w:val="20"/>
          <w:rtl w:val="0"/>
        </w:rPr>
        <w:t xml:space="preserve">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these monomeric subunits of proteins which contain both amine and carboxyl groups. They are often grouped into polar and nonpolar based on their side chains.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amino acid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type of covalent bond which stabilizes tertiary structure in secreted proteins is created by the ER enzyme P-D-I. T-C-E-P, 2-M-E, and D-T-T are used to break them.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disulfide</w:t>
      </w:r>
      <w:r w:rsidDel="00000000" w:rsidR="00000000" w:rsidRPr="00000000">
        <w:rPr>
          <w:rFonts w:ascii="Times New Roman" w:cs="Times New Roman" w:eastAsia="Times New Roman" w:hAnsi="Times New Roman"/>
          <w:sz w:val="20"/>
          <w:szCs w:val="20"/>
          <w:rtl w:val="0"/>
        </w:rPr>
        <w:t xml:space="preserve"> bridge [or </w:t>
      </w:r>
      <w:r w:rsidDel="00000000" w:rsidR="00000000" w:rsidRPr="00000000">
        <w:rPr>
          <w:rFonts w:ascii="Times New Roman" w:cs="Times New Roman" w:eastAsia="Times New Roman" w:hAnsi="Times New Roman"/>
          <w:b w:val="1"/>
          <w:sz w:val="20"/>
          <w:szCs w:val="20"/>
          <w:u w:val="single"/>
          <w:rtl w:val="0"/>
        </w:rPr>
        <w:t xml:space="preserve">disulfide</w:t>
      </w:r>
      <w:r w:rsidDel="00000000" w:rsidR="00000000" w:rsidRPr="00000000">
        <w:rPr>
          <w:rFonts w:ascii="Times New Roman" w:cs="Times New Roman" w:eastAsia="Times New Roman" w:hAnsi="Times New Roman"/>
          <w:sz w:val="20"/>
          <w:szCs w:val="20"/>
          <w:rtl w:val="0"/>
        </w:rPr>
        <w:t xml:space="preserve"> bond or </w:t>
      </w:r>
      <w:r w:rsidDel="00000000" w:rsidR="00000000" w:rsidRPr="00000000">
        <w:rPr>
          <w:rFonts w:ascii="Times New Roman" w:cs="Times New Roman" w:eastAsia="Times New Roman" w:hAnsi="Times New Roman"/>
          <w:b w:val="1"/>
          <w:sz w:val="20"/>
          <w:szCs w:val="20"/>
          <w:u w:val="single"/>
          <w:rtl w:val="0"/>
        </w:rPr>
        <w:t xml:space="preserve">SS</w:t>
      </w:r>
      <w:r w:rsidDel="00000000" w:rsidR="00000000" w:rsidRPr="00000000">
        <w:rPr>
          <w:rFonts w:ascii="Times New Roman" w:cs="Times New Roman" w:eastAsia="Times New Roman" w:hAnsi="Times New Roman"/>
          <w:sz w:val="20"/>
          <w:szCs w:val="20"/>
          <w:rtl w:val="0"/>
        </w:rPr>
        <w:t xml:space="preserve"> bond]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Chaperonins, like this bacterial one, are composed of two stacked rings and help other proteins fold. This protein requires a GroES </w:t>
      </w:r>
      <w:r w:rsidDel="00000000" w:rsidR="00000000" w:rsidRPr="00000000">
        <w:rPr>
          <w:rFonts w:ascii="Times New Roman" w:cs="Times New Roman" w:eastAsia="Times New Roman" w:hAnsi="Times New Roman"/>
          <w:sz w:val="20"/>
          <w:szCs w:val="20"/>
          <w:shd w:fill="d9d9d9" w:val="clear"/>
          <w:rtl w:val="0"/>
        </w:rPr>
        <w:t xml:space="preserve">(GROW-ee-ess)</w:t>
      </w:r>
      <w:r w:rsidDel="00000000" w:rsidR="00000000" w:rsidRPr="00000000">
        <w:rPr>
          <w:rFonts w:ascii="Times New Roman" w:cs="Times New Roman" w:eastAsia="Times New Roman" w:hAnsi="Times New Roman"/>
          <w:sz w:val="20"/>
          <w:szCs w:val="20"/>
          <w:rtl w:val="0"/>
        </w:rPr>
        <w:t xml:space="preserve"> lid to function and its mitochondrial homolog is H-s-p-sixty.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GroEL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Athens and Persia frequently sought to control islands in the Aegean Sea.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Athens invaded this island in 416 B.C., executing all its adult men for refusing to take up arms against Sparta. It is the southernmost of the Cyclades </w:t>
      </w:r>
      <w:r w:rsidDel="00000000" w:rsidR="00000000" w:rsidRPr="00000000">
        <w:rPr>
          <w:rFonts w:ascii="Times New Roman" w:cs="Times New Roman" w:eastAsia="Times New Roman" w:hAnsi="Times New Roman"/>
          <w:sz w:val="20"/>
          <w:szCs w:val="20"/>
          <w:shd w:fill="d9d9d9" w:val="clear"/>
          <w:rtl w:val="0"/>
        </w:rPr>
        <w:t xml:space="preserve">(SICK-luh-dees)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Melos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Milos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Following the battle of Artemesium </w:t>
      </w:r>
      <w:r w:rsidDel="00000000" w:rsidR="00000000" w:rsidRPr="00000000">
        <w:rPr>
          <w:rFonts w:ascii="Times New Roman" w:cs="Times New Roman" w:eastAsia="Times New Roman" w:hAnsi="Times New Roman"/>
          <w:sz w:val="20"/>
          <w:szCs w:val="20"/>
          <w:shd w:fill="d9d9d9" w:val="clear"/>
          <w:rtl w:val="0"/>
        </w:rPr>
        <w:t xml:space="preserve">(art-uh-ME-see-um)</w:t>
      </w:r>
      <w:r w:rsidDel="00000000" w:rsidR="00000000" w:rsidRPr="00000000">
        <w:rPr>
          <w:rFonts w:ascii="Times New Roman" w:cs="Times New Roman" w:eastAsia="Times New Roman" w:hAnsi="Times New Roman"/>
          <w:sz w:val="20"/>
          <w:szCs w:val="20"/>
          <w:rtl w:val="0"/>
        </w:rPr>
        <w:t xml:space="preserve">, the Persians seized this second-largest Greek island with the intention of disrupting Athenian shipping routes. The Greek alphabet may have been first used here.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Euboea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island in the north Aegean was freed from Persian rule after the battle of Salamis. It is more famous for being the home of Sappho, who wrote several verses about love between women.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Lesbos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 Like Ishtar, this mother goddess was associated with the planet Venus.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Babylonian goddess whose name meant “the shining one.” A pun on her name, “creatress of seed,” associated her with the goddess Aruru.</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Sarpanit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Sarpanitu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Erua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Zerpanitum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Zirbanit</w:t>
      </w:r>
      <w:r w:rsidDel="00000000" w:rsidR="00000000" w:rsidRPr="00000000">
        <w:rPr>
          <w:rFonts w:ascii="Times New Roman" w:cs="Times New Roman" w:eastAsia="Times New Roman" w:hAnsi="Times New Roman"/>
          <w:sz w:val="20"/>
          <w:szCs w:val="20"/>
          <w:rtl w:val="0"/>
        </w:rPr>
        <w:t xml:space="preserve"> or anything that sounds roughly like that]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Sarpanit was the consort of this son of Ea, who defeated Tiamat </w:t>
      </w:r>
      <w:r w:rsidDel="00000000" w:rsidR="00000000" w:rsidRPr="00000000">
        <w:rPr>
          <w:rFonts w:ascii="Times New Roman" w:cs="Times New Roman" w:eastAsia="Times New Roman" w:hAnsi="Times New Roman"/>
          <w:sz w:val="20"/>
          <w:szCs w:val="20"/>
          <w:shd w:fill="d9d9d9" w:val="clear"/>
          <w:rtl w:val="0"/>
        </w:rPr>
        <w:t xml:space="preserve">(TEE-uh-mat)</w:t>
      </w:r>
      <w:r w:rsidDel="00000000" w:rsidR="00000000" w:rsidRPr="00000000">
        <w:rPr>
          <w:rFonts w:ascii="Times New Roman" w:cs="Times New Roman" w:eastAsia="Times New Roman" w:hAnsi="Times New Roman"/>
          <w:sz w:val="20"/>
          <w:szCs w:val="20"/>
          <w:rtl w:val="0"/>
        </w:rPr>
        <w:t xml:space="preserve"> and took possession of the Tablets of Destiny.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Marduk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Tiamat’s lovers included Kingu and this god who represented the primal sea beneath the underworld and the Earth. Tiamat makes war upon the other gods after they murder this god to usurp his power.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Apsu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Abzu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While working as a plantation owner in the West Indies, this character fathered an illegitimate son named Charles Bon.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literary character who also has children named Henry and Judith with Ellen Coldfield, whom he marries after buying a hundred acres of land in Jefferson, Mississippi and constructing a namesake estate.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Thomas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Sutpen</w:t>
      </w:r>
      <w:r w:rsidDel="00000000" w:rsidR="00000000" w:rsidRPr="00000000">
        <w:rPr>
          <w:rFonts w:ascii="Times New Roman" w:cs="Times New Roman" w:eastAsia="Times New Roman" w:hAnsi="Times New Roman"/>
          <w:sz w:val="20"/>
          <w:szCs w:val="20"/>
          <w:rtl w:val="0"/>
        </w:rPr>
        <w:t xml:space="preserve"> [accept either underlined portion]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Thomas Sutpen appears in the main flashback narrative of </w:t>
      </w:r>
      <w:r w:rsidDel="00000000" w:rsidR="00000000" w:rsidRPr="00000000">
        <w:rPr>
          <w:rFonts w:ascii="Times New Roman" w:cs="Times New Roman" w:eastAsia="Times New Roman" w:hAnsi="Times New Roman"/>
          <w:i w:val="1"/>
          <w:sz w:val="20"/>
          <w:szCs w:val="20"/>
          <w:rtl w:val="0"/>
        </w:rPr>
        <w:t xml:space="preserve">Absalom, Absalom!</w:t>
      </w:r>
      <w:r w:rsidDel="00000000" w:rsidR="00000000" w:rsidRPr="00000000">
        <w:rPr>
          <w:rFonts w:ascii="Times New Roman" w:cs="Times New Roman" w:eastAsia="Times New Roman" w:hAnsi="Times New Roman"/>
          <w:sz w:val="20"/>
          <w:szCs w:val="20"/>
          <w:rtl w:val="0"/>
        </w:rPr>
        <w:t xml:space="preserve">, a novel by this author. Heset many of his novels, including </w:t>
      </w:r>
      <w:r w:rsidDel="00000000" w:rsidR="00000000" w:rsidRPr="00000000">
        <w:rPr>
          <w:rFonts w:ascii="Times New Roman" w:cs="Times New Roman" w:eastAsia="Times New Roman" w:hAnsi="Times New Roman"/>
          <w:i w:val="1"/>
          <w:sz w:val="20"/>
          <w:szCs w:val="20"/>
          <w:rtl w:val="0"/>
        </w:rPr>
        <w:t xml:space="preserve">The Sound and the Fury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As I Lay Dying</w:t>
      </w:r>
      <w:r w:rsidDel="00000000" w:rsidR="00000000" w:rsidRPr="00000000">
        <w:rPr>
          <w:rFonts w:ascii="Times New Roman" w:cs="Times New Roman" w:eastAsia="Times New Roman" w:hAnsi="Times New Roman"/>
          <w:sz w:val="20"/>
          <w:szCs w:val="20"/>
          <w:rtl w:val="0"/>
        </w:rPr>
        <w:t xml:space="preserve">, in the fictional Yoknapatawpha </w:t>
      </w:r>
      <w:r w:rsidDel="00000000" w:rsidR="00000000" w:rsidRPr="00000000">
        <w:rPr>
          <w:rFonts w:ascii="Times New Roman" w:cs="Times New Roman" w:eastAsia="Times New Roman" w:hAnsi="Times New Roman"/>
          <w:sz w:val="20"/>
          <w:szCs w:val="20"/>
          <w:shd w:fill="d9d9d9" w:val="clear"/>
          <w:rtl w:val="0"/>
        </w:rPr>
        <w:t xml:space="preserve">(yok nuh puh TAW fuh)</w:t>
      </w:r>
      <w:r w:rsidDel="00000000" w:rsidR="00000000" w:rsidRPr="00000000">
        <w:rPr>
          <w:rFonts w:ascii="Times New Roman" w:cs="Times New Roman" w:eastAsia="Times New Roman" w:hAnsi="Times New Roman"/>
          <w:sz w:val="20"/>
          <w:szCs w:val="20"/>
          <w:rtl w:val="0"/>
        </w:rPr>
        <w:t xml:space="preserve"> County.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William </w:t>
      </w:r>
      <w:r w:rsidDel="00000000" w:rsidR="00000000" w:rsidRPr="00000000">
        <w:rPr>
          <w:rFonts w:ascii="Times New Roman" w:cs="Times New Roman" w:eastAsia="Times New Roman" w:hAnsi="Times New Roman"/>
          <w:b w:val="1"/>
          <w:sz w:val="20"/>
          <w:szCs w:val="20"/>
          <w:u w:val="single"/>
          <w:rtl w:val="0"/>
        </w:rPr>
        <w:t xml:space="preserve">Faulkner</w:t>
      </w:r>
      <w:r w:rsidDel="00000000" w:rsidR="00000000" w:rsidRPr="00000000">
        <w:rPr>
          <w:rFonts w:ascii="Times New Roman" w:cs="Times New Roman" w:eastAsia="Times New Roman" w:hAnsi="Times New Roman"/>
          <w:sz w:val="20"/>
          <w:szCs w:val="20"/>
          <w:rtl w:val="0"/>
        </w:rPr>
        <w:t xml:space="preserve"> [or William Cuthbert </w:t>
      </w:r>
      <w:r w:rsidDel="00000000" w:rsidR="00000000" w:rsidRPr="00000000">
        <w:rPr>
          <w:rFonts w:ascii="Times New Roman" w:cs="Times New Roman" w:eastAsia="Times New Roman" w:hAnsi="Times New Roman"/>
          <w:b w:val="1"/>
          <w:sz w:val="20"/>
          <w:szCs w:val="20"/>
          <w:u w:val="single"/>
          <w:rtl w:val="0"/>
        </w:rPr>
        <w:t xml:space="preserve">Faulkner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At the end of </w:t>
      </w:r>
      <w:r w:rsidDel="00000000" w:rsidR="00000000" w:rsidRPr="00000000">
        <w:rPr>
          <w:rFonts w:ascii="Times New Roman" w:cs="Times New Roman" w:eastAsia="Times New Roman" w:hAnsi="Times New Roman"/>
          <w:i w:val="1"/>
          <w:sz w:val="20"/>
          <w:szCs w:val="20"/>
          <w:rtl w:val="0"/>
        </w:rPr>
        <w:t xml:space="preserve">Absalom, Absalom!</w:t>
      </w:r>
      <w:r w:rsidDel="00000000" w:rsidR="00000000" w:rsidRPr="00000000">
        <w:rPr>
          <w:rFonts w:ascii="Times New Roman" w:cs="Times New Roman" w:eastAsia="Times New Roman" w:hAnsi="Times New Roman"/>
          <w:sz w:val="20"/>
          <w:szCs w:val="20"/>
          <w:rtl w:val="0"/>
        </w:rPr>
        <w:t xml:space="preserve">, Shreve McCannon speculates about the “Jim Bonds of the world” taking over, then poses this six-word question to Quentin Compson. Quentin’s immediate response is a denial.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Why do you hate the South?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17. An analytic form of this philosophy is propounded by Robert Brandom.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school of philosophy which was supported by C.S. Peirce’s </w:t>
      </w:r>
      <w:r w:rsidDel="00000000" w:rsidR="00000000" w:rsidRPr="00000000">
        <w:rPr>
          <w:rFonts w:ascii="Times New Roman" w:cs="Times New Roman" w:eastAsia="Times New Roman" w:hAnsi="Times New Roman"/>
          <w:sz w:val="20"/>
          <w:szCs w:val="20"/>
          <w:shd w:fill="cccccc" w:val="clear"/>
          <w:rtl w:val="0"/>
        </w:rPr>
        <w:t xml:space="preserve">(purse)</w:t>
      </w:r>
      <w:r w:rsidDel="00000000" w:rsidR="00000000" w:rsidRPr="00000000">
        <w:rPr>
          <w:rFonts w:ascii="Times New Roman" w:cs="Times New Roman" w:eastAsia="Times New Roman" w:hAnsi="Times New Roman"/>
          <w:sz w:val="20"/>
          <w:szCs w:val="20"/>
          <w:rtl w:val="0"/>
        </w:rPr>
        <w:t xml:space="preserve"> “The Fixation of Belief” and “How to Make our Ideas Clear.” Quine and Sellars used it to argue against logical positivism.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pragmatism</w:t>
      </w:r>
      <w:r w:rsidDel="00000000" w:rsidR="00000000" w:rsidRPr="00000000">
        <w:rPr>
          <w:rFonts w:ascii="Times New Roman" w:cs="Times New Roman" w:eastAsia="Times New Roman" w:hAnsi="Times New Roman"/>
          <w:sz w:val="20"/>
          <w:szCs w:val="20"/>
          <w:rtl w:val="0"/>
        </w:rPr>
        <w:t xml:space="preserve"> [accept word forms]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Another pragmatist was this author of </w:t>
      </w:r>
      <w:r w:rsidDel="00000000" w:rsidR="00000000" w:rsidRPr="00000000">
        <w:rPr>
          <w:rFonts w:ascii="Times New Roman" w:cs="Times New Roman" w:eastAsia="Times New Roman" w:hAnsi="Times New Roman"/>
          <w:i w:val="1"/>
          <w:sz w:val="20"/>
          <w:szCs w:val="20"/>
          <w:rtl w:val="0"/>
        </w:rPr>
        <w:t xml:space="preserve">The Varieties of Religious Experience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Pragmatism: A New Name for Some Old Ways of Thinking</w:t>
      </w:r>
      <w:r w:rsidDel="00000000" w:rsidR="00000000" w:rsidRPr="00000000">
        <w:rPr>
          <w:rFonts w:ascii="Times New Roman" w:cs="Times New Roman" w:eastAsia="Times New Roman" w:hAnsi="Times New Roman"/>
          <w:sz w:val="20"/>
          <w:szCs w:val="20"/>
          <w:rtl w:val="0"/>
        </w:rPr>
        <w:t xml:space="preserve">, who thought truths should be judged by their “cash value.”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William </w:t>
      </w:r>
      <w:r w:rsidDel="00000000" w:rsidR="00000000" w:rsidRPr="00000000">
        <w:rPr>
          <w:rFonts w:ascii="Times New Roman" w:cs="Times New Roman" w:eastAsia="Times New Roman" w:hAnsi="Times New Roman"/>
          <w:b w:val="1"/>
          <w:sz w:val="20"/>
          <w:szCs w:val="20"/>
          <w:u w:val="single"/>
          <w:rtl w:val="0"/>
        </w:rPr>
        <w:t xml:space="preserve">James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 work by James titled for the “Dilemma of” this concept includes a thought experiment about a novice and an expert playing chess.  Incompatibilists believe in the hard form of this concept.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determinism</w:t>
      </w:r>
      <w:r w:rsidDel="00000000" w:rsidR="00000000" w:rsidRPr="00000000">
        <w:rPr>
          <w:rFonts w:ascii="Times New Roman" w:cs="Times New Roman" w:eastAsia="Times New Roman" w:hAnsi="Times New Roman"/>
          <w:sz w:val="20"/>
          <w:szCs w:val="20"/>
          <w:rtl w:val="0"/>
        </w:rPr>
        <w:t xml:space="preserve"> [accept word forms]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This place is called the “land of one million elephants”.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modern-day nation that traces its roots to the kingdom of Lan Xang </w:t>
      </w:r>
      <w:r w:rsidDel="00000000" w:rsidR="00000000" w:rsidRPr="00000000">
        <w:rPr>
          <w:rFonts w:ascii="Times New Roman" w:cs="Times New Roman" w:eastAsia="Times New Roman" w:hAnsi="Times New Roman"/>
          <w:sz w:val="20"/>
          <w:szCs w:val="20"/>
          <w:shd w:fill="d9d9d9" w:val="clear"/>
          <w:rtl w:val="0"/>
        </w:rPr>
        <w:t xml:space="preserve">(shang)</w:t>
      </w:r>
      <w:r w:rsidDel="00000000" w:rsidR="00000000" w:rsidRPr="00000000">
        <w:rPr>
          <w:rFonts w:ascii="Times New Roman" w:cs="Times New Roman" w:eastAsia="Times New Roman" w:hAnsi="Times New Roman"/>
          <w:sz w:val="20"/>
          <w:szCs w:val="20"/>
          <w:rtl w:val="0"/>
        </w:rPr>
        <w:t xml:space="preserve">. Its Hmong </w:t>
      </w:r>
      <w:r w:rsidDel="00000000" w:rsidR="00000000" w:rsidRPr="00000000">
        <w:rPr>
          <w:rFonts w:ascii="Times New Roman" w:cs="Times New Roman" w:eastAsia="Times New Roman" w:hAnsi="Times New Roman"/>
          <w:sz w:val="20"/>
          <w:szCs w:val="20"/>
          <w:shd w:fill="d9d9d9" w:val="clear"/>
          <w:rtl w:val="0"/>
        </w:rPr>
        <w:t xml:space="preserve">(mong)</w:t>
      </w:r>
      <w:r w:rsidDel="00000000" w:rsidR="00000000" w:rsidRPr="00000000">
        <w:rPr>
          <w:rFonts w:ascii="Times New Roman" w:cs="Times New Roman" w:eastAsia="Times New Roman" w:hAnsi="Times New Roman"/>
          <w:sz w:val="20"/>
          <w:szCs w:val="20"/>
          <w:rtl w:val="0"/>
        </w:rPr>
        <w:t xml:space="preserve"> minority fought in the Secret War here with CIA backing.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Laos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landscape of thousands of stone structures in the Xieng Khouang </w:t>
      </w:r>
      <w:r w:rsidDel="00000000" w:rsidR="00000000" w:rsidRPr="00000000">
        <w:rPr>
          <w:rFonts w:ascii="Times New Roman" w:cs="Times New Roman" w:eastAsia="Times New Roman" w:hAnsi="Times New Roman"/>
          <w:sz w:val="20"/>
          <w:szCs w:val="20"/>
          <w:shd w:fill="d9d9d9" w:val="clear"/>
          <w:rtl w:val="0"/>
        </w:rPr>
        <w:t xml:space="preserve">(zee-ang KOH-ung)</w:t>
      </w:r>
      <w:r w:rsidDel="00000000" w:rsidR="00000000" w:rsidRPr="00000000">
        <w:rPr>
          <w:rFonts w:ascii="Times New Roman" w:cs="Times New Roman" w:eastAsia="Times New Roman" w:hAnsi="Times New Roman"/>
          <w:sz w:val="20"/>
          <w:szCs w:val="20"/>
          <w:rtl w:val="0"/>
        </w:rPr>
        <w:t xml:space="preserve"> plateau was created by prehistoric residents of Laos.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Plain of Jars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thong-hai-hin</w:t>
      </w:r>
      <w:r w:rsidDel="00000000" w:rsidR="00000000" w:rsidRPr="00000000">
        <w:rPr>
          <w:rFonts w:ascii="Times New Roman" w:cs="Times New Roman" w:eastAsia="Times New Roman" w:hAnsi="Times New Roman"/>
          <w:sz w:val="20"/>
          <w:szCs w:val="20"/>
          <w:rtl w:val="0"/>
        </w:rPr>
        <w:t xml:space="preserve">” in Lao]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prince and first President of Laos was a leader of the Pathet Lao. He was the son of Bounkhong </w:t>
      </w:r>
      <w:r w:rsidDel="00000000" w:rsidR="00000000" w:rsidRPr="00000000">
        <w:rPr>
          <w:rFonts w:ascii="Times New Roman" w:cs="Times New Roman" w:eastAsia="Times New Roman" w:hAnsi="Times New Roman"/>
          <w:sz w:val="20"/>
          <w:szCs w:val="20"/>
          <w:shd w:fill="d9d9d9" w:val="clear"/>
          <w:rtl w:val="0"/>
        </w:rPr>
        <w:t xml:space="preserve">(BOON-kong)</w:t>
      </w:r>
      <w:r w:rsidDel="00000000" w:rsidR="00000000" w:rsidRPr="00000000">
        <w:rPr>
          <w:rFonts w:ascii="Times New Roman" w:cs="Times New Roman" w:eastAsia="Times New Roman" w:hAnsi="Times New Roman"/>
          <w:sz w:val="20"/>
          <w:szCs w:val="20"/>
          <w:rtl w:val="0"/>
        </w:rPr>
        <w:t xml:space="preserve"> and a commoner.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Prince </w:t>
      </w:r>
      <w:r w:rsidDel="00000000" w:rsidR="00000000" w:rsidRPr="00000000">
        <w:rPr>
          <w:rFonts w:ascii="Times New Roman" w:cs="Times New Roman" w:eastAsia="Times New Roman" w:hAnsi="Times New Roman"/>
          <w:b w:val="1"/>
          <w:sz w:val="20"/>
          <w:szCs w:val="20"/>
          <w:u w:val="single"/>
          <w:rtl w:val="0"/>
        </w:rPr>
        <w:t xml:space="preserve">Souphanouvong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For 10 points each, answer some questions about non-ideal gases.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These types of properties are defined as the temperature or pressure of a gas, divided by its critical temperature or pressure. They provide a way to compare the behaviors of different gases across various conditions.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reduced</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variables [accept </w:t>
      </w:r>
      <w:r w:rsidDel="00000000" w:rsidR="00000000" w:rsidRPr="00000000">
        <w:rPr>
          <w:rFonts w:ascii="Times New Roman" w:cs="Times New Roman" w:eastAsia="Times New Roman" w:hAnsi="Times New Roman"/>
          <w:b w:val="1"/>
          <w:sz w:val="20"/>
          <w:szCs w:val="20"/>
          <w:u w:val="single"/>
          <w:rtl w:val="0"/>
        </w:rPr>
        <w:t xml:space="preserve">reduced</w:t>
      </w:r>
      <w:r w:rsidDel="00000000" w:rsidR="00000000" w:rsidRPr="00000000">
        <w:rPr>
          <w:rFonts w:ascii="Times New Roman" w:cs="Times New Roman" w:eastAsia="Times New Roman" w:hAnsi="Times New Roman"/>
          <w:sz w:val="20"/>
          <w:szCs w:val="20"/>
          <w:rtl w:val="0"/>
        </w:rPr>
        <w:t xml:space="preserve"> properties]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man modified the ideal gas law to account for the molecular volume of gases and the presence of intermolecular forces. He is also known for his radius, which describes the size of an atom.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Johannes </w:t>
      </w:r>
      <w:r w:rsidDel="00000000" w:rsidR="00000000" w:rsidRPr="00000000">
        <w:rPr>
          <w:rFonts w:ascii="Times New Roman" w:cs="Times New Roman" w:eastAsia="Times New Roman" w:hAnsi="Times New Roman"/>
          <w:b w:val="1"/>
          <w:sz w:val="20"/>
          <w:szCs w:val="20"/>
          <w:u w:val="single"/>
          <w:rtl w:val="0"/>
        </w:rPr>
        <w:t xml:space="preserve">van der Waals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Van der Waals also developed this theorem, which states that all gases behave the same way at the same reduced temperature and pressure.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theorem of </w:t>
      </w:r>
      <w:r w:rsidDel="00000000" w:rsidR="00000000" w:rsidRPr="00000000">
        <w:rPr>
          <w:rFonts w:ascii="Times New Roman" w:cs="Times New Roman" w:eastAsia="Times New Roman" w:hAnsi="Times New Roman"/>
          <w:b w:val="1"/>
          <w:sz w:val="20"/>
          <w:szCs w:val="20"/>
          <w:u w:val="single"/>
          <w:rtl w:val="0"/>
        </w:rPr>
        <w:t xml:space="preserve">corresponding states</w:t>
      </w:r>
      <w:r w:rsidDel="00000000" w:rsidR="00000000" w:rsidRPr="00000000">
        <w:rPr>
          <w:rFonts w:ascii="Times New Roman" w:cs="Times New Roman" w:eastAsia="Times New Roman" w:hAnsi="Times New Roman"/>
          <w:sz w:val="20"/>
          <w:szCs w:val="20"/>
          <w:rtl w:val="0"/>
        </w:rPr>
        <w:t xml:space="preserve"> [accept principle of </w:t>
      </w:r>
      <w:r w:rsidDel="00000000" w:rsidR="00000000" w:rsidRPr="00000000">
        <w:rPr>
          <w:rFonts w:ascii="Times New Roman" w:cs="Times New Roman" w:eastAsia="Times New Roman" w:hAnsi="Times New Roman"/>
          <w:b w:val="1"/>
          <w:sz w:val="20"/>
          <w:szCs w:val="20"/>
          <w:u w:val="single"/>
          <w:rtl w:val="0"/>
        </w:rPr>
        <w:t xml:space="preserve">corresponding states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One work by this author analyzed Australian Aboriginal cults and the Pueblo rain dance.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French sociologist who analyzed four different varieties of suicide in one work and outlined his theory of religion in </w:t>
      </w:r>
      <w:r w:rsidDel="00000000" w:rsidR="00000000" w:rsidRPr="00000000">
        <w:rPr>
          <w:rFonts w:ascii="Times New Roman" w:cs="Times New Roman" w:eastAsia="Times New Roman" w:hAnsi="Times New Roman"/>
          <w:i w:val="1"/>
          <w:sz w:val="20"/>
          <w:szCs w:val="20"/>
          <w:rtl w:val="0"/>
        </w:rPr>
        <w:t xml:space="preserve">The Elementary Forms of the Religious Life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Émile </w:t>
      </w:r>
      <w:r w:rsidDel="00000000" w:rsidR="00000000" w:rsidRPr="00000000">
        <w:rPr>
          <w:rFonts w:ascii="Times New Roman" w:cs="Times New Roman" w:eastAsia="Times New Roman" w:hAnsi="Times New Roman"/>
          <w:b w:val="1"/>
          <w:sz w:val="20"/>
          <w:szCs w:val="20"/>
          <w:u w:val="single"/>
          <w:rtl w:val="0"/>
        </w:rPr>
        <w:t xml:space="preserve">Durkheim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1893 work by Durkheim examines the transition from “primitive” to modern industrialized societies. It draws a distinction between “mechanical” and “organic” solidarity.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Division of Labor in Society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The Elementary Forms of the Religious Life</w:t>
      </w:r>
      <w:r w:rsidDel="00000000" w:rsidR="00000000" w:rsidRPr="00000000">
        <w:rPr>
          <w:rFonts w:ascii="Times New Roman" w:cs="Times New Roman" w:eastAsia="Times New Roman" w:hAnsi="Times New Roman"/>
          <w:sz w:val="20"/>
          <w:szCs w:val="20"/>
          <w:rtl w:val="0"/>
        </w:rPr>
        <w:t xml:space="preserve">, Durkheim coined this term to describe the unifying “spark” that occurs when the members of a society come together in a religious ritual.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collective effervescence</w:t>
      </w:r>
      <w:r w:rsidDel="00000000" w:rsidR="00000000" w:rsidRPr="00000000">
        <w:rPr>
          <w:rFonts w:ascii="Times New Roman" w:cs="Times New Roman" w:eastAsia="Times New Roman" w:hAnsi="Times New Roman"/>
          <w:sz w:val="20"/>
          <w:szCs w:val="20"/>
          <w:rtl w:val="0"/>
        </w:rPr>
        <w:t xml:space="preserve"> [do NOT accept “collective unconscious” or “collective conscious”]</w:t>
      </w:r>
    </w:p>
    <w:sectPr>
      <w:pgSz w:h="15840" w:w="12240"/>
      <w:pgMar w:bottom="1080" w:top="1080" w:left="1152" w:right="1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