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t>Tossups</w:t>
      </w:r>
    </w:p>
    <w:p>
      <w:pPr>
        <w:pStyle w:val="Normal"/>
        <w:spacing w:lineRule="auto" w:line="240" w:before="0" w:after="0"/>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lang w:eastAsia="en-CA"/>
        </w:rPr>
        <w:t>1. Shortly after the passing of this legislation by Premier Thomas Greenway, two court cases established this legislation’s validity, but recognized the power of the federal government to reverse this legislation’s effects. Although a compromise was reached after the decisions of those court cases, its opponents appealed to Pope Leo XIII, however he ruled the compromise a fair one, given so few Catholics left in this legislation’s province. The passing of this legislation was prompted in part by an influx of English-speaking settlers after the completion of the Canadian Pacific Railway. For 10 points, name this 1890 act, which eliminated state funding for Catholic schools in a certain Canadian province.</w:t>
      </w:r>
    </w:p>
    <w:p>
      <w:pPr>
        <w:pStyle w:val="Normal"/>
        <w:rPr>
          <w:rFonts w:ascii="Times New Roman" w:hAnsi="Times New Roman" w:eastAsia="Times New Roman" w:cs="Times New Roman"/>
          <w:b/>
          <w:b/>
          <w:bCs/>
          <w:color w:val="000000"/>
          <w:sz w:val="20"/>
          <w:szCs w:val="20"/>
          <w:u w:val="single"/>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Manitoba</w:t>
      </w:r>
      <w:r>
        <w:rPr>
          <w:rFonts w:eastAsia="Times New Roman" w:cs="Times New Roman" w:ascii="Times New Roman" w:hAnsi="Times New Roman"/>
          <w:color w:val="000000"/>
          <w:sz w:val="20"/>
          <w:szCs w:val="20"/>
          <w:lang w:eastAsia="en-CA"/>
        </w:rPr>
        <w:t xml:space="preserve"> Public </w:t>
      </w:r>
      <w:r>
        <w:rPr>
          <w:rFonts w:eastAsia="Times New Roman" w:cs="Times New Roman" w:ascii="Times New Roman" w:hAnsi="Times New Roman"/>
          <w:b/>
          <w:bCs/>
          <w:color w:val="000000"/>
          <w:sz w:val="20"/>
          <w:szCs w:val="20"/>
          <w:u w:val="single"/>
          <w:lang w:eastAsia="en-CA"/>
        </w:rPr>
        <w:t>Schools Act</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lang w:eastAsia="en-CA"/>
        </w:rPr>
        <w:t xml:space="preserve">2. The sequel to this game, </w:t>
      </w:r>
      <w:r>
        <w:rPr>
          <w:rFonts w:eastAsia="Times New Roman" w:cs="Times New Roman" w:ascii="Times New Roman" w:hAnsi="Times New Roman"/>
          <w:i/>
          <w:iCs/>
          <w:color w:val="000000"/>
          <w:sz w:val="20"/>
          <w:szCs w:val="20"/>
          <w:lang w:eastAsia="en-CA"/>
        </w:rPr>
        <w:t>Holiday Star</w:t>
      </w:r>
      <w:r>
        <w:rPr>
          <w:rFonts w:eastAsia="Times New Roman" w:cs="Times New Roman" w:ascii="Times New Roman" w:hAnsi="Times New Roman"/>
          <w:color w:val="000000"/>
          <w:sz w:val="20"/>
          <w:szCs w:val="20"/>
          <w:lang w:eastAsia="en-CA"/>
        </w:rPr>
        <w:t>, was released on Christmas Day the year after this game was released. During one scene in this game, the player can attempt to reconcile two old lovers, a biker chick and a café owner, the former of whom refers to her ex as “Mr. Fava Bean”. After a certain combination of possible endings have been achieved in this game, a much darker plotline is unlocked, in which the player must investigate their own gruesome murder. One possible ending in this game involves a character transforming into “Lord Pudi”, Lord of Puddings; that character, Okosan, is the only one whose portrait is not presented in human form. Other characters in this game include the main character’s childhood friend Ryouta, as well as the narcoleptic math teacher Kazuaki Nanaki. The player character attends an elite boarding school for birds in, for 10 points, what bizarre 2011 Japanese dating simulator?</w:t>
      </w:r>
    </w:p>
    <w:p>
      <w:pPr>
        <w:pStyle w:val="Normal"/>
        <w:rPr>
          <w:rFonts w:ascii="Times New Roman" w:hAnsi="Times New Roman" w:eastAsia="Times New Roman" w:cs="Times New Roman"/>
          <w:b/>
          <w:b/>
          <w:bCs/>
          <w:i/>
          <w:i/>
          <w:iCs/>
          <w:color w:val="000000"/>
          <w:sz w:val="20"/>
          <w:szCs w:val="20"/>
          <w:u w:val="single"/>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i/>
          <w:iCs/>
          <w:color w:val="000000"/>
          <w:sz w:val="20"/>
          <w:szCs w:val="20"/>
          <w:u w:val="single"/>
          <w:lang w:eastAsia="en-CA"/>
        </w:rPr>
        <w:t>Hatoful Boyfriend</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lang w:eastAsia="en-CA"/>
        </w:rPr>
        <w:t xml:space="preserve">3. A common subject of this painter was his common-law wife, Natalia Nordman. An accomplished portraitist, he also made famous paintings of Aleksey Pisemsky and Modest Mussorgsky. This painter was generally considered to be the most famous Russian artist during the late 1800s, and was awarded the French Legion of Honour. One of this man’s paintings features a religious procession through a dusty area in Kursk, while another shows a shocked Russian tzar cradling his dying son. One of this painter’s most recognizable works depicted a protest relating to the 1905 October Manifesto, and another is titled </w:t>
      </w:r>
      <w:r>
        <w:rPr>
          <w:rFonts w:eastAsia="Times New Roman" w:cs="Times New Roman" w:ascii="Times New Roman" w:hAnsi="Times New Roman"/>
          <w:i/>
          <w:iCs/>
          <w:color w:val="000000"/>
          <w:sz w:val="20"/>
          <w:szCs w:val="20"/>
          <w:lang w:eastAsia="en-CA"/>
        </w:rPr>
        <w:t>Barge Haulers on the Volga</w:t>
      </w:r>
      <w:r>
        <w:rPr>
          <w:rFonts w:eastAsia="Times New Roman" w:cs="Times New Roman" w:ascii="Times New Roman" w:hAnsi="Times New Roman"/>
          <w:color w:val="000000"/>
          <w:sz w:val="20"/>
          <w:szCs w:val="20"/>
          <w:lang w:eastAsia="en-CA"/>
        </w:rPr>
        <w:t xml:space="preserve">. For ten points, name this painter of </w:t>
      </w:r>
      <w:r>
        <w:rPr>
          <w:rFonts w:eastAsia="Times New Roman" w:cs="Times New Roman" w:ascii="Times New Roman" w:hAnsi="Times New Roman"/>
          <w:i/>
          <w:iCs/>
          <w:color w:val="000000"/>
          <w:sz w:val="20"/>
          <w:szCs w:val="20"/>
          <w:lang w:eastAsia="en-CA"/>
        </w:rPr>
        <w:t>Reply of the Zaporozhian Cossacks</w:t>
      </w:r>
      <w:r>
        <w:rPr>
          <w:rFonts w:eastAsia="Times New Roman" w:cs="Times New Roman" w:ascii="Times New Roman" w:hAnsi="Times New Roman"/>
          <w:color w:val="000000"/>
          <w:sz w:val="20"/>
          <w:szCs w:val="20"/>
          <w:lang w:eastAsia="en-CA"/>
        </w:rPr>
        <w:t>.</w:t>
      </w:r>
    </w:p>
    <w:p>
      <w:pPr>
        <w:pStyle w:val="Normal"/>
        <w:rPr>
          <w:rFonts w:ascii="Times New Roman" w:hAnsi="Times New Roman" w:eastAsia="Times New Roman" w:cs="Times New Roman"/>
          <w:b/>
          <w:b/>
          <w:bCs/>
          <w:color w:val="000000"/>
          <w:sz w:val="20"/>
          <w:szCs w:val="20"/>
          <w:u w:val="single"/>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Ilya Repin</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lang w:eastAsia="en-CA"/>
        </w:rPr>
        <w:t>4. This man began his career as a teenager in Carol City, working as a promoter for the group 2 Live Crew. He’s not Mr. Miyagi, but this man’s most recent single features the line “wax on, baby, wax off - act right”. In 2010 he collaborated with rapper Akon on the song “Who Dat Girl”. One of this man’s most successful singles involved his collaboration with Sage the Gemini and Lookas, and features the line “shake for a sheikh, I’m throwing Emirates in the sky”. That song is “Going Down For Real”. Other works by or featuring this rapper include “Wild Ones”, “Club Can’t Handle Me”, “Only One Flo” and “Whistle”. For ten points, name this rapper from Florida.</w:t>
      </w:r>
    </w:p>
    <w:p>
      <w:pPr>
        <w:pStyle w:val="Normal"/>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 xml:space="preserve">Flo Rida </w:t>
      </w:r>
      <w:r>
        <w:rPr>
          <w:rFonts w:eastAsia="Times New Roman" w:cs="Times New Roman" w:ascii="Times New Roman" w:hAnsi="Times New Roman"/>
          <w:color w:val="000000"/>
          <w:sz w:val="20"/>
          <w:szCs w:val="20"/>
          <w:lang w:eastAsia="en-CA"/>
        </w:rPr>
        <w:t> </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shd w:fill="FFFFFF" w:val="clear"/>
          <w:lang w:eastAsia="en-CA"/>
        </w:rPr>
        <w:t>5. Robert Kilroy-Silk was elected as a member of this party before leaving to found his own, and Laurence Webb was this party’s nominee in the 2012 London mayoral election. Twenty-three members of this party hold seats in the European Parliament, the most of any British party. Although a former leader of this party once voted for the Green Party, he also criticised the creation of wind farms, claiming they demanded the construction of</w:t>
      </w:r>
      <w:r>
        <w:rPr>
          <w:rFonts w:eastAsia="Times New Roman" w:cs="Arial" w:ascii="Arial" w:hAnsi="Arial"/>
          <w:color w:val="252525"/>
          <w:shd w:fill="FFFFFF" w:val="clear"/>
          <w:lang w:eastAsia="en-CA"/>
        </w:rPr>
        <w:t xml:space="preserve"> </w:t>
      </w:r>
      <w:r>
        <w:rPr>
          <w:rFonts w:eastAsia="Times New Roman" w:cs="Times New Roman" w:ascii="Times New Roman" w:hAnsi="Times New Roman"/>
          <w:color w:val="252525"/>
          <w:sz w:val="20"/>
          <w:szCs w:val="20"/>
          <w:shd w:fill="FFFFFF" w:val="clear"/>
          <w:lang w:eastAsia="en-CA"/>
        </w:rPr>
        <w:t xml:space="preserve"> “ugly disgusting ghastly windmills”. </w:t>
      </w:r>
      <w:r>
        <w:rPr>
          <w:rFonts w:eastAsia="Times New Roman" w:cs="Times New Roman" w:ascii="Times New Roman" w:hAnsi="Times New Roman"/>
          <w:color w:val="000000"/>
          <w:sz w:val="20"/>
          <w:szCs w:val="20"/>
          <w:shd w:fill="FFFFFF" w:val="clear"/>
          <w:lang w:eastAsia="en-CA"/>
        </w:rPr>
        <w:t> This party, originally known as the Anti-Federalist League, has the official colours of purple and yellow and is strongly anti-immigration. For ten points, name this party focused on getting Britain out of the EU.</w:t>
      </w:r>
    </w:p>
    <w:p>
      <w:pPr>
        <w:pStyle w:val="Normal"/>
        <w:rPr>
          <w:rFonts w:ascii="Times New Roman" w:hAnsi="Times New Roman" w:eastAsia="Times New Roman" w:cs="Times New Roman"/>
          <w:color w:val="000000"/>
          <w:sz w:val="20"/>
          <w:szCs w:val="20"/>
          <w:highlight w:val="white"/>
          <w:lang w:eastAsia="en-CA"/>
        </w:rPr>
      </w:pPr>
      <w:r>
        <w:rPr>
          <w:rFonts w:eastAsia="Times New Roman" w:cs="Times New Roman" w:ascii="Times New Roman" w:hAnsi="Times New Roman"/>
          <w:color w:val="000000"/>
          <w:sz w:val="20"/>
          <w:szCs w:val="20"/>
          <w:shd w:fill="FFFFFF" w:val="clear"/>
          <w:lang w:eastAsia="en-CA"/>
        </w:rPr>
        <w:t xml:space="preserve">ANSWER: </w:t>
      </w:r>
      <w:r>
        <w:rPr>
          <w:rFonts w:eastAsia="Times New Roman" w:cs="Times New Roman" w:ascii="Times New Roman" w:hAnsi="Times New Roman"/>
          <w:b/>
          <w:bCs/>
          <w:color w:val="000000"/>
          <w:sz w:val="20"/>
          <w:szCs w:val="20"/>
          <w:u w:val="single"/>
          <w:shd w:fill="FFFFFF" w:val="clear"/>
          <w:lang w:eastAsia="en-CA"/>
        </w:rPr>
        <w:t>UKIP</w:t>
      </w:r>
      <w:r>
        <w:rPr>
          <w:rFonts w:eastAsia="Times New Roman" w:cs="Times New Roman" w:ascii="Times New Roman" w:hAnsi="Times New Roman"/>
          <w:color w:val="000000"/>
          <w:sz w:val="20"/>
          <w:szCs w:val="20"/>
          <w:shd w:fill="FFFFFF" w:val="clear"/>
          <w:lang w:eastAsia="en-CA"/>
        </w:rPr>
        <w:t xml:space="preserve"> (United Kingdom Independence Party)</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lang w:eastAsia="en-CA"/>
        </w:rPr>
        <w:t>6. They weren’t judges, but these people were often identified by narrow purple stripes on their tunics. The first fourteen rows of seats within a theatre were generally reserved for senators, while the next fourteen were reserved for these people. Publius Rutilius Rufus was hated and persecuted by these people for his opposition to the exploitative taxation of the citizens of the province of Asia Minor by the publicani, which were composed almost entirely of these people. Unfortunately for Rufus, in the time of the late Republic juries were also generally selected from this group of people. Unlike the classes of the patricians and plebeians, the rank to which these people belonged was not solely based on ancestry but more on wealth and political power, like the class of the senators. For ten points, name this Roman class sometimes referred to as Roman knights whose power and influence originally derived from their position in the cavalry.</w:t>
      </w:r>
    </w:p>
    <w:p>
      <w:pPr>
        <w:pStyle w:val="Normal"/>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t xml:space="preserve">ANSWER: The </w:t>
      </w:r>
      <w:r>
        <w:rPr>
          <w:rFonts w:eastAsia="Times New Roman" w:cs="Times New Roman" w:ascii="Times New Roman" w:hAnsi="Times New Roman"/>
          <w:b/>
          <w:bCs/>
          <w:color w:val="000000"/>
          <w:sz w:val="20"/>
          <w:szCs w:val="20"/>
          <w:u w:val="single"/>
          <w:lang w:eastAsia="en-CA"/>
        </w:rPr>
        <w:t>Equestrians</w:t>
      </w:r>
      <w:r>
        <w:rPr>
          <w:rFonts w:eastAsia="Times New Roman" w:cs="Times New Roman" w:ascii="Times New Roman" w:hAnsi="Times New Roman"/>
          <w:color w:val="000000"/>
          <w:sz w:val="20"/>
          <w:szCs w:val="20"/>
          <w:lang w:eastAsia="en-CA"/>
        </w:rPr>
        <w:t xml:space="preserve"> (accept </w:t>
      </w:r>
      <w:r>
        <w:rPr>
          <w:rFonts w:eastAsia="Times New Roman" w:cs="Times New Roman" w:ascii="Times New Roman" w:hAnsi="Times New Roman"/>
          <w:b/>
          <w:bCs/>
          <w:color w:val="000000"/>
          <w:sz w:val="20"/>
          <w:szCs w:val="20"/>
          <w:u w:val="single"/>
          <w:lang w:eastAsia="en-CA"/>
        </w:rPr>
        <w:t>Equites</w:t>
      </w:r>
      <w:r>
        <w:rPr>
          <w:rFonts w:eastAsia="Times New Roman" w:cs="Times New Roman" w:ascii="Times New Roman" w:hAnsi="Times New Roman"/>
          <w:color w:val="000000"/>
          <w:sz w:val="20"/>
          <w:szCs w:val="20"/>
          <w:lang w:eastAsia="en-CA"/>
        </w:rPr>
        <w:t>)</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lang w:eastAsia="en-CA"/>
        </w:rPr>
        <w:t>7. Dahl’s Law concerns these things in Shambala and Gikuyu, and Grassmann’s Law describes their processes in Ancient Greek and Sanskrit. These things are lengthened in a process called gemination, and can undergo debuccalization, as notably occurs intervocalically in Cockney English. Ladefoged and Maddieson described a particular one of these in Czech that behaves phonemically as if it were not one of these things.Ubykh had exceptionally many of these things, which can be classified as pulmonic or non-pulmonic and which occur in absurdly long clusters in Nuxalk. Common types of these include lateral, in which air passes around the sides a central blockage, and nasal, and less common types include ejectives and clicks. For 10 points, name these sounds of language that involve complete or partial closure of the vocal tract.</w:t>
      </w:r>
    </w:p>
    <w:p>
      <w:pPr>
        <w:pStyle w:val="Normal"/>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consonants</w:t>
      </w:r>
      <w:r>
        <w:rPr>
          <w:rFonts w:eastAsia="Times New Roman" w:cs="Times New Roman" w:ascii="Times New Roman" w:hAnsi="Times New Roman"/>
          <w:b/>
          <w:bCs/>
          <w:color w:val="000000"/>
          <w:sz w:val="20"/>
          <w:szCs w:val="20"/>
          <w:lang w:eastAsia="en-CA"/>
        </w:rPr>
        <w:t xml:space="preserve"> </w:t>
      </w:r>
      <w:r>
        <w:rPr>
          <w:rFonts w:eastAsia="Times New Roman" w:cs="Times New Roman" w:ascii="Times New Roman" w:hAnsi="Times New Roman"/>
          <w:color w:val="000000"/>
          <w:sz w:val="20"/>
          <w:szCs w:val="20"/>
          <w:lang w:eastAsia="en-CA"/>
        </w:rPr>
        <w:t xml:space="preserve">(accept </w:t>
      </w:r>
      <w:r>
        <w:rPr>
          <w:rFonts w:eastAsia="Times New Roman" w:cs="Times New Roman" w:ascii="Times New Roman" w:hAnsi="Times New Roman"/>
          <w:b/>
          <w:bCs/>
          <w:color w:val="000000"/>
          <w:sz w:val="20"/>
          <w:szCs w:val="20"/>
          <w:u w:val="single"/>
          <w:lang w:eastAsia="en-CA"/>
        </w:rPr>
        <w:t>stops</w:t>
      </w:r>
      <w:r>
        <w:rPr>
          <w:rFonts w:eastAsia="Times New Roman" w:cs="Times New Roman" w:ascii="Times New Roman" w:hAnsi="Times New Roman"/>
          <w:color w:val="000000"/>
          <w:sz w:val="20"/>
          <w:szCs w:val="20"/>
          <w:lang w:eastAsia="en-CA"/>
        </w:rPr>
        <w:t xml:space="preserve"> before “Grassmann’s”)</w:t>
      </w:r>
    </w:p>
    <w:p>
      <w:pPr>
        <w:pStyle w:val="NormalWeb"/>
        <w:spacing w:beforeAutospacing="0" w:before="0" w:afterAutospacing="0" w:after="0"/>
        <w:rPr/>
      </w:pPr>
      <w:r>
        <w:rPr>
          <w:color w:val="000000"/>
          <w:sz w:val="20"/>
          <w:szCs w:val="20"/>
        </w:rPr>
        <w:t>8. WARNING: Description acceptable</w:t>
      </w:r>
    </w:p>
    <w:p>
      <w:pPr>
        <w:pStyle w:val="Normal"/>
        <w:spacing w:lineRule="auto" w:line="240" w:before="0" w:after="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0"/>
          <w:szCs w:val="20"/>
          <w:lang w:eastAsia="en-CA"/>
        </w:rPr>
        <w:t>Camille Belle entwined herself in this event by writing “Couldn’t have said it better…”. Kim Kardashian appeared to get involved in the matter, but soon after claimed that her post was entirely unrelated. Jimmy Kimmel explained this event in depth by means of a series of emojis. Katy Perry took a side in this conflict, pointing out an irony she perceived within it. One main person involved in this event tweeted that the other would be welcome to join her on any stage she’s ever on, while her opponent claimed that black women are rarely rewarded for influencing pop culture. The event began in response to the announcement of the nominees for the MTV Music Video Awards. This very recent conflict included a tweet saying “</w:t>
      </w:r>
      <w:r>
        <w:rPr>
          <w:rFonts w:eastAsia="Times New Roman" w:cs="Times New Roman" w:ascii="Times New Roman" w:hAnsi="Times New Roman"/>
          <w:color w:val="000000"/>
          <w:sz w:val="20"/>
          <w:szCs w:val="20"/>
          <w:shd w:fill="FFFFFF" w:val="clear"/>
          <w:lang w:eastAsia="en-CA"/>
        </w:rPr>
        <w:t>If your video celebrates women with very slim bodies, you will be nominated for vid of the year”. For ten points, name this feud  between two prominent music celebrities which dealt with themes of racism, sexism and body type preferences.</w:t>
      </w:r>
    </w:p>
    <w:p>
      <w:pPr>
        <w:pStyle w:val="Normal"/>
        <w:rPr>
          <w:rFonts w:ascii="Times New Roman" w:hAnsi="Times New Roman" w:eastAsia="Times New Roman" w:cs="Times New Roman"/>
          <w:color w:val="000000"/>
          <w:sz w:val="20"/>
          <w:szCs w:val="20"/>
          <w:highlight w:val="white"/>
          <w:lang w:eastAsia="en-CA"/>
        </w:rPr>
      </w:pPr>
      <w:r>
        <w:rPr>
          <w:rFonts w:eastAsia="Times New Roman" w:cs="Times New Roman" w:ascii="Times New Roman" w:hAnsi="Times New Roman"/>
          <w:color w:val="000000"/>
          <w:sz w:val="20"/>
          <w:szCs w:val="20"/>
          <w:shd w:fill="FFFFFF" w:val="clear"/>
          <w:lang w:eastAsia="en-CA"/>
        </w:rPr>
        <w:t xml:space="preserve">ANSWER: Taylor </w:t>
      </w:r>
      <w:r>
        <w:rPr>
          <w:rFonts w:eastAsia="Times New Roman" w:cs="Times New Roman" w:ascii="Times New Roman" w:hAnsi="Times New Roman"/>
          <w:b/>
          <w:bCs/>
          <w:color w:val="000000"/>
          <w:sz w:val="20"/>
          <w:szCs w:val="20"/>
          <w:u w:val="single"/>
          <w:shd w:fill="FFFFFF" w:val="clear"/>
          <w:lang w:eastAsia="en-CA"/>
        </w:rPr>
        <w:t>Swift</w:t>
      </w:r>
      <w:r>
        <w:rPr>
          <w:rFonts w:eastAsia="Times New Roman" w:cs="Times New Roman" w:ascii="Times New Roman" w:hAnsi="Times New Roman"/>
          <w:color w:val="000000"/>
          <w:sz w:val="20"/>
          <w:szCs w:val="20"/>
          <w:shd w:fill="FFFFFF" w:val="clear"/>
          <w:lang w:eastAsia="en-CA"/>
        </w:rPr>
        <w:t xml:space="preserve">/Nicki </w:t>
      </w:r>
      <w:r>
        <w:rPr>
          <w:rFonts w:eastAsia="Times New Roman" w:cs="Times New Roman" w:ascii="Times New Roman" w:hAnsi="Times New Roman"/>
          <w:b/>
          <w:bCs/>
          <w:color w:val="000000"/>
          <w:sz w:val="20"/>
          <w:szCs w:val="20"/>
          <w:u w:val="single"/>
          <w:shd w:fill="FFFFFF" w:val="clear"/>
          <w:lang w:eastAsia="en-CA"/>
        </w:rPr>
        <w:t>Minaj</w:t>
      </w:r>
      <w:r>
        <w:rPr>
          <w:rFonts w:eastAsia="Times New Roman" w:cs="Times New Roman" w:ascii="Times New Roman" w:hAnsi="Times New Roman"/>
          <w:color w:val="000000"/>
          <w:sz w:val="20"/>
          <w:szCs w:val="20"/>
          <w:shd w:fill="FFFFFF" w:val="clear"/>
          <w:lang w:eastAsia="en-CA"/>
        </w:rPr>
        <w:t xml:space="preserve"> Twitter </w:t>
      </w:r>
      <w:r>
        <w:rPr>
          <w:rFonts w:eastAsia="Times New Roman" w:cs="Times New Roman" w:ascii="Times New Roman" w:hAnsi="Times New Roman"/>
          <w:b/>
          <w:bCs/>
          <w:color w:val="000000"/>
          <w:sz w:val="20"/>
          <w:szCs w:val="20"/>
          <w:u w:val="single"/>
          <w:shd w:fill="FFFFFF" w:val="clear"/>
          <w:lang w:eastAsia="en-CA"/>
        </w:rPr>
        <w:t>Feud</w:t>
      </w:r>
      <w:r>
        <w:rPr>
          <w:rFonts w:eastAsia="Times New Roman" w:cs="Times New Roman" w:ascii="Times New Roman" w:hAnsi="Times New Roman"/>
          <w:color w:val="000000"/>
          <w:sz w:val="20"/>
          <w:szCs w:val="20"/>
          <w:shd w:fill="FFFFFF" w:val="clear"/>
          <w:lang w:eastAsia="en-CA"/>
        </w:rPr>
        <w:t xml:space="preserve"> [or any reasonable equivalent]</w:t>
      </w:r>
    </w:p>
    <w:p>
      <w:pPr>
        <w:pStyle w:val="NormalWeb"/>
        <w:spacing w:beforeAutospacing="0" w:before="0" w:afterAutospacing="0" w:after="0"/>
        <w:rPr/>
      </w:pPr>
      <w:r>
        <w:rPr>
          <w:color w:val="000000"/>
          <w:sz w:val="20"/>
          <w:szCs w:val="20"/>
          <w:shd w:fill="FFFFFF" w:val="clear"/>
        </w:rPr>
        <w:t xml:space="preserve">9. </w:t>
      </w:r>
      <w:r>
        <w:rPr>
          <w:color w:val="000000"/>
          <w:sz w:val="20"/>
          <w:szCs w:val="20"/>
        </w:rPr>
        <w:t>A variation on this operator, known as the “plus” version, is nearly identical to the regular version, but omits the empty string epsilon from this operator’s resulting set. This operator applied to a set of symbols indicates the superset of all possible strings over that set of symbols, including the empty string; the result of this operator applied to such a set will be countably infinite, provided the initial set was not the empty set. In regular expressions, this operator is used to mean “zero or more”, and is commonly used to search for all files with a certain extension. For 10 points, identify this unary operator used commonly in automata theory and named after an American mathematician, which is more commonly known in mathematics as the free monoid construction.</w:t>
      </w:r>
    </w:p>
    <w:p>
      <w:pPr>
        <w:pStyle w:val="Normal"/>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Kleene</w:t>
      </w:r>
      <w:r>
        <w:rPr>
          <w:rFonts w:eastAsia="Times New Roman" w:cs="Times New Roman" w:ascii="Times New Roman" w:hAnsi="Times New Roman"/>
          <w:color w:val="000000"/>
          <w:sz w:val="20"/>
          <w:szCs w:val="20"/>
          <w:lang w:eastAsia="en-CA"/>
        </w:rPr>
        <w:t xml:space="preserve"> star</w:t>
      </w:r>
    </w:p>
    <w:p>
      <w:pPr>
        <w:pStyle w:val="NormalWeb"/>
        <w:spacing w:beforeAutospacing="0" w:before="0" w:afterAutospacing="0" w:after="0"/>
        <w:rPr/>
      </w:pPr>
      <w:r>
        <w:rPr>
          <w:color w:val="000000"/>
          <w:sz w:val="20"/>
          <w:szCs w:val="20"/>
        </w:rPr>
        <w:t xml:space="preserve">10. In </w:t>
      </w:r>
      <w:r>
        <w:rPr>
          <w:i/>
          <w:iCs/>
          <w:color w:val="000000"/>
          <w:sz w:val="20"/>
          <w:szCs w:val="20"/>
        </w:rPr>
        <w:t>Henry IV, Part 1</w:t>
      </w:r>
      <w:r>
        <w:rPr>
          <w:color w:val="000000"/>
          <w:sz w:val="20"/>
          <w:szCs w:val="20"/>
        </w:rPr>
        <w:t>, Vernon compares Prince Hal to this figure in a speech where he expects Hal to “witch the world.” This figure was forced to fight the Solymi and had Poseidon flood the plain of Xanthus so he could defeat Cheirmarrhus, leader of the Carian pirates. Iobates charged him with these tasks after this man unwittingly delivered letters to him in which Proteus claimed that this man had raped a woman named either Anteia or Stheneboea. In preparation for his greatest task, this man consulted the soothsayer Polyidus, who told him to spend a night at the temple of Minerva. He woke up from this night with a golden bridle in his hand, which he used to tame his most famous companion. For 10 points, name this hero who rode Pegasus in his fight against the Chimera.</w:t>
      </w:r>
    </w:p>
    <w:p>
      <w:pPr>
        <w:pStyle w:val="Normal"/>
        <w:rPr>
          <w:rFonts w:ascii="Times New Roman" w:hAnsi="Times New Roman" w:eastAsia="Times New Roman" w:cs="Times New Roman"/>
          <w:b/>
          <w:b/>
          <w:bCs/>
          <w:color w:val="000000"/>
          <w:sz w:val="20"/>
          <w:szCs w:val="20"/>
          <w:u w:val="single"/>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Bellerophon</w:t>
      </w:r>
    </w:p>
    <w:p>
      <w:pPr>
        <w:pStyle w:val="NormalWeb"/>
        <w:spacing w:beforeAutospacing="0" w:before="0" w:afterAutospacing="0" w:after="0"/>
        <w:rPr/>
      </w:pPr>
      <w:r>
        <w:rPr>
          <w:bCs/>
          <w:color w:val="000000"/>
          <w:sz w:val="20"/>
          <w:szCs w:val="20"/>
        </w:rPr>
        <w:t xml:space="preserve">11. </w:t>
      </w:r>
      <w:r>
        <w:rPr>
          <w:color w:val="000000"/>
          <w:sz w:val="20"/>
          <w:szCs w:val="20"/>
        </w:rPr>
        <w:t>Towns in this polity include Port Hawkesbury and Berwick, and Burntcoat Head lies on the south side of the Minas Basin in this polity. Exposed Coal Age rock is found along the Joggins Fossil Cliffs, a UNESCO World Heritage Site in this polity, and Springhill and Westray are two notable examples of coal mining disasters that have occurred here. Most of this polity is connected to the mainland via the Isthmus of Chignecto, and this polity’s largest island includes Bras d’Or Lake and was originally called Île-Royale. Another island in this polity has been the site of over 350 shipwrecks and is the home of a small type of feral horse. For 10 points, name this Canadian province, which includes Sable Island and Cape Breton Island, and has its capital at Halifax.</w:t>
      </w:r>
    </w:p>
    <w:p>
      <w:pPr>
        <w:pStyle w:val="Normal"/>
        <w:rPr>
          <w:rFonts w:ascii="Times New Roman" w:hAnsi="Times New Roman" w:eastAsia="Times New Roman" w:cs="Times New Roman"/>
          <w:b/>
          <w:b/>
          <w:bCs/>
          <w:color w:val="000000"/>
          <w:sz w:val="20"/>
          <w:szCs w:val="20"/>
          <w:u w:val="single"/>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Nova Scotia</w:t>
      </w:r>
    </w:p>
    <w:p>
      <w:pPr>
        <w:pStyle w:val="NormalWeb"/>
        <w:spacing w:beforeAutospacing="0" w:before="0" w:afterAutospacing="0" w:after="0"/>
        <w:rPr/>
      </w:pPr>
      <w:r>
        <w:rPr>
          <w:bCs/>
          <w:color w:val="000000"/>
          <w:sz w:val="20"/>
          <w:szCs w:val="20"/>
        </w:rPr>
        <w:t xml:space="preserve">12. </w:t>
      </w:r>
      <w:r>
        <w:rPr>
          <w:color w:val="000000"/>
          <w:sz w:val="20"/>
          <w:szCs w:val="20"/>
        </w:rPr>
        <w:t>This game was criticized by Jonathan Blow in 2010 for “encouraging players to exploit their friends”, and Time Magazine criticized it as being one of the “50 Worst Inventions” in recent decades. Settings available within this game include FairyTale Fields, Sunflower Meadows and English Countryside. It’s not Clash of Clans, but University of Waterloo student Peter Liu is widely known to be a near-constant player of this game, although he denies this. Martha Stewart once complained that this game was culpable of distracting her coworkers and audience from real gardening. This game, released by Zynga in 2009, involves two in-game currencies, one of which is frequently purchased with real money. These currencies are used to buy items such as cherry trees and sheep. For 10 points, name this game available on Facebook involving the creation and maintenance of farms.</w:t>
      </w:r>
    </w:p>
    <w:p>
      <w:pPr>
        <w:pStyle w:val="Normal"/>
        <w:rPr>
          <w:rFonts w:ascii="Times New Roman" w:hAnsi="Times New Roman" w:eastAsia="Times New Roman" w:cs="Times New Roman"/>
          <w:b/>
          <w:b/>
          <w:bCs/>
          <w:color w:val="000000"/>
          <w:sz w:val="20"/>
          <w:szCs w:val="20"/>
          <w:u w:val="single"/>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FarmVille</w:t>
      </w:r>
    </w:p>
    <w:p>
      <w:pPr>
        <w:pStyle w:val="NormalWeb"/>
        <w:spacing w:beforeAutospacing="0" w:before="0" w:afterAutospacing="0" w:after="0"/>
        <w:rPr/>
      </w:pPr>
      <w:r>
        <w:rPr>
          <w:bCs/>
          <w:color w:val="000000"/>
          <w:sz w:val="20"/>
          <w:szCs w:val="20"/>
        </w:rPr>
        <w:t xml:space="preserve">13. </w:t>
      </w:r>
      <w:r>
        <w:rPr>
          <w:color w:val="000000"/>
          <w:sz w:val="20"/>
          <w:szCs w:val="20"/>
        </w:rPr>
        <w:t xml:space="preserve">The most notable one of these upregulates the transcription of </w:t>
      </w:r>
      <w:r>
        <w:rPr>
          <w:i/>
          <w:iCs/>
          <w:color w:val="000000"/>
          <w:sz w:val="20"/>
          <w:szCs w:val="20"/>
        </w:rPr>
        <w:t>Bax</w:t>
      </w:r>
      <w:r>
        <w:rPr>
          <w:color w:val="000000"/>
          <w:sz w:val="20"/>
          <w:szCs w:val="20"/>
        </w:rPr>
        <w:t xml:space="preserve">, </w:t>
      </w:r>
      <w:r>
        <w:rPr>
          <w:i/>
          <w:iCs/>
          <w:color w:val="000000"/>
          <w:sz w:val="20"/>
          <w:szCs w:val="20"/>
        </w:rPr>
        <w:t>Puma</w:t>
      </w:r>
      <w:r>
        <w:rPr>
          <w:color w:val="000000"/>
          <w:sz w:val="20"/>
          <w:szCs w:val="20"/>
        </w:rPr>
        <w:t xml:space="preserve">, </w:t>
      </w:r>
      <w:r>
        <w:rPr>
          <w:i/>
          <w:iCs/>
          <w:color w:val="000000"/>
          <w:sz w:val="20"/>
          <w:szCs w:val="20"/>
        </w:rPr>
        <w:t>Noxa</w:t>
      </w:r>
      <w:r>
        <w:rPr>
          <w:color w:val="000000"/>
          <w:sz w:val="20"/>
          <w:szCs w:val="20"/>
        </w:rPr>
        <w:t xml:space="preserve">, and </w:t>
      </w:r>
      <w:r>
        <w:rPr>
          <w:i/>
          <w:iCs/>
          <w:color w:val="000000"/>
          <w:sz w:val="20"/>
          <w:szCs w:val="20"/>
        </w:rPr>
        <w:t>BID</w:t>
      </w:r>
      <w:r>
        <w:rPr>
          <w:color w:val="000000"/>
          <w:sz w:val="20"/>
          <w:szCs w:val="20"/>
        </w:rPr>
        <w:t>, all members of the Bcl-2 family, as well a Apaf-1, which is a coactivator of caspase-9. Another one of these inhibits the E2F transcription factor, thus preventing the transition from the G1 phase of the cell cycle to the S phase, and deactivation of it leads to a rare disease of the eye in children. One of these can initiate apoptosis after DNA damage is detected. p53 is, for 10 points, a member of what family of genes that prevent cancer?</w:t>
      </w:r>
    </w:p>
    <w:p>
      <w:pPr>
        <w:pStyle w:val="Normal"/>
        <w:rPr>
          <w:rFonts w:ascii="Times New Roman" w:hAnsi="Times New Roman" w:eastAsia="Times New Roman" w:cs="Times New Roman"/>
          <w:color w:val="000000"/>
          <w:sz w:val="20"/>
          <w:szCs w:val="20"/>
          <w:lang w:eastAsia="en-CA"/>
        </w:rPr>
      </w:pPr>
      <w:r>
        <w:rPr>
          <w:rFonts w:eastAsia="Times New Roman" w:cs="Times New Roman" w:ascii="Times New Roman" w:hAnsi="Times New Roman"/>
          <w:color w:val="000000"/>
          <w:sz w:val="20"/>
          <w:szCs w:val="20"/>
          <w:lang w:eastAsia="en-CA"/>
        </w:rPr>
        <w:t xml:space="preserve">ANSWER: </w:t>
      </w:r>
      <w:r>
        <w:rPr>
          <w:rFonts w:eastAsia="Times New Roman" w:cs="Times New Roman" w:ascii="Times New Roman" w:hAnsi="Times New Roman"/>
          <w:b/>
          <w:bCs/>
          <w:color w:val="000000"/>
          <w:sz w:val="20"/>
          <w:szCs w:val="20"/>
          <w:u w:val="single"/>
          <w:lang w:eastAsia="en-CA"/>
        </w:rPr>
        <w:t>tumor-suppressor</w:t>
      </w:r>
      <w:r>
        <w:rPr>
          <w:rFonts w:eastAsia="Times New Roman" w:cs="Times New Roman" w:ascii="Times New Roman" w:hAnsi="Times New Roman"/>
          <w:color w:val="000000"/>
          <w:sz w:val="20"/>
          <w:szCs w:val="20"/>
          <w:lang w:eastAsia="en-CA"/>
        </w:rPr>
        <w:t xml:space="preserve"> genes [or </w:t>
      </w:r>
      <w:r>
        <w:rPr>
          <w:rFonts w:eastAsia="Times New Roman" w:cs="Times New Roman" w:ascii="Times New Roman" w:hAnsi="Times New Roman"/>
          <w:b/>
          <w:bCs/>
          <w:color w:val="000000"/>
          <w:sz w:val="20"/>
          <w:szCs w:val="20"/>
          <w:u w:val="single"/>
          <w:lang w:eastAsia="en-CA"/>
        </w:rPr>
        <w:t>tumor-suppressor</w:t>
      </w:r>
      <w:r>
        <w:rPr>
          <w:rFonts w:eastAsia="Times New Roman" w:cs="Times New Roman" w:ascii="Times New Roman" w:hAnsi="Times New Roman"/>
          <w:color w:val="000000"/>
          <w:sz w:val="20"/>
          <w:szCs w:val="20"/>
          <w:lang w:eastAsia="en-CA"/>
        </w:rPr>
        <w:t xml:space="preserve"> proteins]</w:t>
      </w:r>
    </w:p>
    <w:p>
      <w:pPr>
        <w:pStyle w:val="NormalWeb"/>
        <w:spacing w:beforeAutospacing="0" w:before="0" w:afterAutospacing="0" w:after="0"/>
        <w:rPr/>
      </w:pPr>
      <w:r>
        <w:rPr>
          <w:color w:val="000000"/>
          <w:sz w:val="20"/>
          <w:szCs w:val="20"/>
        </w:rPr>
        <w:t xml:space="preserve">14. A symbiotic culture of </w:t>
      </w:r>
      <w:r>
        <w:rPr>
          <w:i/>
          <w:iCs/>
          <w:color w:val="000000"/>
          <w:sz w:val="20"/>
          <w:szCs w:val="20"/>
        </w:rPr>
        <w:t>Lactobacillus</w:t>
      </w:r>
      <w:r>
        <w:rPr>
          <w:color w:val="000000"/>
          <w:sz w:val="20"/>
          <w:szCs w:val="20"/>
        </w:rPr>
        <w:t xml:space="preserve"> and </w:t>
      </w:r>
      <w:r>
        <w:rPr>
          <w:i/>
          <w:iCs/>
          <w:color w:val="000000"/>
          <w:sz w:val="20"/>
          <w:szCs w:val="20"/>
        </w:rPr>
        <w:t>Saccharomyces</w:t>
      </w:r>
      <w:r>
        <w:rPr>
          <w:color w:val="000000"/>
          <w:sz w:val="20"/>
          <w:szCs w:val="20"/>
        </w:rPr>
        <w:t xml:space="preserve"> is critical for the production of one variety of this substance. That variety requires the preparation of a starter solution, during which amylase produces maltose from the substrate. Other types of starters for the production of this substance include the biga and poolish types. An important step in the production of this substance is the proofing stage, which is followed by punching-down. Though it has a high level of protein, durum is not frequently used in the production of the substance due to its low levels of gluten. For 10 points, identify this staple food made from flour and yeast.</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Bread</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15. </w:t>
      </w:r>
      <w:r>
        <w:rPr>
          <w:color w:val="000000"/>
          <w:sz w:val="20"/>
          <w:szCs w:val="20"/>
        </w:rPr>
        <w:t xml:space="preserve">The opening paragraph of Wittgenstein’s </w:t>
      </w:r>
      <w:r>
        <w:rPr>
          <w:i/>
          <w:iCs/>
          <w:color w:val="000000"/>
          <w:sz w:val="20"/>
          <w:szCs w:val="20"/>
        </w:rPr>
        <w:t>On Certainty</w:t>
      </w:r>
      <w:r>
        <w:rPr>
          <w:color w:val="000000"/>
          <w:sz w:val="20"/>
          <w:szCs w:val="20"/>
        </w:rPr>
        <w:t xml:space="preserve"> cites a famous argument by this philosopher. This philosopher attacked attempts to define the good by reference to something which “accompanies the quality of goodness” in one work. A paradox named for this philosopher concerns statements similar to “it is not raining, but I believe that it is”. The argument mentioned earlier involves reversing a common skeptical syllogism in order to prove the existence of the external world and is commonly called “here is one hand”, and was presented in his work </w:t>
      </w:r>
      <w:r>
        <w:rPr>
          <w:i/>
          <w:iCs/>
          <w:color w:val="000000"/>
          <w:sz w:val="20"/>
          <w:szCs w:val="20"/>
        </w:rPr>
        <w:t>A Defence of Common Sense</w:t>
      </w:r>
      <w:r>
        <w:rPr>
          <w:color w:val="000000"/>
          <w:sz w:val="20"/>
          <w:szCs w:val="20"/>
        </w:rPr>
        <w:t xml:space="preserve">. This philosopher coined the term “naturalistic fallacy” and used this fallacy to critique many moral systems. For 10 points, name this author of </w:t>
      </w:r>
      <w:r>
        <w:rPr>
          <w:i/>
          <w:iCs/>
          <w:color w:val="000000"/>
          <w:sz w:val="20"/>
          <w:szCs w:val="20"/>
        </w:rPr>
        <w:t>Principia Ethica</w:t>
      </w:r>
      <w:r>
        <w:rPr>
          <w:color w:val="000000"/>
          <w:sz w:val="20"/>
          <w:szCs w:val="20"/>
        </w:rPr>
        <w:t>.</w:t>
      </w:r>
    </w:p>
    <w:p>
      <w:pPr>
        <w:pStyle w:val="NormalWeb"/>
        <w:spacing w:beforeAutospacing="0" w:before="0" w:afterAutospacing="0" w:after="0"/>
        <w:rPr>
          <w:color w:val="000000"/>
          <w:sz w:val="20"/>
          <w:szCs w:val="20"/>
        </w:rPr>
      </w:pPr>
      <w:r>
        <w:rPr>
          <w:color w:val="000000"/>
          <w:sz w:val="20"/>
          <w:szCs w:val="20"/>
        </w:rPr>
        <w:t xml:space="preserve">ANSWER: G. E. </w:t>
      </w:r>
      <w:r>
        <w:rPr>
          <w:b/>
          <w:bCs/>
          <w:color w:val="000000"/>
          <w:sz w:val="20"/>
          <w:szCs w:val="20"/>
          <w:u w:val="single"/>
        </w:rPr>
        <w:t>Moore</w:t>
      </w:r>
      <w:r>
        <w:rPr>
          <w:color w:val="000000"/>
          <w:sz w:val="20"/>
          <w:szCs w:val="20"/>
        </w:rPr>
        <w:t xml:space="preserve"> [or George Edward </w:t>
      </w:r>
      <w:r>
        <w:rPr>
          <w:b/>
          <w:bCs/>
          <w:color w:val="000000"/>
          <w:sz w:val="20"/>
          <w:szCs w:val="20"/>
          <w:u w:val="single"/>
        </w:rPr>
        <w:t>Moore</w:t>
      </w:r>
      <w:r>
        <w:rPr>
          <w:color w:val="000000"/>
          <w:sz w:val="20"/>
          <w:szCs w:val="20"/>
        </w:rPr>
        <w:t>]</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 xml:space="preserve">16. This is the customary colour of mourning clothes in Egypt, and the international maritime signal flag of this colour can indicate that a vessel does not need to be quarantined, or can simply denote the letter “Q”. This was the colour of the early postal service in the Habsburg Empire, and the fourth of prophetess Alice Bailey’s Seven Rays of Energy, representing </w:t>
      </w:r>
      <w:r>
        <w:rPr>
          <w:i/>
          <w:iCs/>
          <w:color w:val="000000"/>
          <w:sz w:val="20"/>
          <w:szCs w:val="20"/>
        </w:rPr>
        <w:t>harmony through conflict</w:t>
      </w:r>
      <w:r>
        <w:rPr>
          <w:color w:val="000000"/>
          <w:sz w:val="20"/>
          <w:szCs w:val="20"/>
        </w:rPr>
        <w:t xml:space="preserve">, has this colour. In Robertson Davies’ </w:t>
      </w:r>
      <w:r>
        <w:rPr>
          <w:i/>
          <w:iCs/>
          <w:color w:val="000000"/>
          <w:sz w:val="20"/>
          <w:szCs w:val="20"/>
        </w:rPr>
        <w:t>Tempest-Tost</w:t>
      </w:r>
      <w:r>
        <w:rPr>
          <w:color w:val="000000"/>
          <w:sz w:val="20"/>
          <w:szCs w:val="20"/>
        </w:rPr>
        <w:t xml:space="preserve">, Mrs. Bridgetower anachronistically fears a “Peril” of this colour, and the second “o” in the Google logo is this colour. This was the dominant colour of the flag of the Holy Roman Empire for most of its existence, and the top half of the current flag of Bhutan has this colour. The 9 and 1 balls in WPA-standard pool are, for 10 points, what colour, that names a Walter Reed-researched fever and a Beatles-created submarine? </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yellow</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17. </w:t>
      </w:r>
      <w:r>
        <w:rPr>
          <w:color w:val="000000"/>
          <w:sz w:val="20"/>
          <w:szCs w:val="20"/>
        </w:rPr>
        <w:t>These features were formed by the movement of the Laurentide Ice Sheet and are largely located above the Marcellus Shale. They form part of the Burned-Over District and the region named for them includes many known stopping points of the Underground Railroad and the town of Palmyra. The hamlet of Seneca Falls is located just to their north. There are eleven of these features in total. Oneida is sometimes called “the thumb” of these features. Some of these geographical features are named Otisco, Canadice, Hemlock, Seneca and Cayuga. For ten points, name this set of eleven lakes  in upstate New York.</w:t>
      </w:r>
    </w:p>
    <w:p>
      <w:pPr>
        <w:pStyle w:val="NormalWeb"/>
        <w:spacing w:beforeAutospacing="0" w:before="0" w:afterAutospacing="0" w:after="0"/>
        <w:rPr>
          <w:b/>
          <w:b/>
          <w:bCs/>
          <w:color w:val="000000"/>
          <w:sz w:val="20"/>
          <w:szCs w:val="20"/>
          <w:u w:val="single"/>
        </w:rPr>
      </w:pPr>
      <w:r>
        <w:rPr>
          <w:color w:val="000000"/>
          <w:sz w:val="20"/>
          <w:szCs w:val="20"/>
        </w:rPr>
        <w:t xml:space="preserve">ANSWER: The </w:t>
      </w:r>
      <w:r>
        <w:rPr>
          <w:b/>
          <w:bCs/>
          <w:color w:val="000000"/>
          <w:sz w:val="20"/>
          <w:szCs w:val="20"/>
          <w:u w:val="single"/>
        </w:rPr>
        <w:t>Finger Lakes</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18.</w:t>
      </w:r>
      <w:r>
        <w:rPr>
          <w:color w:val="000000"/>
          <w:sz w:val="20"/>
          <w:szCs w:val="20"/>
        </w:rPr>
        <w:t xml:space="preserve"> Although this monarch inherited a country which was soon plunged into the War of Devolution with France, his mother, Mariana of Austria, managed to end the war in his stead. Under this man’s rule, the Inquisition condemned dozens of people to burn at the stake, however in 1700 this monarch conducted an investigation of the Inquisition, which proved so damning that the report was eventually burned after this monarch’s death in the same year. This monarch earned his nickname due to the popular belief that his extensive mental and physical disabilities were the result of sorcery, and the historians Will and Ariel Durant described this monarch as “short, lame, epileptic, senile, and completely bald before 35, he was always on the verge of death, but repeatedly baffled Christendom by continuing to live.” For 10 points, identify this incredibly inbred Spanish monarch whose death prompted the start of the War of the Spanish Succession.</w:t>
      </w:r>
    </w:p>
    <w:p>
      <w:pPr>
        <w:pStyle w:val="NormalWeb"/>
        <w:spacing w:beforeAutospacing="0" w:before="0" w:afterAutospacing="0" w:after="0"/>
        <w:rPr>
          <w:color w:val="000000"/>
          <w:sz w:val="20"/>
          <w:szCs w:val="20"/>
        </w:rPr>
      </w:pPr>
      <w:r>
        <w:rPr>
          <w:color w:val="000000"/>
          <w:sz w:val="20"/>
          <w:szCs w:val="20"/>
        </w:rPr>
        <w:t xml:space="preserve">ANSWER: </w:t>
      </w:r>
      <w:r>
        <w:rPr>
          <w:b/>
          <w:bCs/>
          <w:color w:val="000000"/>
          <w:sz w:val="20"/>
          <w:szCs w:val="20"/>
          <w:u w:val="single"/>
        </w:rPr>
        <w:t>Charles II</w:t>
      </w:r>
      <w:r>
        <w:rPr>
          <w:color w:val="000000"/>
          <w:sz w:val="20"/>
          <w:szCs w:val="20"/>
        </w:rPr>
        <w:t xml:space="preserve"> of Spain [accept </w:t>
      </w:r>
      <w:r>
        <w:rPr>
          <w:b/>
          <w:bCs/>
          <w:color w:val="000000"/>
          <w:sz w:val="20"/>
          <w:szCs w:val="20"/>
          <w:u w:val="single"/>
        </w:rPr>
        <w:t>Charles the Bewitched</w:t>
      </w:r>
      <w:r>
        <w:rPr>
          <w:color w:val="000000"/>
          <w:sz w:val="20"/>
          <w:szCs w:val="20"/>
        </w:rPr>
        <w:t>, prompt on “Charles”]</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 xml:space="preserve">19. In an early version of one work this poet mentions a moment “when the paper hits the ink” and a book open to “page 666”, although he later removed those lines and added a stanza that likens the poet to a praying mantis and addresses a man who “took the back way”. In another work this author describes being “in restaurants with mandolins and violins”, and in a poem from the same collection gives ten pieces of advice to members of a certain profession, including, “Money and blood don’t mix”. This poet wrote that he used to “wonder why Christmas missed us”, and that “birthdays was the worst days”, in a work that begins, “It was all a dream/I used to read </w:t>
      </w:r>
      <w:r>
        <w:rPr>
          <w:i/>
          <w:iCs/>
          <w:color w:val="000000"/>
          <w:sz w:val="20"/>
          <w:szCs w:val="20"/>
        </w:rPr>
        <w:t xml:space="preserve">Word Up! </w:t>
      </w:r>
      <w:r>
        <w:rPr>
          <w:color w:val="000000"/>
          <w:sz w:val="20"/>
          <w:szCs w:val="20"/>
        </w:rPr>
        <w:t>magazine”. For 10 points, identify this Brooklyn poet of “The What”, “Ten Crack Commandments”, and “Juicy”, who declares that he “love[s] it when you call [him]” the title appellation in “Big Poppa”.</w:t>
      </w:r>
    </w:p>
    <w:p>
      <w:pPr>
        <w:pStyle w:val="NormalWeb"/>
        <w:spacing w:beforeAutospacing="0" w:before="0" w:afterAutospacing="0" w:after="0"/>
        <w:rPr>
          <w:color w:val="000000"/>
          <w:sz w:val="20"/>
          <w:szCs w:val="20"/>
        </w:rPr>
      </w:pPr>
      <w:r>
        <w:rPr>
          <w:color w:val="000000"/>
          <w:sz w:val="20"/>
          <w:szCs w:val="20"/>
        </w:rPr>
        <w:t xml:space="preserve">ANSWER: The </w:t>
      </w:r>
      <w:r>
        <w:rPr>
          <w:b/>
          <w:bCs/>
          <w:color w:val="000000"/>
          <w:sz w:val="20"/>
          <w:szCs w:val="20"/>
          <w:u w:val="single"/>
        </w:rPr>
        <w:t>Notorious B.I.G.</w:t>
      </w:r>
      <w:r>
        <w:rPr>
          <w:color w:val="000000"/>
          <w:sz w:val="20"/>
          <w:szCs w:val="20"/>
        </w:rPr>
        <w:t xml:space="preserve"> [accept Christopher George Latore </w:t>
      </w:r>
      <w:r>
        <w:rPr>
          <w:b/>
          <w:bCs/>
          <w:color w:val="000000"/>
          <w:sz w:val="20"/>
          <w:szCs w:val="20"/>
          <w:u w:val="single"/>
        </w:rPr>
        <w:t>Wallace</w:t>
      </w:r>
      <w:r>
        <w:rPr>
          <w:color w:val="000000"/>
          <w:sz w:val="20"/>
          <w:szCs w:val="20"/>
        </w:rPr>
        <w:t xml:space="preserve">, </w:t>
      </w:r>
      <w:r>
        <w:rPr>
          <w:b/>
          <w:bCs/>
          <w:color w:val="000000"/>
          <w:sz w:val="20"/>
          <w:szCs w:val="20"/>
          <w:u w:val="single"/>
        </w:rPr>
        <w:t>Biggie</w:t>
      </w:r>
      <w:r>
        <w:rPr>
          <w:color w:val="000000"/>
          <w:sz w:val="20"/>
          <w:szCs w:val="20"/>
        </w:rPr>
        <w:t xml:space="preserve"> Smalls, </w:t>
      </w:r>
      <w:r>
        <w:rPr>
          <w:b/>
          <w:bCs/>
          <w:color w:val="000000"/>
          <w:sz w:val="20"/>
          <w:szCs w:val="20"/>
          <w:u w:val="single"/>
        </w:rPr>
        <w:t>Big Poppa</w:t>
      </w:r>
      <w:r>
        <w:rPr>
          <w:color w:val="000000"/>
          <w:sz w:val="20"/>
          <w:szCs w:val="20"/>
        </w:rPr>
        <w:t xml:space="preserve"> before read, and Frank </w:t>
      </w:r>
      <w:r>
        <w:rPr>
          <w:b/>
          <w:bCs/>
          <w:color w:val="000000"/>
          <w:sz w:val="20"/>
          <w:szCs w:val="20"/>
          <w:u w:val="single"/>
        </w:rPr>
        <w:t>White</w:t>
      </w:r>
      <w:r>
        <w:rPr>
          <w:color w:val="000000"/>
          <w:sz w:val="20"/>
          <w:szCs w:val="20"/>
        </w:rPr>
        <w:t>, prompt on physical description]</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 xml:space="preserve">20. In one novel by this author, Dr Noah Noyes refuses to allow his wife to bring their pet cat with them on their boat, though she sneaks that cat on anyway. This author’s last published novel was </w:t>
      </w:r>
      <w:r>
        <w:rPr>
          <w:i/>
          <w:iCs/>
          <w:color w:val="000000"/>
          <w:sz w:val="20"/>
          <w:szCs w:val="20"/>
        </w:rPr>
        <w:t>Spadework</w:t>
      </w:r>
      <w:r>
        <w:rPr>
          <w:color w:val="000000"/>
          <w:sz w:val="20"/>
          <w:szCs w:val="20"/>
        </w:rPr>
        <w:t xml:space="preserve">.  In an early novel by this author, a historian investigates the life of World War I soldier Robert Ross.  The Parkin Psychiatric Institute is the home of Lilah Kemp in one novel by this author, and in that novel, Kurtz is the director of that institute, who along with Marlow is released from a copy of </w:t>
      </w:r>
      <w:r>
        <w:rPr>
          <w:i/>
          <w:iCs/>
          <w:color w:val="000000"/>
          <w:sz w:val="20"/>
          <w:szCs w:val="20"/>
        </w:rPr>
        <w:t>Heart of Darkness</w:t>
      </w:r>
      <w:r>
        <w:rPr>
          <w:color w:val="000000"/>
          <w:sz w:val="20"/>
          <w:szCs w:val="20"/>
        </w:rPr>
        <w:t xml:space="preserve">. For 10 points, </w:t>
      </w:r>
      <w:r>
        <w:rPr>
          <w:i/>
          <w:iCs/>
          <w:color w:val="000000"/>
          <w:sz w:val="20"/>
          <w:szCs w:val="20"/>
        </w:rPr>
        <w:t>Not Wanted on the Voyage, The Wars</w:t>
      </w:r>
      <w:r>
        <w:rPr>
          <w:color w:val="000000"/>
          <w:sz w:val="20"/>
          <w:szCs w:val="20"/>
        </w:rPr>
        <w:t xml:space="preserve">, and </w:t>
      </w:r>
      <w:r>
        <w:rPr>
          <w:i/>
          <w:iCs/>
          <w:color w:val="000000"/>
          <w:sz w:val="20"/>
          <w:szCs w:val="20"/>
        </w:rPr>
        <w:t>Headhunter</w:t>
      </w:r>
      <w:r>
        <w:rPr>
          <w:color w:val="000000"/>
          <w:sz w:val="20"/>
          <w:szCs w:val="20"/>
        </w:rPr>
        <w:t xml:space="preserve"> are works by what Canadian author?</w:t>
      </w:r>
    </w:p>
    <w:p>
      <w:pPr>
        <w:pStyle w:val="NormalWeb"/>
        <w:spacing w:beforeAutospacing="0" w:before="0" w:afterAutospacing="0" w:after="0"/>
        <w:rPr>
          <w:b/>
          <w:b/>
          <w:bCs/>
          <w:color w:val="000000"/>
          <w:sz w:val="20"/>
          <w:szCs w:val="20"/>
          <w:u w:val="single"/>
        </w:rPr>
      </w:pPr>
      <w:r>
        <w:rPr>
          <w:color w:val="000000"/>
          <w:sz w:val="20"/>
          <w:szCs w:val="20"/>
        </w:rPr>
        <w:t xml:space="preserve">ANSWER: Timothy </w:t>
      </w:r>
      <w:r>
        <w:rPr>
          <w:b/>
          <w:bCs/>
          <w:color w:val="000000"/>
          <w:sz w:val="20"/>
          <w:szCs w:val="20"/>
          <w:u w:val="single"/>
        </w:rPr>
        <w:t>Findley</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21. </w:t>
      </w:r>
      <w:r>
        <w:rPr>
          <w:color w:val="000000"/>
          <w:sz w:val="20"/>
          <w:szCs w:val="20"/>
        </w:rPr>
        <w:t xml:space="preserve">One movement in this work is frequently interrupted by the love-death leitmotif from Wagner’s </w:t>
      </w:r>
      <w:r>
        <w:rPr>
          <w:i/>
          <w:iCs/>
          <w:color w:val="000000"/>
          <w:sz w:val="20"/>
          <w:szCs w:val="20"/>
        </w:rPr>
        <w:t xml:space="preserve">Tristan und Isolde, </w:t>
      </w:r>
      <w:r>
        <w:rPr>
          <w:color w:val="000000"/>
          <w:sz w:val="20"/>
          <w:szCs w:val="20"/>
        </w:rPr>
        <w:t xml:space="preserve">followed each time by a banjo imitation. Another movement in this work, entitled “Doctor Gradus ad Parnassum”, requires the player to slow down in the middle and repeat the piece in various keys. Despite this work’s name, its movements are technically challenging and were intended for advanced players; the work was merely dedicated to its composer’s daughter, Claude-Emma. Other movements in this work include “The Snow is Dancing”, and the most well-known, “The Little Shepherd”. </w:t>
      </w:r>
      <w:r>
        <w:rPr>
          <w:i/>
          <w:iCs/>
          <w:color w:val="000000"/>
          <w:sz w:val="20"/>
          <w:szCs w:val="20"/>
        </w:rPr>
        <w:t> </w:t>
      </w:r>
      <w:r>
        <w:rPr>
          <w:color w:val="000000"/>
          <w:sz w:val="20"/>
          <w:szCs w:val="20"/>
        </w:rPr>
        <w:t>For 10 points, identify this six-movement suite for solo piano, composed by Claude Debussy.</w:t>
      </w:r>
    </w:p>
    <w:p>
      <w:pPr>
        <w:pStyle w:val="NormalWeb"/>
        <w:spacing w:beforeAutospacing="0" w:before="0" w:afterAutospacing="0" w:after="0"/>
        <w:rPr>
          <w:b/>
          <w:b/>
          <w:bCs/>
          <w:i/>
          <w:i/>
          <w:iCs/>
          <w:color w:val="000000"/>
          <w:sz w:val="20"/>
          <w:szCs w:val="20"/>
          <w:u w:val="single"/>
        </w:rPr>
      </w:pPr>
      <w:r>
        <w:rPr>
          <w:color w:val="000000"/>
          <w:sz w:val="20"/>
          <w:szCs w:val="20"/>
        </w:rPr>
        <w:t xml:space="preserve">ANSWER: </w:t>
      </w:r>
      <w:r>
        <w:rPr>
          <w:b/>
          <w:bCs/>
          <w:i/>
          <w:iCs/>
          <w:color w:val="000000"/>
          <w:sz w:val="20"/>
          <w:szCs w:val="20"/>
          <w:u w:val="single"/>
        </w:rPr>
        <w:t>Children’s Corner</w:t>
      </w:r>
    </w:p>
    <w:p>
      <w:pPr>
        <w:pStyle w:val="NormalWeb"/>
        <w:spacing w:beforeAutospacing="0" w:before="0" w:afterAutospacing="0" w:after="0"/>
        <w:rPr>
          <w:b/>
          <w:b/>
          <w:bCs/>
          <w:i/>
          <w:i/>
          <w:iCs/>
          <w:color w:val="000000"/>
          <w:sz w:val="20"/>
          <w:szCs w:val="20"/>
          <w:u w:val="single"/>
        </w:rPr>
      </w:pPr>
      <w:r>
        <w:rPr>
          <w:b/>
          <w:bCs/>
          <w:i/>
          <w:iCs/>
          <w:color w:val="000000"/>
          <w:sz w:val="20"/>
          <w:szCs w:val="20"/>
          <w:u w:val="single"/>
        </w:rPr>
      </w:r>
    </w:p>
    <w:p>
      <w:pPr>
        <w:pStyle w:val="NormalWeb"/>
        <w:spacing w:beforeAutospacing="0" w:before="0" w:afterAutospacing="0" w:after="0"/>
        <w:rPr/>
      </w:pPr>
      <w:r>
        <w:rPr>
          <w:bCs/>
          <w:iCs/>
          <w:color w:val="000000"/>
          <w:sz w:val="20"/>
          <w:szCs w:val="20"/>
        </w:rPr>
        <w:t xml:space="preserve">22. </w:t>
      </w:r>
      <w:r>
        <w:rPr>
          <w:color w:val="000000"/>
          <w:sz w:val="20"/>
          <w:szCs w:val="20"/>
        </w:rPr>
        <w:t>The Gargamelle bubble chamber confirmed that this interaction leads to neutral currents. A famous experiment regarding this interaction compared the distribution of beta radiation to gamma radiation from the decay of supercooled cobalt-60; that experiment proved the existence of parity violation, which only occurs via this interaction. Since this interaction allows for quark flavours to change, a process which is parameterized by the CKM matrix, it is responsible for beta decay. For 10 points, the W and Z bosons transmit which fundamental force, named for its relative strength?</w:t>
      </w:r>
    </w:p>
    <w:p>
      <w:pPr>
        <w:pStyle w:val="NormalWeb"/>
        <w:spacing w:beforeAutospacing="0" w:before="0" w:afterAutospacing="0" w:after="0"/>
        <w:rPr>
          <w:color w:val="000000"/>
          <w:sz w:val="20"/>
          <w:szCs w:val="20"/>
        </w:rPr>
      </w:pPr>
      <w:r>
        <w:rPr>
          <w:color w:val="000000"/>
          <w:sz w:val="20"/>
          <w:szCs w:val="20"/>
        </w:rPr>
        <w:t xml:space="preserve">ANSWER: </w:t>
      </w:r>
      <w:r>
        <w:rPr>
          <w:b/>
          <w:bCs/>
          <w:color w:val="000000"/>
          <w:sz w:val="20"/>
          <w:szCs w:val="20"/>
          <w:u w:val="single"/>
        </w:rPr>
        <w:t>weak</w:t>
      </w:r>
      <w:r>
        <w:rPr>
          <w:color w:val="000000"/>
          <w:sz w:val="20"/>
          <w:szCs w:val="20"/>
        </w:rPr>
        <w:t xml:space="preserve"> interaction [or </w:t>
      </w:r>
      <w:r>
        <w:rPr>
          <w:b/>
          <w:bCs/>
          <w:color w:val="000000"/>
          <w:sz w:val="20"/>
          <w:szCs w:val="20"/>
          <w:u w:val="single"/>
        </w:rPr>
        <w:t>weak</w:t>
      </w:r>
      <w:r>
        <w:rPr>
          <w:color w:val="000000"/>
          <w:sz w:val="20"/>
          <w:szCs w:val="20"/>
        </w:rPr>
        <w:t xml:space="preserve"> nuclear force]</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23. The Oldham or double-slider type of these devices can correct for lateral misalignment, while the Bendix-Weiss type is one design to correct a flaw in the Hooke’s type of these devices. A torque converter is a modification of the hydraulic or fluid type of these devices that increases the output torque at high primary-secondary speed ratios, and is frequently used in automatic transmissions. The flange type of these mechanisms requires the shafts to be keyed. The Hooke’s type of these devices does not have constant velocity at all points through its rotation and is also known as a universal joint. For 10 points, identify these mechanisms that connect two rotating shafts.</w:t>
      </w:r>
    </w:p>
    <w:p>
      <w:pPr>
        <w:pStyle w:val="NormalWeb"/>
        <w:spacing w:beforeAutospacing="0" w:before="0" w:afterAutospacing="0" w:after="0"/>
        <w:rPr>
          <w:color w:val="000000"/>
          <w:sz w:val="20"/>
          <w:szCs w:val="20"/>
        </w:rPr>
      </w:pPr>
      <w:r>
        <w:rPr>
          <w:color w:val="000000"/>
          <w:sz w:val="20"/>
          <w:szCs w:val="20"/>
        </w:rPr>
        <w:t xml:space="preserve">ANSWER: </w:t>
      </w:r>
      <w:r>
        <w:rPr>
          <w:b/>
          <w:bCs/>
          <w:color w:val="000000"/>
          <w:sz w:val="20"/>
          <w:szCs w:val="20"/>
          <w:u w:val="single"/>
        </w:rPr>
        <w:t>coupling</w:t>
      </w:r>
      <w:r>
        <w:rPr>
          <w:color w:val="000000"/>
          <w:sz w:val="20"/>
          <w:szCs w:val="20"/>
        </w:rPr>
        <w:t>s [prompt on joints before that word is read]</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 xml:space="preserve">24. In one story by this author a child insists that his mother isn’t an admiral because he’s upset because he thinks that a servant called his father a kite when really she didn’t, but he doesn’t know that though. In another story, a character tells a small boy named Myron that he’s “the stupidest person [she] ever met” because he’s never heard of backgammon, and the title child claims that “everything is God” and accurately predicts his own death. Those stories, “Down at the Dinghy” and “Teddy”, appear in a collection alongside a story about a man who accuses a woman of staring at his feet in an elevator and asks if Whirly Wood, Connecticut is near Whirly Wood, Connecticut while on the beach with Sybil Carpenter. For 10 points, name this author who wrote about the suicide of Seymour Glass in “A Perfect Day for Bananafish”, as well as Pencey Prep attendee Holden Caulfield in </w:t>
      </w:r>
      <w:r>
        <w:rPr>
          <w:i/>
          <w:iCs/>
          <w:color w:val="000000"/>
          <w:sz w:val="20"/>
          <w:szCs w:val="20"/>
        </w:rPr>
        <w:t>The Catcher in the Rye.</w:t>
      </w:r>
    </w:p>
    <w:p>
      <w:pPr>
        <w:pStyle w:val="NormalWeb"/>
        <w:spacing w:beforeAutospacing="0" w:before="0" w:afterAutospacing="0" w:after="0"/>
        <w:rPr>
          <w:b/>
          <w:b/>
          <w:bCs/>
          <w:color w:val="000000"/>
          <w:sz w:val="20"/>
          <w:szCs w:val="20"/>
          <w:u w:val="single"/>
        </w:rPr>
      </w:pPr>
      <w:r>
        <w:rPr>
          <w:color w:val="000000"/>
          <w:sz w:val="20"/>
          <w:szCs w:val="20"/>
        </w:rPr>
        <w:t xml:space="preserve">ANSWER: Jerome David </w:t>
      </w:r>
      <w:r>
        <w:rPr>
          <w:b/>
          <w:bCs/>
          <w:color w:val="000000"/>
          <w:sz w:val="20"/>
          <w:szCs w:val="20"/>
          <w:u w:val="single"/>
        </w:rPr>
        <w:t>Salinger</w:t>
      </w:r>
    </w:p>
    <w:p>
      <w:pPr>
        <w:pStyle w:val="Normal"/>
        <w:rPr>
          <w:rFonts w:ascii="Times New Roman" w:hAnsi="Times New Roman" w:eastAsia="Times New Roman" w:cs="Times New Roman"/>
          <w:b/>
          <w:b/>
          <w:bCs/>
          <w:color w:val="000000"/>
          <w:sz w:val="20"/>
          <w:szCs w:val="20"/>
          <w:u w:val="single"/>
          <w:lang w:eastAsia="en-CA"/>
        </w:rPr>
      </w:pPr>
      <w:r>
        <w:rPr>
          <w:rFonts w:eastAsia="Times New Roman" w:cs="Times New Roman" w:ascii="Times New Roman" w:hAnsi="Times New Roman"/>
          <w:b/>
          <w:bCs/>
          <w:color w:val="000000"/>
          <w:sz w:val="20"/>
          <w:szCs w:val="20"/>
          <w:u w:val="single"/>
          <w:lang w:eastAsia="en-CA"/>
        </w:rPr>
      </w:r>
      <w:r>
        <w:br w:type="page"/>
      </w:r>
    </w:p>
    <w:p>
      <w:pPr>
        <w:pStyle w:val="NormalWeb"/>
        <w:spacing w:beforeAutospacing="0" w:before="0" w:afterAutospacing="0" w:after="0"/>
        <w:rPr>
          <w:sz w:val="20"/>
          <w:szCs w:val="20"/>
        </w:rPr>
      </w:pPr>
      <w:r>
        <w:rPr>
          <w:sz w:val="20"/>
          <w:szCs w:val="20"/>
        </w:rPr>
        <w:t>Bonuses</w:t>
      </w:r>
    </w:p>
    <w:p>
      <w:pPr>
        <w:pStyle w:val="NormalWeb"/>
        <w:spacing w:beforeAutospacing="0" w:before="0" w:afterAutospacing="0" w:after="0"/>
        <w:rPr>
          <w:sz w:val="20"/>
          <w:szCs w:val="20"/>
        </w:rPr>
      </w:pPr>
      <w:r>
        <w:rPr>
          <w:sz w:val="20"/>
          <w:szCs w:val="20"/>
        </w:rPr>
      </w:r>
    </w:p>
    <w:p>
      <w:pPr>
        <w:pStyle w:val="NormalWeb"/>
        <w:spacing w:beforeAutospacing="0" w:before="0" w:afterAutospacing="0" w:after="0"/>
        <w:rPr/>
      </w:pPr>
      <w:r>
        <w:rPr>
          <w:sz w:val="20"/>
          <w:szCs w:val="20"/>
        </w:rPr>
        <w:t xml:space="preserve">1. </w:t>
      </w:r>
      <w:r>
        <w:rPr>
          <w:color w:val="000000"/>
          <w:sz w:val="20"/>
          <w:szCs w:val="20"/>
        </w:rPr>
        <w:t>This document, passed in 1887, gained its name due to the armed militia required for one party to sign it. For 10 points each:</w:t>
      </w:r>
    </w:p>
    <w:p>
      <w:pPr>
        <w:pStyle w:val="NormalWeb"/>
        <w:spacing w:beforeAutospacing="0" w:before="0" w:afterAutospacing="0" w:after="0"/>
        <w:rPr/>
      </w:pPr>
      <w:r>
        <w:rPr>
          <w:color w:val="000000"/>
          <w:sz w:val="20"/>
          <w:szCs w:val="20"/>
        </w:rPr>
        <w:t>[10] Identify this document which stripped the Hawaiian monarchy of much of its power and transferring control to American officials.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Bayonet Constitution</w:t>
      </w:r>
    </w:p>
    <w:p>
      <w:pPr>
        <w:pStyle w:val="NormalWeb"/>
        <w:spacing w:beforeAutospacing="0" w:before="0" w:afterAutospacing="0" w:after="0"/>
        <w:rPr/>
      </w:pPr>
      <w:r>
        <w:rPr>
          <w:color w:val="000000"/>
          <w:sz w:val="20"/>
          <w:szCs w:val="20"/>
        </w:rPr>
        <w:t>[10] The Bayonet Constitution was signed by this King of Hawaii, who was also known for writing Hawaii’s state song.</w:t>
      </w:r>
    </w:p>
    <w:p>
      <w:pPr>
        <w:pStyle w:val="NormalWeb"/>
        <w:spacing w:beforeAutospacing="0" w:before="0" w:afterAutospacing="0" w:after="0"/>
        <w:rPr/>
      </w:pPr>
      <w:r>
        <w:rPr>
          <w:color w:val="000000"/>
          <w:sz w:val="20"/>
          <w:szCs w:val="20"/>
        </w:rPr>
        <w:t xml:space="preserve">ANSWER: King David </w:t>
      </w:r>
      <w:r>
        <w:rPr>
          <w:b/>
          <w:bCs/>
          <w:color w:val="000000"/>
          <w:sz w:val="20"/>
          <w:szCs w:val="20"/>
          <w:u w:val="single"/>
        </w:rPr>
        <w:t>Kalakua</w:t>
      </w:r>
    </w:p>
    <w:p>
      <w:pPr>
        <w:pStyle w:val="NormalWeb"/>
        <w:spacing w:beforeAutospacing="0" w:before="0" w:afterAutospacing="0" w:after="0"/>
        <w:rPr/>
      </w:pPr>
      <w:r>
        <w:rPr>
          <w:color w:val="000000"/>
          <w:sz w:val="20"/>
          <w:szCs w:val="20"/>
        </w:rPr>
        <w:t>[10] The aforementioned armed militia present at the signing of the Constitution were part of this group, a white militia group that acted as a secret military arm of Hawaii.</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Honolulu Rifles</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2. </w:t>
      </w:r>
      <w:r>
        <w:rPr>
          <w:color w:val="000000"/>
          <w:sz w:val="20"/>
          <w:szCs w:val="20"/>
        </w:rPr>
        <w:t>The Peng-Robinson is a refined version of one of these relations. For 10 points each,</w:t>
      </w:r>
    </w:p>
    <w:p>
      <w:pPr>
        <w:pStyle w:val="NormalWeb"/>
        <w:spacing w:beforeAutospacing="0" w:before="0" w:afterAutospacing="0" w:after="0"/>
        <w:rPr/>
      </w:pPr>
      <w:r>
        <w:rPr>
          <w:color w:val="000000"/>
          <w:sz w:val="20"/>
          <w:szCs w:val="20"/>
        </w:rPr>
        <w:t>[10] Identify these relations between multiple variables of a system. The ideal gas law is perhaps the most famous.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equations of state</w:t>
      </w:r>
    </w:p>
    <w:p>
      <w:pPr>
        <w:pStyle w:val="NormalWeb"/>
        <w:spacing w:beforeAutospacing="0" w:before="0" w:afterAutospacing="0" w:after="0"/>
        <w:rPr/>
      </w:pPr>
      <w:r>
        <w:rPr>
          <w:color w:val="000000"/>
          <w:sz w:val="20"/>
          <w:szCs w:val="20"/>
        </w:rPr>
        <w:t>[10] The van der Waals equation of state introduces two factors to correct for non-idealities in gases. One of those corrections is for intermolecular forces, while the other corrects for this other non-ideality.</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particle volume</w:t>
      </w:r>
      <w:r>
        <w:rPr>
          <w:color w:val="000000"/>
          <w:sz w:val="20"/>
          <w:szCs w:val="20"/>
        </w:rPr>
        <w:t xml:space="preserve"> [accept descriptive equivalents]</w:t>
      </w:r>
    </w:p>
    <w:p>
      <w:pPr>
        <w:pStyle w:val="NormalWeb"/>
        <w:spacing w:beforeAutospacing="0" w:before="0" w:afterAutospacing="0" w:after="0"/>
        <w:rPr/>
      </w:pPr>
      <w:r>
        <w:rPr>
          <w:color w:val="000000"/>
          <w:sz w:val="20"/>
          <w:szCs w:val="20"/>
        </w:rPr>
        <w:t>[10] Equations of state frequently use these quantities where the normal state variables are divided by their value at the critical point. The theorem of corresponding states predicts that all fluids have approximately the same behaviour when compared using these quantities.</w:t>
      </w:r>
    </w:p>
    <w:p>
      <w:pPr>
        <w:pStyle w:val="NormalWeb"/>
        <w:spacing w:beforeAutospacing="0" w:before="0" w:afterAutospacing="0" w:after="0"/>
        <w:rPr>
          <w:color w:val="000000"/>
          <w:sz w:val="20"/>
          <w:szCs w:val="20"/>
        </w:rPr>
      </w:pPr>
      <w:r>
        <w:rPr>
          <w:color w:val="000000"/>
          <w:sz w:val="20"/>
          <w:szCs w:val="20"/>
        </w:rPr>
        <w:t xml:space="preserve">ANSWER: </w:t>
      </w:r>
      <w:r>
        <w:rPr>
          <w:b/>
          <w:bCs/>
          <w:color w:val="000000"/>
          <w:sz w:val="20"/>
          <w:szCs w:val="20"/>
          <w:u w:val="single"/>
        </w:rPr>
        <w:t>Reduced</w:t>
      </w:r>
      <w:r>
        <w:rPr>
          <w:color w:val="000000"/>
          <w:sz w:val="20"/>
          <w:szCs w:val="20"/>
        </w:rPr>
        <w:t xml:space="preserve"> properties</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3. Answer some questions about molecular gastronomy and its many bizarre delights, for 10 points each:</w:t>
      </w:r>
    </w:p>
    <w:p>
      <w:pPr>
        <w:pStyle w:val="NormalWeb"/>
        <w:spacing w:beforeAutospacing="0" w:before="0" w:afterAutospacing="0" w:after="0"/>
        <w:rPr/>
      </w:pPr>
      <w:r>
        <w:rPr>
          <w:color w:val="000000"/>
          <w:sz w:val="20"/>
          <w:szCs w:val="20"/>
        </w:rPr>
        <w:t>[10] A popular technique in molecular gastronomy is the use of this enzyme, colloquially known as “meat glue” to fuse different cuts of meat into unique combinations and shapes, such as making sausages without casings.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transglutaminase</w:t>
      </w:r>
    </w:p>
    <w:p>
      <w:pPr>
        <w:pStyle w:val="NormalWeb"/>
        <w:spacing w:beforeAutospacing="0" w:before="0" w:afterAutospacing="0" w:after="0"/>
        <w:rPr/>
      </w:pPr>
      <w:r>
        <w:rPr>
          <w:color w:val="000000"/>
          <w:sz w:val="20"/>
          <w:szCs w:val="20"/>
        </w:rPr>
        <w:t>[10] Many ingredients in molecular gastronomy are prepared using this appliance. Water or broth is placed inside a sealed compartment with the food, and the trapped steam allows the food to cook very quickly, mimicking the effects of slow braising or simmering.</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pressure cooker</w:t>
      </w:r>
    </w:p>
    <w:p>
      <w:pPr>
        <w:pStyle w:val="NormalWeb"/>
        <w:spacing w:beforeAutospacing="0" w:before="0" w:afterAutospacing="0" w:after="0"/>
        <w:rPr/>
      </w:pPr>
      <w:r>
        <w:rPr>
          <w:color w:val="000000"/>
          <w:sz w:val="20"/>
          <w:szCs w:val="20"/>
        </w:rPr>
        <w:t>[10] Flash freezing, another common technique in molecular gastronomy, is achieved by plunging food very briefly into this substance, which has a boiling point of -195.79° C.</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liquid nitrogen</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4. </w:t>
      </w:r>
      <w:r>
        <w:rPr>
          <w:color w:val="000000"/>
          <w:sz w:val="20"/>
          <w:szCs w:val="20"/>
        </w:rPr>
        <w:t>The Middle Ages saw many developments in musical style and theory, including the transition from single-voiced plainchant into this form of religious chant. For 10 points each:</w:t>
      </w:r>
    </w:p>
    <w:p>
      <w:pPr>
        <w:pStyle w:val="NormalWeb"/>
        <w:spacing w:beforeAutospacing="0" w:before="0" w:afterAutospacing="0" w:after="0"/>
        <w:rPr/>
      </w:pPr>
      <w:r>
        <w:rPr>
          <w:color w:val="000000"/>
          <w:sz w:val="20"/>
          <w:szCs w:val="20"/>
        </w:rPr>
        <w:t>[10] Identify this more textured style of music, which featured multiple melodic lines. Its name means “many voices”.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polyphony</w:t>
      </w:r>
    </w:p>
    <w:p>
      <w:pPr>
        <w:pStyle w:val="NormalWeb"/>
        <w:spacing w:beforeAutospacing="0" w:before="0" w:afterAutospacing="0" w:after="0"/>
        <w:rPr/>
      </w:pPr>
      <w:r>
        <w:rPr>
          <w:color w:val="000000"/>
          <w:sz w:val="20"/>
          <w:szCs w:val="20"/>
        </w:rPr>
        <w:t>[10] Despite this development, Medieval and Renaissance church music continued to ban this interval, sometimes known as “diabolus in musica” for its dissonant sound. It is composed of three adjacent whole tones.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tritone</w:t>
      </w:r>
      <w:r>
        <w:rPr>
          <w:color w:val="000000"/>
          <w:sz w:val="20"/>
          <w:szCs w:val="20"/>
        </w:rPr>
        <w:t xml:space="preserve"> [accept </w:t>
      </w:r>
      <w:r>
        <w:rPr>
          <w:b/>
          <w:bCs/>
          <w:color w:val="000000"/>
          <w:sz w:val="20"/>
          <w:szCs w:val="20"/>
          <w:u w:val="single"/>
        </w:rPr>
        <w:t>diminished 5</w:t>
      </w:r>
      <w:r>
        <w:rPr>
          <w:b/>
          <w:bCs/>
          <w:color w:val="000000"/>
          <w:sz w:val="12"/>
          <w:szCs w:val="12"/>
          <w:u w:val="single"/>
          <w:vertAlign w:val="superscript"/>
        </w:rPr>
        <w:t>th</w:t>
      </w:r>
      <w:r>
        <w:rPr>
          <w:color w:val="000000"/>
          <w:sz w:val="20"/>
          <w:szCs w:val="20"/>
        </w:rPr>
        <w:t xml:space="preserve">, accept </w:t>
      </w:r>
      <w:r>
        <w:rPr>
          <w:b/>
          <w:bCs/>
          <w:color w:val="000000"/>
          <w:sz w:val="20"/>
          <w:szCs w:val="20"/>
          <w:u w:val="single"/>
        </w:rPr>
        <w:t>augmented 4</w:t>
      </w:r>
      <w:r>
        <w:rPr>
          <w:b/>
          <w:bCs/>
          <w:color w:val="000000"/>
          <w:sz w:val="12"/>
          <w:szCs w:val="12"/>
          <w:u w:val="single"/>
          <w:vertAlign w:val="superscript"/>
        </w:rPr>
        <w:t>th</w:t>
      </w:r>
    </w:p>
    <w:p>
      <w:pPr>
        <w:pStyle w:val="NormalWeb"/>
        <w:spacing w:beforeAutospacing="0" w:before="0" w:afterAutospacing="0" w:after="0"/>
        <w:rPr/>
      </w:pPr>
      <w:r>
        <w:rPr>
          <w:color w:val="000000"/>
          <w:sz w:val="20"/>
          <w:szCs w:val="20"/>
        </w:rPr>
        <w:t>[10] In the secular world, the 13</w:t>
      </w:r>
      <w:r>
        <w:rPr>
          <w:color w:val="000000"/>
          <w:sz w:val="12"/>
          <w:szCs w:val="12"/>
          <w:vertAlign w:val="superscript"/>
        </w:rPr>
        <w:t>th</w:t>
      </w:r>
      <w:r>
        <w:rPr>
          <w:color w:val="000000"/>
          <w:sz w:val="20"/>
          <w:szCs w:val="20"/>
        </w:rPr>
        <w:t xml:space="preserve"> and 14</w:t>
      </w:r>
      <w:r>
        <w:rPr>
          <w:color w:val="000000"/>
          <w:sz w:val="12"/>
          <w:szCs w:val="12"/>
          <w:vertAlign w:val="superscript"/>
        </w:rPr>
        <w:t>th</w:t>
      </w:r>
      <w:r>
        <w:rPr>
          <w:color w:val="000000"/>
          <w:sz w:val="20"/>
          <w:szCs w:val="20"/>
        </w:rPr>
        <w:t xml:space="preserve"> centuries saw this style of dance gain popularity. From the French for “to stamp the feet”, it featured both voice and instrumentals, and often consisted of popular poems set to music.</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estampie</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5. </w:t>
      </w:r>
      <w:r>
        <w:rPr>
          <w:color w:val="000000"/>
          <w:sz w:val="20"/>
          <w:szCs w:val="20"/>
        </w:rPr>
        <w:t xml:space="preserve">This people has a set of taboos surrounding pregnancy called </w:t>
      </w:r>
      <w:r>
        <w:rPr>
          <w:i/>
          <w:iCs/>
          <w:color w:val="000000"/>
          <w:sz w:val="20"/>
          <w:szCs w:val="20"/>
        </w:rPr>
        <w:t>pittailiniq</w:t>
      </w:r>
      <w:r>
        <w:rPr>
          <w:color w:val="000000"/>
          <w:sz w:val="20"/>
          <w:szCs w:val="20"/>
        </w:rPr>
        <w:t>, which holds among other things that pregnant women should not walk backwards. For 10 points each:</w:t>
      </w:r>
    </w:p>
    <w:p>
      <w:pPr>
        <w:pStyle w:val="NormalWeb"/>
        <w:spacing w:beforeAutospacing="0" w:before="0" w:afterAutospacing="0" w:after="0"/>
        <w:rPr/>
      </w:pPr>
      <w:r>
        <w:rPr>
          <w:color w:val="000000"/>
          <w:sz w:val="20"/>
          <w:szCs w:val="20"/>
        </w:rPr>
        <w:t xml:space="preserve">[10] Name this people, whose distinctive traditional diet includes </w:t>
      </w:r>
      <w:r>
        <w:rPr>
          <w:i/>
          <w:iCs/>
          <w:color w:val="000000"/>
          <w:sz w:val="20"/>
          <w:szCs w:val="20"/>
        </w:rPr>
        <w:t>muktuk</w:t>
      </w:r>
      <w:r>
        <w:rPr>
          <w:color w:val="000000"/>
          <w:sz w:val="20"/>
          <w:szCs w:val="20"/>
        </w:rPr>
        <w:t>, a mixture of whale blubber and skin.</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Inuit</w:t>
      </w:r>
    </w:p>
    <w:p>
      <w:pPr>
        <w:pStyle w:val="NormalWeb"/>
        <w:spacing w:beforeAutospacing="0" w:before="0" w:afterAutospacing="0" w:after="0"/>
        <w:rPr/>
      </w:pPr>
      <w:r>
        <w:rPr>
          <w:color w:val="000000"/>
          <w:sz w:val="20"/>
          <w:szCs w:val="20"/>
        </w:rPr>
        <w:t>[10] In the 1940s, the Canadian government issued the Inuit what dog tag-like identification pieces to serve in lieu of surnames, which they were required to carry at all times?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disc numbers</w:t>
      </w:r>
      <w:r>
        <w:rPr>
          <w:color w:val="000000"/>
          <w:sz w:val="20"/>
          <w:szCs w:val="20"/>
        </w:rPr>
        <w:t xml:space="preserve"> [accept </w:t>
      </w:r>
      <w:r>
        <w:rPr>
          <w:b/>
          <w:bCs/>
          <w:color w:val="000000"/>
          <w:sz w:val="20"/>
          <w:szCs w:val="20"/>
          <w:u w:val="single"/>
        </w:rPr>
        <w:t>number discs</w:t>
      </w:r>
      <w:r>
        <w:rPr>
          <w:color w:val="000000"/>
          <w:sz w:val="20"/>
          <w:szCs w:val="20"/>
        </w:rPr>
        <w:t>]</w:t>
      </w:r>
    </w:p>
    <w:p>
      <w:pPr>
        <w:pStyle w:val="NormalWeb"/>
        <w:spacing w:beforeAutospacing="0" w:before="0" w:afterAutospacing="0" w:after="0"/>
        <w:rPr/>
      </w:pPr>
      <w:r>
        <w:rPr>
          <w:color w:val="000000"/>
          <w:sz w:val="20"/>
          <w:szCs w:val="20"/>
        </w:rPr>
        <w:t>[10] The Inuit were officially recognized as an Aboriginal people of Canada under the Constitution Act, in what year?</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1982</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6. </w:t>
      </w:r>
      <w:r>
        <w:rPr>
          <w:color w:val="000000"/>
          <w:sz w:val="20"/>
          <w:szCs w:val="20"/>
        </w:rPr>
        <w:t>This novel, an ode to a favourite hobby, was first published in 1653. For 10 points each:</w:t>
      </w:r>
    </w:p>
    <w:p>
      <w:pPr>
        <w:pStyle w:val="NormalWeb"/>
        <w:spacing w:beforeAutospacing="0" w:before="0" w:afterAutospacing="0" w:after="0"/>
        <w:rPr/>
      </w:pPr>
      <w:r>
        <w:rPr>
          <w:color w:val="000000"/>
          <w:sz w:val="20"/>
          <w:szCs w:val="20"/>
        </w:rPr>
        <w:t>[10] Name this masterpiece of Izaak Walton.</w:t>
      </w:r>
    </w:p>
    <w:p>
      <w:pPr>
        <w:pStyle w:val="NormalWeb"/>
        <w:spacing w:beforeAutospacing="0" w:before="0" w:afterAutospacing="0" w:after="0"/>
        <w:rPr/>
      </w:pPr>
      <w:r>
        <w:rPr>
          <w:color w:val="000000"/>
          <w:sz w:val="20"/>
          <w:szCs w:val="20"/>
        </w:rPr>
        <w:t xml:space="preserve">ANSWER: </w:t>
      </w:r>
      <w:r>
        <w:rPr>
          <w:b/>
          <w:bCs/>
          <w:i/>
          <w:iCs/>
          <w:color w:val="000000"/>
          <w:sz w:val="20"/>
          <w:szCs w:val="20"/>
          <w:u w:val="single"/>
        </w:rPr>
        <w:t>The Compleat Angler</w:t>
      </w:r>
    </w:p>
    <w:p>
      <w:pPr>
        <w:pStyle w:val="NormalWeb"/>
        <w:spacing w:beforeAutospacing="0" w:before="0" w:afterAutospacing="0" w:after="0"/>
        <w:rPr/>
      </w:pPr>
      <w:r>
        <w:rPr>
          <w:color w:val="000000"/>
          <w:sz w:val="20"/>
          <w:szCs w:val="20"/>
        </w:rPr>
        <w:t>[10] What is the pursuit of “angling” referred to in the book’s title?</w:t>
      </w:r>
    </w:p>
    <w:p>
      <w:pPr>
        <w:pStyle w:val="NormalWeb"/>
        <w:spacing w:beforeAutospacing="0" w:before="0" w:afterAutospacing="0" w:after="0"/>
        <w:rPr/>
      </w:pPr>
      <w:r>
        <w:rPr>
          <w:color w:val="000000"/>
          <w:sz w:val="20"/>
          <w:szCs w:val="20"/>
        </w:rPr>
        <w:t xml:space="preserve">ANSWER: Fly </w:t>
      </w:r>
      <w:r>
        <w:rPr>
          <w:b/>
          <w:bCs/>
          <w:color w:val="000000"/>
          <w:sz w:val="20"/>
          <w:szCs w:val="20"/>
          <w:u w:val="single"/>
        </w:rPr>
        <w:t>Fishing</w:t>
      </w:r>
    </w:p>
    <w:p>
      <w:pPr>
        <w:pStyle w:val="NormalWeb"/>
        <w:spacing w:beforeAutospacing="0" w:before="0" w:afterAutospacing="0" w:after="0"/>
        <w:rPr/>
      </w:pPr>
      <w:r>
        <w:rPr>
          <w:color w:val="000000"/>
          <w:sz w:val="20"/>
          <w:szCs w:val="20"/>
        </w:rPr>
        <w:t xml:space="preserve">[10] </w:t>
      </w:r>
      <w:r>
        <w:rPr>
          <w:i/>
          <w:iCs/>
          <w:color w:val="000000"/>
          <w:sz w:val="20"/>
          <w:szCs w:val="20"/>
        </w:rPr>
        <w:t xml:space="preserve">The Compleat Angler </w:t>
      </w:r>
      <w:r>
        <w:rPr>
          <w:color w:val="000000"/>
          <w:sz w:val="20"/>
          <w:szCs w:val="20"/>
        </w:rPr>
        <w:t>frequently quotes what earlier work about angling by John Dennys?</w:t>
      </w:r>
    </w:p>
    <w:p>
      <w:pPr>
        <w:pStyle w:val="NormalWeb"/>
        <w:spacing w:beforeAutospacing="0" w:before="0" w:afterAutospacing="0" w:after="0"/>
        <w:rPr>
          <w:b/>
          <w:b/>
          <w:bCs/>
          <w:i/>
          <w:i/>
          <w:iCs/>
          <w:color w:val="000000"/>
          <w:sz w:val="20"/>
          <w:szCs w:val="20"/>
          <w:u w:val="single"/>
        </w:rPr>
      </w:pPr>
      <w:r>
        <w:rPr>
          <w:color w:val="000000"/>
          <w:sz w:val="20"/>
          <w:szCs w:val="20"/>
        </w:rPr>
        <w:t xml:space="preserve">ANSWER: </w:t>
      </w:r>
      <w:r>
        <w:rPr>
          <w:b/>
          <w:bCs/>
          <w:i/>
          <w:iCs/>
          <w:color w:val="000000"/>
          <w:sz w:val="20"/>
          <w:szCs w:val="20"/>
          <w:u w:val="single"/>
        </w:rPr>
        <w:t>The Secrets of Angling</w:t>
      </w:r>
    </w:p>
    <w:p>
      <w:pPr>
        <w:pStyle w:val="NormalWeb"/>
        <w:spacing w:beforeAutospacing="0" w:before="0" w:afterAutospacing="0" w:after="0"/>
        <w:rPr>
          <w:b/>
          <w:b/>
          <w:bCs/>
          <w:i/>
          <w:i/>
          <w:iCs/>
          <w:color w:val="000000"/>
          <w:sz w:val="20"/>
          <w:szCs w:val="20"/>
          <w:u w:val="single"/>
        </w:rPr>
      </w:pPr>
      <w:r>
        <w:rPr>
          <w:b/>
          <w:bCs/>
          <w:i/>
          <w:iCs/>
          <w:color w:val="000000"/>
          <w:sz w:val="20"/>
          <w:szCs w:val="20"/>
          <w:u w:val="single"/>
        </w:rPr>
      </w:r>
    </w:p>
    <w:p>
      <w:pPr>
        <w:pStyle w:val="NormalWeb"/>
        <w:spacing w:beforeAutospacing="0" w:before="0" w:afterAutospacing="0" w:after="0"/>
        <w:rPr/>
      </w:pPr>
      <w:r>
        <w:rPr>
          <w:bCs/>
          <w:iCs/>
          <w:color w:val="000000"/>
          <w:sz w:val="20"/>
          <w:szCs w:val="20"/>
        </w:rPr>
        <w:t xml:space="preserve">7. </w:t>
      </w:r>
      <w:r>
        <w:rPr>
          <w:color w:val="000000"/>
          <w:sz w:val="20"/>
          <w:szCs w:val="20"/>
        </w:rPr>
        <w:t>Significantly more is known about the geography of Pluto this week than last. For ten points each:</w:t>
      </w:r>
    </w:p>
    <w:p>
      <w:pPr>
        <w:pStyle w:val="NormalWeb"/>
        <w:spacing w:beforeAutospacing="0" w:before="0" w:afterAutospacing="0" w:after="0"/>
        <w:rPr/>
      </w:pPr>
      <w:r>
        <w:rPr>
          <w:color w:val="000000"/>
          <w:sz w:val="20"/>
          <w:szCs w:val="20"/>
        </w:rPr>
        <w:t>[10] Give the name of the NASA space probe that recently passed Pluto, sending back detailed images.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 xml:space="preserve">New Horizons </w:t>
      </w:r>
    </w:p>
    <w:p>
      <w:pPr>
        <w:pStyle w:val="NormalWeb"/>
        <w:spacing w:beforeAutospacing="0" w:before="0" w:afterAutospacing="0" w:after="0"/>
        <w:rPr/>
      </w:pPr>
      <w:r>
        <w:rPr>
          <w:color w:val="000000"/>
          <w:sz w:val="20"/>
          <w:szCs w:val="20"/>
        </w:rPr>
        <w:t>[10] While officially known as the Tombaugh Regio after the planet’s discoverer, what is the informal term used to describe the large, bright area of Pluto’s surface, coined as a result of its distinctive shape?</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The Heart</w:t>
      </w:r>
    </w:p>
    <w:p>
      <w:pPr>
        <w:pStyle w:val="NormalWeb"/>
        <w:spacing w:beforeAutospacing="0" w:before="0" w:afterAutospacing="0" w:after="0"/>
        <w:rPr/>
      </w:pPr>
      <w:r>
        <w:rPr>
          <w:color w:val="000000"/>
          <w:sz w:val="20"/>
          <w:szCs w:val="20"/>
        </w:rPr>
        <w:t>[10] What term has been selected for the series of large dark spots on Pluto’s surface, also the name for a small weapon?</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The Brass Knuckles</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8. </w:t>
      </w:r>
      <w:r>
        <w:rPr>
          <w:color w:val="000000"/>
          <w:sz w:val="20"/>
          <w:szCs w:val="20"/>
        </w:rPr>
        <w:t>In the proud tradition of the UTS Reach for the Top tournament, answer some questions about yesterday’s news, for 10 points each:</w:t>
      </w:r>
    </w:p>
    <w:p>
      <w:pPr>
        <w:pStyle w:val="NormalWeb"/>
        <w:spacing w:beforeAutospacing="0" w:before="0" w:afterAutospacing="0" w:after="0"/>
        <w:rPr/>
      </w:pPr>
      <w:r>
        <w:rPr>
          <w:color w:val="000000"/>
          <w:sz w:val="20"/>
          <w:szCs w:val="20"/>
        </w:rPr>
        <w:t>[10] Stephen Harper was meeting with this provincial premier yesterday, with whom he was rumoured to be announcing the abolition of the Senate. They announced, however, that Harper would refuse to appoint any more senators in an effort to force senate reform on the provinces.</w:t>
      </w:r>
    </w:p>
    <w:p>
      <w:pPr>
        <w:pStyle w:val="NormalWeb"/>
        <w:spacing w:beforeAutospacing="0" w:before="0" w:afterAutospacing="0" w:after="0"/>
        <w:rPr/>
      </w:pPr>
      <w:r>
        <w:rPr>
          <w:color w:val="000000"/>
          <w:sz w:val="20"/>
          <w:szCs w:val="20"/>
        </w:rPr>
        <w:t xml:space="preserve">ANSWER: Brad </w:t>
      </w:r>
      <w:r>
        <w:rPr>
          <w:b/>
          <w:bCs/>
          <w:color w:val="000000"/>
          <w:sz w:val="20"/>
          <w:szCs w:val="20"/>
          <w:u w:val="single"/>
        </w:rPr>
        <w:t>Wall</w:t>
      </w:r>
    </w:p>
    <w:p>
      <w:pPr>
        <w:pStyle w:val="NormalWeb"/>
        <w:spacing w:beforeAutospacing="0" w:before="0" w:afterAutospacing="0" w:after="0"/>
        <w:rPr/>
      </w:pPr>
      <w:r>
        <w:rPr>
          <w:color w:val="000000"/>
          <w:sz w:val="20"/>
          <w:szCs w:val="20"/>
        </w:rPr>
        <w:t>[10] Kathleen Wynne committed yesterday to implementing this type of lane on provincial highways. She suggested that some of the lanes put in place for the Pan Am games might be converted to this type of lane after the games end.</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high-occupancy toll</w:t>
      </w:r>
      <w:r>
        <w:rPr>
          <w:color w:val="000000"/>
          <w:sz w:val="20"/>
          <w:szCs w:val="20"/>
        </w:rPr>
        <w:t xml:space="preserve"> lanes [or </w:t>
      </w:r>
      <w:r>
        <w:rPr>
          <w:b/>
          <w:bCs/>
          <w:color w:val="000000"/>
          <w:sz w:val="20"/>
          <w:szCs w:val="20"/>
          <w:u w:val="single"/>
        </w:rPr>
        <w:t>HOT</w:t>
      </w:r>
      <w:r>
        <w:rPr>
          <w:color w:val="000000"/>
          <w:sz w:val="20"/>
          <w:szCs w:val="20"/>
        </w:rPr>
        <w:t xml:space="preserve"> lanes; magnanimously prompt on </w:t>
      </w:r>
      <w:r>
        <w:rPr>
          <w:b/>
          <w:bCs/>
          <w:color w:val="000000"/>
          <w:sz w:val="20"/>
          <w:szCs w:val="20"/>
          <w:u w:val="single"/>
        </w:rPr>
        <w:t>HOV</w:t>
      </w:r>
      <w:r>
        <w:rPr>
          <w:color w:val="000000"/>
          <w:sz w:val="20"/>
          <w:szCs w:val="20"/>
        </w:rPr>
        <w:t xml:space="preserve"> or </w:t>
      </w:r>
      <w:r>
        <w:rPr>
          <w:b/>
          <w:bCs/>
          <w:color w:val="000000"/>
          <w:sz w:val="20"/>
          <w:szCs w:val="20"/>
          <w:u w:val="single"/>
        </w:rPr>
        <w:t>high-occupancy vehicle</w:t>
      </w:r>
      <w:r>
        <w:rPr>
          <w:color w:val="000000"/>
          <w:sz w:val="20"/>
          <w:szCs w:val="20"/>
        </w:rPr>
        <w:t xml:space="preserve"> lanes (I am a generous god)]</w:t>
      </w:r>
    </w:p>
    <w:p>
      <w:pPr>
        <w:pStyle w:val="NormalWeb"/>
        <w:spacing w:beforeAutospacing="0" w:before="0" w:afterAutospacing="0" w:after="0"/>
        <w:rPr/>
      </w:pPr>
      <w:r>
        <w:rPr>
          <w:color w:val="000000"/>
          <w:sz w:val="20"/>
          <w:szCs w:val="20"/>
        </w:rPr>
        <w:t>[10] Bruce Heyman, the U.S. ambassador to Canada, pressured the government to offer more concessions on farm trade in the ongoing TPP talks. Specifically, he targeted protections on Canadian poultry and this other product. The CDC is responsible for supply management of this product at the national level.</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dairy</w:t>
      </w:r>
      <w:r>
        <w:rPr>
          <w:color w:val="000000"/>
          <w:sz w:val="20"/>
          <w:szCs w:val="20"/>
        </w:rPr>
        <w:t xml:space="preserve"> [or </w:t>
      </w:r>
      <w:r>
        <w:rPr>
          <w:b/>
          <w:bCs/>
          <w:color w:val="000000"/>
          <w:sz w:val="20"/>
          <w:szCs w:val="20"/>
          <w:u w:val="single"/>
        </w:rPr>
        <w:t>milk</w:t>
      </w:r>
      <w:r>
        <w:rPr>
          <w:color w:val="000000"/>
          <w:sz w:val="20"/>
          <w:szCs w:val="20"/>
        </w:rPr>
        <w:t>]</w:t>
      </w:r>
    </w:p>
    <w:p>
      <w:pPr>
        <w:pStyle w:val="NormalWeb"/>
        <w:spacing w:beforeAutospacing="0" w:before="0" w:afterAutospacing="0" w:after="0"/>
        <w:rPr>
          <w:bCs/>
          <w:color w:val="000000"/>
          <w:sz w:val="20"/>
          <w:szCs w:val="20"/>
        </w:rPr>
      </w:pPr>
      <w:r>
        <w:rPr>
          <w:bCs/>
          <w:color w:val="000000"/>
          <w:sz w:val="20"/>
          <w:szCs w:val="20"/>
        </w:rPr>
      </w:r>
    </w:p>
    <w:p>
      <w:pPr>
        <w:pStyle w:val="NormalWeb"/>
        <w:spacing w:beforeAutospacing="0" w:before="0" w:afterAutospacing="0" w:after="0"/>
        <w:rPr/>
      </w:pPr>
      <w:r>
        <w:rPr>
          <w:bCs/>
          <w:color w:val="000000"/>
          <w:sz w:val="20"/>
          <w:szCs w:val="20"/>
        </w:rPr>
        <w:t xml:space="preserve">9. </w:t>
      </w:r>
      <w:r>
        <w:rPr>
          <w:color w:val="000000"/>
          <w:sz w:val="20"/>
          <w:szCs w:val="20"/>
        </w:rPr>
        <w:t>The binding of Isaac by Abraham is the prototypical example of this action. For 10 points each:</w:t>
      </w:r>
    </w:p>
    <w:p>
      <w:pPr>
        <w:pStyle w:val="NormalWeb"/>
        <w:spacing w:beforeAutospacing="0" w:before="0" w:afterAutospacing="0" w:after="0"/>
        <w:rPr/>
      </w:pPr>
      <w:r>
        <w:rPr>
          <w:color w:val="000000"/>
          <w:sz w:val="20"/>
          <w:szCs w:val="20"/>
        </w:rPr>
        <w:t>[10] Identify this philosophical concept, where a person foregoes their social and personal duties for a higher duty to God.</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teleological suspension of the ethical</w:t>
      </w:r>
    </w:p>
    <w:p>
      <w:pPr>
        <w:pStyle w:val="NormalWeb"/>
        <w:spacing w:beforeAutospacing="0" w:before="0" w:afterAutospacing="0" w:after="0"/>
        <w:rPr/>
      </w:pPr>
      <w:r>
        <w:rPr>
          <w:color w:val="000000"/>
          <w:sz w:val="20"/>
          <w:szCs w:val="20"/>
        </w:rPr>
        <w:t xml:space="preserve">[10] The teleological suspension of the ethical is a concept that appears in </w:t>
      </w:r>
      <w:r>
        <w:rPr>
          <w:i/>
          <w:iCs/>
          <w:color w:val="000000"/>
          <w:sz w:val="20"/>
          <w:szCs w:val="20"/>
        </w:rPr>
        <w:t>Fear and Trembling</w:t>
      </w:r>
      <w:r>
        <w:rPr>
          <w:color w:val="000000"/>
          <w:sz w:val="20"/>
          <w:szCs w:val="20"/>
        </w:rPr>
        <w:t>, a work by this Danish Christian philosopher. Real name please.</w:t>
      </w:r>
    </w:p>
    <w:p>
      <w:pPr>
        <w:pStyle w:val="NormalWeb"/>
        <w:spacing w:beforeAutospacing="0" w:before="0" w:afterAutospacing="0" w:after="0"/>
        <w:rPr/>
      </w:pPr>
      <w:r>
        <w:rPr>
          <w:color w:val="000000"/>
          <w:sz w:val="20"/>
          <w:szCs w:val="20"/>
        </w:rPr>
        <w:t xml:space="preserve">ANSWER: Søren </w:t>
      </w:r>
      <w:r>
        <w:rPr>
          <w:b/>
          <w:bCs/>
          <w:color w:val="000000"/>
          <w:sz w:val="20"/>
          <w:szCs w:val="20"/>
          <w:u w:val="single"/>
        </w:rPr>
        <w:t>Kierkegaard</w:t>
      </w:r>
    </w:p>
    <w:p>
      <w:pPr>
        <w:pStyle w:val="NormalWeb"/>
        <w:spacing w:beforeAutospacing="0" w:before="0" w:afterAutospacing="0" w:after="0"/>
        <w:rPr/>
      </w:pPr>
      <w:r>
        <w:rPr>
          <w:color w:val="000000"/>
          <w:sz w:val="20"/>
          <w:szCs w:val="20"/>
        </w:rPr>
        <w:t>[10] Kierkegaard took Abraham as one of the true examples of this kind of person, distinguished from a similarly named type of person for having none of the infinite in him.</w:t>
      </w:r>
    </w:p>
    <w:p>
      <w:pPr>
        <w:pStyle w:val="NormalWeb"/>
        <w:spacing w:beforeAutospacing="0" w:before="0" w:afterAutospacing="0" w:after="0"/>
        <w:rPr>
          <w:color w:val="000000"/>
          <w:sz w:val="20"/>
          <w:szCs w:val="20"/>
        </w:rPr>
      </w:pPr>
      <w:r>
        <w:rPr>
          <w:color w:val="000000"/>
          <w:sz w:val="20"/>
          <w:szCs w:val="20"/>
        </w:rPr>
        <w:t xml:space="preserve">ANSWER: </w:t>
      </w:r>
      <w:r>
        <w:rPr>
          <w:b/>
          <w:bCs/>
          <w:color w:val="000000"/>
          <w:sz w:val="20"/>
          <w:szCs w:val="20"/>
          <w:u w:val="single"/>
        </w:rPr>
        <w:t>knight of faith</w:t>
      </w:r>
      <w:r>
        <w:rPr>
          <w:color w:val="000000"/>
          <w:sz w:val="20"/>
          <w:szCs w:val="20"/>
        </w:rPr>
        <w:t xml:space="preserve"> [do not accept or prompt on “knight of infinite resignation”]</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10. For 10 points each, answer these questions about great American industrialists.</w:t>
      </w:r>
    </w:p>
    <w:p>
      <w:pPr>
        <w:pStyle w:val="NormalWeb"/>
        <w:spacing w:beforeAutospacing="0" w:before="0" w:afterAutospacing="0" w:after="0"/>
        <w:rPr/>
      </w:pPr>
      <w:r>
        <w:rPr>
          <w:color w:val="000000"/>
          <w:sz w:val="20"/>
          <w:szCs w:val="20"/>
        </w:rPr>
        <w:t>[10] This company, founded by John D. Rockefeller in 1870, grew to be the largest oil refiner in the world and now exists in a different form as ExxonMobil.</w:t>
      </w:r>
    </w:p>
    <w:p>
      <w:pPr>
        <w:pStyle w:val="NormalWeb"/>
        <w:spacing w:beforeAutospacing="0" w:before="0" w:afterAutospacing="0" w:after="0"/>
        <w:rPr/>
      </w:pPr>
      <w:r>
        <w:rPr>
          <w:color w:val="000000"/>
          <w:sz w:val="20"/>
          <w:szCs w:val="20"/>
        </w:rPr>
        <w:t>ANSWER:</w:t>
      </w:r>
      <w:r>
        <w:rPr>
          <w:b/>
          <w:bCs/>
          <w:color w:val="000000"/>
          <w:sz w:val="20"/>
          <w:szCs w:val="20"/>
        </w:rPr>
        <w:t xml:space="preserve"> </w:t>
      </w:r>
      <w:r>
        <w:rPr>
          <w:b/>
          <w:bCs/>
          <w:color w:val="000000"/>
          <w:sz w:val="20"/>
          <w:szCs w:val="20"/>
          <w:u w:val="single"/>
        </w:rPr>
        <w:t>Standard Oil</w:t>
      </w:r>
    </w:p>
    <w:p>
      <w:pPr>
        <w:pStyle w:val="NormalWeb"/>
        <w:spacing w:beforeAutospacing="0" w:before="0" w:afterAutospacing="0" w:after="0"/>
        <w:rPr/>
      </w:pPr>
      <w:r>
        <w:rPr>
          <w:color w:val="000000"/>
          <w:sz w:val="20"/>
          <w:szCs w:val="20"/>
        </w:rPr>
        <w:t>[10] This business leader and philanthropist, born in poverty in Scotland, sold his Pittsburgh-based steel company to J.P. Morgan and gave over 90% of his wealth to charity, including to a university that partially bares his name.</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Andrew Carnegie</w:t>
      </w:r>
    </w:p>
    <w:p>
      <w:pPr>
        <w:pStyle w:val="NormalWeb"/>
        <w:spacing w:beforeAutospacing="0" w:before="0" w:afterAutospacing="0" w:after="0"/>
        <w:rPr/>
      </w:pPr>
      <w:r>
        <w:rPr>
          <w:color w:val="000000"/>
          <w:sz w:val="20"/>
          <w:szCs w:val="20"/>
        </w:rPr>
        <w:t>[10] This man was called the “Father of the American Industrial Revolution” by President Andrew Jackson and made his name by creating an extremely efficient mill in Rhode Island.</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Samuel Slater</w:t>
      </w:r>
    </w:p>
    <w:p>
      <w:pPr>
        <w:pStyle w:val="NormalWeb"/>
        <w:spacing w:beforeAutospacing="0" w:before="0" w:afterAutospacing="0" w:after="0"/>
        <w:rPr>
          <w:bCs/>
          <w:color w:val="000000"/>
          <w:sz w:val="20"/>
          <w:szCs w:val="20"/>
        </w:rPr>
      </w:pPr>
      <w:r>
        <w:rPr>
          <w:bCs/>
          <w:color w:val="000000"/>
          <w:sz w:val="20"/>
          <w:szCs w:val="20"/>
        </w:rPr>
      </w:r>
    </w:p>
    <w:p>
      <w:pPr>
        <w:pStyle w:val="NormalWeb"/>
        <w:spacing w:beforeAutospacing="0" w:before="0" w:afterAutospacing="0" w:after="0"/>
        <w:rPr/>
      </w:pPr>
      <w:r>
        <w:rPr>
          <w:bCs/>
          <w:color w:val="000000"/>
          <w:sz w:val="20"/>
          <w:szCs w:val="20"/>
        </w:rPr>
        <w:t xml:space="preserve">11. </w:t>
      </w:r>
      <w:r>
        <w:rPr>
          <w:color w:val="000000"/>
          <w:sz w:val="20"/>
          <w:szCs w:val="20"/>
        </w:rPr>
        <w:t>For 10 points each, answer these questions about famous people.</w:t>
      </w:r>
    </w:p>
    <w:p>
      <w:pPr>
        <w:pStyle w:val="NormalWeb"/>
        <w:spacing w:beforeAutospacing="0" w:before="0" w:afterAutospacing="0" w:after="0"/>
        <w:rPr/>
      </w:pPr>
      <w:r>
        <w:rPr>
          <w:color w:val="000000"/>
          <w:sz w:val="20"/>
          <w:szCs w:val="20"/>
        </w:rPr>
        <w:t>[10] This famous person’s real name is Mark Felt, but he’s perhaps better known by what pseudonym, under which he reported to Bob Woodward and Carl Bernstein on Nixon’s involvement in the Watergate scandal?</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Deep Throat</w:t>
      </w:r>
    </w:p>
    <w:p>
      <w:pPr>
        <w:pStyle w:val="NormalWeb"/>
        <w:spacing w:beforeAutospacing="0" w:before="0" w:afterAutospacing="0" w:after="0"/>
        <w:rPr/>
      </w:pPr>
      <w:r>
        <w:rPr>
          <w:color w:val="000000"/>
          <w:sz w:val="20"/>
          <w:szCs w:val="20"/>
        </w:rPr>
        <w:t xml:space="preserve">[10] This famous person wrote about the Voight-Kampff machine in a novel that served as the inspiration for the film </w:t>
      </w:r>
      <w:r>
        <w:rPr>
          <w:i/>
          <w:iCs/>
          <w:color w:val="000000"/>
          <w:sz w:val="20"/>
          <w:szCs w:val="20"/>
        </w:rPr>
        <w:t>Bladerunner</w:t>
      </w:r>
      <w:r>
        <w:rPr>
          <w:color w:val="000000"/>
          <w:sz w:val="20"/>
          <w:szCs w:val="20"/>
        </w:rPr>
        <w:t xml:space="preserve">, </w:t>
      </w:r>
      <w:r>
        <w:rPr>
          <w:i/>
          <w:iCs/>
          <w:color w:val="000000"/>
          <w:sz w:val="20"/>
          <w:szCs w:val="20"/>
        </w:rPr>
        <w:t>Do Androids Dream of Electric Sheep</w:t>
      </w:r>
      <w:r>
        <w:rPr>
          <w:color w:val="000000"/>
          <w:sz w:val="20"/>
          <w:szCs w:val="20"/>
        </w:rPr>
        <w:t>.</w:t>
      </w:r>
    </w:p>
    <w:p>
      <w:pPr>
        <w:pStyle w:val="NormalWeb"/>
        <w:spacing w:beforeAutospacing="0" w:before="0" w:afterAutospacing="0" w:after="0"/>
        <w:rPr/>
      </w:pPr>
      <w:r>
        <w:rPr>
          <w:color w:val="000000"/>
          <w:sz w:val="20"/>
          <w:szCs w:val="20"/>
        </w:rPr>
        <w:t xml:space="preserve">ANSWER: Philip Kindred </w:t>
      </w:r>
      <w:r>
        <w:rPr>
          <w:b/>
          <w:bCs/>
          <w:color w:val="000000"/>
          <w:sz w:val="20"/>
          <w:szCs w:val="20"/>
          <w:u w:val="single"/>
        </w:rPr>
        <w:t>Dick</w:t>
      </w:r>
    </w:p>
    <w:p>
      <w:pPr>
        <w:pStyle w:val="NormalWeb"/>
        <w:spacing w:beforeAutospacing="0" w:before="0" w:afterAutospacing="0" w:after="0"/>
        <w:rPr/>
      </w:pPr>
      <w:r>
        <w:rPr>
          <w:color w:val="000000"/>
          <w:sz w:val="20"/>
          <w:szCs w:val="20"/>
        </w:rPr>
        <w:t>[10] What Canadian-born British Conservative and famous person supported tariff reform and opposed Irish Home Rule during his seven-month term as Prime Minister of the U.K. from 1922 to 1923?</w:t>
      </w:r>
    </w:p>
    <w:p>
      <w:pPr>
        <w:pStyle w:val="NormalWeb"/>
        <w:spacing w:beforeAutospacing="0" w:before="0" w:afterAutospacing="0" w:after="0"/>
        <w:rPr>
          <w:color w:val="000000"/>
          <w:sz w:val="20"/>
          <w:szCs w:val="20"/>
        </w:rPr>
      </w:pPr>
      <w:r>
        <w:rPr>
          <w:color w:val="000000"/>
          <w:sz w:val="20"/>
          <w:szCs w:val="20"/>
        </w:rPr>
        <w:t xml:space="preserve">ANSWER: Arthur </w:t>
      </w:r>
      <w:r>
        <w:rPr>
          <w:b/>
          <w:bCs/>
          <w:color w:val="000000"/>
          <w:sz w:val="20"/>
          <w:szCs w:val="20"/>
          <w:u w:val="single"/>
        </w:rPr>
        <w:t>Bonar Law</w:t>
      </w:r>
      <w:r>
        <w:rPr>
          <w:b/>
          <w:bCs/>
          <w:color w:val="000000"/>
          <w:sz w:val="20"/>
          <w:szCs w:val="20"/>
        </w:rPr>
        <w:t xml:space="preserve"> </w:t>
      </w:r>
      <w:r>
        <w:rPr>
          <w:color w:val="000000"/>
          <w:sz w:val="20"/>
          <w:szCs w:val="20"/>
        </w:rPr>
        <w:t>(prompt on partial answer)</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color w:val="000000"/>
          <w:sz w:val="20"/>
          <w:szCs w:val="20"/>
        </w:rPr>
      </w:pPr>
      <w:r>
        <w:rPr>
          <w:color w:val="000000"/>
          <w:sz w:val="20"/>
          <w:szCs w:val="20"/>
        </w:rPr>
        <w:t xml:space="preserve">12. Answer some questions about the theory of transmission lines, for 10 points each: </w:t>
      </w:r>
    </w:p>
    <w:p>
      <w:pPr>
        <w:pStyle w:val="NormalWeb"/>
        <w:spacing w:beforeAutospacing="0" w:before="0" w:afterAutospacing="0" w:after="0"/>
        <w:rPr/>
      </w:pPr>
      <w:r>
        <w:rPr>
          <w:color w:val="000000"/>
          <w:sz w:val="20"/>
          <w:szCs w:val="20"/>
        </w:rPr>
        <w:t>[10] This parameter for a transmission line is defined as the ratio between the voltage and current of a wave propagating along the transmission line. For a lossless line, it can be calculated as the square root of inductance per unit length over capacitance per unit length, while any line with a purely real value for this quantity is distortionless.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Characteristic impedance</w:t>
      </w:r>
      <w:r>
        <w:rPr>
          <w:color w:val="000000"/>
          <w:sz w:val="20"/>
          <w:szCs w:val="20"/>
        </w:rPr>
        <w:t xml:space="preserve"> [prompt on partial answers]</w:t>
      </w:r>
    </w:p>
    <w:p>
      <w:pPr>
        <w:pStyle w:val="NormalWeb"/>
        <w:spacing w:beforeAutospacing="0" w:before="0" w:afterAutospacing="0" w:after="0"/>
        <w:rPr/>
      </w:pPr>
      <w:r>
        <w:rPr>
          <w:color w:val="000000"/>
          <w:sz w:val="20"/>
          <w:szCs w:val="20"/>
        </w:rPr>
        <w:t>[10] If the impedance of a load is different from the characteristic impedance of the line, then this phenomenon will result. This phenomenon is the opposite of transmission.</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reflection</w:t>
      </w:r>
    </w:p>
    <w:p>
      <w:pPr>
        <w:pStyle w:val="NormalWeb"/>
        <w:spacing w:beforeAutospacing="0" w:before="0" w:afterAutospacing="0" w:after="0"/>
        <w:rPr/>
      </w:pPr>
      <w:r>
        <w:rPr>
          <w:color w:val="000000"/>
          <w:sz w:val="20"/>
          <w:szCs w:val="20"/>
        </w:rPr>
        <w:t>[10] This graphical tool can be used to determine the reflection coefficient along with other important properties of transmission line systems. It is a conformal mapping of the complex impedance plane onto the unit circle such that plotting the normalized load impedance yields the magnitude and angle of the reflection coefficient.</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Smith</w:t>
      </w:r>
      <w:r>
        <w:rPr>
          <w:color w:val="000000"/>
          <w:sz w:val="20"/>
          <w:szCs w:val="20"/>
        </w:rPr>
        <w:t xml:space="preserve"> chart</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13. </w:t>
      </w:r>
      <w:r>
        <w:rPr>
          <w:color w:val="000000"/>
          <w:sz w:val="20"/>
          <w:szCs w:val="20"/>
        </w:rPr>
        <w:t>This work notes that medicine has been limited by taboos of both religious taboos and taboos of the title concept. For 10 points each:</w:t>
      </w:r>
    </w:p>
    <w:p>
      <w:pPr>
        <w:pStyle w:val="NormalWeb"/>
        <w:spacing w:beforeAutospacing="0" w:before="0" w:afterAutospacing="0" w:after="0"/>
        <w:rPr/>
      </w:pPr>
      <w:r>
        <w:rPr>
          <w:color w:val="000000"/>
          <w:sz w:val="20"/>
          <w:szCs w:val="20"/>
        </w:rPr>
        <w:t>[10] Name this anthropological work that preliminarily defines its title concept as rites which do not play a part in organized cults, and are private, secret, and mysterious.</w:t>
      </w:r>
    </w:p>
    <w:p>
      <w:pPr>
        <w:pStyle w:val="NormalWeb"/>
        <w:spacing w:beforeAutospacing="0" w:before="0" w:afterAutospacing="0" w:after="0"/>
        <w:rPr/>
      </w:pPr>
      <w:r>
        <w:rPr>
          <w:color w:val="000000"/>
          <w:sz w:val="20"/>
          <w:szCs w:val="20"/>
        </w:rPr>
        <w:t xml:space="preserve">ANSWER: </w:t>
      </w:r>
      <w:r>
        <w:rPr>
          <w:i/>
          <w:iCs/>
          <w:color w:val="000000"/>
          <w:sz w:val="20"/>
          <w:szCs w:val="20"/>
        </w:rPr>
        <w:t xml:space="preserve">A </w:t>
      </w:r>
      <w:r>
        <w:rPr>
          <w:b/>
          <w:bCs/>
          <w:i/>
          <w:iCs/>
          <w:color w:val="000000"/>
          <w:sz w:val="20"/>
          <w:szCs w:val="20"/>
          <w:u w:val="single"/>
        </w:rPr>
        <w:t>General Theory of Magic</w:t>
      </w:r>
    </w:p>
    <w:p>
      <w:pPr>
        <w:pStyle w:val="NormalWeb"/>
        <w:spacing w:beforeAutospacing="0" w:before="0" w:afterAutospacing="0" w:after="0"/>
        <w:rPr/>
      </w:pPr>
      <w:r>
        <w:rPr>
          <w:color w:val="000000"/>
          <w:sz w:val="20"/>
          <w:szCs w:val="20"/>
        </w:rPr>
        <w:t xml:space="preserve">[10] </w:t>
      </w:r>
      <w:r>
        <w:rPr>
          <w:i/>
          <w:iCs/>
          <w:color w:val="000000"/>
          <w:sz w:val="20"/>
          <w:szCs w:val="20"/>
        </w:rPr>
        <w:t>A General Theory of Magic</w:t>
      </w:r>
      <w:r>
        <w:rPr>
          <w:color w:val="000000"/>
          <w:sz w:val="20"/>
          <w:szCs w:val="20"/>
        </w:rPr>
        <w:t xml:space="preserve"> is a work by this French anthropologist who also wrote </w:t>
      </w:r>
      <w:r>
        <w:rPr>
          <w:i/>
          <w:iCs/>
          <w:color w:val="000000"/>
          <w:sz w:val="20"/>
          <w:szCs w:val="20"/>
        </w:rPr>
        <w:t>The Gift</w:t>
      </w:r>
      <w:r>
        <w:rPr>
          <w:color w:val="000000"/>
          <w:sz w:val="20"/>
          <w:szCs w:val="20"/>
        </w:rPr>
        <w:t>.</w:t>
      </w:r>
    </w:p>
    <w:p>
      <w:pPr>
        <w:pStyle w:val="NormalWeb"/>
        <w:spacing w:beforeAutospacing="0" w:before="0" w:afterAutospacing="0" w:after="0"/>
        <w:rPr/>
      </w:pPr>
      <w:r>
        <w:rPr>
          <w:color w:val="000000"/>
          <w:sz w:val="20"/>
          <w:szCs w:val="20"/>
        </w:rPr>
        <w:t xml:space="preserve">ANSWER: Marcel </w:t>
      </w:r>
      <w:r>
        <w:rPr>
          <w:b/>
          <w:bCs/>
          <w:color w:val="000000"/>
          <w:sz w:val="20"/>
          <w:szCs w:val="20"/>
          <w:u w:val="single"/>
        </w:rPr>
        <w:t>Mauss</w:t>
      </w:r>
    </w:p>
    <w:p>
      <w:pPr>
        <w:pStyle w:val="NormalWeb"/>
        <w:spacing w:beforeAutospacing="0" w:before="0" w:afterAutospacing="0" w:after="0"/>
        <w:rPr/>
      </w:pPr>
      <w:r>
        <w:rPr>
          <w:color w:val="000000"/>
          <w:sz w:val="20"/>
          <w:szCs w:val="20"/>
        </w:rPr>
        <w:t xml:space="preserve">[10] For </w:t>
      </w:r>
      <w:r>
        <w:rPr>
          <w:i/>
          <w:iCs/>
          <w:color w:val="000000"/>
          <w:sz w:val="20"/>
          <w:szCs w:val="20"/>
        </w:rPr>
        <w:t>The Gift</w:t>
      </w:r>
      <w:r>
        <w:rPr>
          <w:color w:val="000000"/>
          <w:sz w:val="20"/>
          <w:szCs w:val="20"/>
        </w:rPr>
        <w:t xml:space="preserve"> Mauss drew on the work of this other anthropologist and his investigations of the kula ring.</w:t>
      </w:r>
    </w:p>
    <w:p>
      <w:pPr>
        <w:pStyle w:val="NormalWeb"/>
        <w:spacing w:beforeAutospacing="0" w:before="0" w:afterAutospacing="0" w:after="0"/>
        <w:rPr>
          <w:b/>
          <w:b/>
          <w:bCs/>
          <w:color w:val="000000"/>
          <w:sz w:val="20"/>
          <w:szCs w:val="20"/>
          <w:u w:val="single"/>
        </w:rPr>
      </w:pPr>
      <w:r>
        <w:rPr>
          <w:color w:val="000000"/>
          <w:sz w:val="20"/>
          <w:szCs w:val="20"/>
        </w:rPr>
        <w:t xml:space="preserve">ANSWER: Bronislaw </w:t>
      </w:r>
      <w:r>
        <w:rPr>
          <w:b/>
          <w:bCs/>
          <w:color w:val="000000"/>
          <w:sz w:val="20"/>
          <w:szCs w:val="20"/>
          <w:u w:val="single"/>
        </w:rPr>
        <w:t>Malinowski</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14. </w:t>
      </w:r>
      <w:r>
        <w:rPr>
          <w:color w:val="000000"/>
          <w:sz w:val="20"/>
          <w:szCs w:val="20"/>
          <w:shd w:fill="FFFFFF" w:val="clear"/>
        </w:rPr>
        <w:t>Since 2009, the jihadist organization Boko Haram has led an armed insurgency. For ten points each:</w:t>
      </w:r>
    </w:p>
    <w:p>
      <w:pPr>
        <w:pStyle w:val="NormalWeb"/>
        <w:spacing w:beforeAutospacing="0" w:before="0" w:afterAutospacing="0" w:after="0"/>
        <w:rPr/>
      </w:pPr>
      <w:r>
        <w:rPr>
          <w:color w:val="000000"/>
          <w:sz w:val="20"/>
          <w:szCs w:val="20"/>
          <w:shd w:fill="FFFFFF" w:val="clear"/>
        </w:rPr>
        <w:t>[10] Name the current president of Nigeria who has promised to take a more aggressive approach against the group.</w:t>
      </w:r>
    </w:p>
    <w:p>
      <w:pPr>
        <w:pStyle w:val="NormalWeb"/>
        <w:spacing w:beforeAutospacing="0" w:before="0" w:afterAutospacing="0" w:after="0"/>
        <w:rPr/>
      </w:pPr>
      <w:r>
        <w:rPr>
          <w:color w:val="000000"/>
          <w:sz w:val="20"/>
          <w:szCs w:val="20"/>
          <w:shd w:fill="FFFFFF" w:val="clear"/>
        </w:rPr>
        <w:t xml:space="preserve">ANSWER: Muhammadu </w:t>
      </w:r>
      <w:r>
        <w:rPr>
          <w:b/>
          <w:bCs/>
          <w:color w:val="000000"/>
          <w:sz w:val="20"/>
          <w:szCs w:val="20"/>
          <w:u w:val="single"/>
          <w:shd w:fill="FFFFFF" w:val="clear"/>
        </w:rPr>
        <w:t>Buhari</w:t>
      </w:r>
    </w:p>
    <w:p>
      <w:pPr>
        <w:pStyle w:val="NormalWeb"/>
        <w:spacing w:beforeAutospacing="0" w:before="0" w:afterAutospacing="0" w:after="0"/>
        <w:rPr/>
      </w:pPr>
      <w:r>
        <w:rPr>
          <w:color w:val="000000"/>
          <w:sz w:val="20"/>
          <w:szCs w:val="20"/>
          <w:shd w:fill="FFFFFF" w:val="clear"/>
        </w:rPr>
        <w:t>[10] Two-hundred and seventy-six girls were kidnapped from this town in northern Nigeria.</w:t>
      </w:r>
    </w:p>
    <w:p>
      <w:pPr>
        <w:pStyle w:val="NormalWeb"/>
        <w:spacing w:beforeAutospacing="0" w:before="0" w:afterAutospacing="0" w:after="0"/>
        <w:rPr/>
      </w:pPr>
      <w:r>
        <w:rPr>
          <w:color w:val="000000"/>
          <w:sz w:val="20"/>
          <w:szCs w:val="20"/>
          <w:shd w:fill="FFFFFF" w:val="clear"/>
        </w:rPr>
        <w:t xml:space="preserve">ANSWER: </w:t>
      </w:r>
      <w:r>
        <w:rPr>
          <w:b/>
          <w:bCs/>
          <w:color w:val="000000"/>
          <w:sz w:val="20"/>
          <w:szCs w:val="20"/>
          <w:u w:val="single"/>
          <w:shd w:fill="FFFFFF" w:val="clear"/>
        </w:rPr>
        <w:t>Chibok</w:t>
      </w:r>
    </w:p>
    <w:p>
      <w:pPr>
        <w:pStyle w:val="NormalWeb"/>
        <w:spacing w:beforeAutospacing="0" w:before="0" w:afterAutospacing="0" w:after="0"/>
        <w:rPr/>
      </w:pPr>
      <w:r>
        <w:rPr>
          <w:color w:val="000000"/>
          <w:sz w:val="20"/>
          <w:szCs w:val="20"/>
          <w:shd w:fill="FFFFFF" w:val="clear"/>
        </w:rPr>
        <w:t>[10] Boko Haram has so far had two official leaders. Name either one.</w:t>
      </w:r>
    </w:p>
    <w:p>
      <w:pPr>
        <w:pStyle w:val="NormalWeb"/>
        <w:spacing w:beforeAutospacing="0" w:before="0" w:afterAutospacing="0" w:after="0"/>
        <w:rPr>
          <w:b/>
          <w:b/>
          <w:bCs/>
          <w:color w:val="000000"/>
          <w:sz w:val="20"/>
          <w:szCs w:val="20"/>
          <w:highlight w:val="white"/>
          <w:u w:val="single"/>
        </w:rPr>
      </w:pPr>
      <w:r>
        <w:rPr>
          <w:color w:val="000000"/>
          <w:sz w:val="20"/>
          <w:szCs w:val="20"/>
          <w:shd w:fill="FFFFFF" w:val="clear"/>
        </w:rPr>
        <w:t xml:space="preserve">ANSWER: Mohammed </w:t>
      </w:r>
      <w:r>
        <w:rPr>
          <w:b/>
          <w:bCs/>
          <w:color w:val="000000"/>
          <w:sz w:val="20"/>
          <w:szCs w:val="20"/>
          <w:u w:val="single"/>
          <w:shd w:fill="FFFFFF" w:val="clear"/>
        </w:rPr>
        <w:t>Yusuf</w:t>
      </w:r>
      <w:r>
        <w:rPr>
          <w:color w:val="000000"/>
          <w:sz w:val="20"/>
          <w:szCs w:val="20"/>
          <w:shd w:fill="FFFFFF" w:val="clear"/>
        </w:rPr>
        <w:t xml:space="preserve"> or Abubakar </w:t>
      </w:r>
      <w:r>
        <w:rPr>
          <w:b/>
          <w:bCs/>
          <w:color w:val="000000"/>
          <w:sz w:val="20"/>
          <w:szCs w:val="20"/>
          <w:u w:val="single"/>
          <w:shd w:fill="FFFFFF" w:val="clear"/>
        </w:rPr>
        <w:t>Shekau</w:t>
      </w:r>
    </w:p>
    <w:p>
      <w:pPr>
        <w:pStyle w:val="NormalWeb"/>
        <w:spacing w:beforeAutospacing="0" w:before="0" w:afterAutospacing="0" w:after="0"/>
        <w:rPr>
          <w:b/>
          <w:b/>
          <w:bCs/>
          <w:color w:val="000000"/>
          <w:sz w:val="20"/>
          <w:szCs w:val="20"/>
          <w:u w:val="single"/>
          <w:shd w:fill="FFFFFF" w:val="clear"/>
        </w:rPr>
      </w:pPr>
      <w:r>
        <w:rPr>
          <w:b/>
          <w:bCs/>
          <w:color w:val="000000"/>
          <w:sz w:val="20"/>
          <w:szCs w:val="20"/>
          <w:u w:val="single"/>
          <w:shd w:fill="FFFFFF" w:val="clear"/>
        </w:rPr>
      </w:r>
    </w:p>
    <w:p>
      <w:pPr>
        <w:pStyle w:val="NormalWeb"/>
        <w:spacing w:beforeAutospacing="0" w:before="0" w:afterAutospacing="0" w:after="0"/>
        <w:rPr/>
      </w:pPr>
      <w:r>
        <w:rPr>
          <w:bCs/>
          <w:color w:val="000000"/>
          <w:sz w:val="20"/>
          <w:szCs w:val="20"/>
          <w:shd w:fill="FFFFFF" w:val="clear"/>
        </w:rPr>
        <w:t xml:space="preserve">15. </w:t>
      </w:r>
      <w:r>
        <w:rPr>
          <w:color w:val="000000"/>
          <w:sz w:val="20"/>
          <w:szCs w:val="20"/>
        </w:rPr>
        <w:t>Tokugawa Ieyasu founded a mighty Japanese shogunate. For ten points each, answer these questions about the political regime.</w:t>
      </w:r>
    </w:p>
    <w:p>
      <w:pPr>
        <w:pStyle w:val="NormalWeb"/>
        <w:spacing w:beforeAutospacing="0" w:before="0" w:afterAutospacing="0" w:after="0"/>
        <w:rPr/>
      </w:pPr>
      <w:r>
        <w:rPr>
          <w:color w:val="000000"/>
          <w:sz w:val="20"/>
          <w:szCs w:val="20"/>
        </w:rPr>
        <w:t>[10] This decisive 1600 victory for Tokugawa in the modern-day Gifu Prefecture led to him being able to assert power over all of Japan.</w:t>
      </w:r>
    </w:p>
    <w:p>
      <w:pPr>
        <w:pStyle w:val="NormalWeb"/>
        <w:spacing w:beforeAutospacing="0" w:before="0" w:afterAutospacing="0" w:after="0"/>
        <w:rPr/>
      </w:pPr>
      <w:r>
        <w:rPr>
          <w:color w:val="000000"/>
          <w:sz w:val="20"/>
          <w:szCs w:val="20"/>
        </w:rPr>
        <w:t xml:space="preserve">ANSWER: Battle of </w:t>
      </w:r>
      <w:r>
        <w:rPr>
          <w:b/>
          <w:bCs/>
          <w:color w:val="000000"/>
          <w:sz w:val="20"/>
          <w:szCs w:val="20"/>
          <w:u w:val="single"/>
        </w:rPr>
        <w:t>Sekigahara</w:t>
      </w:r>
    </w:p>
    <w:p>
      <w:pPr>
        <w:pStyle w:val="NormalWeb"/>
        <w:spacing w:beforeAutospacing="0" w:before="0" w:afterAutospacing="0" w:after="0"/>
        <w:rPr/>
      </w:pPr>
      <w:r>
        <w:rPr>
          <w:color w:val="000000"/>
          <w:sz w:val="20"/>
          <w:szCs w:val="20"/>
        </w:rPr>
        <w:t>[10] This name of city from which the Tokugawa shoguns ruled is also often applied to the period of the shogunate.</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Edo</w:t>
      </w:r>
    </w:p>
    <w:p>
      <w:pPr>
        <w:pStyle w:val="NormalWeb"/>
        <w:spacing w:beforeAutospacing="0" w:before="0" w:afterAutospacing="0" w:after="0"/>
        <w:rPr/>
      </w:pPr>
      <w:r>
        <w:rPr>
          <w:color w:val="000000"/>
          <w:sz w:val="20"/>
          <w:szCs w:val="20"/>
        </w:rPr>
        <w:t>[10] Name the fifteenth Tokugawa shogun who ended the shogunate by resigning in 1868.</w:t>
      </w:r>
    </w:p>
    <w:p>
      <w:pPr>
        <w:pStyle w:val="NormalWeb"/>
        <w:spacing w:beforeAutospacing="0" w:before="0" w:afterAutospacing="0" w:after="0"/>
        <w:rPr>
          <w:b/>
          <w:b/>
          <w:bCs/>
          <w:color w:val="000000"/>
          <w:sz w:val="20"/>
          <w:szCs w:val="20"/>
          <w:u w:val="single"/>
        </w:rPr>
      </w:pPr>
      <w:r>
        <w:rPr>
          <w:color w:val="000000"/>
          <w:sz w:val="20"/>
          <w:szCs w:val="20"/>
        </w:rPr>
        <w:t xml:space="preserve">ANSWER: Tokugawa </w:t>
      </w:r>
      <w:r>
        <w:rPr>
          <w:b/>
          <w:bCs/>
          <w:color w:val="000000"/>
          <w:sz w:val="20"/>
          <w:szCs w:val="20"/>
          <w:u w:val="single"/>
        </w:rPr>
        <w:t>Yoshinobu</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16. </w:t>
      </w:r>
      <w:r>
        <w:rPr>
          <w:color w:val="000000"/>
          <w:sz w:val="20"/>
          <w:szCs w:val="20"/>
        </w:rPr>
        <w:t>It’s late at night and I’m pretty tired, so identify some sorting algorithms, for 10 points each:</w:t>
      </w:r>
    </w:p>
    <w:p>
      <w:pPr>
        <w:pStyle w:val="NormalWeb"/>
        <w:spacing w:beforeAutospacing="0" w:before="0" w:afterAutospacing="0" w:after="0"/>
        <w:rPr/>
      </w:pPr>
      <w:r>
        <w:rPr>
          <w:color w:val="000000"/>
          <w:sz w:val="20"/>
          <w:szCs w:val="20"/>
        </w:rPr>
        <w:t>[10] This sorting algorithm groups values by placing them in “bins” based on shared significant digit values, and then placing them all back into the main array.</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radix</w:t>
      </w:r>
      <w:r>
        <w:rPr>
          <w:color w:val="000000"/>
          <w:sz w:val="20"/>
          <w:szCs w:val="20"/>
        </w:rPr>
        <w:t xml:space="preserve"> sort</w:t>
      </w:r>
    </w:p>
    <w:p>
      <w:pPr>
        <w:pStyle w:val="NormalWeb"/>
        <w:spacing w:beforeAutospacing="0" w:before="0" w:afterAutospacing="0" w:after="0"/>
        <w:rPr/>
      </w:pPr>
      <w:r>
        <w:rPr>
          <w:color w:val="000000"/>
          <w:sz w:val="20"/>
          <w:szCs w:val="20"/>
        </w:rPr>
        <w:t>[10] In this algorithm, a pivot point is chosen in the array. The array is then partitioned such that all items less than the pivot value are placed before the pivot, and all those greater are placed after it. This is recursively repeated with new picots until the entire list is sorted.</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quicksort</w:t>
      </w:r>
    </w:p>
    <w:p>
      <w:pPr>
        <w:pStyle w:val="NormalWeb"/>
        <w:spacing w:beforeAutospacing="0" w:before="0" w:afterAutospacing="0" w:after="0"/>
        <w:rPr/>
      </w:pPr>
      <w:r>
        <w:rPr>
          <w:color w:val="000000"/>
          <w:sz w:val="20"/>
          <w:szCs w:val="20"/>
        </w:rPr>
        <w:t>[10] Taking advantage of the “many worlds” interpretation of quantum mechanics, this sorting algorithm operates by randomizing a list of items once, and then destroying all universes in which the randomized list is not correctly sorted.</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quantum bogosort</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17. </w:t>
      </w:r>
      <w:r>
        <w:rPr>
          <w:color w:val="000000"/>
          <w:sz w:val="20"/>
          <w:szCs w:val="20"/>
        </w:rPr>
        <w:t>In a letter of remarkable emotion and eloquence, John Knox described this man’s religious community as a place “whair I nether feir nor eschame to say is the maist perfyt schoole of Chryst that was ever in the erth since the dayis of the Apostillis.” For 10 points each:</w:t>
      </w:r>
    </w:p>
    <w:p>
      <w:pPr>
        <w:pStyle w:val="NormalWeb"/>
        <w:spacing w:beforeAutospacing="0" w:before="0" w:afterAutospacing="0" w:after="0"/>
        <w:rPr/>
      </w:pPr>
      <w:r>
        <w:rPr>
          <w:color w:val="000000"/>
          <w:sz w:val="20"/>
          <w:szCs w:val="20"/>
        </w:rPr>
        <w:t xml:space="preserve">[10] Name this author of </w:t>
      </w:r>
      <w:r>
        <w:rPr>
          <w:i/>
          <w:iCs/>
          <w:color w:val="000000"/>
          <w:sz w:val="20"/>
          <w:szCs w:val="20"/>
        </w:rPr>
        <w:t>The Institutes of the Christian Religion</w:t>
      </w:r>
      <w:r>
        <w:rPr>
          <w:color w:val="000000"/>
          <w:sz w:val="20"/>
          <w:szCs w:val="20"/>
        </w:rPr>
        <w:t xml:space="preserve"> who preached in Geneva in the mid-16th century.</w:t>
      </w:r>
    </w:p>
    <w:p>
      <w:pPr>
        <w:pStyle w:val="NormalWeb"/>
        <w:spacing w:beforeAutospacing="0" w:before="0" w:afterAutospacing="0" w:after="0"/>
        <w:rPr/>
      </w:pPr>
      <w:r>
        <w:rPr>
          <w:color w:val="000000"/>
          <w:sz w:val="20"/>
          <w:szCs w:val="20"/>
        </w:rPr>
        <w:t xml:space="preserve">ANSWER: John </w:t>
      </w:r>
      <w:r>
        <w:rPr>
          <w:b/>
          <w:bCs/>
          <w:color w:val="000000"/>
          <w:sz w:val="20"/>
          <w:szCs w:val="20"/>
          <w:u w:val="single"/>
        </w:rPr>
        <w:t>Calvin</w:t>
      </w:r>
    </w:p>
    <w:p>
      <w:pPr>
        <w:pStyle w:val="NormalWeb"/>
        <w:spacing w:beforeAutospacing="0" w:before="0" w:afterAutospacing="0" w:after="0"/>
        <w:rPr/>
      </w:pPr>
      <w:r>
        <w:rPr>
          <w:color w:val="000000"/>
          <w:sz w:val="20"/>
          <w:szCs w:val="20"/>
        </w:rPr>
        <w:t>[10] Calvin’s views on the eucharist were similar to this other major figure of the Swiss Reformation, who debated Martin Luther at the Marburg Colloquy and was based in Zurich.</w:t>
      </w:r>
    </w:p>
    <w:p>
      <w:pPr>
        <w:pStyle w:val="NormalWeb"/>
        <w:spacing w:beforeAutospacing="0" w:before="0" w:afterAutospacing="0" w:after="0"/>
        <w:rPr/>
      </w:pPr>
      <w:r>
        <w:rPr>
          <w:color w:val="000000"/>
          <w:sz w:val="20"/>
          <w:szCs w:val="20"/>
        </w:rPr>
        <w:t xml:space="preserve">ANSWER: Huldrych </w:t>
      </w:r>
      <w:r>
        <w:rPr>
          <w:b/>
          <w:bCs/>
          <w:color w:val="000000"/>
          <w:sz w:val="20"/>
          <w:szCs w:val="20"/>
          <w:u w:val="single"/>
        </w:rPr>
        <w:t>Zwingli</w:t>
      </w:r>
    </w:p>
    <w:p>
      <w:pPr>
        <w:pStyle w:val="NormalWeb"/>
        <w:spacing w:beforeAutospacing="0" w:before="0" w:afterAutospacing="0" w:after="0"/>
        <w:rPr/>
      </w:pPr>
      <w:r>
        <w:rPr>
          <w:color w:val="000000"/>
          <w:sz w:val="20"/>
          <w:szCs w:val="20"/>
        </w:rPr>
        <w:t xml:space="preserve">[10] This man succeeded Zwingli as pastor at the Grossmunster. He was the principle author of the </w:t>
      </w:r>
      <w:r>
        <w:rPr>
          <w:i/>
          <w:iCs/>
          <w:color w:val="000000"/>
          <w:sz w:val="20"/>
          <w:szCs w:val="20"/>
        </w:rPr>
        <w:t>Helvetic Confessions</w:t>
      </w:r>
      <w:r>
        <w:rPr>
          <w:color w:val="000000"/>
          <w:sz w:val="20"/>
          <w:szCs w:val="20"/>
        </w:rPr>
        <w:t>.</w:t>
      </w:r>
    </w:p>
    <w:p>
      <w:pPr>
        <w:pStyle w:val="NormalWeb"/>
        <w:spacing w:beforeAutospacing="0" w:before="0" w:afterAutospacing="0" w:after="0"/>
        <w:rPr>
          <w:b/>
          <w:b/>
          <w:bCs/>
          <w:color w:val="000000"/>
          <w:sz w:val="20"/>
          <w:szCs w:val="20"/>
          <w:u w:val="single"/>
        </w:rPr>
      </w:pPr>
      <w:r>
        <w:rPr>
          <w:color w:val="000000"/>
          <w:sz w:val="20"/>
          <w:szCs w:val="20"/>
        </w:rPr>
        <w:t xml:space="preserve">ANSWER: Heinrich </w:t>
      </w:r>
      <w:r>
        <w:rPr>
          <w:b/>
          <w:bCs/>
          <w:color w:val="000000"/>
          <w:sz w:val="20"/>
          <w:szCs w:val="20"/>
          <w:u w:val="single"/>
        </w:rPr>
        <w:t>Bullinger</w:t>
      </w:r>
    </w:p>
    <w:p>
      <w:pPr>
        <w:pStyle w:val="NormalWeb"/>
        <w:spacing w:beforeAutospacing="0" w:before="0" w:afterAutospacing="0" w:after="0"/>
        <w:rPr>
          <w:bCs/>
          <w:color w:val="000000"/>
          <w:sz w:val="20"/>
          <w:szCs w:val="20"/>
        </w:rPr>
      </w:pPr>
      <w:r>
        <w:rPr>
          <w:bCs/>
          <w:color w:val="000000"/>
          <w:sz w:val="20"/>
          <w:szCs w:val="20"/>
        </w:rPr>
      </w:r>
    </w:p>
    <w:p>
      <w:pPr>
        <w:pStyle w:val="NormalWeb"/>
        <w:spacing w:beforeAutospacing="0" w:before="0" w:afterAutospacing="0" w:after="0"/>
        <w:rPr/>
      </w:pPr>
      <w:r>
        <w:rPr>
          <w:bCs/>
          <w:color w:val="000000"/>
          <w:sz w:val="20"/>
          <w:szCs w:val="20"/>
        </w:rPr>
        <w:t xml:space="preserve">18. </w:t>
      </w:r>
      <w:r>
        <w:rPr>
          <w:color w:val="000000"/>
          <w:sz w:val="20"/>
          <w:szCs w:val="20"/>
        </w:rPr>
        <w:t>For 10 points each, answer some questions about the 17</w:t>
      </w:r>
      <w:r>
        <w:rPr>
          <w:color w:val="000000"/>
          <w:sz w:val="12"/>
          <w:szCs w:val="12"/>
          <w:vertAlign w:val="superscript"/>
        </w:rPr>
        <w:t>th</w:t>
      </w:r>
      <w:r>
        <w:rPr>
          <w:color w:val="000000"/>
          <w:sz w:val="20"/>
          <w:szCs w:val="20"/>
        </w:rPr>
        <w:t xml:space="preserve"> century schism within the Russian Orthodox Church.</w:t>
      </w:r>
    </w:p>
    <w:p>
      <w:pPr>
        <w:pStyle w:val="NormalWeb"/>
        <w:spacing w:beforeAutospacing="0" w:before="0" w:afterAutospacing="0" w:after="0"/>
        <w:rPr/>
      </w:pPr>
      <w:r>
        <w:rPr>
          <w:color w:val="000000"/>
          <w:sz w:val="20"/>
          <w:szCs w:val="20"/>
        </w:rPr>
        <w:t>[10] The schism resulted in the Russian Orthodox Church splitting into two groups: an official church, and this still existing group, who chose to continue the pre-reform practices of the Orthodox Church.</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Old Believers</w:t>
      </w:r>
      <w:r>
        <w:rPr>
          <w:color w:val="000000"/>
          <w:sz w:val="20"/>
          <w:szCs w:val="20"/>
        </w:rPr>
        <w:t xml:space="preserve"> [accept </w:t>
      </w:r>
      <w:r>
        <w:rPr>
          <w:b/>
          <w:bCs/>
          <w:color w:val="000000"/>
          <w:sz w:val="20"/>
          <w:szCs w:val="20"/>
          <w:u w:val="single"/>
        </w:rPr>
        <w:t>starovyery</w:t>
      </w:r>
      <w:r>
        <w:rPr>
          <w:color w:val="000000"/>
          <w:sz w:val="20"/>
          <w:szCs w:val="20"/>
        </w:rPr>
        <w:t xml:space="preserve"> or </w:t>
      </w:r>
      <w:r>
        <w:rPr>
          <w:b/>
          <w:bCs/>
          <w:color w:val="000000"/>
          <w:sz w:val="20"/>
          <w:szCs w:val="20"/>
          <w:u w:val="single"/>
        </w:rPr>
        <w:t>staroobryadtsy</w:t>
      </w:r>
      <w:r>
        <w:rPr>
          <w:bCs/>
          <w:color w:val="000000"/>
          <w:sz w:val="20"/>
          <w:szCs w:val="20"/>
        </w:rPr>
        <w:t xml:space="preserve">, </w:t>
      </w:r>
      <w:r>
        <w:rPr>
          <w:bCs/>
          <w:i/>
          <w:color w:val="000000"/>
          <w:sz w:val="20"/>
          <w:szCs w:val="20"/>
        </w:rPr>
        <w:t>do not</w:t>
      </w:r>
      <w:r>
        <w:rPr>
          <w:bCs/>
          <w:color w:val="000000"/>
          <w:sz w:val="20"/>
          <w:szCs w:val="20"/>
        </w:rPr>
        <w:t xml:space="preserve"> accept “True Believers”</w:t>
      </w:r>
      <w:r>
        <w:rPr>
          <w:color w:val="000000"/>
          <w:sz w:val="20"/>
          <w:szCs w:val="20"/>
        </w:rPr>
        <w:t>]</w:t>
      </w:r>
    </w:p>
    <w:p>
      <w:pPr>
        <w:pStyle w:val="NormalWeb"/>
        <w:spacing w:beforeAutospacing="0" w:before="0" w:afterAutospacing="0" w:after="0"/>
        <w:rPr/>
      </w:pPr>
      <w:r>
        <w:rPr>
          <w:color w:val="000000"/>
          <w:sz w:val="20"/>
          <w:szCs w:val="20"/>
        </w:rPr>
        <w:t>[10] The schism was triggered by opposition to the reforms of this man, the 7</w:t>
      </w:r>
      <w:r>
        <w:rPr>
          <w:color w:val="000000"/>
          <w:sz w:val="12"/>
          <w:szCs w:val="12"/>
          <w:vertAlign w:val="superscript"/>
        </w:rPr>
        <w:t>th</w:t>
      </w:r>
      <w:r>
        <w:rPr>
          <w:color w:val="000000"/>
          <w:sz w:val="20"/>
          <w:szCs w:val="20"/>
        </w:rPr>
        <w:t xml:space="preserve"> Patriarch of the Russian Orthodox Church under Tsar Alexei.</w:t>
      </w:r>
    </w:p>
    <w:p>
      <w:pPr>
        <w:pStyle w:val="NormalWeb"/>
        <w:spacing w:beforeAutospacing="0" w:before="0" w:afterAutospacing="0" w:after="0"/>
        <w:rPr/>
      </w:pPr>
      <w:r>
        <w:rPr>
          <w:color w:val="000000"/>
          <w:sz w:val="20"/>
          <w:szCs w:val="20"/>
        </w:rPr>
        <w:t xml:space="preserve">ANSWER: Patriarch </w:t>
      </w:r>
      <w:r>
        <w:rPr>
          <w:b/>
          <w:bCs/>
          <w:color w:val="000000"/>
          <w:sz w:val="20"/>
          <w:szCs w:val="20"/>
          <w:u w:val="single"/>
        </w:rPr>
        <w:t>Nikon</w:t>
      </w:r>
    </w:p>
    <w:p>
      <w:pPr>
        <w:pStyle w:val="NormalWeb"/>
        <w:spacing w:beforeAutospacing="0" w:before="0" w:afterAutospacing="0" w:after="0"/>
        <w:rPr/>
      </w:pPr>
      <w:r>
        <w:rPr>
          <w:color w:val="000000"/>
          <w:sz w:val="20"/>
          <w:szCs w:val="20"/>
        </w:rPr>
        <w:t>[10] Notable among Nikon’s reforms was his strict regulation of these items, which he believed had accrued too much Western European influence. These flat panels of wood or metal usually depicted scenes of Jesus, Mary, or various saints.</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icons</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19. </w:t>
      </w:r>
      <w:r>
        <w:rPr>
          <w:color w:val="000000"/>
          <w:sz w:val="20"/>
          <w:szCs w:val="20"/>
        </w:rPr>
        <w:t>It was initially developed to solve the tautochrone problem. For 10 points each:</w:t>
      </w:r>
    </w:p>
    <w:p>
      <w:pPr>
        <w:pStyle w:val="NormalWeb"/>
        <w:spacing w:beforeAutospacing="0" w:before="0" w:afterAutospacing="0" w:after="0"/>
        <w:rPr/>
      </w:pPr>
      <w:r>
        <w:rPr>
          <w:color w:val="000000"/>
          <w:sz w:val="20"/>
          <w:szCs w:val="20"/>
        </w:rPr>
        <w:t>[10] Identify this doubly eponymous equation, which allows one to solve for the stationary point of a functional in the calculus of variations. It figures prominently in its second namesakes’ formulation of classical mechanics.</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Euler-Lagrange</w:t>
      </w:r>
      <w:r>
        <w:rPr>
          <w:color w:val="000000"/>
          <w:sz w:val="20"/>
          <w:szCs w:val="20"/>
        </w:rPr>
        <w:t xml:space="preserve"> equation(s)</w:t>
      </w:r>
    </w:p>
    <w:p>
      <w:pPr>
        <w:pStyle w:val="NormalWeb"/>
        <w:spacing w:beforeAutospacing="0" w:before="0" w:afterAutospacing="0" w:after="0"/>
        <w:rPr/>
      </w:pPr>
      <w:r>
        <w:rPr>
          <w:color w:val="000000"/>
          <w:sz w:val="20"/>
          <w:szCs w:val="20"/>
        </w:rPr>
        <w:t>[10] The Euler-Lagrange equation is used in Lagrangian mechanics to find trajectories of a system that satisfy this principle.</w:t>
      </w:r>
    </w:p>
    <w:p>
      <w:pPr>
        <w:pStyle w:val="NormalWeb"/>
        <w:spacing w:beforeAutospacing="0" w:before="0" w:afterAutospacing="0" w:after="0"/>
        <w:rPr/>
      </w:pPr>
      <w:r>
        <w:rPr>
          <w:color w:val="000000"/>
          <w:sz w:val="20"/>
          <w:szCs w:val="20"/>
        </w:rPr>
        <w:t xml:space="preserve">ANSWER: principle of </w:t>
      </w:r>
      <w:r>
        <w:rPr>
          <w:b/>
          <w:bCs/>
          <w:color w:val="000000"/>
          <w:sz w:val="20"/>
          <w:szCs w:val="20"/>
          <w:u w:val="single"/>
        </w:rPr>
        <w:t>stationary action</w:t>
      </w:r>
      <w:r>
        <w:rPr>
          <w:color w:val="000000"/>
          <w:sz w:val="20"/>
          <w:szCs w:val="20"/>
        </w:rPr>
        <w:t xml:space="preserve"> [or </w:t>
      </w:r>
      <w:r>
        <w:rPr>
          <w:b/>
          <w:bCs/>
          <w:color w:val="000000"/>
          <w:sz w:val="20"/>
          <w:szCs w:val="20"/>
          <w:u w:val="single"/>
        </w:rPr>
        <w:t>Hamilton’s</w:t>
      </w:r>
      <w:r>
        <w:rPr>
          <w:color w:val="000000"/>
          <w:sz w:val="20"/>
          <w:szCs w:val="20"/>
        </w:rPr>
        <w:t xml:space="preserve"> principle; or principle of </w:t>
      </w:r>
      <w:r>
        <w:rPr>
          <w:b/>
          <w:bCs/>
          <w:color w:val="000000"/>
          <w:sz w:val="20"/>
          <w:szCs w:val="20"/>
          <w:u w:val="single"/>
        </w:rPr>
        <w:t>least action</w:t>
      </w:r>
      <w:r>
        <w:rPr>
          <w:color w:val="000000"/>
          <w:sz w:val="20"/>
          <w:szCs w:val="20"/>
        </w:rPr>
        <w:t>]</w:t>
      </w:r>
    </w:p>
    <w:p>
      <w:pPr>
        <w:pStyle w:val="NormalWeb"/>
        <w:spacing w:beforeAutospacing="0" w:before="0" w:afterAutospacing="0" w:after="0"/>
        <w:rPr/>
      </w:pPr>
      <w:r>
        <w:rPr>
          <w:color w:val="000000"/>
          <w:sz w:val="20"/>
          <w:szCs w:val="20"/>
        </w:rPr>
        <w:t>[10] Lagrangian and Hamiltonian mechanics yield the same results as the mechanics originally formulated by this man with three laws.</w:t>
      </w:r>
    </w:p>
    <w:p>
      <w:pPr>
        <w:pStyle w:val="NormalWeb"/>
        <w:spacing w:beforeAutospacing="0" w:before="0" w:afterAutospacing="0" w:after="0"/>
        <w:rPr>
          <w:b/>
          <w:b/>
          <w:bCs/>
          <w:color w:val="000000"/>
          <w:sz w:val="20"/>
          <w:szCs w:val="20"/>
          <w:u w:val="single"/>
        </w:rPr>
      </w:pPr>
      <w:r>
        <w:rPr>
          <w:color w:val="000000"/>
          <w:sz w:val="20"/>
          <w:szCs w:val="20"/>
        </w:rPr>
        <w:t xml:space="preserve">ANSWER: Isaac </w:t>
      </w:r>
      <w:r>
        <w:rPr>
          <w:b/>
          <w:bCs/>
          <w:color w:val="000000"/>
          <w:sz w:val="20"/>
          <w:szCs w:val="20"/>
          <w:u w:val="single"/>
        </w:rPr>
        <w:t>Newton</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20. </w:t>
      </w:r>
      <w:r>
        <w:rPr>
          <w:i/>
          <w:iCs/>
          <w:color w:val="000000"/>
          <w:sz w:val="20"/>
          <w:szCs w:val="20"/>
        </w:rPr>
        <w:t>A Wild Pair</w:t>
      </w:r>
      <w:r>
        <w:rPr>
          <w:color w:val="000000"/>
          <w:sz w:val="20"/>
          <w:szCs w:val="20"/>
        </w:rPr>
        <w:t xml:space="preserve"> was a split album released early in the career of this band with another that would later become the Five Man Electrical Band. For 10 points each,</w:t>
      </w:r>
    </w:p>
    <w:p>
      <w:pPr>
        <w:pStyle w:val="NormalWeb"/>
        <w:spacing w:beforeAutospacing="0" w:before="0" w:afterAutospacing="0" w:after="0"/>
        <w:rPr/>
      </w:pPr>
      <w:r>
        <w:rPr>
          <w:color w:val="000000"/>
          <w:sz w:val="20"/>
          <w:szCs w:val="20"/>
        </w:rPr>
        <w:t xml:space="preserve">[10] Name this Canadian band famous for the album </w:t>
      </w:r>
      <w:r>
        <w:rPr>
          <w:i/>
          <w:iCs/>
          <w:color w:val="000000"/>
          <w:sz w:val="20"/>
          <w:szCs w:val="20"/>
        </w:rPr>
        <w:t>American Woman</w:t>
      </w:r>
      <w:r>
        <w:rPr>
          <w:color w:val="000000"/>
          <w:sz w:val="20"/>
          <w:szCs w:val="20"/>
        </w:rPr>
        <w:t xml:space="preserve"> and its title track.</w:t>
      </w:r>
    </w:p>
    <w:p>
      <w:pPr>
        <w:pStyle w:val="NormalWeb"/>
        <w:spacing w:beforeAutospacing="0" w:before="0" w:afterAutospacing="0" w:after="0"/>
        <w:rPr/>
      </w:pPr>
      <w:r>
        <w:rPr>
          <w:color w:val="000000"/>
          <w:sz w:val="20"/>
          <w:szCs w:val="20"/>
        </w:rPr>
        <w:t xml:space="preserve">ANSWER: the </w:t>
      </w:r>
      <w:r>
        <w:rPr>
          <w:b/>
          <w:bCs/>
          <w:color w:val="000000"/>
          <w:sz w:val="20"/>
          <w:szCs w:val="20"/>
          <w:u w:val="single"/>
        </w:rPr>
        <w:t>Guess Who</w:t>
      </w:r>
    </w:p>
    <w:p>
      <w:pPr>
        <w:pStyle w:val="NormalWeb"/>
        <w:spacing w:beforeAutospacing="0" w:before="0" w:afterAutospacing="0" w:after="0"/>
        <w:rPr/>
      </w:pPr>
      <w:r>
        <w:rPr>
          <w:color w:val="000000"/>
          <w:sz w:val="20"/>
          <w:szCs w:val="20"/>
        </w:rPr>
        <w:t>[10] The Guess Who’s first major hit was this song that said the title entities “are crying” and that they’ve “seen a lot of love but they’re never going to see another one like I had with you”</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“These Eyes”</w:t>
      </w:r>
    </w:p>
    <w:p>
      <w:pPr>
        <w:pStyle w:val="NormalWeb"/>
        <w:spacing w:beforeAutospacing="0" w:before="0" w:afterAutospacing="0" w:after="0"/>
        <w:rPr/>
      </w:pPr>
      <w:r>
        <w:rPr>
          <w:color w:val="000000"/>
          <w:sz w:val="20"/>
          <w:szCs w:val="20"/>
        </w:rPr>
        <w:t xml:space="preserve">[10] This song from </w:t>
      </w:r>
      <w:r>
        <w:rPr>
          <w:i/>
          <w:iCs/>
          <w:color w:val="000000"/>
          <w:sz w:val="20"/>
          <w:szCs w:val="20"/>
        </w:rPr>
        <w:t>Canned Wheat</w:t>
      </w:r>
      <w:r>
        <w:rPr>
          <w:color w:val="000000"/>
          <w:sz w:val="20"/>
          <w:szCs w:val="20"/>
        </w:rPr>
        <w:t xml:space="preserve"> says that the woman described by the title misspelled adjective “didn’t know what she was headed for” and that “when she found out she couldn’t fly / It was too late”.</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“Undun”</w:t>
      </w:r>
    </w:p>
    <w:p>
      <w:pPr>
        <w:pStyle w:val="NormalWeb"/>
        <w:spacing w:beforeAutospacing="0" w:before="0" w:afterAutospacing="0" w:after="0"/>
        <w:rPr>
          <w:b/>
          <w:b/>
          <w:bCs/>
          <w:color w:val="000000"/>
          <w:sz w:val="20"/>
          <w:szCs w:val="20"/>
          <w:u w:val="single"/>
        </w:rPr>
      </w:pPr>
      <w:bookmarkStart w:id="0" w:name="_GoBack"/>
      <w:bookmarkStart w:id="1" w:name="_GoBack"/>
      <w:bookmarkEnd w:id="1"/>
      <w:r>
        <w:rPr>
          <w:b/>
          <w:bCs/>
          <w:color w:val="000000"/>
          <w:sz w:val="20"/>
          <w:szCs w:val="20"/>
          <w:u w:val="single"/>
        </w:rPr>
      </w:r>
    </w:p>
    <w:p>
      <w:pPr>
        <w:pStyle w:val="NormalWeb"/>
        <w:spacing w:beforeAutospacing="0" w:before="0" w:afterAutospacing="0" w:after="0"/>
        <w:rPr/>
      </w:pPr>
      <w:r>
        <w:rPr>
          <w:bCs/>
          <w:color w:val="000000"/>
          <w:sz w:val="20"/>
          <w:szCs w:val="20"/>
        </w:rPr>
        <w:t xml:space="preserve">21. </w:t>
      </w:r>
      <w:r>
        <w:rPr>
          <w:color w:val="000000"/>
          <w:sz w:val="20"/>
          <w:szCs w:val="20"/>
        </w:rPr>
        <w:t>NOTE TO MODERATOR: First read the description, then play the corresponding audio clip.</w:t>
      </w:r>
    </w:p>
    <w:p>
      <w:pPr>
        <w:pStyle w:val="NormalWeb"/>
        <w:spacing w:beforeAutospacing="0" w:before="0" w:afterAutospacing="0" w:after="0"/>
        <w:rPr/>
      </w:pPr>
      <w:r>
        <w:rPr>
          <w:color w:val="000000"/>
          <w:sz w:val="20"/>
          <w:szCs w:val="20"/>
        </w:rPr>
        <w:t>Identify various types of musical compositions by listening to the following audio clips and descriptions:</w:t>
      </w:r>
    </w:p>
    <w:p>
      <w:pPr>
        <w:pStyle w:val="NormalWeb"/>
        <w:spacing w:beforeAutospacing="0" w:before="0" w:afterAutospacing="0" w:after="0"/>
        <w:rPr/>
      </w:pPr>
      <w:r>
        <w:rPr>
          <w:color w:val="000000"/>
          <w:sz w:val="20"/>
          <w:szCs w:val="20"/>
        </w:rPr>
        <w:t>[10] This type of piece, commonly composed for keyboard or organ, features two or more distinct contrapuntal voices built on a recurring theme. PLAY TRACK 1.</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fugue</w:t>
      </w:r>
    </w:p>
    <w:p>
      <w:pPr>
        <w:pStyle w:val="NormalWeb"/>
        <w:spacing w:beforeAutospacing="0" w:before="0" w:afterAutospacing="0" w:after="0"/>
        <w:rPr/>
      </w:pPr>
      <w:r>
        <w:rPr>
          <w:color w:val="000000"/>
          <w:sz w:val="20"/>
          <w:szCs w:val="20"/>
        </w:rPr>
        <w:t>[10] This type of piece, written for a solo instrument, was usually composed of three or four movements, the first of which followed sonata form. They rose to popularity during the 18</w:t>
      </w:r>
      <w:r>
        <w:rPr>
          <w:color w:val="000000"/>
          <w:sz w:val="12"/>
          <w:szCs w:val="12"/>
          <w:vertAlign w:val="superscript"/>
        </w:rPr>
        <w:t>th</w:t>
      </w:r>
      <w:r>
        <w:rPr>
          <w:color w:val="000000"/>
          <w:sz w:val="20"/>
          <w:szCs w:val="20"/>
        </w:rPr>
        <w:t xml:space="preserve"> century. PLAY TRACK 2.</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sonata</w:t>
      </w:r>
      <w:r>
        <w:rPr>
          <w:color w:val="000000"/>
          <w:sz w:val="20"/>
          <w:szCs w:val="20"/>
        </w:rPr>
        <w:t xml:space="preserve"> [accept more specific answers such as “piano sonata”]</w:t>
      </w:r>
    </w:p>
    <w:p>
      <w:pPr>
        <w:pStyle w:val="NormalWeb"/>
        <w:spacing w:beforeAutospacing="0" w:before="0" w:afterAutospacing="0" w:after="0"/>
        <w:rPr/>
      </w:pPr>
      <w:r>
        <w:rPr>
          <w:color w:val="000000"/>
          <w:sz w:val="20"/>
          <w:szCs w:val="20"/>
        </w:rPr>
        <w:t>[10] This type of work, usually composed for voice and full orchestra, emerged in the mid-19</w:t>
      </w:r>
      <w:r>
        <w:rPr>
          <w:color w:val="000000"/>
          <w:sz w:val="12"/>
          <w:szCs w:val="12"/>
          <w:vertAlign w:val="superscript"/>
        </w:rPr>
        <w:t>th</w:t>
      </w:r>
      <w:r>
        <w:rPr>
          <w:color w:val="000000"/>
          <w:sz w:val="20"/>
          <w:szCs w:val="20"/>
        </w:rPr>
        <w:t xml:space="preserve"> century and was relatively short in length and featured cheerier subject matter and scores than some of its predecessors. PLAY TRACK 3.</w:t>
      </w:r>
    </w:p>
    <w:p>
      <w:pPr>
        <w:pStyle w:val="NormalWeb"/>
        <w:spacing w:beforeAutospacing="0" w:before="0" w:afterAutospacing="0" w:after="0"/>
        <w:rPr>
          <w:b/>
          <w:b/>
          <w:bCs/>
          <w:color w:val="000000"/>
          <w:sz w:val="20"/>
          <w:szCs w:val="20"/>
          <w:u w:val="single"/>
        </w:rPr>
      </w:pPr>
      <w:r>
        <w:rPr>
          <w:color w:val="000000"/>
          <w:sz w:val="20"/>
          <w:szCs w:val="20"/>
        </w:rPr>
        <w:t xml:space="preserve">ANSWER: </w:t>
      </w:r>
      <w:r>
        <w:rPr>
          <w:b/>
          <w:bCs/>
          <w:color w:val="000000"/>
          <w:sz w:val="20"/>
          <w:szCs w:val="20"/>
          <w:u w:val="single"/>
        </w:rPr>
        <w:t>operetta</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22. </w:t>
      </w:r>
      <w:r>
        <w:rPr>
          <w:color w:val="000000"/>
          <w:sz w:val="20"/>
          <w:szCs w:val="20"/>
        </w:rPr>
        <w:t>This character narrates a novel that ends with the sentence, “And that, Headmaster, is all I have to tell you.” For 10 points each:</w:t>
      </w:r>
    </w:p>
    <w:p>
      <w:pPr>
        <w:pStyle w:val="NormalWeb"/>
        <w:spacing w:beforeAutospacing="0" w:before="0" w:afterAutospacing="0" w:after="0"/>
        <w:rPr/>
      </w:pPr>
      <w:r>
        <w:rPr>
          <w:color w:val="000000"/>
          <w:sz w:val="20"/>
          <w:szCs w:val="20"/>
        </w:rPr>
        <w:t>[10] Name this fictional schoolteacher, who dodged a snowball thrown by his friend Percy Staunton when he was a boy.</w:t>
      </w:r>
    </w:p>
    <w:p>
      <w:pPr>
        <w:pStyle w:val="NormalWeb"/>
        <w:spacing w:beforeAutospacing="0" w:before="0" w:afterAutospacing="0" w:after="0"/>
        <w:rPr/>
      </w:pPr>
      <w:r>
        <w:rPr>
          <w:color w:val="000000"/>
          <w:sz w:val="20"/>
          <w:szCs w:val="20"/>
        </w:rPr>
        <w:t xml:space="preserve">ANSWER: </w:t>
      </w:r>
      <w:r>
        <w:rPr>
          <w:b/>
          <w:bCs/>
          <w:color w:val="000000"/>
          <w:sz w:val="20"/>
          <w:szCs w:val="20"/>
          <w:u w:val="single"/>
        </w:rPr>
        <w:t>Dunstan</w:t>
      </w:r>
      <w:r>
        <w:rPr>
          <w:color w:val="000000"/>
          <w:sz w:val="20"/>
          <w:szCs w:val="20"/>
        </w:rPr>
        <w:t xml:space="preserve"> </w:t>
      </w:r>
      <w:r>
        <w:rPr>
          <w:b/>
          <w:bCs/>
          <w:color w:val="000000"/>
          <w:sz w:val="20"/>
          <w:szCs w:val="20"/>
          <w:u w:val="single"/>
        </w:rPr>
        <w:t>Ramsay</w:t>
      </w:r>
    </w:p>
    <w:p>
      <w:pPr>
        <w:pStyle w:val="NormalWeb"/>
        <w:spacing w:beforeAutospacing="0" w:before="0" w:afterAutospacing="0" w:after="0"/>
        <w:rPr/>
      </w:pPr>
      <w:r>
        <w:rPr>
          <w:color w:val="000000"/>
          <w:sz w:val="20"/>
          <w:szCs w:val="20"/>
        </w:rPr>
        <w:t xml:space="preserve">[10] This author created Ramsay for his novel </w:t>
      </w:r>
      <w:r>
        <w:rPr>
          <w:i/>
          <w:iCs/>
          <w:color w:val="000000"/>
          <w:sz w:val="20"/>
          <w:szCs w:val="20"/>
        </w:rPr>
        <w:t>Fifth Business</w:t>
      </w:r>
      <w:r>
        <w:rPr>
          <w:color w:val="000000"/>
          <w:sz w:val="20"/>
          <w:szCs w:val="20"/>
        </w:rPr>
        <w:t xml:space="preserve">, which is part of his Deptford Trilogy. He also wrote </w:t>
      </w:r>
      <w:r>
        <w:rPr>
          <w:i/>
          <w:iCs/>
          <w:color w:val="000000"/>
          <w:sz w:val="20"/>
          <w:szCs w:val="20"/>
        </w:rPr>
        <w:t>Murther</w:t>
      </w:r>
      <w:r>
        <w:rPr>
          <w:color w:val="000000"/>
          <w:sz w:val="20"/>
          <w:szCs w:val="20"/>
        </w:rPr>
        <w:t xml:space="preserve"> [sic] </w:t>
      </w:r>
      <w:r>
        <w:rPr>
          <w:i/>
          <w:iCs/>
          <w:color w:val="000000"/>
          <w:sz w:val="20"/>
          <w:szCs w:val="20"/>
        </w:rPr>
        <w:t>and Walking Spirits</w:t>
      </w:r>
      <w:r>
        <w:rPr>
          <w:color w:val="000000"/>
          <w:sz w:val="20"/>
          <w:szCs w:val="20"/>
        </w:rPr>
        <w:t>.</w:t>
      </w:r>
    </w:p>
    <w:p>
      <w:pPr>
        <w:pStyle w:val="NormalWeb"/>
        <w:spacing w:beforeAutospacing="0" w:before="0" w:afterAutospacing="0" w:after="0"/>
        <w:rPr/>
      </w:pPr>
      <w:r>
        <w:rPr>
          <w:color w:val="000000"/>
          <w:sz w:val="20"/>
          <w:szCs w:val="20"/>
        </w:rPr>
        <w:t xml:space="preserve">ANSWER: Robertson </w:t>
      </w:r>
      <w:r>
        <w:rPr>
          <w:b/>
          <w:bCs/>
          <w:color w:val="000000"/>
          <w:sz w:val="20"/>
          <w:szCs w:val="20"/>
          <w:u w:val="single"/>
        </w:rPr>
        <w:t>Davies</w:t>
      </w:r>
    </w:p>
    <w:p>
      <w:pPr>
        <w:pStyle w:val="NormalWeb"/>
        <w:spacing w:beforeAutospacing="0" w:before="0" w:afterAutospacing="0" w:after="0"/>
        <w:rPr/>
      </w:pPr>
      <w:r>
        <w:rPr>
          <w:color w:val="000000"/>
          <w:sz w:val="20"/>
          <w:szCs w:val="20"/>
        </w:rPr>
        <w:t>[10] In this other Davies novel, editor Gloster Ridley tries to find ‘X’, the person responsible for a false engagement notice published in his newspaper. It won Davies his only Stephen Leacock Memorial Medal for Humour.</w:t>
      </w:r>
    </w:p>
    <w:p>
      <w:pPr>
        <w:pStyle w:val="NormalWeb"/>
        <w:spacing w:beforeAutospacing="0" w:before="0" w:afterAutospacing="0" w:after="0"/>
        <w:rPr>
          <w:color w:val="000000"/>
          <w:sz w:val="20"/>
          <w:szCs w:val="20"/>
        </w:rPr>
      </w:pPr>
      <w:r>
        <w:rPr>
          <w:i w:val="false"/>
          <w:iCs w:val="false"/>
          <w:color w:val="000000"/>
          <w:sz w:val="20"/>
          <w:szCs w:val="20"/>
          <w:u w:val="none"/>
        </w:rPr>
        <w:t xml:space="preserve">ANSWER: </w:t>
      </w:r>
      <w:r>
        <w:rPr>
          <w:b/>
          <w:bCs/>
          <w:i w:val="false"/>
          <w:iCs w:val="false"/>
          <w:color w:val="000000"/>
          <w:sz w:val="20"/>
          <w:szCs w:val="20"/>
          <w:u w:val="single"/>
        </w:rPr>
        <w:t>Leaven of Malice</w:t>
      </w:r>
    </w:p>
    <w:p>
      <w:pPr>
        <w:pStyle w:val="NormalWeb"/>
        <w:spacing w:beforeAutospacing="0" w:before="0" w:afterAutospacing="0" w:after="0"/>
        <w:rPr>
          <w:color w:val="000000"/>
          <w:sz w:val="20"/>
          <w:szCs w:val="20"/>
        </w:rPr>
      </w:pPr>
      <w:r>
        <w:rPr>
          <w:color w:val="000000"/>
          <w:sz w:val="20"/>
          <w:szCs w:val="20"/>
        </w:rPr>
      </w:r>
    </w:p>
    <w:p>
      <w:pPr>
        <w:pStyle w:val="NormalWeb"/>
        <w:spacing w:beforeAutospacing="0" w:before="0" w:afterAutospacing="0" w:after="0"/>
        <w:rPr/>
      </w:pPr>
      <w:r>
        <w:rPr>
          <w:color w:val="000000"/>
          <w:sz w:val="20"/>
          <w:szCs w:val="20"/>
        </w:rPr>
        <w:t>23. Set in the fictional 99</w:t>
      </w:r>
      <w:r>
        <w:rPr>
          <w:color w:val="000000"/>
          <w:sz w:val="12"/>
          <w:szCs w:val="12"/>
          <w:vertAlign w:val="superscript"/>
        </w:rPr>
        <w:t>th</w:t>
      </w:r>
      <w:r>
        <w:rPr>
          <w:color w:val="000000"/>
          <w:sz w:val="20"/>
          <w:szCs w:val="20"/>
        </w:rPr>
        <w:t xml:space="preserve"> precinct of the New York Police Department, this show centers around a team of detectives and its newly appointed captain. For 10 points each:</w:t>
      </w:r>
    </w:p>
    <w:p>
      <w:pPr>
        <w:pStyle w:val="NormalWeb"/>
        <w:spacing w:beforeAutospacing="0" w:before="0" w:afterAutospacing="0" w:after="0"/>
        <w:rPr/>
      </w:pPr>
      <w:r>
        <w:rPr>
          <w:color w:val="000000"/>
          <w:sz w:val="20"/>
          <w:szCs w:val="20"/>
        </w:rPr>
        <w:t>[10] Identify this Fox comedy which premiered in 2013.</w:t>
      </w:r>
    </w:p>
    <w:p>
      <w:pPr>
        <w:pStyle w:val="NormalWeb"/>
        <w:spacing w:beforeAutospacing="0" w:before="0" w:afterAutospacing="0" w:after="0"/>
        <w:rPr/>
      </w:pPr>
      <w:r>
        <w:rPr>
          <w:color w:val="000000"/>
          <w:sz w:val="20"/>
          <w:szCs w:val="20"/>
        </w:rPr>
        <w:t xml:space="preserve">ANSWER: </w:t>
      </w:r>
      <w:r>
        <w:rPr>
          <w:b/>
          <w:bCs/>
          <w:i/>
          <w:iCs/>
          <w:color w:val="000000"/>
          <w:sz w:val="20"/>
          <w:szCs w:val="20"/>
          <w:u w:val="single"/>
        </w:rPr>
        <w:t>Brooklyn Nine Nine</w:t>
      </w:r>
    </w:p>
    <w:p>
      <w:pPr>
        <w:pStyle w:val="NormalWeb"/>
        <w:spacing w:beforeAutospacing="0" w:before="0" w:afterAutospacing="0" w:after="0"/>
        <w:rPr/>
      </w:pPr>
      <w:r>
        <w:rPr>
          <w:color w:val="000000"/>
          <w:sz w:val="20"/>
          <w:szCs w:val="20"/>
        </w:rPr>
        <w:t xml:space="preserve">[10] </w:t>
      </w:r>
      <w:r>
        <w:rPr>
          <w:i/>
          <w:iCs/>
          <w:color w:val="000000"/>
          <w:sz w:val="20"/>
          <w:szCs w:val="20"/>
        </w:rPr>
        <w:t>Brooklyn Nine Nine</w:t>
      </w:r>
      <w:r>
        <w:rPr>
          <w:color w:val="000000"/>
          <w:sz w:val="20"/>
          <w:szCs w:val="20"/>
        </w:rPr>
        <w:t xml:space="preserve"> stars this actor as Detective Jake Peralta. He was a member of the SNL cast from 2005-2012 and has made guest appearances on shows such as </w:t>
      </w:r>
      <w:r>
        <w:rPr>
          <w:i/>
          <w:iCs/>
          <w:color w:val="000000"/>
          <w:sz w:val="20"/>
          <w:szCs w:val="20"/>
        </w:rPr>
        <w:t>Parks and Recreation</w:t>
      </w:r>
      <w:r>
        <w:rPr>
          <w:color w:val="000000"/>
          <w:sz w:val="20"/>
          <w:szCs w:val="20"/>
        </w:rPr>
        <w:t xml:space="preserve">, </w:t>
      </w:r>
      <w:r>
        <w:rPr>
          <w:i/>
          <w:iCs/>
          <w:color w:val="000000"/>
          <w:sz w:val="20"/>
          <w:szCs w:val="20"/>
        </w:rPr>
        <w:t>30 Rock</w:t>
      </w:r>
      <w:r>
        <w:rPr>
          <w:color w:val="000000"/>
          <w:sz w:val="20"/>
          <w:szCs w:val="20"/>
        </w:rPr>
        <w:t xml:space="preserve">, and </w:t>
      </w:r>
      <w:r>
        <w:rPr>
          <w:i/>
          <w:iCs/>
          <w:color w:val="000000"/>
          <w:sz w:val="20"/>
          <w:szCs w:val="20"/>
        </w:rPr>
        <w:t>Portlandia</w:t>
      </w:r>
      <w:r>
        <w:rPr>
          <w:color w:val="000000"/>
          <w:sz w:val="20"/>
          <w:szCs w:val="20"/>
        </w:rPr>
        <w:t>.</w:t>
      </w:r>
    </w:p>
    <w:p>
      <w:pPr>
        <w:pStyle w:val="NormalWeb"/>
        <w:spacing w:beforeAutospacing="0" w:before="0" w:afterAutospacing="0" w:after="0"/>
        <w:rPr/>
      </w:pPr>
      <w:r>
        <w:rPr>
          <w:color w:val="000000"/>
          <w:sz w:val="20"/>
          <w:szCs w:val="20"/>
        </w:rPr>
        <w:t xml:space="preserve">ANSWER: Andy </w:t>
      </w:r>
      <w:r>
        <w:rPr>
          <w:b/>
          <w:bCs/>
          <w:color w:val="000000"/>
          <w:sz w:val="20"/>
          <w:szCs w:val="20"/>
          <w:u w:val="single"/>
        </w:rPr>
        <w:t>Samberg</w:t>
      </w:r>
    </w:p>
    <w:p>
      <w:pPr>
        <w:pStyle w:val="NormalWeb"/>
        <w:spacing w:beforeAutospacing="0" w:before="0" w:afterAutospacing="0" w:after="0"/>
        <w:rPr/>
      </w:pPr>
      <w:r>
        <w:rPr>
          <w:color w:val="000000"/>
          <w:sz w:val="20"/>
          <w:szCs w:val="20"/>
        </w:rPr>
        <w:t>[10] The show also features Andre Braugher as this stoic captain of the 99</w:t>
      </w:r>
      <w:r>
        <w:rPr>
          <w:color w:val="000000"/>
          <w:sz w:val="12"/>
          <w:szCs w:val="12"/>
          <w:vertAlign w:val="superscript"/>
        </w:rPr>
        <w:t>th</w:t>
      </w:r>
      <w:r>
        <w:rPr>
          <w:color w:val="000000"/>
          <w:sz w:val="20"/>
          <w:szCs w:val="20"/>
        </w:rPr>
        <w:t xml:space="preserve"> precinct, a self-proclaimed gay, black police officer and founder of the Association for Black Gay and Lesbian New York City Police Officers, or “ABGLNYCPO” (pronounced as spelled).</w:t>
      </w:r>
    </w:p>
    <w:p>
      <w:pPr>
        <w:pStyle w:val="NormalWeb"/>
        <w:spacing w:beforeAutospacing="0" w:before="0" w:afterAutospacing="0" w:after="0"/>
        <w:rPr>
          <w:b/>
          <w:b/>
          <w:bCs/>
          <w:color w:val="000000"/>
          <w:sz w:val="20"/>
          <w:szCs w:val="20"/>
          <w:u w:val="single"/>
        </w:rPr>
      </w:pPr>
      <w:r>
        <w:rPr>
          <w:color w:val="000000"/>
          <w:sz w:val="20"/>
          <w:szCs w:val="20"/>
        </w:rPr>
        <w:t xml:space="preserve">ANSWER: Captain Ray </w:t>
      </w:r>
      <w:r>
        <w:rPr>
          <w:b/>
          <w:bCs/>
          <w:color w:val="000000"/>
          <w:sz w:val="20"/>
          <w:szCs w:val="20"/>
          <w:u w:val="single"/>
        </w:rPr>
        <w:t>Holt</w:t>
      </w:r>
    </w:p>
    <w:p>
      <w:pPr>
        <w:pStyle w:val="NormalWeb"/>
        <w:spacing w:beforeAutospacing="0" w:before="0" w:afterAutospacing="0" w:after="0"/>
        <w:rPr>
          <w:b/>
          <w:b/>
          <w:bCs/>
          <w:color w:val="000000"/>
          <w:sz w:val="20"/>
          <w:szCs w:val="20"/>
          <w:u w:val="single"/>
        </w:rPr>
      </w:pPr>
      <w:r>
        <w:rPr>
          <w:b/>
          <w:bCs/>
          <w:color w:val="000000"/>
          <w:sz w:val="20"/>
          <w:szCs w:val="20"/>
          <w:u w:val="single"/>
        </w:rPr>
      </w:r>
    </w:p>
    <w:p>
      <w:pPr>
        <w:pStyle w:val="NormalWeb"/>
        <w:spacing w:beforeAutospacing="0" w:before="0" w:afterAutospacing="0" w:after="0"/>
        <w:rPr/>
      </w:pPr>
      <w:r>
        <w:rPr>
          <w:bCs/>
          <w:color w:val="000000"/>
          <w:sz w:val="20"/>
          <w:szCs w:val="20"/>
        </w:rPr>
        <w:t xml:space="preserve">24. </w:t>
      </w:r>
      <w:r>
        <w:rPr>
          <w:color w:val="000000"/>
          <w:sz w:val="20"/>
          <w:szCs w:val="20"/>
        </w:rPr>
        <w:t>In this novel Mrs. Hidgins employs a foundling named Sloppy to help care for orphans, including one adopted by the Boffins. For 10 points each:</w:t>
      </w:r>
    </w:p>
    <w:p>
      <w:pPr>
        <w:pStyle w:val="NormalWeb"/>
        <w:spacing w:beforeAutospacing="0" w:before="0" w:afterAutospacing="0" w:after="0"/>
        <w:rPr/>
      </w:pPr>
      <w:r>
        <w:rPr>
          <w:color w:val="000000"/>
          <w:sz w:val="20"/>
          <w:szCs w:val="20"/>
        </w:rPr>
        <w:t>[10] Name this novel, in which John Harmon adopts the aliases Julius Handford and John Rokesmith as part of a plan to fake his death.</w:t>
      </w:r>
    </w:p>
    <w:p>
      <w:pPr>
        <w:pStyle w:val="NormalWeb"/>
        <w:spacing w:beforeAutospacing="0" w:before="0" w:afterAutospacing="0" w:after="0"/>
        <w:rPr/>
      </w:pPr>
      <w:r>
        <w:rPr>
          <w:color w:val="000000"/>
          <w:sz w:val="20"/>
          <w:szCs w:val="20"/>
        </w:rPr>
        <w:t xml:space="preserve">ANSWER: </w:t>
      </w:r>
      <w:r>
        <w:rPr>
          <w:b/>
          <w:bCs/>
          <w:i/>
          <w:iCs/>
          <w:color w:val="000000"/>
          <w:sz w:val="20"/>
          <w:szCs w:val="20"/>
          <w:u w:val="single"/>
        </w:rPr>
        <w:t>Our Mutual Friend</w:t>
      </w:r>
      <w:r>
        <w:rPr>
          <w:color w:val="000000"/>
          <w:sz w:val="20"/>
          <w:szCs w:val="20"/>
        </w:rPr>
        <w:t xml:space="preserve"> -- ahh, </w:t>
      </w:r>
      <w:r>
        <w:rPr>
          <w:i/>
          <w:iCs/>
          <w:color w:val="000000"/>
          <w:sz w:val="20"/>
          <w:szCs w:val="20"/>
        </w:rPr>
        <w:t>Our Mutual Friend</w:t>
      </w:r>
      <w:r>
        <w:rPr>
          <w:color w:val="000000"/>
          <w:sz w:val="20"/>
          <w:szCs w:val="20"/>
        </w:rPr>
        <w:t>!</w:t>
      </w:r>
    </w:p>
    <w:p>
      <w:pPr>
        <w:pStyle w:val="NormalWeb"/>
        <w:spacing w:beforeAutospacing="0" w:before="0" w:afterAutospacing="0" w:after="0"/>
        <w:rPr/>
      </w:pPr>
      <w:r>
        <w:rPr>
          <w:color w:val="000000"/>
          <w:sz w:val="20"/>
          <w:szCs w:val="20"/>
        </w:rPr>
        <w:t xml:space="preserve">[10] This author of </w:t>
      </w:r>
      <w:r>
        <w:rPr>
          <w:i/>
          <w:iCs/>
          <w:color w:val="000000"/>
          <w:sz w:val="20"/>
          <w:szCs w:val="20"/>
        </w:rPr>
        <w:t>Hard Times</w:t>
      </w:r>
      <w:r>
        <w:rPr>
          <w:color w:val="000000"/>
          <w:sz w:val="20"/>
          <w:szCs w:val="20"/>
        </w:rPr>
        <w:t xml:space="preserve"> wrote </w:t>
      </w:r>
      <w:r>
        <w:rPr>
          <w:i/>
          <w:iCs/>
          <w:color w:val="000000"/>
          <w:sz w:val="20"/>
          <w:szCs w:val="20"/>
        </w:rPr>
        <w:t>Our Mutual Friend</w:t>
      </w:r>
      <w:r>
        <w:rPr>
          <w:color w:val="000000"/>
          <w:sz w:val="20"/>
          <w:szCs w:val="20"/>
        </w:rPr>
        <w:t>.</w:t>
      </w:r>
    </w:p>
    <w:p>
      <w:pPr>
        <w:pStyle w:val="NormalWeb"/>
        <w:spacing w:beforeAutospacing="0" w:before="0" w:afterAutospacing="0" w:after="0"/>
        <w:rPr/>
      </w:pPr>
      <w:r>
        <w:rPr>
          <w:color w:val="000000"/>
          <w:sz w:val="20"/>
          <w:szCs w:val="20"/>
        </w:rPr>
        <w:t xml:space="preserve">ANSWER: Charles </w:t>
      </w:r>
      <w:r>
        <w:rPr>
          <w:b/>
          <w:bCs/>
          <w:color w:val="000000"/>
          <w:sz w:val="20"/>
          <w:szCs w:val="20"/>
          <w:u w:val="single"/>
        </w:rPr>
        <w:t>Dickens</w:t>
      </w:r>
    </w:p>
    <w:p>
      <w:pPr>
        <w:pStyle w:val="NormalWeb"/>
        <w:spacing w:beforeAutospacing="0" w:before="0" w:afterAutospacing="0" w:after="0"/>
        <w:rPr/>
      </w:pPr>
      <w:r>
        <w:rPr>
          <w:color w:val="000000"/>
          <w:sz w:val="20"/>
          <w:szCs w:val="20"/>
        </w:rPr>
        <w:t>[10] What other novel, Dickens’ first, features the characters Augustus Snodgrass and Sam Weller, and concerns the title club, whose members travel around England sharing their findings on various matters?</w:t>
      </w:r>
    </w:p>
    <w:p>
      <w:pPr>
        <w:pStyle w:val="NormalWeb"/>
        <w:spacing w:beforeAutospacing="0" w:before="0" w:afterAutospacing="0" w:after="0"/>
        <w:rPr/>
      </w:pPr>
      <w:r>
        <w:rPr>
          <w:color w:val="000000"/>
          <w:sz w:val="20"/>
          <w:szCs w:val="20"/>
        </w:rPr>
        <w:t xml:space="preserve">ANSWER: </w:t>
      </w:r>
      <w:r>
        <w:rPr>
          <w:i/>
          <w:iCs/>
          <w:color w:val="000000"/>
          <w:sz w:val="20"/>
          <w:szCs w:val="20"/>
        </w:rPr>
        <w:t xml:space="preserve">The </w:t>
      </w:r>
      <w:r>
        <w:rPr>
          <w:b/>
          <w:bCs/>
          <w:i/>
          <w:iCs/>
          <w:color w:val="000000"/>
          <w:sz w:val="20"/>
          <w:szCs w:val="20"/>
          <w:u w:val="single"/>
        </w:rPr>
        <w:t>Pickwick Papers</w:t>
      </w:r>
      <w:r>
        <w:rPr>
          <w:b/>
          <w:bCs/>
          <w:color w:val="000000"/>
          <w:sz w:val="20"/>
          <w:szCs w:val="20"/>
        </w:rPr>
        <w:t xml:space="preserve"> </w:t>
      </w:r>
      <w:r>
        <w:rPr>
          <w:color w:val="000000"/>
          <w:sz w:val="20"/>
          <w:szCs w:val="20"/>
        </w:rPr>
        <w:t xml:space="preserve">or </w:t>
      </w:r>
      <w:r>
        <w:rPr>
          <w:i/>
          <w:iCs/>
          <w:color w:val="000000"/>
          <w:sz w:val="20"/>
          <w:szCs w:val="20"/>
        </w:rPr>
        <w:t xml:space="preserve">The </w:t>
      </w:r>
      <w:r>
        <w:rPr>
          <w:b/>
          <w:bCs/>
          <w:i/>
          <w:iCs/>
          <w:color w:val="000000"/>
          <w:sz w:val="20"/>
          <w:szCs w:val="20"/>
          <w:u w:val="single"/>
        </w:rPr>
        <w:t>Posthumous Papers of the Pickwick Club</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415e41"/>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415e41"/>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LibreOffice/5.0.5.2$Linux_X86_64 LibreOffice_project/00m0$Build-2</Application>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2015-07-25T07:46:00Z</dcterms:created>
  <dc:creator>Daniel</dc:creator>
  <dc:language>en-US</dc:language>
  <dcterms:modified xsi:type="dcterms:W3CDTF">2016-05-31T22:05:37Z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