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0"/>
          <w:szCs w:val="20"/>
        </w:rPr>
      </w:pPr>
      <w:r>
        <w:rPr>
          <w:rFonts w:cs="Times New Roman" w:ascii="Times New Roman" w:hAnsi="Times New Roman"/>
          <w:sz w:val="20"/>
          <w:szCs w:val="20"/>
        </w:rPr>
        <w:t xml:space="preserve">1. TWO ANSWERS REQUIRED. They got one position through one wearing a “crazy pharaoh costume” and the other using a fake Donald Trump as a reference. With an agreement that if one dies the other will arrange the scene to look like a </w:t>
      </w:r>
      <w:r>
        <w:rPr>
          <w:rFonts w:cs="Times New Roman" w:ascii="Times New Roman" w:hAnsi="Times New Roman"/>
          <w:i/>
          <w:sz w:val="20"/>
          <w:szCs w:val="20"/>
        </w:rPr>
        <w:t xml:space="preserve">Firefly </w:t>
      </w:r>
      <w:r>
        <w:rPr>
          <w:rFonts w:cs="Times New Roman" w:ascii="Times New Roman" w:hAnsi="Times New Roman"/>
          <w:sz w:val="20"/>
          <w:szCs w:val="20"/>
        </w:rPr>
        <w:t xml:space="preserve">cancellation-based suicide, these respective commanders of the Legit Republic of Blanketsburg and United Forts of Pillowtown operate the holodeck-like “Dreamatorium” to play Inspector Spacetime and his sidekick Reggie and have set up a clip with “muscles everywhere” and handed a turtle to a baffled student named Alex for a non-televised show, them “In the Morning.” For 10 points, name these Greendale student roommates and best friends with a distinctive double-slap high-five, played by Danny Pudi and Donald Glover on </w:t>
      </w:r>
      <w:r>
        <w:rPr>
          <w:rFonts w:cs="Times New Roman" w:ascii="Times New Roman" w:hAnsi="Times New Roman"/>
          <w:i/>
          <w:sz w:val="20"/>
          <w:szCs w:val="20"/>
        </w:rPr>
        <w:t>Community</w:t>
      </w:r>
      <w:r>
        <w:rPr>
          <w:rFonts w:cs="Times New Roman" w:ascii="Times New Roman" w:hAnsi="Times New Roman"/>
          <w:sz w:val="20"/>
          <w:szCs w:val="20"/>
        </w:rPr>
        <w:t>.</w:t>
      </w:r>
    </w:p>
    <w:p>
      <w:pPr>
        <w:pStyle w:val="Normal"/>
        <w:rPr/>
      </w:pPr>
      <w:r>
        <w:rPr>
          <w:rFonts w:cs="Times New Roman" w:ascii="Times New Roman" w:hAnsi="Times New Roman"/>
          <w:sz w:val="20"/>
          <w:szCs w:val="20"/>
        </w:rPr>
        <w:t xml:space="preserve">ANSWER: </w:t>
      </w:r>
      <w:r>
        <w:rPr>
          <w:rFonts w:cs="Times New Roman" w:ascii="Times New Roman" w:hAnsi="Times New Roman"/>
          <w:b/>
          <w:sz w:val="20"/>
          <w:szCs w:val="20"/>
          <w:u w:val="single"/>
        </w:rPr>
        <w:t>Troy</w:t>
      </w:r>
      <w:r>
        <w:rPr>
          <w:rFonts w:cs="Times New Roman" w:ascii="Times New Roman" w:hAnsi="Times New Roman"/>
          <w:sz w:val="20"/>
          <w:szCs w:val="20"/>
        </w:rPr>
        <w:t xml:space="preserve"> </w:t>
      </w:r>
      <w:r>
        <w:rPr>
          <w:rFonts w:cs="Times New Roman" w:ascii="Times New Roman" w:hAnsi="Times New Roman"/>
          <w:b/>
          <w:sz w:val="20"/>
          <w:szCs w:val="20"/>
          <w:u w:val="single"/>
        </w:rPr>
        <w:t>Barnes</w:t>
      </w:r>
      <w:r>
        <w:rPr>
          <w:rFonts w:cs="Times New Roman" w:ascii="Times New Roman" w:hAnsi="Times New Roman"/>
          <w:sz w:val="20"/>
          <w:szCs w:val="20"/>
        </w:rPr>
        <w:t xml:space="preserve"> and </w:t>
      </w:r>
      <w:r>
        <w:rPr>
          <w:rFonts w:cs="Times New Roman" w:ascii="Times New Roman" w:hAnsi="Times New Roman"/>
          <w:b/>
          <w:sz w:val="20"/>
          <w:szCs w:val="20"/>
          <w:u w:val="single"/>
        </w:rPr>
        <w:t>Abed</w:t>
      </w:r>
      <w:r>
        <w:rPr>
          <w:rFonts w:cs="Times New Roman" w:ascii="Times New Roman" w:hAnsi="Times New Roman"/>
          <w:sz w:val="20"/>
          <w:szCs w:val="20"/>
        </w:rPr>
        <w:t xml:space="preserve"> </w:t>
      </w:r>
      <w:r>
        <w:rPr>
          <w:rFonts w:cs="Times New Roman" w:ascii="Times New Roman" w:hAnsi="Times New Roman"/>
          <w:b/>
          <w:sz w:val="20"/>
          <w:szCs w:val="20"/>
          <w:u w:val="single"/>
        </w:rPr>
        <w:t>Nadir</w:t>
      </w:r>
      <w:r>
        <w:rPr>
          <w:rFonts w:cs="Times New Roman" w:ascii="Times New Roman" w:hAnsi="Times New Roman"/>
          <w:sz w:val="20"/>
          <w:szCs w:val="20"/>
        </w:rPr>
        <w:t xml:space="preserve"> [Accept Either for both]</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2. A town in this subnational entity recently contemplated changing its slogan from “Land of Rape and Honey.” Its Grasslands National Park hosts its nation’s only colony of black-tailed prairie dogs. Home to a weight world record Rainbow Trout in its largest body of water, one town here boasts a 1/38</w:t>
      </w:r>
      <w:r>
        <w:rPr>
          <w:rFonts w:cs="Times New Roman" w:ascii="Times New Roman" w:hAnsi="Times New Roman"/>
          <w:sz w:val="20"/>
          <w:szCs w:val="20"/>
          <w:vertAlign w:val="superscript"/>
        </w:rPr>
        <w:t>th</w:t>
      </w:r>
      <w:r>
        <w:rPr>
          <w:rFonts w:cs="Times New Roman" w:ascii="Times New Roman" w:hAnsi="Times New Roman"/>
          <w:sz w:val="20"/>
          <w:szCs w:val="20"/>
        </w:rPr>
        <w:t xml:space="preserve"> replica of the Eiffel Tower: that is “Paris of the Prairies” Montmartre. Other towns in this province with highest point in an “interprovincial park” include Climax and one that claims “New York is big, this is Biggar.” Two namesake rivers join near its town of Weldon. A significant source of Potash, this Canadian polity including Lake Diefenbaker and sharing the Cypress Hills has a capital renamed from “Pile of Bones.” For 10 points, name this Western Canadian province governed from Regina.</w:t>
      </w:r>
    </w:p>
    <w:p>
      <w:pPr>
        <w:pStyle w:val="Normal"/>
        <w:rPr>
          <w:rFonts w:ascii="Times New Roman" w:hAnsi="Times New Roman" w:cs="Times New Roman"/>
          <w:b/>
          <w:b/>
          <w:sz w:val="20"/>
          <w:szCs w:val="20"/>
          <w:u w:val="single"/>
        </w:rPr>
      </w:pPr>
      <w:r>
        <w:rPr>
          <w:rFonts w:cs="Times New Roman" w:ascii="Times New Roman" w:hAnsi="Times New Roman"/>
          <w:sz w:val="20"/>
          <w:szCs w:val="20"/>
        </w:rPr>
        <w:t xml:space="preserve">ANSWER: </w:t>
      </w:r>
      <w:r>
        <w:rPr>
          <w:rFonts w:cs="Times New Roman" w:ascii="Times New Roman" w:hAnsi="Times New Roman"/>
          <w:b/>
          <w:sz w:val="20"/>
          <w:szCs w:val="20"/>
          <w:u w:val="single"/>
        </w:rPr>
        <w:t>Saskatchewan</w:t>
      </w:r>
    </w:p>
    <w:p>
      <w:pPr>
        <w:pStyle w:val="Normal"/>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rPr>
          <w:rFonts w:ascii="Times New Roman" w:hAnsi="Times New Roman" w:cs="Times New Roman"/>
          <w:sz w:val="20"/>
          <w:szCs w:val="20"/>
        </w:rPr>
      </w:pPr>
      <w:r>
        <w:rPr>
          <w:rFonts w:cs="Times New Roman" w:ascii="Times New Roman" w:hAnsi="Times New Roman"/>
          <w:sz w:val="20"/>
          <w:szCs w:val="20"/>
        </w:rPr>
        <w:t>3. The first European to see it, Francis Barallier, claimed it moved too fast to be seen, detected by a whizzing sound. Missionary Lancelot Threlkeld stated it caused more confusion than a bombshell, able to “rip into” a person. Thomas Mitchell stated this object was designed by a “savage” with “knowledge withheld from civilised men.” Tutankhamun’s tomb contained one variant, while this weapon can be used to start fires or keep time in initiation ceremonies. In most famous form it is made from mulga or mangrove wood with etchings filled with ochre and pipeclay, a type 9,000 years old. Two of these hunting tools inspire Australia’s Parliament shape, while Sinyavsky paired it with kangaroos in describing its continent. For 10 points, name this stick returning to where it is thrown.</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w:t>
      </w:r>
      <w:r>
        <w:rPr>
          <w:rFonts w:cs="Times New Roman" w:ascii="Times New Roman" w:hAnsi="Times New Roman"/>
          <w:b/>
          <w:sz w:val="20"/>
          <w:szCs w:val="20"/>
          <w:u w:val="single"/>
        </w:rPr>
        <w:t>Boomerang</w:t>
      </w:r>
    </w:p>
    <w:p>
      <w:pPr>
        <w:pStyle w:val="Normal"/>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rPr>
          <w:rFonts w:ascii="Times New Roman" w:hAnsi="Times New Roman" w:cs="Times New Roman"/>
          <w:sz w:val="20"/>
          <w:szCs w:val="20"/>
        </w:rPr>
      </w:pPr>
      <w:r>
        <w:rPr>
          <w:rFonts w:cs="Times New Roman" w:ascii="Times New Roman" w:hAnsi="Times New Roman"/>
          <w:sz w:val="20"/>
          <w:szCs w:val="20"/>
        </w:rPr>
        <w:t>4. This element combines with Iron in Wustite, sometimes found in meteorites. 3 atoms of this element exist in a molecule of Aragonite, while 4 atoms of this and one bonded to hydrogen exist in the ridiculously named Frankhawthorneite. In its gaseous form, this elemental precursor to ethylene glycol is poisonous to gas gangrene-causing pathogens, and treatment thus includes increasing its partial pressure in the body. This second-most electronegative element is present with Silicon in most of Earth’s crust, and features two double-bonds with Carbon in organic acid anhydrides, and is the only requisite element for an ether. For 10 points, name this element namesake of the Chalcogens used in acetylene welding, which discolors Copper and causes rust, present in water and ozone.</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w:t>
      </w:r>
      <w:r>
        <w:rPr>
          <w:rFonts w:cs="Times New Roman" w:ascii="Times New Roman" w:hAnsi="Times New Roman"/>
          <w:b/>
          <w:sz w:val="20"/>
          <w:szCs w:val="20"/>
          <w:u w:val="single"/>
        </w:rPr>
        <w:t>O</w:t>
      </w:r>
      <w:r>
        <w:rPr>
          <w:rFonts w:cs="Times New Roman" w:ascii="Times New Roman" w:hAnsi="Times New Roman"/>
          <w:sz w:val="20"/>
          <w:szCs w:val="20"/>
        </w:rPr>
        <w:t>xygen</w:t>
      </w:r>
    </w:p>
    <w:p>
      <w:pPr>
        <w:pStyle w:val="Normal"/>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spacing w:before="0" w:after="0"/>
        <w:contextualSpacing/>
        <w:rPr/>
      </w:pPr>
      <w:r>
        <w:rPr>
          <w:rFonts w:cs="Times New Roman" w:ascii="Times New Roman" w:hAnsi="Times New Roman"/>
          <w:sz w:val="20"/>
          <w:szCs w:val="20"/>
        </w:rPr>
        <w:t>5. This work’s “dog of tears” refuses to join feral dog packs. Sandra Stanley states that its reference to characters by defunct social roles</w:t>
      </w:r>
      <w:r>
        <w:rPr>
          <w:rFonts w:cs="Times New Roman" w:ascii="Times New Roman" w:hAnsi="Times New Roman"/>
          <w:sz w:val="20"/>
          <w:szCs w:val="20"/>
          <w:shd w:fill="FFFFFF" w:val="clear"/>
        </w:rPr>
        <w:t xml:space="preserve"> queries what ethics they inherently live by. In it, a</w:t>
      </w:r>
      <w:r>
        <w:rPr>
          <w:rFonts w:cs="Times New Roman" w:ascii="Times New Roman" w:hAnsi="Times New Roman"/>
          <w:sz w:val="20"/>
          <w:szCs w:val="20"/>
        </w:rPr>
        <w:t xml:space="preserve"> leader of a rape-gang is killed with scissors to the neck during his orgasm, while his killer later sees an abandoned supermarket stairway littered with bodies who smelled its food. This novel, which quotes Homer that a doctor is worth several men, sees a car thief wounded by a “girl with dark glasses” while molesting her: he is later killed by a military sentry while seeking aid. A doctor’s wife, inexplicably spared from the title malady, leads a small group escaping a quarantined asylum. For 10 points, name this Jose Saramago work describing social collapse after the titular contagious white optical malady.</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w:t>
      </w:r>
      <w:r>
        <w:rPr>
          <w:rFonts w:cs="Times New Roman" w:ascii="Times New Roman" w:hAnsi="Times New Roman"/>
          <w:b/>
          <w:i/>
          <w:sz w:val="20"/>
          <w:szCs w:val="20"/>
          <w:u w:val="single"/>
        </w:rPr>
        <w:t>Blindness</w:t>
      </w:r>
      <w:r>
        <w:rPr>
          <w:rFonts w:cs="Times New Roman" w:ascii="Times New Roman" w:hAnsi="Times New Roman"/>
          <w:sz w:val="20"/>
          <w:szCs w:val="20"/>
        </w:rPr>
        <w:t xml:space="preserve"> [or </w:t>
      </w:r>
      <w:r>
        <w:rPr>
          <w:rFonts w:cs="Times New Roman" w:ascii="Times New Roman" w:hAnsi="Times New Roman"/>
          <w:b/>
          <w:i/>
          <w:sz w:val="20"/>
          <w:szCs w:val="20"/>
          <w:u w:val="single"/>
          <w:shd w:fill="FFFFFF" w:val="clear"/>
        </w:rPr>
        <w:t>Ensaio Sobre A Cegueira</w:t>
      </w:r>
      <w:r>
        <w:rPr>
          <w:rFonts w:cs="Times New Roman" w:ascii="Times New Roman" w:hAnsi="Times New Roman"/>
          <w:sz w:val="20"/>
          <w:szCs w:val="20"/>
          <w:shd w:fill="FFFFFF" w:val="clear"/>
        </w:rPr>
        <w:t xml:space="preserve"> or </w:t>
      </w:r>
      <w:r>
        <w:rPr>
          <w:rFonts w:cs="Times New Roman" w:ascii="Times New Roman" w:hAnsi="Times New Roman"/>
          <w:b/>
          <w:i/>
          <w:sz w:val="20"/>
          <w:szCs w:val="20"/>
          <w:u w:val="single"/>
          <w:shd w:fill="FFFFFF" w:val="clear"/>
        </w:rPr>
        <w:t>Essay on Blindness</w:t>
      </w:r>
      <w:r>
        <w:rPr>
          <w:rFonts w:cs="Times New Roman" w:ascii="Times New Roman" w:hAnsi="Times New Roman"/>
          <w:sz w:val="20"/>
          <w:szCs w:val="20"/>
          <w:shd w:fill="FFFFFF" w:val="clear"/>
        </w:rPr>
        <w:t>]</w:t>
      </w:r>
    </w:p>
    <w:p>
      <w:pPr>
        <w:pStyle w:val="Normal"/>
        <w:spacing w:before="0" w:after="0"/>
        <w:contextualSpacing/>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Web"/>
        <w:spacing w:before="0" w:after="0"/>
        <w:contextualSpacing/>
        <w:rPr/>
      </w:pPr>
      <w:r>
        <w:rPr>
          <w:sz w:val="20"/>
          <w:szCs w:val="20"/>
        </w:rPr>
        <w:t xml:space="preserve">6. This figure’s essay “Modernity Versus Postmodernity” critiques both the “feeble” Enlightenment and current critical theory. This author of </w:t>
      </w:r>
      <w:r>
        <w:rPr>
          <w:i/>
          <w:sz w:val="20"/>
          <w:szCs w:val="20"/>
        </w:rPr>
        <w:t>Between Facts and Norms</w:t>
      </w:r>
      <w:r>
        <w:rPr>
          <w:sz w:val="20"/>
          <w:szCs w:val="20"/>
        </w:rPr>
        <w:t xml:space="preserve"> has been linked to “the Marxist tradition.” Claiming that social sciences paradigms do not see historical progression but deal with all ideas “on equal footing,” this thinker reviewed Weber, Durkheim, and Parsons in his </w:t>
      </w:r>
      <w:r>
        <w:rPr>
          <w:i/>
          <w:sz w:val="20"/>
          <w:szCs w:val="20"/>
        </w:rPr>
        <w:t>Theory of Communicative Action</w:t>
      </w:r>
      <w:r>
        <w:rPr>
          <w:sz w:val="20"/>
          <w:szCs w:val="20"/>
        </w:rPr>
        <w:t xml:space="preserve">, synthesizing social science with work of Adorno and Horkheimer. Creating the analyses </w:t>
      </w:r>
      <w:r>
        <w:rPr>
          <w:i/>
          <w:sz w:val="20"/>
          <w:szCs w:val="20"/>
        </w:rPr>
        <w:t>The Divided West</w:t>
      </w:r>
      <w:r>
        <w:rPr>
          <w:sz w:val="20"/>
          <w:szCs w:val="20"/>
        </w:rPr>
        <w:t xml:space="preserve"> on Bush unilateralism and 2009’s </w:t>
      </w:r>
      <w:r>
        <w:rPr>
          <w:i/>
          <w:sz w:val="20"/>
          <w:szCs w:val="20"/>
        </w:rPr>
        <w:t>Europe: The Faltering Project</w:t>
      </w:r>
      <w:r>
        <w:rPr>
          <w:sz w:val="20"/>
          <w:szCs w:val="20"/>
        </w:rPr>
        <w:t xml:space="preserve">, he had noted dialogues with Pope Benedict XVI on secularism and his term post-secularism. For 10 points, name this Frankfurt social theorist of </w:t>
      </w:r>
      <w:r>
        <w:rPr>
          <w:i/>
          <w:sz w:val="20"/>
          <w:szCs w:val="20"/>
        </w:rPr>
        <w:t>The Structural Transformation of the Public Sphere</w:t>
      </w:r>
      <w:r>
        <w:rPr>
          <w:sz w:val="20"/>
          <w:szCs w:val="20"/>
        </w:rPr>
        <w:t xml:space="preserve">. </w:t>
      </w:r>
    </w:p>
    <w:p>
      <w:pPr>
        <w:pStyle w:val="NormalWeb"/>
        <w:spacing w:before="0" w:after="0"/>
        <w:contextualSpacing/>
        <w:rPr/>
      </w:pPr>
      <w:r>
        <w:rPr>
          <w:sz w:val="20"/>
          <w:szCs w:val="20"/>
        </w:rPr>
        <w:t xml:space="preserve">ANSWER: Jurgen </w:t>
      </w:r>
      <w:r>
        <w:rPr>
          <w:b/>
          <w:sz w:val="20"/>
          <w:szCs w:val="20"/>
          <w:u w:val="single"/>
        </w:rPr>
        <w:t>Habermas </w:t>
      </w:r>
      <w:r>
        <w:rPr>
          <w:sz w:val="20"/>
          <w:szCs w:val="20"/>
        </w:rPr>
        <w:t xml:space="preserve">   </w:t>
      </w:r>
    </w:p>
    <w:p>
      <w:pPr>
        <w:pStyle w:val="Normal"/>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rPr/>
      </w:pPr>
      <w:r>
        <w:rPr>
          <w:rFonts w:cs="Times New Roman" w:ascii="Times New Roman" w:hAnsi="Times New Roman"/>
          <w:sz w:val="20"/>
          <w:szCs w:val="20"/>
        </w:rPr>
        <w:t xml:space="preserve">7. Doreen Hall and Arnold Walter adapted this figure’s pedagogy into the Canadian text </w:t>
      </w:r>
      <w:r>
        <w:rPr>
          <w:rFonts w:cs="Times New Roman" w:ascii="Times New Roman" w:hAnsi="Times New Roman"/>
          <w:i/>
          <w:sz w:val="20"/>
          <w:szCs w:val="20"/>
        </w:rPr>
        <w:t>Music for Children</w:t>
      </w:r>
      <w:r>
        <w:rPr>
          <w:rFonts w:cs="Times New Roman" w:ascii="Times New Roman" w:hAnsi="Times New Roman"/>
          <w:sz w:val="20"/>
          <w:szCs w:val="20"/>
        </w:rPr>
        <w:t xml:space="preserve">. This musician’s exercise “Gassenhauer” is sometimes credited to associate Gunild Keetman. This composer’s works for voice include his unfinished Zarathustra for baritone, 3 male choruses and orchestra, and a “musical setting” of Holderlin’s </w:t>
      </w:r>
      <w:r>
        <w:rPr>
          <w:rFonts w:cs="Times New Roman" w:ascii="Times New Roman" w:hAnsi="Times New Roman"/>
          <w:i/>
          <w:sz w:val="20"/>
          <w:szCs w:val="20"/>
        </w:rPr>
        <w:t>Antigonae</w:t>
      </w:r>
      <w:r>
        <w:rPr>
          <w:rFonts w:cs="Times New Roman" w:ascii="Times New Roman" w:hAnsi="Times New Roman"/>
          <w:sz w:val="20"/>
          <w:szCs w:val="20"/>
        </w:rPr>
        <w:t xml:space="preserve">. This composer of the classically-inspired eschatological </w:t>
      </w:r>
      <w:r>
        <w:rPr>
          <w:rFonts w:cs="Times New Roman" w:ascii="Times New Roman" w:hAnsi="Times New Roman"/>
          <w:i/>
          <w:sz w:val="20"/>
          <w:szCs w:val="20"/>
        </w:rPr>
        <w:t>De Temporum Fine Comoedia</w:t>
      </w:r>
      <w:r>
        <w:rPr>
          <w:rFonts w:cs="Times New Roman" w:ascii="Times New Roman" w:hAnsi="Times New Roman"/>
          <w:sz w:val="20"/>
          <w:szCs w:val="20"/>
        </w:rPr>
        <w:t xml:space="preserve"> composed incidental music to </w:t>
      </w:r>
      <w:r>
        <w:rPr>
          <w:rFonts w:cs="Times New Roman" w:ascii="Times New Roman" w:hAnsi="Times New Roman"/>
          <w:i/>
          <w:sz w:val="20"/>
          <w:szCs w:val="20"/>
        </w:rPr>
        <w:t>A Midsummer Night’s Dream</w:t>
      </w:r>
      <w:r>
        <w:rPr>
          <w:rFonts w:cs="Times New Roman" w:ascii="Times New Roman" w:hAnsi="Times New Roman"/>
          <w:sz w:val="20"/>
          <w:szCs w:val="20"/>
        </w:rPr>
        <w:t xml:space="preserve"> to replace Mendelssohn’s, but is best known for a work setting medieval literature including the song of a roast swan, frequent timpani beats and a Latin chorus complaining about fate. For 10 points, name this 20</w:t>
      </w:r>
      <w:r>
        <w:rPr>
          <w:rFonts w:cs="Times New Roman" w:ascii="Times New Roman" w:hAnsi="Times New Roman"/>
          <w:sz w:val="20"/>
          <w:szCs w:val="20"/>
          <w:vertAlign w:val="superscript"/>
        </w:rPr>
        <w:t>th</w:t>
      </w:r>
      <w:r>
        <w:rPr>
          <w:rFonts w:cs="Times New Roman" w:ascii="Times New Roman" w:hAnsi="Times New Roman"/>
          <w:sz w:val="20"/>
          <w:szCs w:val="20"/>
        </w:rPr>
        <w:t xml:space="preserve"> century German-Nazi of “O Fortuna” from his cantata </w:t>
      </w:r>
      <w:r>
        <w:rPr>
          <w:rFonts w:cs="Times New Roman" w:ascii="Times New Roman" w:hAnsi="Times New Roman"/>
          <w:i/>
          <w:sz w:val="20"/>
          <w:szCs w:val="20"/>
        </w:rPr>
        <w:t>Carmina Burana</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Carl </w:t>
      </w:r>
      <w:r>
        <w:rPr>
          <w:rFonts w:cs="Times New Roman" w:ascii="Times New Roman" w:hAnsi="Times New Roman"/>
          <w:b/>
          <w:sz w:val="20"/>
          <w:szCs w:val="20"/>
          <w:u w:val="single"/>
        </w:rPr>
        <w:t>Orff</w:t>
      </w:r>
    </w:p>
    <w:p>
      <w:pPr>
        <w:pStyle w:val="Normal"/>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rPr/>
      </w:pPr>
      <w:r>
        <w:rPr>
          <w:rFonts w:cs="Times New Roman" w:ascii="Times New Roman" w:hAnsi="Times New Roman"/>
          <w:sz w:val="20"/>
          <w:szCs w:val="20"/>
        </w:rPr>
        <w:t xml:space="preserve">8. Joe Arvay has argued that ongoing cases against two of this location’s residents should be stayed based on improprieties regarding special prosecutors. The “split” occurring in this community studied by Marla Peters’s thesis </w:t>
      </w:r>
      <w:r>
        <w:rPr>
          <w:rFonts w:cs="Times New Roman" w:ascii="Times New Roman" w:hAnsi="Times New Roman"/>
          <w:i/>
          <w:sz w:val="20"/>
          <w:szCs w:val="20"/>
        </w:rPr>
        <w:t>Pearls Before Swine</w:t>
      </w:r>
      <w:r>
        <w:rPr>
          <w:rFonts w:cs="Times New Roman" w:ascii="Times New Roman" w:hAnsi="Times New Roman"/>
          <w:sz w:val="20"/>
          <w:szCs w:val="20"/>
        </w:rPr>
        <w:t xml:space="preserve"> saw people led by “Uncle Wink” leave a group led by a man currently jailed in Texas for statutory rape. It is the focus of Daphne Bramham’s </w:t>
      </w:r>
      <w:r>
        <w:rPr>
          <w:rFonts w:cs="Times New Roman" w:ascii="Times New Roman" w:hAnsi="Times New Roman"/>
          <w:i/>
          <w:sz w:val="20"/>
          <w:szCs w:val="20"/>
        </w:rPr>
        <w:t>The Secret Lives of Saints</w:t>
      </w:r>
      <w:r>
        <w:rPr>
          <w:rFonts w:cs="Times New Roman" w:ascii="Times New Roman" w:hAnsi="Times New Roman"/>
          <w:sz w:val="20"/>
          <w:szCs w:val="20"/>
        </w:rPr>
        <w:t xml:space="preserve">, which points out that this community largely owned by the United Effort Plan is not a legal entity and in fact contravenes greenbelt legislation. Section 293 prosecutions against Bishop James Oler and Winston Blackmore are ongoing concerns for this place named after a place named by Lehi. For 10 points, name this British Columbia hub of fundamentalist Mormon polygamy.  </w:t>
      </w:r>
    </w:p>
    <w:p>
      <w:pPr>
        <w:pStyle w:val="Normal"/>
        <w:rPr/>
      </w:pPr>
      <w:r>
        <w:rPr>
          <w:rFonts w:cs="Times New Roman" w:ascii="Times New Roman" w:hAnsi="Times New Roman"/>
          <w:sz w:val="20"/>
          <w:szCs w:val="20"/>
        </w:rPr>
        <w:t xml:space="preserve">ANSWER: </w:t>
      </w:r>
      <w:r>
        <w:rPr>
          <w:rFonts w:cs="Times New Roman" w:ascii="Times New Roman" w:hAnsi="Times New Roman"/>
          <w:b/>
          <w:sz w:val="20"/>
          <w:szCs w:val="20"/>
          <w:u w:val="single"/>
        </w:rPr>
        <w:t>Bountiful</w:t>
      </w:r>
      <w:r>
        <w:rPr>
          <w:rFonts w:cs="Times New Roman" w:ascii="Times New Roman" w:hAnsi="Times New Roman"/>
          <w:sz w:val="20"/>
          <w:szCs w:val="20"/>
        </w:rPr>
        <w:t xml:space="preserve">, British Columbia [or </w:t>
      </w:r>
      <w:r>
        <w:rPr>
          <w:rFonts w:cs="Times New Roman" w:ascii="Times New Roman" w:hAnsi="Times New Roman"/>
          <w:b/>
          <w:sz w:val="20"/>
          <w:szCs w:val="20"/>
          <w:u w:val="single"/>
        </w:rPr>
        <w:t>Unincorporated Creston</w:t>
      </w:r>
      <w:r>
        <w:rPr>
          <w:rFonts w:cs="Times New Roman" w:ascii="Times New Roman" w:hAnsi="Times New Roman"/>
          <w:sz w:val="20"/>
          <w:szCs w:val="20"/>
        </w:rPr>
        <w:t>, BC]</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9. Cathedrals in Sevastopol, Paris, and Chersonesus commemorate this leader. His father, who left him Novgorod, sacked the Khazar cities of Sarkil and Atil, capturing the Bulgar capital Great Preslav before being ambushed by Pechenegs who allegedly made a cup out of his skull. This son of Sviatoslav saw his grandmother Olga convert to Christianity, but on defeating elder brother Iaropolk his early reign saw a pagan revival. An alliance with Byzantine Basil II and marriage to Basil’s sister Anna led to an action, allegedly done since drink was “the delight of the Russian people” and Jews were stateless. For 10 points, name this Rurikid father of Sviatopolk the Damned and Yaroslav the Wise, who rejected Islam and Judaism, re-unifying and Christianizing Kievan Rus, an Orthodox saint.</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Saint </w:t>
      </w:r>
      <w:r>
        <w:rPr>
          <w:rFonts w:cs="Times New Roman" w:ascii="Times New Roman" w:hAnsi="Times New Roman"/>
          <w:b/>
          <w:sz w:val="20"/>
          <w:szCs w:val="20"/>
          <w:u w:val="single"/>
        </w:rPr>
        <w:t>Vladimir</w:t>
      </w:r>
      <w:r>
        <w:rPr>
          <w:rFonts w:cs="Times New Roman" w:ascii="Times New Roman" w:hAnsi="Times New Roman"/>
          <w:sz w:val="20"/>
          <w:szCs w:val="20"/>
        </w:rPr>
        <w:t xml:space="preserve"> (I) the Great</w:t>
      </w:r>
    </w:p>
    <w:p>
      <w:pPr>
        <w:pStyle w:val="Normal"/>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rPr>
          <w:rFonts w:ascii="Times New Roman" w:hAnsi="Times New Roman" w:cs="Times New Roman"/>
          <w:sz w:val="20"/>
          <w:szCs w:val="20"/>
        </w:rPr>
      </w:pPr>
      <w:r>
        <w:rPr>
          <w:rFonts w:cs="Times New Roman" w:ascii="Times New Roman" w:hAnsi="Times New Roman"/>
          <w:sz w:val="20"/>
          <w:szCs w:val="20"/>
        </w:rPr>
        <w:t>10. Gino Odjick finished his NHL career with this team, which according to LegendsofHockey.net then suspended him for not reporting to an AHL “Utah” team despite never having an affiliate there, and its real AHL affiliate was the first Canadian team to win the Calder Cup and the first to win the same year as its parent won the Stanley Cup, a feat done twice in a row. This parent of a former Nova Scotia team lost to the current Senators in Ottawa’s first-ever game. This 11-time O’Brien Cup winner beat the Portland Rosebuds 2-1 to win its first Stanley Cup. The winningest and oldest extant NHL franchise, this team of Ken Dryden now looks to P.K. Subban and goalie Carey Price. For 10 points, name this NHL ice hockey team which hopes to add to its record 24 Stanley Cups in La Belle Province.</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The </w:t>
      </w:r>
      <w:r>
        <w:rPr>
          <w:rFonts w:cs="Times New Roman" w:ascii="Times New Roman" w:hAnsi="Times New Roman"/>
          <w:b/>
          <w:sz w:val="20"/>
          <w:szCs w:val="20"/>
          <w:u w:val="single"/>
        </w:rPr>
        <w:t>Montreal</w:t>
      </w:r>
      <w:r>
        <w:rPr>
          <w:rFonts w:cs="Times New Roman" w:ascii="Times New Roman" w:hAnsi="Times New Roman"/>
          <w:sz w:val="20"/>
          <w:szCs w:val="20"/>
        </w:rPr>
        <w:t xml:space="preserve"> </w:t>
      </w:r>
      <w:r>
        <w:rPr>
          <w:rFonts w:cs="Times New Roman" w:ascii="Times New Roman" w:hAnsi="Times New Roman"/>
          <w:b/>
          <w:sz w:val="20"/>
          <w:szCs w:val="20"/>
          <w:u w:val="single"/>
        </w:rPr>
        <w:t>Canadiens</w:t>
      </w:r>
      <w:r>
        <w:rPr>
          <w:rFonts w:cs="Times New Roman" w:ascii="Times New Roman" w:hAnsi="Times New Roman"/>
          <w:sz w:val="20"/>
          <w:szCs w:val="20"/>
        </w:rPr>
        <w:t xml:space="preserve"> [Accept Either; or Le Club de Hockey </w:t>
      </w:r>
      <w:r>
        <w:rPr>
          <w:rFonts w:cs="Times New Roman" w:ascii="Times New Roman" w:hAnsi="Times New Roman"/>
          <w:b/>
          <w:sz w:val="20"/>
          <w:szCs w:val="20"/>
          <w:u w:val="single"/>
        </w:rPr>
        <w:t>Canadien</w:t>
      </w:r>
      <w:r>
        <w:rPr>
          <w:rFonts w:cs="Times New Roman" w:ascii="Times New Roman" w:hAnsi="Times New Roman"/>
          <w:sz w:val="20"/>
          <w:szCs w:val="20"/>
        </w:rPr>
        <w:t xml:space="preserve"> or the </w:t>
      </w:r>
      <w:r>
        <w:rPr>
          <w:rFonts w:cs="Times New Roman" w:ascii="Times New Roman" w:hAnsi="Times New Roman"/>
          <w:b/>
          <w:sz w:val="20"/>
          <w:szCs w:val="20"/>
          <w:u w:val="single"/>
        </w:rPr>
        <w:t>Habs</w:t>
      </w:r>
      <w:r>
        <w:rPr>
          <w:rFonts w:cs="Times New Roman" w:ascii="Times New Roman" w:hAnsi="Times New Roman"/>
          <w:sz w:val="20"/>
          <w:szCs w:val="20"/>
        </w:rPr>
        <w:t xml:space="preserve"> or the </w:t>
      </w:r>
      <w:r>
        <w:rPr>
          <w:rFonts w:cs="Times New Roman" w:ascii="Times New Roman" w:hAnsi="Times New Roman"/>
          <w:b/>
          <w:sz w:val="20"/>
          <w:szCs w:val="20"/>
          <w:u w:val="single"/>
        </w:rPr>
        <w:t>Habitants</w:t>
      </w:r>
      <w:r>
        <w:rPr>
          <w:rFonts w:cs="Times New Roman" w:ascii="Times New Roman" w:hAnsi="Times New Roman"/>
          <w:sz w:val="20"/>
          <w:szCs w:val="20"/>
        </w:rPr>
        <w:t>; Moderators are encouraged to apply their discretion if colloquial names or nicknames are used]</w:t>
      </w:r>
    </w:p>
    <w:p>
      <w:pPr>
        <w:pStyle w:val="Normal"/>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rPr>
          <w:rFonts w:ascii="Times New Roman" w:hAnsi="Times New Roman" w:cs="Times New Roman"/>
          <w:sz w:val="20"/>
          <w:szCs w:val="20"/>
        </w:rPr>
      </w:pPr>
      <w:r>
        <w:rPr>
          <w:rFonts w:cs="Times New Roman" w:ascii="Times New Roman" w:hAnsi="Times New Roman"/>
          <w:sz w:val="20"/>
          <w:szCs w:val="20"/>
        </w:rPr>
        <w:t>11. This figure called the bee “[a] more adventurous colonist than man” whose humming presages an “advancing multitude who soon shall fill” the title “Gardens of the Desert.” This writer of “The Prairies” observed “[w]eep not that the world changes, did it keep/A stable, changeless state, ‘twere cause indeed to weep” in “Mutation.” His father’s death inspired his wry praise to a “grim power” who “dost avenge…the wrongs of those who know,” a theme repeated in a more famous work. A title bird guided “from zone to zone” through the “boundless sky” compares to God guiding one of his speakers “[i]n the long way that I must tread alone.” For 10 points, name this American poet of “Hymn to Death” and “To a Waterfowl” who calls death “pleasant dreams” in “Thanatopsis.”</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William Cullen </w:t>
      </w:r>
      <w:r>
        <w:rPr>
          <w:rFonts w:cs="Times New Roman" w:ascii="Times New Roman" w:hAnsi="Times New Roman"/>
          <w:b/>
          <w:sz w:val="20"/>
          <w:szCs w:val="20"/>
          <w:u w:val="single"/>
        </w:rPr>
        <w:t>Bryant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pPr>
      <w:r>
        <w:rPr>
          <w:rFonts w:cs="Times New Roman" w:ascii="Times New Roman" w:hAnsi="Times New Roman"/>
          <w:sz w:val="20"/>
          <w:szCs w:val="20"/>
        </w:rPr>
        <w:t>12. One report on them saw Aasif Mandvi interview Walter de Jong and pretend to walk away from interviewing Jeffrey Smith over a company which almost had him arrested over a segment on a two-headed fish. That example of this subject, Simplot’s Innate, is claimed to reduce carcinogenic factors and spoilage. With first example the “Flavr Savr” available in 1994, these subjects include one involved in a Harvard Supreme Court of Canada intellectual property case. Percy Schmeisinger was sued over one of these items, which can arguable lead to monoculture and resistant factors. For 10 points, name these entities which can use RNA interference, which include potatoes, tomatoes, mice, and Monsanto’s Round-Up Ready Canola, scientific manipulations viewed with public suspicion.</w:t>
      </w:r>
    </w:p>
    <w:p>
      <w:pPr>
        <w:pStyle w:val="Normal"/>
        <w:rPr/>
      </w:pPr>
      <w:r>
        <w:rPr>
          <w:rFonts w:cs="Times New Roman" w:ascii="Times New Roman" w:hAnsi="Times New Roman"/>
          <w:sz w:val="20"/>
          <w:szCs w:val="20"/>
        </w:rPr>
        <w:t xml:space="preserve">ANSWER: </w:t>
      </w:r>
      <w:r>
        <w:rPr>
          <w:rFonts w:cs="Times New Roman" w:ascii="Times New Roman" w:hAnsi="Times New Roman"/>
          <w:b/>
          <w:sz w:val="20"/>
          <w:szCs w:val="20"/>
          <w:u w:val="single"/>
        </w:rPr>
        <w:t>G</w:t>
      </w:r>
      <w:r>
        <w:rPr>
          <w:rFonts w:cs="Times New Roman" w:ascii="Times New Roman" w:hAnsi="Times New Roman"/>
          <w:sz w:val="20"/>
          <w:szCs w:val="20"/>
        </w:rPr>
        <w:t xml:space="preserve">enetically </w:t>
      </w:r>
      <w:r>
        <w:rPr>
          <w:rFonts w:cs="Times New Roman" w:ascii="Times New Roman" w:hAnsi="Times New Roman"/>
          <w:b/>
          <w:sz w:val="20"/>
          <w:szCs w:val="20"/>
          <w:u w:val="single"/>
        </w:rPr>
        <w:t>M</w:t>
      </w:r>
      <w:r>
        <w:rPr>
          <w:rFonts w:cs="Times New Roman" w:ascii="Times New Roman" w:hAnsi="Times New Roman"/>
          <w:sz w:val="20"/>
          <w:szCs w:val="20"/>
        </w:rPr>
        <w:t xml:space="preserve">odified </w:t>
      </w:r>
      <w:r>
        <w:rPr>
          <w:rFonts w:cs="Times New Roman" w:ascii="Times New Roman" w:hAnsi="Times New Roman"/>
          <w:b/>
          <w:sz w:val="20"/>
          <w:szCs w:val="20"/>
          <w:u w:val="single"/>
        </w:rPr>
        <w:t>O</w:t>
      </w:r>
      <w:r>
        <w:rPr>
          <w:rFonts w:cs="Times New Roman" w:ascii="Times New Roman" w:hAnsi="Times New Roman"/>
          <w:sz w:val="20"/>
          <w:szCs w:val="20"/>
        </w:rPr>
        <w:t xml:space="preserve">rganisms [or </w:t>
      </w:r>
      <w:r>
        <w:rPr>
          <w:rFonts w:cs="Times New Roman" w:ascii="Times New Roman" w:hAnsi="Times New Roman"/>
          <w:b/>
          <w:sz w:val="20"/>
          <w:szCs w:val="20"/>
          <w:u w:val="single"/>
        </w:rPr>
        <w:t>G</w:t>
      </w:r>
      <w:r>
        <w:rPr>
          <w:rFonts w:cs="Times New Roman" w:ascii="Times New Roman" w:hAnsi="Times New Roman"/>
          <w:sz w:val="20"/>
          <w:szCs w:val="20"/>
        </w:rPr>
        <w:t xml:space="preserve">enetically </w:t>
      </w:r>
      <w:r>
        <w:rPr>
          <w:rFonts w:cs="Times New Roman" w:ascii="Times New Roman" w:hAnsi="Times New Roman"/>
          <w:b/>
          <w:sz w:val="20"/>
          <w:szCs w:val="20"/>
          <w:u w:val="single"/>
        </w:rPr>
        <w:t>E</w:t>
      </w:r>
      <w:r>
        <w:rPr>
          <w:rFonts w:cs="Times New Roman" w:ascii="Times New Roman" w:hAnsi="Times New Roman"/>
          <w:sz w:val="20"/>
          <w:szCs w:val="20"/>
        </w:rPr>
        <w:t>nhanced Organisms or Clear Knowledge Equivalents; Prompt on Frankenfood/s]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pPr>
      <w:r>
        <w:rPr>
          <w:rFonts w:cs="Times New Roman" w:ascii="Times New Roman" w:hAnsi="Times New Roman"/>
          <w:sz w:val="20"/>
          <w:szCs w:val="20"/>
        </w:rPr>
        <w:t xml:space="preserve">13. In Book V of </w:t>
      </w:r>
      <w:r>
        <w:rPr>
          <w:rFonts w:cs="Times New Roman" w:ascii="Times New Roman" w:hAnsi="Times New Roman"/>
          <w:i/>
          <w:sz w:val="20"/>
          <w:szCs w:val="20"/>
        </w:rPr>
        <w:t xml:space="preserve">The Illiad </w:t>
      </w:r>
      <w:r>
        <w:rPr>
          <w:rFonts w:cs="Times New Roman" w:ascii="Times New Roman" w:hAnsi="Times New Roman"/>
          <w:sz w:val="20"/>
          <w:szCs w:val="20"/>
        </w:rPr>
        <w:t>Zeus tells this wounded figure he hates him most of all Olympians. This deity was honored at Tegea with the epithet</w:t>
      </w:r>
      <w:r>
        <w:rPr>
          <w:rFonts w:cs="Times New Roman" w:ascii="Times New Roman" w:hAnsi="Times New Roman"/>
          <w:sz w:val="20"/>
          <w:szCs w:val="20"/>
          <w:shd w:fill="FFFFFF" w:val="clear"/>
        </w:rPr>
        <w:t xml:space="preserve"> “entertainer of women,” and this figure’s early worship at Sparta may have seen human sacrifice. Nocturnal dog sacrifices were made to this grandfather of Asklepios as a chthonic deity. His son Phlegyas burned Apollo’s Temple at Delphi, while another son attempted to build this figure a temple of skulls and was killed by Herakles. This father of Knknos conflated with Enyalios</w:t>
      </w:r>
      <w:r>
        <w:rPr>
          <w:rFonts w:cs="Times New Roman" w:ascii="Times New Roman" w:hAnsi="Times New Roman"/>
          <w:sz w:val="20"/>
          <w:szCs w:val="20"/>
        </w:rPr>
        <w:t xml:space="preserve"> avenged the rape of his daughter Alkippe by Poseidon’s son Halirrhothios, for whose murder he was acquitted at a landmark named for him. For 10 points name this douche caught in Hephaestos’ golden net while cuckolding him, the lover of Aphrodite and Greek god of war.</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w:t>
      </w:r>
      <w:r>
        <w:rPr>
          <w:rFonts w:cs="Times New Roman" w:ascii="Times New Roman" w:hAnsi="Times New Roman"/>
          <w:b/>
          <w:sz w:val="20"/>
          <w:szCs w:val="20"/>
          <w:u w:val="single"/>
        </w:rPr>
        <w:t>Ares</w:t>
      </w:r>
      <w:r>
        <w:rPr>
          <w:rFonts w:cs="Times New Roman" w:ascii="Times New Roman" w:hAnsi="Times New Roman"/>
          <w:sz w:val="20"/>
          <w:szCs w:val="20"/>
        </w:rPr>
        <w:t xml:space="preserve"> [Do NOT Accept NOR Prompt on Mars]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pPr>
      <w:r>
        <w:rPr>
          <w:rFonts w:cs="Times New Roman" w:ascii="Times New Roman" w:hAnsi="Times New Roman"/>
          <w:sz w:val="20"/>
          <w:szCs w:val="20"/>
        </w:rPr>
        <w:t>14. George Matsas used calculations based on this phenomenon to prove Supplee’s submarine paradox ends with a very rapidly moving object becoming less buoyant. The Raychaudhuri Equation uses this principle whose predicted effects are searched for by LISA and LIGO to predict motion of objects by assuming a cosmological fluid, and it theorizes that the stress-energy tensor forms the gravitational field. Iron 57 was used to generate a Doppler shift to prove its equivalence principle in the Pound-Rebka Experiment. For 10 points, name this “theory” created by its discoverer’s field equations whereby gravity is a geometric property of spacetime, whose curvature is related to a continuum’s energy and momentum, Einstein’s merger of Newtonian dynamics with an earlier “special” type.</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Theory of </w:t>
      </w:r>
      <w:r>
        <w:rPr>
          <w:rFonts w:cs="Times New Roman" w:ascii="Times New Roman" w:hAnsi="Times New Roman"/>
          <w:b/>
          <w:sz w:val="20"/>
          <w:szCs w:val="20"/>
          <w:u w:val="single"/>
        </w:rPr>
        <w:t>General Relativity</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pPr>
      <w:r>
        <w:rPr>
          <w:rFonts w:cs="Times New Roman" w:ascii="Times New Roman" w:hAnsi="Times New Roman"/>
          <w:sz w:val="20"/>
          <w:szCs w:val="20"/>
        </w:rPr>
        <w:t xml:space="preserve">15. Led by General Secretary James Morrison, it purchased and renamed </w:t>
      </w:r>
      <w:r>
        <w:rPr>
          <w:rFonts w:cs="Times New Roman" w:ascii="Times New Roman" w:hAnsi="Times New Roman"/>
          <w:i/>
          <w:sz w:val="20"/>
          <w:szCs w:val="20"/>
        </w:rPr>
        <w:t>The Weekly Sun</w:t>
      </w:r>
      <w:r>
        <w:rPr>
          <w:rFonts w:cs="Times New Roman" w:ascii="Times New Roman" w:hAnsi="Times New Roman"/>
          <w:sz w:val="20"/>
          <w:szCs w:val="20"/>
        </w:rPr>
        <w:t xml:space="preserve">. It saw members Morrison and Sir Adam Beck refusing premiership, but formed a coalition with the Independent Labour Party under a man opining that its main constituency’s holiday had been “stolen by the towns.” That member of this movement with strong views on Thanksgiving, EC Drury, kept prohibition in Ontario and introduced women’s minimum wage while Premier, but in 1923 this single-issue progressive party was denied Official Opposition despite having the second-most seats due to its disavowal of politics. For 10 points, name this rural, egalitarian party whose supporters included Agnes MacPhail , advocates for agricultural interests with an anachronistically funny abbreviation.  </w:t>
      </w:r>
    </w:p>
    <w:p>
      <w:pPr>
        <w:pStyle w:val="Normal"/>
        <w:rPr/>
      </w:pPr>
      <w:r>
        <w:rPr>
          <w:rFonts w:cs="Times New Roman" w:ascii="Times New Roman" w:hAnsi="Times New Roman"/>
          <w:sz w:val="20"/>
          <w:szCs w:val="20"/>
        </w:rPr>
        <w:t xml:space="preserve">ANSWER: The </w:t>
      </w:r>
      <w:r>
        <w:rPr>
          <w:rFonts w:cs="Times New Roman" w:ascii="Times New Roman" w:hAnsi="Times New Roman"/>
          <w:b/>
          <w:sz w:val="20"/>
          <w:szCs w:val="20"/>
          <w:u w:val="single"/>
        </w:rPr>
        <w:t>U</w:t>
      </w:r>
      <w:r>
        <w:rPr>
          <w:rFonts w:cs="Times New Roman" w:ascii="Times New Roman" w:hAnsi="Times New Roman"/>
          <w:sz w:val="20"/>
          <w:szCs w:val="20"/>
        </w:rPr>
        <w:t xml:space="preserve">nited </w:t>
      </w:r>
      <w:r>
        <w:rPr>
          <w:rFonts w:cs="Times New Roman" w:ascii="Times New Roman" w:hAnsi="Times New Roman"/>
          <w:b/>
          <w:sz w:val="20"/>
          <w:szCs w:val="20"/>
          <w:u w:val="single"/>
        </w:rPr>
        <w:t>F</w:t>
      </w:r>
      <w:r>
        <w:rPr>
          <w:rFonts w:cs="Times New Roman" w:ascii="Times New Roman" w:hAnsi="Times New Roman"/>
          <w:sz w:val="20"/>
          <w:szCs w:val="20"/>
        </w:rPr>
        <w:t xml:space="preserve">armers of </w:t>
      </w:r>
      <w:r>
        <w:rPr>
          <w:rFonts w:cs="Times New Roman" w:ascii="Times New Roman" w:hAnsi="Times New Roman"/>
          <w:b/>
          <w:sz w:val="20"/>
          <w:szCs w:val="20"/>
          <w:u w:val="single"/>
        </w:rPr>
        <w:t>O</w:t>
      </w:r>
      <w:r>
        <w:rPr>
          <w:rFonts w:cs="Times New Roman" w:ascii="Times New Roman" w:hAnsi="Times New Roman"/>
          <w:sz w:val="20"/>
          <w:szCs w:val="20"/>
        </w:rPr>
        <w:t>ntario (Party)</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16. This figure asked “why did he feel able to write five thousand words?” to Lao Tzu’s quotation “those who speak do not know.”  This writer spoke of a 24-year old breaking his arm to avoid conscription, “one limb, although destroyed---whole body safe!” He bid farewell to a place he governed with “what is the reason your tears fall so fast?/My taxes were heavy, though many of the people were poor,” while he satirically described a gift from Annam suffering “what is always done/To the learned and eloquent,” caged. This poet of “The Red Cockatoo” depicted a poor “Old Charcoal Seller” robbed of a cartload by a corrupt official. For 10 points, name this Chinese mid-Tang government official and dissident poet whose “Song of Everlasting Regret” tells of murdered consort Yang Guifei.</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w:t>
      </w:r>
      <w:r>
        <w:rPr>
          <w:rFonts w:cs="Times New Roman" w:ascii="Times New Roman" w:hAnsi="Times New Roman"/>
          <w:b/>
          <w:sz w:val="20"/>
          <w:szCs w:val="20"/>
          <w:u w:val="single"/>
        </w:rPr>
        <w:t>Bai Juyi</w:t>
      </w:r>
      <w:r>
        <w:rPr>
          <w:rFonts w:cs="Times New Roman" w:ascii="Times New Roman" w:hAnsi="Times New Roman"/>
          <w:sz w:val="20"/>
          <w:szCs w:val="20"/>
        </w:rPr>
        <w:t xml:space="preserve"> [or </w:t>
      </w:r>
      <w:r>
        <w:rPr>
          <w:rFonts w:cs="Times New Roman" w:ascii="Times New Roman" w:hAnsi="Times New Roman"/>
          <w:b/>
          <w:sz w:val="20"/>
          <w:szCs w:val="20"/>
          <w:u w:val="single"/>
        </w:rPr>
        <w:t>Bo Juyi</w:t>
      </w:r>
      <w:r>
        <w:rPr>
          <w:rFonts w:cs="Times New Roman" w:ascii="Times New Roman" w:hAnsi="Times New Roman"/>
          <w:sz w:val="20"/>
          <w:szCs w:val="20"/>
        </w:rPr>
        <w:t xml:space="preserve"> or </w:t>
      </w:r>
      <w:r>
        <w:rPr>
          <w:rFonts w:cs="Times New Roman" w:ascii="Times New Roman" w:hAnsi="Times New Roman"/>
          <w:b/>
          <w:sz w:val="20"/>
          <w:szCs w:val="20"/>
          <w:u w:val="single"/>
        </w:rPr>
        <w:t>Po Chu-I</w:t>
      </w:r>
      <w:r>
        <w:rPr>
          <w:rFonts w:cs="Times New Roman" w:ascii="Times New Roman" w:hAnsi="Times New Roman"/>
          <w:sz w:val="20"/>
          <w:szCs w:val="20"/>
        </w:rPr>
        <w:t xml:space="preserve"> or </w:t>
      </w:r>
      <w:r>
        <w:rPr>
          <w:rFonts w:cs="Times New Roman" w:ascii="Times New Roman" w:hAnsi="Times New Roman"/>
          <w:b/>
          <w:sz w:val="20"/>
          <w:szCs w:val="20"/>
          <w:u w:val="single"/>
        </w:rPr>
        <w:t>Pai Chu-I</w:t>
      </w:r>
      <w:r>
        <w:rPr>
          <w:rFonts w:cs="Times New Roman" w:ascii="Times New Roman" w:hAnsi="Times New Roman"/>
          <w:sz w:val="20"/>
          <w:szCs w:val="20"/>
        </w:rPr>
        <w:t xml:space="preserve">; Prompt on “Letian,” “Happy-Go-Lucky,” “Zuiyin Xianshang,” the “Hermit of Xiangshan” or “Hermit of Xiang Mountain”]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pPr>
      <w:r>
        <w:rPr>
          <w:rFonts w:cs="Times New Roman" w:ascii="Times New Roman" w:hAnsi="Times New Roman"/>
          <w:sz w:val="20"/>
          <w:szCs w:val="20"/>
        </w:rPr>
        <w:t xml:space="preserve">17. A recently discovered type of this creature, </w:t>
      </w:r>
      <w:r>
        <w:rPr>
          <w:rFonts w:cs="Times New Roman" w:ascii="Times New Roman" w:hAnsi="Times New Roman"/>
          <w:i/>
          <w:sz w:val="20"/>
          <w:szCs w:val="20"/>
        </w:rPr>
        <w:t>Peckoltia greedoi</w:t>
      </w:r>
      <w:r>
        <w:rPr>
          <w:rFonts w:cs="Times New Roman" w:ascii="Times New Roman" w:hAnsi="Times New Roman"/>
          <w:sz w:val="20"/>
          <w:szCs w:val="20"/>
        </w:rPr>
        <w:t xml:space="preserve">, is named for its similarity to a Star Wars villain. They include a blind “widemouth” only member of genus </w:t>
      </w:r>
      <w:r>
        <w:rPr>
          <w:rFonts w:cs="Times New Roman" w:ascii="Times New Roman" w:hAnsi="Times New Roman"/>
          <w:i/>
          <w:sz w:val="20"/>
          <w:szCs w:val="20"/>
        </w:rPr>
        <w:t>Satan</w:t>
      </w:r>
      <w:r>
        <w:rPr>
          <w:rFonts w:cs="Times New Roman" w:ascii="Times New Roman" w:hAnsi="Times New Roman"/>
          <w:sz w:val="20"/>
          <w:szCs w:val="20"/>
        </w:rPr>
        <w:t xml:space="preserve">, while another, the Amazonian Candiru, allegedly attacks humans through the urethra. Another type also known as the Paroon Shark is critically endangered due to degradation of its Chao Phraya habitat. In addition to the Giant Pangasius, its North American </w:t>
      </w:r>
      <w:r>
        <w:rPr>
          <w:rFonts w:cs="Times New Roman" w:ascii="Times New Roman" w:hAnsi="Times New Roman"/>
          <w:i/>
          <w:sz w:val="20"/>
          <w:szCs w:val="20"/>
        </w:rPr>
        <w:t>Ameiurus</w:t>
      </w:r>
      <w:r>
        <w:rPr>
          <w:rFonts w:cs="Times New Roman" w:ascii="Times New Roman" w:hAnsi="Times New Roman"/>
          <w:sz w:val="20"/>
          <w:szCs w:val="20"/>
        </w:rPr>
        <w:t xml:space="preserve"> genus is widespread due to an ability to survive pollution: that genus with protective dorsal spines comes in black, brown, and yellow varieties and are bullheads. For 10 points, name this group of scale-less ray-finned fish, a giant Mekong type of which reaches 600 pounds and is revered in Southeast Asia, whose Channel type is a Southern US delicacy.</w:t>
      </w:r>
    </w:p>
    <w:p>
      <w:pPr>
        <w:pStyle w:val="Normal"/>
        <w:rPr/>
      </w:pPr>
      <w:r>
        <w:rPr>
          <w:rFonts w:cs="Times New Roman" w:ascii="Times New Roman" w:hAnsi="Times New Roman"/>
          <w:sz w:val="20"/>
          <w:szCs w:val="20"/>
        </w:rPr>
        <w:t xml:space="preserve">ANSWER: </w:t>
      </w:r>
      <w:r>
        <w:rPr>
          <w:rFonts w:cs="Times New Roman" w:ascii="Times New Roman" w:hAnsi="Times New Roman"/>
          <w:b/>
          <w:sz w:val="20"/>
          <w:szCs w:val="20"/>
          <w:u w:val="single"/>
        </w:rPr>
        <w:t>Catfish</w:t>
      </w:r>
      <w:r>
        <w:rPr>
          <w:rFonts w:cs="Times New Roman" w:ascii="Times New Roman" w:hAnsi="Times New Roman"/>
          <w:sz w:val="20"/>
          <w:szCs w:val="20"/>
        </w:rPr>
        <w:t xml:space="preserve"> [Prompt on “fish”]</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18. One project on this geographical entity necessitated saving over 6000 stranded animals in Operation Noah, and that project completed in 1959 created what Wikipedia claims is the largest man-made reservoir by volume. In addition to Lake Kariba, another body of water created by damming this, which was first mentioned by Vasco da Gama who anchored at its tributary “the River of Good Signs,” is Portuguese for “Finish the Job” and saw sabotage by Frélimo. This river of the Cahora Bassa project is accessible at Katima Mulilo, part of a Namibian strip negotiated to gain access. This river of the Caprivi strip saw an 1855 Scottish explorer naming its “Smoke that Thunders” for a monarch. For 10 points, name this 6-nation African river where Livingstone found Victoria Falls.</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w:t>
      </w:r>
      <w:r>
        <w:rPr>
          <w:rFonts w:cs="Times New Roman" w:ascii="Times New Roman" w:hAnsi="Times New Roman"/>
          <w:b/>
          <w:sz w:val="20"/>
          <w:szCs w:val="20"/>
          <w:u w:val="single"/>
        </w:rPr>
        <w:t>Zambezi</w:t>
      </w:r>
      <w:r>
        <w:rPr>
          <w:rFonts w:cs="Times New Roman" w:ascii="Times New Roman" w:hAnsi="Times New Roman"/>
          <w:sz w:val="20"/>
          <w:szCs w:val="20"/>
        </w:rPr>
        <w:t xml:space="preserve"> River</w:t>
      </w:r>
    </w:p>
    <w:p>
      <w:pPr>
        <w:pStyle w:val="Normal"/>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rPr/>
      </w:pPr>
      <w:r>
        <w:rPr>
          <w:rFonts w:cs="Times New Roman" w:ascii="Times New Roman" w:hAnsi="Times New Roman"/>
          <w:sz w:val="20"/>
          <w:szCs w:val="20"/>
        </w:rPr>
        <w:t xml:space="preserve">19. SPECIFIC ANSWER REQUIRED. A king of this Calaquendi sub-group aided Beren and sang of “snares eluded, broken traps/The prison opening, the chain that snaps” before being captured. This people of Nargothrond’s Finrod followed a figured with name meaning “Spirit of Fire,” under whom they became the Alqualonde kin-slayers. Nine sons of that figure, Feanor, swore an oath to irrevocably pursue their father’s treasures, leading to exile from Valinor and battles such as Dagor Brallach, the “Sudden Flame.” Related to the Vanyar, their last High King in exile, Gil-galad, was killed at Mount Doom. Their main king Finwe was killed when their jewels the Silmarils were stolen. For 10 points, name this High Elvish craftspeople including Galadriel who left Paradise to fight Morgoth in J.R.R. Tolkien’s </w:t>
      </w:r>
      <w:r>
        <w:rPr>
          <w:rFonts w:cs="Times New Roman" w:ascii="Times New Roman" w:hAnsi="Times New Roman"/>
          <w:i/>
          <w:sz w:val="20"/>
          <w:szCs w:val="20"/>
        </w:rPr>
        <w:t>The</w:t>
      </w:r>
      <w:r>
        <w:rPr>
          <w:rFonts w:cs="Times New Roman" w:ascii="Times New Roman" w:hAnsi="Times New Roman"/>
          <w:sz w:val="20"/>
          <w:szCs w:val="20"/>
        </w:rPr>
        <w:t xml:space="preserve"> </w:t>
      </w:r>
      <w:r>
        <w:rPr>
          <w:rFonts w:cs="Times New Roman" w:ascii="Times New Roman" w:hAnsi="Times New Roman"/>
          <w:i/>
          <w:sz w:val="20"/>
          <w:szCs w:val="20"/>
        </w:rPr>
        <w:t>Silmarillion</w:t>
      </w:r>
      <w:r>
        <w:rPr>
          <w:rFonts w:cs="Times New Roman" w:ascii="Times New Roman" w:hAnsi="Times New Roman"/>
          <w:sz w:val="20"/>
          <w:szCs w:val="20"/>
        </w:rPr>
        <w:t>.</w:t>
      </w:r>
    </w:p>
    <w:p>
      <w:pPr>
        <w:pStyle w:val="Normal"/>
        <w:rPr/>
      </w:pPr>
      <w:r>
        <w:rPr>
          <w:rFonts w:cs="Times New Roman" w:ascii="Times New Roman" w:hAnsi="Times New Roman"/>
          <w:sz w:val="20"/>
          <w:szCs w:val="20"/>
        </w:rPr>
        <w:t xml:space="preserve">ANSWER: </w:t>
      </w:r>
      <w:r>
        <w:rPr>
          <w:rFonts w:cs="Times New Roman" w:ascii="Times New Roman" w:hAnsi="Times New Roman"/>
          <w:b/>
          <w:sz w:val="20"/>
          <w:szCs w:val="20"/>
          <w:u w:val="single"/>
        </w:rPr>
        <w:t>Noldo</w:t>
      </w:r>
      <w:r>
        <w:rPr>
          <w:rFonts w:cs="Times New Roman" w:ascii="Times New Roman" w:hAnsi="Times New Roman"/>
          <w:sz w:val="20"/>
          <w:szCs w:val="20"/>
        </w:rPr>
        <w:t xml:space="preserve">r [or </w:t>
      </w:r>
      <w:r>
        <w:rPr>
          <w:rFonts w:cs="Times New Roman" w:ascii="Times New Roman" w:hAnsi="Times New Roman"/>
          <w:b/>
          <w:sz w:val="20"/>
          <w:szCs w:val="20"/>
          <w:u w:val="single"/>
        </w:rPr>
        <w:t>Noldorin</w:t>
      </w:r>
      <w:r>
        <w:rPr>
          <w:rFonts w:cs="Times New Roman" w:ascii="Times New Roman" w:hAnsi="Times New Roman"/>
          <w:sz w:val="20"/>
          <w:szCs w:val="20"/>
        </w:rPr>
        <w:t xml:space="preserve">; Prompt on “Elves”]   </w:t>
      </w:r>
    </w:p>
    <w:p>
      <w:pPr>
        <w:pStyle w:val="Normal"/>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rPr>
          <w:rFonts w:ascii="Times New Roman" w:hAnsi="Times New Roman" w:cs="Times New Roman"/>
          <w:sz w:val="20"/>
          <w:szCs w:val="20"/>
        </w:rPr>
      </w:pPr>
      <w:r>
        <w:rPr>
          <w:rFonts w:cs="Times New Roman" w:ascii="Times New Roman" w:hAnsi="Times New Roman"/>
          <w:sz w:val="20"/>
          <w:szCs w:val="20"/>
        </w:rPr>
        <w:t xml:space="preserve">20. In this artist’s </w:t>
      </w:r>
      <w:r>
        <w:rPr>
          <w:rFonts w:cs="Times New Roman" w:ascii="Times New Roman" w:hAnsi="Times New Roman"/>
          <w:i/>
          <w:sz w:val="20"/>
          <w:szCs w:val="20"/>
        </w:rPr>
        <w:t>Fraser with Mr. Miller Up</w:t>
      </w:r>
      <w:r>
        <w:rPr>
          <w:rFonts w:cs="Times New Roman" w:ascii="Times New Roman" w:hAnsi="Times New Roman"/>
          <w:sz w:val="20"/>
          <w:szCs w:val="20"/>
        </w:rPr>
        <w:t xml:space="preserve">, a second horseman is barely visible in the landscape behind a mounted man with red coat, where almost two-thirds of the painting is sky. He depicted multiple versions of one location, including one where a black dog barks at a horse-drawn vehicle eluding its namesake tax as a man scrambles to stop it. This artist of </w:t>
      </w:r>
      <w:r>
        <w:rPr>
          <w:rFonts w:cs="Times New Roman" w:ascii="Times New Roman" w:hAnsi="Times New Roman"/>
          <w:i/>
          <w:sz w:val="20"/>
          <w:szCs w:val="20"/>
        </w:rPr>
        <w:t>The Toll Gate</w:t>
      </w:r>
      <w:r>
        <w:rPr>
          <w:rFonts w:cs="Times New Roman" w:ascii="Times New Roman" w:hAnsi="Times New Roman"/>
          <w:sz w:val="20"/>
          <w:szCs w:val="20"/>
        </w:rPr>
        <w:t xml:space="preserve"> showed his nation’s winter in the solitary </w:t>
      </w:r>
      <w:r>
        <w:rPr>
          <w:rFonts w:cs="Times New Roman" w:ascii="Times New Roman" w:hAnsi="Times New Roman"/>
          <w:i/>
          <w:sz w:val="20"/>
          <w:szCs w:val="20"/>
        </w:rPr>
        <w:t>Indian Woman Moccasin Seller</w:t>
      </w:r>
      <w:r>
        <w:rPr>
          <w:rFonts w:cs="Times New Roman" w:ascii="Times New Roman" w:hAnsi="Times New Roman"/>
          <w:sz w:val="20"/>
          <w:szCs w:val="20"/>
        </w:rPr>
        <w:t xml:space="preserve"> and </w:t>
      </w:r>
      <w:r>
        <w:rPr>
          <w:rFonts w:cs="Times New Roman" w:ascii="Times New Roman" w:hAnsi="Times New Roman"/>
          <w:i/>
          <w:sz w:val="20"/>
          <w:szCs w:val="20"/>
        </w:rPr>
        <w:t>Following the Moose</w:t>
      </w:r>
      <w:r>
        <w:rPr>
          <w:rFonts w:cs="Times New Roman" w:ascii="Times New Roman" w:hAnsi="Times New Roman"/>
          <w:sz w:val="20"/>
          <w:szCs w:val="20"/>
        </w:rPr>
        <w:t xml:space="preserve"> as well as in </w:t>
      </w:r>
      <w:r>
        <w:rPr>
          <w:rFonts w:cs="Times New Roman" w:ascii="Times New Roman" w:hAnsi="Times New Roman"/>
          <w:i/>
          <w:sz w:val="20"/>
          <w:szCs w:val="20"/>
        </w:rPr>
        <w:t>The Ice Bridge at Longue Pointe</w:t>
      </w:r>
      <w:r>
        <w:rPr>
          <w:rFonts w:cs="Times New Roman" w:ascii="Times New Roman" w:hAnsi="Times New Roman"/>
          <w:sz w:val="20"/>
          <w:szCs w:val="20"/>
        </w:rPr>
        <w:t xml:space="preserve"> and scenes around Laval. In another work, horse-drawn sleighs deposit people at a house and the titular crucial business. For 10 points, name this immigrant Canadian artist who showed life in rural Quebec in paintings like </w:t>
      </w:r>
      <w:r>
        <w:rPr>
          <w:rFonts w:cs="Times New Roman" w:ascii="Times New Roman" w:hAnsi="Times New Roman"/>
          <w:i/>
          <w:sz w:val="20"/>
          <w:szCs w:val="20"/>
        </w:rPr>
        <w:t>The Habitant Farm</w:t>
      </w:r>
      <w:r>
        <w:rPr>
          <w:rFonts w:cs="Times New Roman" w:ascii="Times New Roman" w:hAnsi="Times New Roman"/>
          <w:sz w:val="20"/>
          <w:szCs w:val="20"/>
        </w:rPr>
        <w:t xml:space="preserve"> and </w:t>
      </w:r>
      <w:r>
        <w:rPr>
          <w:rFonts w:cs="Times New Roman" w:ascii="Times New Roman" w:hAnsi="Times New Roman"/>
          <w:i/>
          <w:sz w:val="20"/>
          <w:szCs w:val="20"/>
        </w:rPr>
        <w:t>The Blacksmith’s Shop</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Cornelius David </w:t>
      </w:r>
      <w:r>
        <w:rPr>
          <w:rFonts w:cs="Times New Roman" w:ascii="Times New Roman" w:hAnsi="Times New Roman"/>
          <w:b/>
          <w:sz w:val="20"/>
          <w:szCs w:val="20"/>
          <w:u w:val="single"/>
        </w:rPr>
        <w:t>Krieghoff</w:t>
      </w:r>
    </w:p>
    <w:p>
      <w:pPr>
        <w:pStyle w:val="Normal"/>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rPr/>
      </w:pPr>
      <w:r>
        <w:rPr>
          <w:rFonts w:cs="Times New Roman" w:ascii="Times New Roman" w:hAnsi="Times New Roman"/>
          <w:sz w:val="20"/>
          <w:szCs w:val="20"/>
        </w:rPr>
        <w:t xml:space="preserve">TB 1. Elizabeth Anscombe told this figure “if you didn’t talk so quickly people wouldn’t think you were so clever,” while this atheist author of </w:t>
      </w:r>
      <w:r>
        <w:rPr>
          <w:rFonts w:cs="Times New Roman" w:ascii="Times New Roman" w:hAnsi="Times New Roman"/>
          <w:i/>
          <w:sz w:val="20"/>
          <w:szCs w:val="20"/>
        </w:rPr>
        <w:t>Probability and Evidence</w:t>
      </w:r>
      <w:r>
        <w:rPr>
          <w:rFonts w:cs="Times New Roman" w:ascii="Times New Roman" w:hAnsi="Times New Roman"/>
          <w:sz w:val="20"/>
          <w:szCs w:val="20"/>
        </w:rPr>
        <w:t xml:space="preserve"> is quoted by Christopher Hitchens calling religion as sole guarantee of morality a “perfectly monstrous insinuation.” He used “deflationary theory” to argue in the statement “p is true” “is true” is superfluous. He told Mike Tyson “we are both pre-eminent in our field” stopping an instance of sexual harassment. This author </w:t>
      </w:r>
      <w:r>
        <w:rPr>
          <w:rFonts w:cs="Times New Roman" w:ascii="Times New Roman" w:hAnsi="Times New Roman"/>
          <w:i/>
          <w:sz w:val="20"/>
          <w:szCs w:val="20"/>
        </w:rPr>
        <w:t>The Problem of Knowledge</w:t>
      </w:r>
      <w:r>
        <w:rPr>
          <w:rFonts w:cs="Times New Roman" w:ascii="Times New Roman" w:hAnsi="Times New Roman"/>
          <w:sz w:val="20"/>
          <w:szCs w:val="20"/>
        </w:rPr>
        <w:t xml:space="preserve"> wrote his paper “Has Austin Refuted the Sense-Data Theory?” to respond to criticism of claiming all propositions are analytic, a theory of knowledge later changed to divide tautologies from contextual truths. For 10 points, name this logical positivist of </w:t>
      </w:r>
      <w:r>
        <w:rPr>
          <w:rFonts w:cs="Times New Roman" w:ascii="Times New Roman" w:hAnsi="Times New Roman"/>
          <w:i/>
          <w:sz w:val="20"/>
          <w:szCs w:val="20"/>
        </w:rPr>
        <w:t>Language, Truth, and Logic</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Alfred Jules </w:t>
      </w:r>
      <w:r>
        <w:rPr>
          <w:rFonts w:cs="Times New Roman" w:ascii="Times New Roman" w:hAnsi="Times New Roman"/>
          <w:b/>
          <w:sz w:val="20"/>
          <w:szCs w:val="20"/>
          <w:u w:val="single"/>
        </w:rPr>
        <w:t>Ayer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pPr>
      <w:r>
        <w:rPr>
          <w:rFonts w:cs="Times New Roman" w:ascii="Times New Roman" w:hAnsi="Times New Roman"/>
          <w:sz w:val="20"/>
          <w:szCs w:val="20"/>
        </w:rPr>
        <w:t>TB 2. In one short story by this figure, Henry Adams survives for a month after being given money he is not able to spend, but parlays that it a marriage with Portia, daughter of one of the men who gave him the titular money as part of a bet, while this figure recounted Lord Arthur Scoresby repeatedly saved and advanced by the title phenomenon. This author of “The One-Million Pound Banknote” and “Luck” parodied detective fiction in a search for the titular “Stolen White Elephant,” while he described weakening his conscience and then murdering it before going on a killing spree of tramps in “The Facts Concerning the Recent Carnival of Crime in Connecticut.” For 10 points, name this American humorist who also described a self-righteous town’s ruin in “The Man That Corrupted Hadleyburg.”</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Samuel Langhorne </w:t>
      </w:r>
      <w:r>
        <w:rPr>
          <w:rFonts w:cs="Times New Roman" w:ascii="Times New Roman" w:hAnsi="Times New Roman"/>
          <w:b/>
          <w:sz w:val="20"/>
          <w:szCs w:val="20"/>
          <w:u w:val="single"/>
        </w:rPr>
        <w:t>Clemens</w:t>
      </w:r>
      <w:r>
        <w:rPr>
          <w:rFonts w:cs="Times New Roman" w:ascii="Times New Roman" w:hAnsi="Times New Roman"/>
          <w:sz w:val="20"/>
          <w:szCs w:val="20"/>
        </w:rPr>
        <w:t xml:space="preserve"> [or Mark </w:t>
      </w:r>
      <w:r>
        <w:rPr>
          <w:rFonts w:cs="Times New Roman" w:ascii="Times New Roman" w:hAnsi="Times New Roman"/>
          <w:b/>
          <w:sz w:val="20"/>
          <w:szCs w:val="20"/>
          <w:u w:val="single"/>
        </w:rPr>
        <w:t>Twain</w:t>
      </w:r>
      <w:r>
        <w:rPr>
          <w:rFonts w:cs="Times New Roman" w:ascii="Times New Roman" w:hAnsi="Times New Roman"/>
          <w:sz w:val="20"/>
          <w:szCs w:val="20"/>
        </w:rPr>
        <w:t>]</w:t>
      </w:r>
    </w:p>
    <w:p>
      <w:pPr>
        <w:pStyle w:val="Normal"/>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rPr/>
      </w:pPr>
      <w:r>
        <w:rPr>
          <w:rStyle w:val="Srtitle"/>
          <w:rFonts w:cs="Times New Roman" w:ascii="Times New Roman" w:hAnsi="Times New Roman"/>
          <w:bCs/>
          <w:sz w:val="20"/>
          <w:szCs w:val="20"/>
        </w:rPr>
        <w:t xml:space="preserve">TB 3. </w:t>
      </w:r>
      <w:r>
        <w:rPr>
          <w:rFonts w:cs="Times New Roman" w:ascii="Times New Roman" w:hAnsi="Times New Roman"/>
          <w:sz w:val="20"/>
          <w:szCs w:val="20"/>
        </w:rPr>
        <w:t>Tyndale and Luther wrote commentaries on its Parable of the Unjust Steward, which seems to commend a manager reducing bills to garner favour with his master’s debtors. This text’s Parable of the Ten Minas, unlike a similar version, ends with an order for men to be killed in front of a ruler, while the Parable of the Wedding Feast is distinct in this text from the Parable of the Great Banquet. This canonical text calls Jesus’ last words as “into your hands I commit my spirit,” while it is the only canonical gospel to include the stories of the penitent criminal and the supper at Emmaus. This synoptic gospel allegedly written by a doctor also describes a man attacked on the road to Jericho, cared for by a Good Samaritan. For 10 points, name this biblical Gospel paired with the Book of Acts.</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Book/Gospel of </w:t>
      </w:r>
      <w:r>
        <w:rPr>
          <w:rFonts w:cs="Times New Roman" w:ascii="Times New Roman" w:hAnsi="Times New Roman"/>
          <w:b/>
          <w:sz w:val="20"/>
          <w:szCs w:val="20"/>
          <w:u w:val="single"/>
        </w:rPr>
        <w:t>Luke</w:t>
      </w:r>
    </w:p>
    <w:p>
      <w:pPr>
        <w:pStyle w:val="Normal"/>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
        <w:rPr/>
      </w:pPr>
      <w:r>
        <w:rPr>
          <w:rFonts w:cs="Times New Roman" w:ascii="Times New Roman" w:hAnsi="Times New Roman"/>
          <w:sz w:val="20"/>
          <w:szCs w:val="20"/>
        </w:rPr>
        <w:t>TB 4.</w:t>
      </w:r>
      <w:r>
        <w:rPr>
          <w:rStyle w:val="Srtitle"/>
          <w:rFonts w:cs="Times New Roman" w:ascii="Times New Roman" w:hAnsi="Times New Roman"/>
          <w:bCs/>
          <w:sz w:val="20"/>
          <w:szCs w:val="20"/>
        </w:rPr>
        <w:t xml:space="preserve"> A location named this forms McCullam’s Narrows on Ontario’s French River, and borders an entity named “Little [this]” and Dead Dog Island. Another is Rideau Canal skateway’s landmark between Bank Street Bridge and Fifth Avenue in Ottawa, named for entities stranded there during the canal’s creation. At least five locations named this lie off Newfoundland, two part of communities Greenspond and New-Wes-Valley. Florida has two of these oddly near each other near Apachicola National Forest, while the most famous may be an Exuma, Bahamas location officially Big Major Cay where title animals swim with tourists. For 10 points, name these lazily-named 36 global locations from Arkansas to Ireland, named for a farm animal, describing unprocessed bacon surrounded by water.</w:t>
      </w:r>
    </w:p>
    <w:p>
      <w:pPr>
        <w:pStyle w:val="Normal"/>
        <w:rPr/>
      </w:pPr>
      <w:r>
        <w:rPr>
          <w:rStyle w:val="Srtitle"/>
          <w:rFonts w:cs="Times New Roman" w:ascii="Times New Roman" w:hAnsi="Times New Roman"/>
          <w:bCs/>
          <w:sz w:val="20"/>
          <w:szCs w:val="20"/>
        </w:rPr>
        <w:t xml:space="preserve">ANSWER: </w:t>
      </w:r>
      <w:r>
        <w:rPr>
          <w:rStyle w:val="Srtitle"/>
          <w:rFonts w:cs="Times New Roman" w:ascii="Times New Roman" w:hAnsi="Times New Roman"/>
          <w:b/>
          <w:bCs/>
          <w:sz w:val="20"/>
          <w:szCs w:val="20"/>
          <w:u w:val="single"/>
        </w:rPr>
        <w:t>Pig Island</w:t>
      </w:r>
      <w:r>
        <w:rPr>
          <w:rStyle w:val="Srtitle"/>
          <w:rFonts w:cs="Times New Roman" w:ascii="Times New Roman" w:hAnsi="Times New Roman"/>
          <w:bCs/>
          <w:sz w:val="20"/>
          <w:szCs w:val="20"/>
        </w:rPr>
        <w:t xml:space="preserve"> [Do NOT Accept Hog Island]</w:t>
      </w:r>
    </w:p>
    <w:p>
      <w:pPr>
        <w:pStyle w:val="Normal"/>
        <w:rPr>
          <w:rStyle w:val="Srtitle"/>
          <w:rFonts w:ascii="Times New Roman" w:hAnsi="Times New Roman" w:cs="Times New Roman"/>
          <w:bCs/>
          <w:sz w:val="20"/>
          <w:szCs w:val="20"/>
        </w:rPr>
      </w:pPr>
      <w:r>
        <w:rPr>
          <w:rFonts w:cs="Times New Roman" w:ascii="Times New Roman" w:hAnsi="Times New Roman"/>
          <w:bCs/>
          <w:sz w:val="20"/>
          <w:szCs w:val="20"/>
        </w:rPr>
      </w:r>
    </w:p>
    <w:p>
      <w:pPr>
        <w:pStyle w:val="Normal"/>
        <w:rPr>
          <w:rStyle w:val="Srtitle"/>
          <w:rFonts w:ascii="Times New Roman" w:hAnsi="Times New Roman" w:cs="Times New Roman"/>
          <w:bCs/>
          <w:sz w:val="20"/>
          <w:szCs w:val="20"/>
        </w:rPr>
      </w:pPr>
      <w:r>
        <w:rPr>
          <w:rFonts w:cs="Times New Roman" w:ascii="Times New Roman" w:hAnsi="Times New Roman"/>
          <w:bCs/>
          <w:sz w:val="20"/>
          <w:szCs w:val="20"/>
        </w:rPr>
      </w:r>
    </w:p>
    <w:p>
      <w:pPr>
        <w:pStyle w:val="Normal"/>
        <w:rPr>
          <w:rStyle w:val="Srtitle"/>
          <w:rFonts w:ascii="Times New Roman" w:hAnsi="Times New Roman" w:cs="Times New Roman"/>
          <w:bCs/>
          <w:sz w:val="20"/>
          <w:szCs w:val="20"/>
        </w:rPr>
      </w:pPr>
      <w:r>
        <w:rPr>
          <w:rFonts w:cs="Times New Roman" w:ascii="Times New Roman" w:hAnsi="Times New Roman"/>
          <w:bCs/>
          <w:sz w:val="20"/>
          <w:szCs w:val="20"/>
        </w:rPr>
      </w:r>
    </w:p>
    <w:p>
      <w:pPr>
        <w:pStyle w:val="Normal"/>
        <w:rPr>
          <w:rStyle w:val="Srtitle"/>
          <w:rFonts w:ascii="Times New Roman" w:hAnsi="Times New Roman" w:cs="Times New Roman"/>
          <w:bCs/>
          <w:sz w:val="20"/>
          <w:szCs w:val="20"/>
        </w:rPr>
      </w:pPr>
      <w:r>
        <w:rPr>
          <w:rFonts w:cs="Times New Roman" w:ascii="Times New Roman" w:hAnsi="Times New Roman"/>
          <w:bCs/>
          <w:sz w:val="20"/>
          <w:szCs w:val="20"/>
        </w:rPr>
      </w:r>
    </w:p>
    <w:p>
      <w:pPr>
        <w:pStyle w:val="Normal"/>
        <w:rPr>
          <w:rStyle w:val="Srtitle"/>
          <w:rFonts w:ascii="Times New Roman" w:hAnsi="Times New Roman" w:cs="Times New Roman"/>
          <w:bCs/>
          <w:sz w:val="20"/>
          <w:szCs w:val="20"/>
        </w:rPr>
      </w:pPr>
      <w:r>
        <w:rPr>
          <w:rFonts w:cs="Times New Roman" w:ascii="Times New Roman" w:hAnsi="Times New Roman"/>
          <w:bCs/>
          <w:sz w:val="20"/>
          <w:szCs w:val="20"/>
        </w:rPr>
      </w:r>
    </w:p>
    <w:p>
      <w:pPr>
        <w:pStyle w:val="Normal"/>
        <w:rPr/>
      </w:pPr>
      <w:r>
        <w:rPr>
          <w:rStyle w:val="Srtitle"/>
          <w:rFonts w:cs="Times New Roman" w:ascii="Times New Roman" w:hAnsi="Times New Roman"/>
          <w:bCs/>
          <w:sz w:val="20"/>
          <w:szCs w:val="20"/>
        </w:rPr>
        <w:t>1. VISUAL BONUS. THE LAST THREE PAGES OF THIS PACK SHOW GIANT THINGS FROM ACROSS CANADA. MODERATOR, PLEASE INDICATE THE QUESTION AND THEN SHOW TEAMS THE IMAGES, FOR 10 POINTS EACH (TEAMS SHOULD HAVE 8 SECONDS PER IMAGE).</w:t>
      </w:r>
    </w:p>
    <w:p>
      <w:pPr>
        <w:pStyle w:val="Normal"/>
        <w:rPr/>
      </w:pPr>
      <w:r>
        <w:rPr>
          <w:rStyle w:val="Srtitle"/>
          <w:rFonts w:cs="Times New Roman" w:ascii="Times New Roman" w:hAnsi="Times New Roman"/>
          <w:bCs/>
          <w:sz w:val="20"/>
          <w:szCs w:val="20"/>
        </w:rPr>
        <w:t>[10] IMAGE A: Name the province in which these giant objects are found.</w:t>
      </w:r>
    </w:p>
    <w:p>
      <w:pPr>
        <w:pStyle w:val="Normal"/>
        <w:rPr/>
      </w:pPr>
      <w:r>
        <w:rPr>
          <w:rStyle w:val="Srtitle"/>
          <w:rFonts w:cs="Times New Roman" w:ascii="Times New Roman" w:hAnsi="Times New Roman"/>
          <w:bCs/>
          <w:sz w:val="20"/>
          <w:szCs w:val="20"/>
        </w:rPr>
        <w:t xml:space="preserve">ANSWER: </w:t>
      </w:r>
      <w:r>
        <w:rPr>
          <w:rStyle w:val="Srtitle"/>
          <w:rFonts w:cs="Times New Roman" w:ascii="Times New Roman" w:hAnsi="Times New Roman"/>
          <w:b/>
          <w:bCs/>
          <w:sz w:val="20"/>
          <w:szCs w:val="20"/>
          <w:u w:val="single"/>
        </w:rPr>
        <w:t>Ontario</w:t>
      </w:r>
      <w:r>
        <w:rPr>
          <w:rStyle w:val="Srtitle"/>
          <w:rFonts w:cs="Times New Roman" w:ascii="Times New Roman" w:hAnsi="Times New Roman"/>
          <w:bCs/>
          <w:sz w:val="20"/>
          <w:szCs w:val="20"/>
        </w:rPr>
        <w:t xml:space="preserve"> </w:t>
      </w:r>
    </w:p>
    <w:p>
      <w:pPr>
        <w:pStyle w:val="Normal"/>
        <w:rPr/>
      </w:pPr>
      <w:r>
        <w:rPr>
          <w:rStyle w:val="Srtitle"/>
          <w:rFonts w:cs="Times New Roman" w:ascii="Times New Roman" w:hAnsi="Times New Roman"/>
          <w:bCs/>
          <w:sz w:val="20"/>
          <w:szCs w:val="20"/>
        </w:rPr>
        <w:t>[10] IMAGE B: Name the town in which this giant object is found.</w:t>
      </w:r>
    </w:p>
    <w:p>
      <w:pPr>
        <w:pStyle w:val="Normal"/>
        <w:rPr/>
      </w:pPr>
      <w:r>
        <w:rPr>
          <w:rStyle w:val="Srtitle"/>
          <w:rFonts w:cs="Times New Roman" w:ascii="Times New Roman" w:hAnsi="Times New Roman"/>
          <w:bCs/>
          <w:sz w:val="20"/>
          <w:szCs w:val="20"/>
        </w:rPr>
        <w:t xml:space="preserve">ANSWER: </w:t>
      </w:r>
      <w:r>
        <w:rPr>
          <w:rStyle w:val="Srtitle"/>
          <w:rFonts w:cs="Times New Roman" w:ascii="Times New Roman" w:hAnsi="Times New Roman"/>
          <w:b/>
          <w:bCs/>
          <w:sz w:val="20"/>
          <w:szCs w:val="20"/>
          <w:u w:val="single"/>
        </w:rPr>
        <w:t>Shediac</w:t>
      </w:r>
      <w:r>
        <w:rPr>
          <w:rStyle w:val="Srtitle"/>
          <w:rFonts w:cs="Times New Roman" w:ascii="Times New Roman" w:hAnsi="Times New Roman"/>
          <w:bCs/>
          <w:sz w:val="20"/>
          <w:szCs w:val="20"/>
        </w:rPr>
        <w:t>, New Brunswick</w:t>
      </w:r>
    </w:p>
    <w:p>
      <w:pPr>
        <w:pStyle w:val="Normal"/>
        <w:rPr/>
      </w:pPr>
      <w:r>
        <w:rPr>
          <w:rStyle w:val="Srtitle"/>
          <w:rFonts w:cs="Times New Roman" w:ascii="Times New Roman" w:hAnsi="Times New Roman"/>
          <w:bCs/>
          <w:sz w:val="20"/>
          <w:szCs w:val="20"/>
        </w:rPr>
        <w:t>[10] IMAGE C: Name this mountain on Baffin Island, the world’s greatest vertical drop at over 4,000 feet.</w:t>
      </w:r>
    </w:p>
    <w:p>
      <w:pPr>
        <w:pStyle w:val="Normal"/>
        <w:rPr/>
      </w:pPr>
      <w:r>
        <w:rPr>
          <w:rStyle w:val="Srtitle"/>
          <w:rFonts w:cs="Times New Roman" w:ascii="Times New Roman" w:hAnsi="Times New Roman"/>
          <w:bCs/>
          <w:sz w:val="20"/>
          <w:szCs w:val="20"/>
        </w:rPr>
        <w:t xml:space="preserve">ANSWER: </w:t>
      </w:r>
      <w:r>
        <w:rPr>
          <w:rStyle w:val="Srtitle"/>
          <w:rFonts w:cs="Times New Roman" w:ascii="Times New Roman" w:hAnsi="Times New Roman"/>
          <w:b/>
          <w:bCs/>
          <w:sz w:val="20"/>
          <w:szCs w:val="20"/>
          <w:u w:val="single"/>
        </w:rPr>
        <w:t>Thor</w:t>
      </w:r>
      <w:r>
        <w:rPr>
          <w:rStyle w:val="Srtitle"/>
          <w:rFonts w:cs="Times New Roman" w:ascii="Times New Roman" w:hAnsi="Times New Roman"/>
          <w:bCs/>
          <w:sz w:val="20"/>
          <w:szCs w:val="20"/>
        </w:rPr>
        <w:t xml:space="preserve"> Peak [or Mount </w:t>
      </w:r>
      <w:r>
        <w:rPr>
          <w:rStyle w:val="Srtitle"/>
          <w:rFonts w:cs="Times New Roman" w:ascii="Times New Roman" w:hAnsi="Times New Roman"/>
          <w:b/>
          <w:bCs/>
          <w:sz w:val="20"/>
          <w:szCs w:val="20"/>
          <w:u w:val="single"/>
        </w:rPr>
        <w:t>Thor</w:t>
      </w:r>
      <w:r>
        <w:rPr>
          <w:rStyle w:val="Srtitle"/>
          <w:rFonts w:cs="Times New Roman" w:ascii="Times New Roman" w:hAnsi="Times New Roman"/>
          <w:bCs/>
          <w:sz w:val="20"/>
          <w:szCs w:val="20"/>
        </w:rPr>
        <w:t>]</w:t>
      </w:r>
    </w:p>
    <w:p>
      <w:pPr>
        <w:pStyle w:val="Normal"/>
        <w:rPr>
          <w:rStyle w:val="Srtitle"/>
          <w:rFonts w:ascii="Times New Roman" w:hAnsi="Times New Roman" w:cs="Times New Roman"/>
          <w:bCs/>
          <w:sz w:val="20"/>
          <w:szCs w:val="20"/>
        </w:rPr>
      </w:pPr>
      <w:r>
        <w:rPr>
          <w:rFonts w:cs="Times New Roman" w:ascii="Times New Roman" w:hAnsi="Times New Roman"/>
          <w:bCs/>
          <w:sz w:val="20"/>
          <w:szCs w:val="20"/>
        </w:rPr>
      </w:r>
    </w:p>
    <w:p>
      <w:pPr>
        <w:pStyle w:val="Normal"/>
        <w:rPr>
          <w:rStyle w:val="Srtitle"/>
          <w:rFonts w:ascii="Times New Roman" w:hAnsi="Times New Roman" w:cs="Times New Roman"/>
          <w:bCs/>
          <w:sz w:val="20"/>
          <w:szCs w:val="20"/>
        </w:rPr>
      </w:pPr>
      <w:r>
        <w:rPr>
          <w:rStyle w:val="Srtitle"/>
          <w:rFonts w:cs="Times New Roman" w:ascii="Times New Roman" w:hAnsi="Times New Roman"/>
          <w:bCs/>
          <w:sz w:val="20"/>
          <w:szCs w:val="20"/>
        </w:rPr>
        <w:t>2. David Palmer is an English Anglophile. Answer the following about English history idiosyncratically revolving around him, for 10 points each.</w:t>
      </w:r>
    </w:p>
    <w:p>
      <w:pPr>
        <w:pStyle w:val="Normal"/>
        <w:rPr/>
      </w:pPr>
      <w:r>
        <w:rPr>
          <w:rStyle w:val="Srtitle"/>
          <w:rFonts w:cs="Times New Roman" w:ascii="Times New Roman" w:hAnsi="Times New Roman"/>
          <w:bCs/>
          <w:sz w:val="20"/>
          <w:szCs w:val="20"/>
        </w:rPr>
        <w:t>[10] David once stated “William probably stood right…here” and promptly stood in sheep dung at the site of this 1066 battle, now commemorated at Battle Abbey. A defeat for Harold Godwinson at the hands of William I, it is commemorated in the Bayeux Tapestry.</w:t>
      </w:r>
    </w:p>
    <w:p>
      <w:pPr>
        <w:pStyle w:val="Normal"/>
        <w:rPr>
          <w:rStyle w:val="Srtitle"/>
          <w:rFonts w:ascii="Times New Roman" w:hAnsi="Times New Roman" w:cs="Times New Roman"/>
          <w:b/>
          <w:b/>
          <w:bCs/>
          <w:sz w:val="20"/>
          <w:szCs w:val="20"/>
          <w:u w:val="single"/>
        </w:rPr>
      </w:pPr>
      <w:r>
        <w:rPr>
          <w:rStyle w:val="Srtitle"/>
          <w:rFonts w:cs="Times New Roman" w:ascii="Times New Roman" w:hAnsi="Times New Roman"/>
          <w:bCs/>
          <w:sz w:val="20"/>
          <w:szCs w:val="20"/>
        </w:rPr>
        <w:t xml:space="preserve">ANSWER: Battle of </w:t>
      </w:r>
      <w:r>
        <w:rPr>
          <w:rStyle w:val="Srtitle"/>
          <w:rFonts w:cs="Times New Roman" w:ascii="Times New Roman" w:hAnsi="Times New Roman"/>
          <w:b/>
          <w:bCs/>
          <w:sz w:val="20"/>
          <w:szCs w:val="20"/>
          <w:u w:val="single"/>
        </w:rPr>
        <w:t>Hastings</w:t>
      </w:r>
    </w:p>
    <w:p>
      <w:pPr>
        <w:pStyle w:val="Normal"/>
        <w:rPr/>
      </w:pPr>
      <w:r>
        <w:rPr>
          <w:rStyle w:val="Srtitle"/>
          <w:rFonts w:cs="Times New Roman" w:ascii="Times New Roman" w:hAnsi="Times New Roman"/>
          <w:bCs/>
          <w:sz w:val="20"/>
          <w:szCs w:val="20"/>
        </w:rPr>
        <w:t>[10] The Palmer family awesomely hails from Dorset, in which one can find this picturesque ruined castle, site of Edward the Martyr’s murder in 978, allowing Ethelread the Unready to assume the throne. One of the last remaining Royalist strongholds during the English Civil War, it was ruined on Parliament’s orders after falling to a second siege.</w:t>
      </w:r>
    </w:p>
    <w:p>
      <w:pPr>
        <w:pStyle w:val="Normal"/>
        <w:rPr/>
      </w:pPr>
      <w:r>
        <w:rPr>
          <w:rStyle w:val="Srtitle"/>
          <w:rFonts w:cs="Times New Roman" w:ascii="Times New Roman" w:hAnsi="Times New Roman"/>
          <w:bCs/>
          <w:sz w:val="20"/>
          <w:szCs w:val="20"/>
        </w:rPr>
        <w:t xml:space="preserve">ANSWER: </w:t>
      </w:r>
      <w:r>
        <w:rPr>
          <w:rStyle w:val="Srtitle"/>
          <w:rFonts w:cs="Times New Roman" w:ascii="Times New Roman" w:hAnsi="Times New Roman"/>
          <w:b/>
          <w:bCs/>
          <w:sz w:val="20"/>
          <w:szCs w:val="20"/>
          <w:u w:val="single"/>
        </w:rPr>
        <w:t>Corfe</w:t>
      </w:r>
      <w:r>
        <w:rPr>
          <w:rStyle w:val="Srtitle"/>
          <w:rFonts w:cs="Times New Roman" w:ascii="Times New Roman" w:hAnsi="Times New Roman"/>
          <w:bCs/>
          <w:sz w:val="20"/>
          <w:szCs w:val="20"/>
        </w:rPr>
        <w:t xml:space="preserve"> Castle</w:t>
      </w:r>
    </w:p>
    <w:p>
      <w:pPr>
        <w:pStyle w:val="Normal"/>
        <w:rPr/>
      </w:pPr>
      <w:r>
        <w:rPr>
          <w:rStyle w:val="Srtitle"/>
          <w:rFonts w:cs="Times New Roman" w:ascii="Times New Roman" w:hAnsi="Times New Roman"/>
          <w:bCs/>
          <w:sz w:val="20"/>
          <w:szCs w:val="20"/>
        </w:rPr>
        <w:t>[10] David is inordinately pleased with the story that this man, Churchill’s private parliamentary secretary while Churchill was Chancellor of the Exchequer, upon meeting with Hitler (who introduced himself with “Heil Hitler”), then introduced himself with “Heil [this man’s name].” This bisexual Conservative politician may be also known for a long-time affair with Prime Minister Harold Macmillan’s wife, during which he may have fathered one of Macmillan’s children.</w:t>
      </w:r>
    </w:p>
    <w:p>
      <w:pPr>
        <w:pStyle w:val="Normal"/>
        <w:spacing w:before="0" w:after="0"/>
        <w:contextualSpacing/>
        <w:rPr/>
      </w:pPr>
      <w:r>
        <w:rPr>
          <w:rStyle w:val="Srtitle"/>
          <w:rFonts w:cs="Times New Roman" w:ascii="Times New Roman" w:hAnsi="Times New Roman"/>
          <w:bCs/>
          <w:sz w:val="20"/>
          <w:szCs w:val="20"/>
        </w:rPr>
        <w:t xml:space="preserve">ANSWER: (Baron) Robert “Bob” John Graham </w:t>
      </w:r>
      <w:r>
        <w:rPr>
          <w:rStyle w:val="Srtitle"/>
          <w:rFonts w:cs="Times New Roman" w:ascii="Times New Roman" w:hAnsi="Times New Roman"/>
          <w:b/>
          <w:bCs/>
          <w:sz w:val="20"/>
          <w:szCs w:val="20"/>
          <w:u w:val="single"/>
        </w:rPr>
        <w:t>Boothby</w:t>
      </w:r>
      <w:r>
        <w:rPr>
          <w:rStyle w:val="Srtitle"/>
          <w:rFonts w:cs="Times New Roman" w:ascii="Times New Roman" w:hAnsi="Times New Roman"/>
          <w:bCs/>
          <w:sz w:val="20"/>
          <w:szCs w:val="20"/>
        </w:rPr>
        <w:t xml:space="preserve"> </w:t>
      </w:r>
    </w:p>
    <w:p>
      <w:pPr>
        <w:pStyle w:val="Normal"/>
        <w:spacing w:before="0" w:after="0"/>
        <w:contextualSpacing/>
        <w:rPr>
          <w:rStyle w:val="Srtitle"/>
          <w:rFonts w:ascii="Times New Roman" w:hAnsi="Times New Roman" w:cs="Times New Roman"/>
          <w:bCs/>
          <w:sz w:val="20"/>
          <w:szCs w:val="20"/>
        </w:rPr>
      </w:pPr>
      <w:r>
        <w:rPr>
          <w:rFonts w:cs="Times New Roman" w:ascii="Times New Roman" w:hAnsi="Times New Roman"/>
          <w:bCs/>
          <w:sz w:val="20"/>
          <w:szCs w:val="20"/>
        </w:rPr>
      </w:r>
    </w:p>
    <w:p>
      <w:pPr>
        <w:pStyle w:val="NormalWeb"/>
        <w:spacing w:before="0" w:after="0"/>
        <w:contextualSpacing/>
        <w:rPr/>
      </w:pPr>
      <w:r>
        <w:rPr>
          <w:rStyle w:val="Srtitle"/>
          <w:bCs/>
          <w:sz w:val="20"/>
          <w:szCs w:val="20"/>
        </w:rPr>
        <w:t>3. Answer the following about cool chemistry that the decidedly non-scientific writer of this pack can comprehend, for 10 points each.</w:t>
      </w:r>
    </w:p>
    <w:p>
      <w:pPr>
        <w:pStyle w:val="NormalWeb"/>
        <w:spacing w:before="0" w:after="0"/>
        <w:contextualSpacing/>
        <w:rPr/>
      </w:pPr>
      <w:r>
        <w:rPr>
          <w:sz w:val="20"/>
          <w:szCs w:val="20"/>
        </w:rPr>
        <w:t xml:space="preserve">[10] This addition reaction “Mona Lisa” of organic chemistry, which won its discoverers the 1950 Nobel Prize in chemistry, forms a substituted cyclohexene from a conjugated diene and an alkene (generally termed the “dienophile”). </w:t>
      </w:r>
    </w:p>
    <w:p>
      <w:pPr>
        <w:pStyle w:val="NormalWeb"/>
        <w:spacing w:before="0" w:after="0"/>
        <w:contextualSpacing/>
        <w:rPr/>
      </w:pPr>
      <w:r>
        <w:rPr>
          <w:sz w:val="20"/>
          <w:szCs w:val="20"/>
        </w:rPr>
        <w:t xml:space="preserve">ANSWER: </w:t>
      </w:r>
      <w:r>
        <w:rPr>
          <w:b/>
          <w:sz w:val="20"/>
          <w:szCs w:val="20"/>
          <w:u w:val="single"/>
        </w:rPr>
        <w:t>Diels-Alder</w:t>
      </w:r>
      <w:r>
        <w:rPr>
          <w:sz w:val="20"/>
          <w:szCs w:val="20"/>
        </w:rPr>
        <w:t xml:space="preserve"> Reaction </w:t>
      </w:r>
    </w:p>
    <w:p>
      <w:pPr>
        <w:pStyle w:val="NormalWeb"/>
        <w:spacing w:before="0" w:after="0"/>
        <w:contextualSpacing/>
        <w:rPr>
          <w:sz w:val="20"/>
          <w:szCs w:val="20"/>
        </w:rPr>
      </w:pPr>
      <w:r>
        <w:rPr>
          <w:sz w:val="20"/>
          <w:szCs w:val="20"/>
        </w:rPr>
        <w:t xml:space="preserve">[10] Oxidation reactions of alkenes, especially those using peracids, can create these cyclic molecules where both carbons of a carbon-carbon double bond become bonded to the same oxygen atom. These molecules with three ring atoms roughly in a triangle shape are found, along with an alcohol, in glycidol. </w:t>
      </w:r>
    </w:p>
    <w:p>
      <w:pPr>
        <w:pStyle w:val="NormalWeb"/>
        <w:spacing w:before="0" w:after="0"/>
        <w:contextualSpacing/>
        <w:rPr/>
      </w:pPr>
      <w:r>
        <w:rPr>
          <w:sz w:val="20"/>
          <w:szCs w:val="20"/>
        </w:rPr>
        <w:t xml:space="preserve">ANSWER: </w:t>
      </w:r>
      <w:r>
        <w:rPr>
          <w:b/>
          <w:sz w:val="20"/>
          <w:szCs w:val="20"/>
          <w:u w:val="single"/>
        </w:rPr>
        <w:t>Epoxide</w:t>
      </w:r>
      <w:r>
        <w:rPr>
          <w:sz w:val="20"/>
          <w:szCs w:val="20"/>
        </w:rPr>
        <w:t xml:space="preserve">s </w:t>
      </w:r>
    </w:p>
    <w:p>
      <w:pPr>
        <w:pStyle w:val="NormalWeb"/>
        <w:spacing w:before="0" w:after="0"/>
        <w:contextualSpacing/>
        <w:rPr>
          <w:sz w:val="20"/>
          <w:szCs w:val="20"/>
        </w:rPr>
      </w:pPr>
      <w:r>
        <w:rPr>
          <w:sz w:val="20"/>
          <w:szCs w:val="20"/>
        </w:rPr>
        <w:t xml:space="preserve">[10] [10] This diterpinoid isolated from the Thunder God Vine has three epoxides as part of its structure. It has proven effective in treating pancreatic cancer in vitro and in vivo, but its poor water solubility has led to a synthetic analog, Minnelide, being evaluated in its place. </w:t>
      </w:r>
    </w:p>
    <w:p>
      <w:pPr>
        <w:pStyle w:val="NormalWeb"/>
        <w:spacing w:before="0" w:after="0"/>
        <w:contextualSpacing/>
        <w:rPr/>
      </w:pPr>
      <w:r>
        <w:rPr>
          <w:sz w:val="20"/>
          <w:szCs w:val="20"/>
        </w:rPr>
        <w:t xml:space="preserve">ANSWER: </w:t>
      </w:r>
      <w:r>
        <w:rPr>
          <w:b/>
          <w:sz w:val="20"/>
          <w:szCs w:val="20"/>
          <w:u w:val="single"/>
        </w:rPr>
        <w:t>Triptolide</w:t>
      </w:r>
      <w:r>
        <w:rPr>
          <w:sz w:val="20"/>
          <w:szCs w:val="20"/>
        </w:rPr>
        <w:t xml:space="preserve"> </w:t>
      </w:r>
    </w:p>
    <w:p>
      <w:pPr>
        <w:pStyle w:val="Normal"/>
        <w:rPr>
          <w:rStyle w:val="Srtitle"/>
          <w:rFonts w:ascii="Times New Roman" w:hAnsi="Times New Roman" w:cs="Times New Roman"/>
          <w:bCs/>
          <w:sz w:val="20"/>
          <w:szCs w:val="20"/>
        </w:rPr>
      </w:pPr>
      <w:r>
        <w:rPr>
          <w:rFonts w:cs="Times New Roman" w:ascii="Times New Roman" w:hAnsi="Times New Roman"/>
          <w:bCs/>
          <w:sz w:val="20"/>
          <w:szCs w:val="20"/>
        </w:rPr>
      </w:r>
    </w:p>
    <w:p>
      <w:pPr>
        <w:pStyle w:val="NormalWeb"/>
        <w:spacing w:before="0" w:after="0"/>
        <w:contextualSpacing/>
        <w:rPr/>
      </w:pPr>
      <w:r>
        <w:rPr>
          <w:sz w:val="20"/>
          <w:szCs w:val="20"/>
        </w:rPr>
        <w:t xml:space="preserve">4. Answer the following about American literary frauds, for 10 points each. </w:t>
      </w:r>
    </w:p>
    <w:p>
      <w:pPr>
        <w:pStyle w:val="NormalWeb"/>
        <w:spacing w:before="0" w:after="0"/>
        <w:contextualSpacing/>
        <w:rPr>
          <w:sz w:val="20"/>
          <w:szCs w:val="20"/>
        </w:rPr>
      </w:pPr>
      <w:r>
        <w:rPr>
          <w:sz w:val="20"/>
          <w:szCs w:val="20"/>
        </w:rPr>
        <w:t xml:space="preserve">[10] The Angel at the Fence depicts a story set during this event, where Herman Rosenblat, a real-life detainee, claimed to be fed an apple a day by a sympathetic girl whom he later reconnected with and married. Unlike The Boy in the Striped Pajamas, also dealing with this historical event, this falsely claimed to be a true story.  </w:t>
      </w:r>
    </w:p>
    <w:p>
      <w:pPr>
        <w:pStyle w:val="NormalWeb"/>
        <w:spacing w:before="0" w:after="0"/>
        <w:contextualSpacing/>
        <w:rPr/>
      </w:pPr>
      <w:r>
        <w:rPr>
          <w:sz w:val="20"/>
          <w:szCs w:val="20"/>
        </w:rPr>
        <w:t xml:space="preserve">ANSWER: The </w:t>
      </w:r>
      <w:r>
        <w:rPr>
          <w:b/>
          <w:sz w:val="20"/>
          <w:szCs w:val="20"/>
          <w:u w:val="single"/>
        </w:rPr>
        <w:t>Holocaust</w:t>
      </w:r>
      <w:r>
        <w:rPr>
          <w:sz w:val="20"/>
          <w:szCs w:val="20"/>
        </w:rPr>
        <w:t xml:space="preserve"> [or Clear-Knowledge Equivalents; Prompt on “World War II”] </w:t>
      </w:r>
    </w:p>
    <w:p>
      <w:pPr>
        <w:pStyle w:val="NormalWeb"/>
        <w:spacing w:before="0" w:after="0"/>
        <w:contextualSpacing/>
        <w:rPr>
          <w:sz w:val="20"/>
          <w:szCs w:val="20"/>
        </w:rPr>
      </w:pPr>
      <w:r>
        <w:rPr>
          <w:sz w:val="20"/>
          <w:szCs w:val="20"/>
        </w:rPr>
        <w:t xml:space="preserve">[10] This University of New Mexico Press published work claims to be an autobiographical picture of the youth of the title character, through which the Cherokee and their way of life are sympathetically portrayed. In reality, this work is by “Ace” Carter, a white segregationist formerly employed by George Wallace, though its popularity has kept it in print regardless. </w:t>
      </w:r>
    </w:p>
    <w:p>
      <w:pPr>
        <w:pStyle w:val="NormalWeb"/>
        <w:spacing w:before="0" w:after="0"/>
        <w:contextualSpacing/>
        <w:rPr/>
      </w:pPr>
      <w:r>
        <w:rPr>
          <w:sz w:val="20"/>
          <w:szCs w:val="20"/>
        </w:rPr>
        <w:t xml:space="preserve">ANSWER: </w:t>
      </w:r>
      <w:r>
        <w:rPr>
          <w:i/>
          <w:sz w:val="20"/>
          <w:szCs w:val="20"/>
        </w:rPr>
        <w:t xml:space="preserve">The </w:t>
      </w:r>
      <w:r>
        <w:rPr>
          <w:b/>
          <w:i/>
          <w:sz w:val="20"/>
          <w:szCs w:val="20"/>
          <w:u w:val="single"/>
        </w:rPr>
        <w:t>Education of Little Tree</w:t>
      </w:r>
      <w:r>
        <w:rPr>
          <w:sz w:val="20"/>
          <w:szCs w:val="20"/>
        </w:rPr>
        <w:t xml:space="preserve"> </w:t>
      </w:r>
    </w:p>
    <w:p>
      <w:pPr>
        <w:pStyle w:val="NormalWeb"/>
        <w:spacing w:before="0" w:after="0"/>
        <w:contextualSpacing/>
        <w:rPr>
          <w:sz w:val="20"/>
          <w:szCs w:val="20"/>
        </w:rPr>
      </w:pPr>
      <w:r>
        <w:rPr>
          <w:sz w:val="20"/>
          <w:szCs w:val="20"/>
        </w:rPr>
        <w:t xml:space="preserve">[10] This author of the fictional Sellevision, where one character is fired for exposing himself on live television, has written a series of memoirs about his life. His most successful, Running with Scissors, describes his adolescence living with his therapist’s dysfunctional family, who are easily identifiable: that family, the Turcottes, claim this writer has grossly misrepresented them through artistic and factual license. </w:t>
      </w:r>
    </w:p>
    <w:p>
      <w:pPr>
        <w:pStyle w:val="NormalWeb"/>
        <w:spacing w:before="0" w:after="0"/>
        <w:contextualSpacing/>
        <w:rPr/>
      </w:pPr>
      <w:r>
        <w:rPr>
          <w:sz w:val="20"/>
          <w:szCs w:val="20"/>
        </w:rPr>
        <w:t xml:space="preserve">ANSWER: Augusten Xon </w:t>
      </w:r>
      <w:r>
        <w:rPr>
          <w:b/>
          <w:sz w:val="20"/>
          <w:szCs w:val="20"/>
          <w:u w:val="single"/>
        </w:rPr>
        <w:t>Burroughs</w:t>
      </w:r>
      <w:r>
        <w:rPr>
          <w:sz w:val="20"/>
          <w:szCs w:val="20"/>
        </w:rPr>
        <w:t xml:space="preserve"> [or Christopher Richter </w:t>
      </w:r>
      <w:r>
        <w:rPr>
          <w:b/>
          <w:sz w:val="20"/>
          <w:szCs w:val="20"/>
          <w:u w:val="single"/>
        </w:rPr>
        <w:t>Robison</w:t>
      </w:r>
      <w:r>
        <w:rPr>
          <w:sz w:val="20"/>
          <w:szCs w:val="20"/>
        </w:rPr>
        <w:t xml:space="preserve">] </w:t>
      </w:r>
    </w:p>
    <w:p>
      <w:pPr>
        <w:pStyle w:val="Normal"/>
        <w:rPr>
          <w:rStyle w:val="Srtitle"/>
          <w:rFonts w:ascii="Times New Roman" w:hAnsi="Times New Roman" w:cs="Times New Roman"/>
          <w:bCs/>
          <w:sz w:val="20"/>
          <w:szCs w:val="20"/>
        </w:rPr>
      </w:pPr>
      <w:r>
        <w:rPr>
          <w:rFonts w:cs="Times New Roman" w:ascii="Times New Roman" w:hAnsi="Times New Roman"/>
          <w:bCs/>
          <w:sz w:val="20"/>
          <w:szCs w:val="20"/>
        </w:rPr>
      </w:r>
    </w:p>
    <w:p>
      <w:pPr>
        <w:pStyle w:val="Normal"/>
        <w:rPr/>
      </w:pPr>
      <w:r>
        <w:rPr>
          <w:rStyle w:val="Srtitle"/>
          <w:rFonts w:cs="Times New Roman" w:ascii="Times New Roman" w:hAnsi="Times New Roman"/>
          <w:bCs/>
          <w:sz w:val="20"/>
          <w:szCs w:val="20"/>
        </w:rPr>
        <w:t>5. Answer the following about Jordan Palmer’s allegedly terrible taste in film, for 10 points each.</w:t>
      </w:r>
    </w:p>
    <w:p>
      <w:pPr>
        <w:pStyle w:val="Normal"/>
        <w:rPr/>
      </w:pPr>
      <w:r>
        <w:rPr>
          <w:rStyle w:val="Srtitle"/>
          <w:rFonts w:cs="Times New Roman" w:ascii="Times New Roman" w:hAnsi="Times New Roman"/>
          <w:bCs/>
          <w:sz w:val="20"/>
          <w:szCs w:val="20"/>
        </w:rPr>
        <w:t xml:space="preserve">[10] Jordan is a huge fan of this past SNL regular, whose comic roles include the titular entity in </w:t>
      </w:r>
      <w:r>
        <w:rPr>
          <w:rStyle w:val="Srtitle"/>
          <w:rFonts w:cs="Times New Roman" w:ascii="Times New Roman" w:hAnsi="Times New Roman"/>
          <w:bCs/>
          <w:i/>
          <w:sz w:val="20"/>
          <w:szCs w:val="20"/>
        </w:rPr>
        <w:t>Elf</w:t>
      </w:r>
      <w:r>
        <w:rPr>
          <w:rStyle w:val="Srtitle"/>
          <w:rFonts w:cs="Times New Roman" w:ascii="Times New Roman" w:hAnsi="Times New Roman"/>
          <w:bCs/>
          <w:sz w:val="20"/>
          <w:szCs w:val="20"/>
        </w:rPr>
        <w:t xml:space="preserve">, the titular newscaster/streetfighter in </w:t>
      </w:r>
      <w:r>
        <w:rPr>
          <w:rStyle w:val="Srtitle"/>
          <w:rFonts w:cs="Times New Roman" w:ascii="Times New Roman" w:hAnsi="Times New Roman"/>
          <w:bCs/>
          <w:i/>
          <w:sz w:val="20"/>
          <w:szCs w:val="20"/>
        </w:rPr>
        <w:t>Anchorman: The Legend of Ron Burgundy</w:t>
      </w:r>
      <w:r>
        <w:rPr>
          <w:rStyle w:val="Srtitle"/>
          <w:rFonts w:cs="Times New Roman" w:ascii="Times New Roman" w:hAnsi="Times New Roman"/>
          <w:bCs/>
          <w:sz w:val="20"/>
          <w:szCs w:val="20"/>
        </w:rPr>
        <w:t xml:space="preserve"> and the voice of Evil Lord Business in </w:t>
      </w:r>
      <w:r>
        <w:rPr>
          <w:rStyle w:val="Srtitle"/>
          <w:rFonts w:cs="Times New Roman" w:ascii="Times New Roman" w:hAnsi="Times New Roman"/>
          <w:bCs/>
          <w:i/>
          <w:sz w:val="20"/>
          <w:szCs w:val="20"/>
        </w:rPr>
        <w:t>The Lego Movie</w:t>
      </w:r>
      <w:r>
        <w:rPr>
          <w:rStyle w:val="Srtitle"/>
          <w:rFonts w:cs="Times New Roman" w:ascii="Times New Roman" w:hAnsi="Times New Roman"/>
          <w:bCs/>
          <w:sz w:val="20"/>
          <w:szCs w:val="20"/>
        </w:rPr>
        <w:t>.</w:t>
      </w:r>
    </w:p>
    <w:p>
      <w:pPr>
        <w:pStyle w:val="Normal"/>
        <w:rPr>
          <w:rStyle w:val="Srtitle"/>
          <w:rFonts w:ascii="Times New Roman" w:hAnsi="Times New Roman" w:cs="Times New Roman"/>
          <w:bCs/>
          <w:sz w:val="20"/>
          <w:szCs w:val="20"/>
        </w:rPr>
      </w:pPr>
      <w:r>
        <w:rPr>
          <w:rStyle w:val="Srtitle"/>
          <w:rFonts w:cs="Times New Roman" w:ascii="Times New Roman" w:hAnsi="Times New Roman"/>
          <w:bCs/>
          <w:sz w:val="20"/>
          <w:szCs w:val="20"/>
        </w:rPr>
        <w:t xml:space="preserve">ANSWER: John William “Will” </w:t>
      </w:r>
      <w:r>
        <w:rPr>
          <w:rStyle w:val="Srtitle"/>
          <w:rFonts w:cs="Times New Roman" w:ascii="Times New Roman" w:hAnsi="Times New Roman"/>
          <w:b/>
          <w:bCs/>
          <w:sz w:val="20"/>
          <w:szCs w:val="20"/>
          <w:u w:val="single"/>
        </w:rPr>
        <w:t>Ferrell</w:t>
      </w:r>
    </w:p>
    <w:p>
      <w:pPr>
        <w:pStyle w:val="Normal"/>
        <w:rPr/>
      </w:pPr>
      <w:r>
        <w:rPr>
          <w:rStyle w:val="Srtitle"/>
          <w:rFonts w:cs="Times New Roman" w:ascii="Times New Roman" w:hAnsi="Times New Roman"/>
          <w:bCs/>
          <w:sz w:val="20"/>
          <w:szCs w:val="20"/>
        </w:rPr>
        <w:t>[10] Jordan’s favourite Ferrell film is this 1998 continuation of an SNL skit starring alongside Chris Kattan as the Butabi brothers, who frequent nightclubs. Most notable for its recurring use of the song “What is Love?”, Jordan also appreciates a scene where the brothers claim to have met Emilio Estevez.</w:t>
      </w:r>
    </w:p>
    <w:p>
      <w:pPr>
        <w:pStyle w:val="Normal"/>
        <w:rPr>
          <w:rFonts w:ascii="Times New Roman" w:hAnsi="Times New Roman" w:cs="Times New Roman"/>
          <w:sz w:val="20"/>
          <w:szCs w:val="20"/>
        </w:rPr>
      </w:pPr>
      <w:r>
        <w:rPr>
          <w:rStyle w:val="Srtitle"/>
          <w:rFonts w:cs="Times New Roman" w:ascii="Times New Roman" w:hAnsi="Times New Roman"/>
          <w:bCs/>
          <w:sz w:val="20"/>
          <w:szCs w:val="20"/>
        </w:rPr>
        <w:t xml:space="preserve">ANSWER: </w:t>
      </w:r>
      <w:r>
        <w:rPr>
          <w:rStyle w:val="Srtitle"/>
          <w:rFonts w:cs="Times New Roman" w:ascii="Times New Roman" w:hAnsi="Times New Roman"/>
          <w:b/>
          <w:bCs/>
          <w:i/>
          <w:sz w:val="20"/>
          <w:szCs w:val="20"/>
          <w:u w:val="single"/>
        </w:rPr>
        <w:t>Night at the Roxbury</w:t>
      </w:r>
    </w:p>
    <w:p>
      <w:pPr>
        <w:pStyle w:val="Normal"/>
        <w:rPr>
          <w:rFonts w:ascii="Times New Roman" w:hAnsi="Times New Roman" w:cs="Times New Roman"/>
          <w:sz w:val="20"/>
          <w:szCs w:val="20"/>
        </w:rPr>
      </w:pPr>
      <w:r>
        <w:rPr>
          <w:rFonts w:cs="Times New Roman" w:ascii="Times New Roman" w:hAnsi="Times New Roman"/>
          <w:sz w:val="20"/>
          <w:szCs w:val="20"/>
        </w:rPr>
        <w:t>[10] Jordan also secretly yearns to have this final nickname of Will Ferrell’s Ricky Bobby, paired with the “Magic Man.” This Spanish title is incorrectly defined by Ricky as Spanish for a “fighting chicken.”</w:t>
      </w:r>
    </w:p>
    <w:p>
      <w:pPr>
        <w:pStyle w:val="Normal"/>
        <w:rPr/>
      </w:pPr>
      <w:r>
        <w:rPr>
          <w:rFonts w:cs="Times New Roman" w:ascii="Times New Roman" w:hAnsi="Times New Roman"/>
          <w:sz w:val="20"/>
          <w:szCs w:val="20"/>
        </w:rPr>
        <w:t xml:space="preserve">ANSWER: </w:t>
      </w:r>
      <w:r>
        <w:rPr>
          <w:rFonts w:cs="Times New Roman" w:ascii="Times New Roman" w:hAnsi="Times New Roman"/>
          <w:b/>
          <w:sz w:val="20"/>
          <w:szCs w:val="20"/>
          <w:u w:val="single"/>
        </w:rPr>
        <w:t>El Diablo</w:t>
      </w:r>
      <w:r>
        <w:rPr>
          <w:rFonts w:cs="Times New Roman" w:ascii="Times New Roman" w:hAnsi="Times New Roman"/>
          <w:sz w:val="20"/>
          <w:szCs w:val="20"/>
        </w:rPr>
        <w:t xml:space="preserve"> [or The </w:t>
      </w:r>
      <w:r>
        <w:rPr>
          <w:rFonts w:cs="Times New Roman" w:ascii="Times New Roman" w:hAnsi="Times New Roman"/>
          <w:b/>
          <w:sz w:val="20"/>
          <w:szCs w:val="20"/>
          <w:u w:val="single"/>
        </w:rPr>
        <w:t>Devil</w:t>
      </w:r>
      <w:r>
        <w:rPr>
          <w:rFonts w:cs="Times New Roman" w:ascii="Times New Roman" w:hAnsi="Times New Roman"/>
          <w:sz w:val="20"/>
          <w:szCs w:val="20"/>
        </w:rPr>
        <w:t>, I guess]</w:t>
      </w:r>
    </w:p>
    <w:p>
      <w:pPr>
        <w:pStyle w:val="Normal"/>
        <w:rPr>
          <w:rStyle w:val="Srtitle"/>
          <w:rFonts w:ascii="Times New Roman" w:hAnsi="Times New Roman" w:cs="Times New Roman"/>
          <w:bCs/>
          <w:sz w:val="20"/>
          <w:szCs w:val="20"/>
        </w:rPr>
      </w:pPr>
      <w:r>
        <w:rPr>
          <w:rFonts w:cs="Times New Roman" w:ascii="Times New Roman" w:hAnsi="Times New Roman"/>
          <w:bCs/>
          <w:sz w:val="20"/>
          <w:szCs w:val="20"/>
        </w:rPr>
      </w:r>
    </w:p>
    <w:p>
      <w:pPr>
        <w:pStyle w:val="Normal"/>
        <w:rPr/>
      </w:pPr>
      <w:r>
        <w:rPr>
          <w:rStyle w:val="Srtitle"/>
          <w:rFonts w:cs="Times New Roman" w:ascii="Times New Roman" w:hAnsi="Times New Roman"/>
          <w:bCs/>
          <w:sz w:val="20"/>
          <w:szCs w:val="20"/>
        </w:rPr>
        <w:t>6. Every year there is a bonus on invasive species at VETO, and every year we fail to stop the abominable invasive species. Answer the following about invasive species in Canada and then contribute to stopping them, for 10 points each.</w:t>
      </w:r>
    </w:p>
    <w:p>
      <w:pPr>
        <w:pStyle w:val="Normal"/>
        <w:rPr/>
      </w:pPr>
      <w:r>
        <w:rPr>
          <w:rStyle w:val="Srtitle"/>
          <w:rFonts w:cs="Times New Roman" w:ascii="Times New Roman" w:hAnsi="Times New Roman"/>
          <w:bCs/>
          <w:sz w:val="20"/>
          <w:szCs w:val="20"/>
        </w:rPr>
        <w:t xml:space="preserve">[10] While this genus’s namesake beetle, </w:t>
      </w:r>
      <w:r>
        <w:rPr>
          <w:rStyle w:val="Srtitle"/>
          <w:rFonts w:cs="Times New Roman" w:ascii="Times New Roman" w:hAnsi="Times New Roman"/>
          <w:bCs/>
          <w:i/>
          <w:sz w:val="20"/>
          <w:szCs w:val="20"/>
        </w:rPr>
        <w:t>Dendroctonus ponderosae</w:t>
      </w:r>
      <w:r>
        <w:rPr>
          <w:rStyle w:val="Srtitle"/>
          <w:rFonts w:cs="Times New Roman" w:ascii="Times New Roman" w:hAnsi="Times New Roman"/>
          <w:bCs/>
          <w:sz w:val="20"/>
          <w:szCs w:val="20"/>
        </w:rPr>
        <w:t>, is native to North America, climate change has allowed its range and devastation to expand, destroying forests of this species in British Columbia and the American west. This genus includes a “sugar” species, whose sap was compared favourably to maple sugar by John Muir.</w:t>
      </w:r>
    </w:p>
    <w:p>
      <w:pPr>
        <w:pStyle w:val="Normal"/>
        <w:rPr>
          <w:rStyle w:val="Srtitle"/>
          <w:rFonts w:ascii="Times New Roman" w:hAnsi="Times New Roman" w:cs="Times New Roman"/>
          <w:bCs/>
          <w:sz w:val="20"/>
          <w:szCs w:val="20"/>
        </w:rPr>
      </w:pPr>
      <w:r>
        <w:rPr>
          <w:rStyle w:val="Srtitle"/>
          <w:rFonts w:cs="Times New Roman" w:ascii="Times New Roman" w:hAnsi="Times New Roman"/>
          <w:bCs/>
          <w:sz w:val="20"/>
          <w:szCs w:val="20"/>
        </w:rPr>
        <w:t xml:space="preserve">ANSWER: </w:t>
      </w:r>
      <w:r>
        <w:rPr>
          <w:rStyle w:val="Srtitle"/>
          <w:rFonts w:cs="Times New Roman" w:ascii="Times New Roman" w:hAnsi="Times New Roman"/>
          <w:b/>
          <w:bCs/>
          <w:sz w:val="20"/>
          <w:szCs w:val="20"/>
          <w:u w:val="single"/>
        </w:rPr>
        <w:t>Pine</w:t>
      </w:r>
      <w:r>
        <w:rPr>
          <w:rStyle w:val="Srtitle"/>
          <w:rFonts w:cs="Times New Roman" w:ascii="Times New Roman" w:hAnsi="Times New Roman"/>
          <w:bCs/>
          <w:sz w:val="20"/>
          <w:szCs w:val="20"/>
        </w:rPr>
        <w:t xml:space="preserve"> [or </w:t>
      </w:r>
      <w:r>
        <w:rPr>
          <w:rStyle w:val="Srtitle"/>
          <w:rFonts w:cs="Times New Roman" w:ascii="Times New Roman" w:hAnsi="Times New Roman"/>
          <w:b/>
          <w:bCs/>
          <w:i/>
          <w:sz w:val="20"/>
          <w:szCs w:val="20"/>
          <w:u w:val="single"/>
        </w:rPr>
        <w:t>Pinus</w:t>
      </w:r>
      <w:r>
        <w:rPr>
          <w:rStyle w:val="Srtitle"/>
          <w:rFonts w:cs="Times New Roman" w:ascii="Times New Roman" w:hAnsi="Times New Roman"/>
          <w:bCs/>
          <w:sz w:val="20"/>
          <w:szCs w:val="20"/>
        </w:rPr>
        <w:t>]</w:t>
      </w:r>
    </w:p>
    <w:p>
      <w:pPr>
        <w:pStyle w:val="Normal"/>
        <w:spacing w:before="0" w:after="0"/>
        <w:contextualSpacing/>
        <w:rPr/>
      </w:pPr>
      <w:r>
        <w:rPr>
          <w:rStyle w:val="Srtitle"/>
          <w:rFonts w:cs="Times New Roman" w:ascii="Times New Roman" w:hAnsi="Times New Roman"/>
          <w:bCs/>
          <w:sz w:val="20"/>
          <w:szCs w:val="20"/>
        </w:rPr>
        <w:t xml:space="preserve">[10] Despite recent harsh winters which it was hoped would slow it, this small insect’s larvae continue to devastate the </w:t>
      </w:r>
      <w:r>
        <w:rPr>
          <w:rStyle w:val="Srtitle"/>
          <w:rFonts w:cs="Times New Roman" w:ascii="Times New Roman" w:hAnsi="Times New Roman"/>
          <w:bCs/>
          <w:i/>
          <w:sz w:val="20"/>
          <w:szCs w:val="20"/>
        </w:rPr>
        <w:t>Fraxinus</w:t>
      </w:r>
      <w:r>
        <w:rPr>
          <w:rStyle w:val="Srtitle"/>
          <w:rFonts w:cs="Times New Roman" w:ascii="Times New Roman" w:hAnsi="Times New Roman"/>
          <w:bCs/>
          <w:sz w:val="20"/>
          <w:szCs w:val="20"/>
        </w:rPr>
        <w:t xml:space="preserve"> genus in North America. Deriving its name from those trees and its namesake bright colour, it has killed millions and threatens billions of forest and urban trees if not stopped.</w:t>
      </w:r>
    </w:p>
    <w:p>
      <w:pPr>
        <w:pStyle w:val="Normal"/>
        <w:spacing w:before="0" w:after="0"/>
        <w:contextualSpacing/>
        <w:rPr/>
      </w:pPr>
      <w:r>
        <w:rPr>
          <w:rStyle w:val="Srtitle"/>
          <w:rFonts w:cs="Times New Roman" w:ascii="Times New Roman" w:hAnsi="Times New Roman"/>
          <w:bCs/>
          <w:sz w:val="20"/>
          <w:szCs w:val="20"/>
        </w:rPr>
        <w:t xml:space="preserve">ANSWER: </w:t>
      </w:r>
      <w:r>
        <w:rPr>
          <w:rStyle w:val="Srtitle"/>
          <w:rFonts w:cs="Times New Roman" w:ascii="Times New Roman" w:hAnsi="Times New Roman"/>
          <w:b/>
          <w:bCs/>
          <w:sz w:val="20"/>
          <w:szCs w:val="20"/>
          <w:u w:val="single"/>
        </w:rPr>
        <w:t>Emerald Ash Borer</w:t>
      </w:r>
      <w:r>
        <w:rPr>
          <w:rStyle w:val="Srtitle"/>
          <w:rFonts w:cs="Times New Roman" w:ascii="Times New Roman" w:hAnsi="Times New Roman"/>
          <w:bCs/>
          <w:sz w:val="20"/>
          <w:szCs w:val="20"/>
        </w:rPr>
        <w:t xml:space="preserve"> [or </w:t>
      </w:r>
      <w:r>
        <w:rPr>
          <w:rStyle w:val="Srtitle"/>
          <w:rFonts w:cs="Times New Roman" w:ascii="Times New Roman" w:hAnsi="Times New Roman"/>
          <w:b/>
          <w:bCs/>
          <w:i/>
          <w:sz w:val="20"/>
          <w:szCs w:val="20"/>
          <w:u w:val="single"/>
        </w:rPr>
        <w:t>A</w:t>
      </w:r>
      <w:r>
        <w:rPr>
          <w:rStyle w:val="Srtitle"/>
          <w:rFonts w:cs="Times New Roman" w:ascii="Times New Roman" w:hAnsi="Times New Roman"/>
          <w:bCs/>
          <w:i/>
          <w:sz w:val="20"/>
          <w:szCs w:val="20"/>
        </w:rPr>
        <w:t xml:space="preserve">grilus </w:t>
      </w:r>
      <w:r>
        <w:rPr>
          <w:rStyle w:val="Srtitle"/>
          <w:rFonts w:cs="Times New Roman" w:ascii="Times New Roman" w:hAnsi="Times New Roman"/>
          <w:b/>
          <w:bCs/>
          <w:i/>
          <w:sz w:val="20"/>
          <w:szCs w:val="20"/>
          <w:u w:val="single"/>
        </w:rPr>
        <w:t>planipennis</w:t>
      </w:r>
      <w:r>
        <w:rPr>
          <w:rStyle w:val="Srtitle"/>
          <w:rFonts w:cs="Times New Roman" w:ascii="Times New Roman" w:hAnsi="Times New Roman"/>
          <w:bCs/>
          <w:sz w:val="20"/>
          <w:szCs w:val="20"/>
        </w:rPr>
        <w:t>]</w:t>
      </w:r>
    </w:p>
    <w:p>
      <w:pPr>
        <w:pStyle w:val="Normal"/>
        <w:spacing w:before="0" w:after="0"/>
        <w:contextualSpacing/>
        <w:rPr/>
      </w:pPr>
      <w:r>
        <w:rPr>
          <w:rStyle w:val="Srtitle"/>
          <w:rFonts w:cs="Times New Roman" w:ascii="Times New Roman" w:hAnsi="Times New Roman"/>
          <w:bCs/>
          <w:sz w:val="20"/>
          <w:szCs w:val="20"/>
        </w:rPr>
        <w:t>[10] This anadromous marine species is essentially a hose with rows of teeth and rasping tongue, and has parasitically decimated fish stocks in North America’s Great Lakes. These evil creatures of the Petromyzon genus are considered a delicacy in some parts of the world; eat as many as you can!</w:t>
      </w:r>
    </w:p>
    <w:p>
      <w:pPr>
        <w:pStyle w:val="Normal"/>
        <w:spacing w:before="0" w:after="0"/>
        <w:contextualSpacing/>
        <w:rPr/>
      </w:pPr>
      <w:r>
        <w:rPr>
          <w:rStyle w:val="Srtitle"/>
          <w:rFonts w:cs="Times New Roman" w:ascii="Times New Roman" w:hAnsi="Times New Roman"/>
          <w:bCs/>
          <w:sz w:val="20"/>
          <w:szCs w:val="20"/>
        </w:rPr>
        <w:t xml:space="preserve">ANSWER: Sea </w:t>
      </w:r>
      <w:r>
        <w:rPr>
          <w:rStyle w:val="Srtitle"/>
          <w:rFonts w:cs="Times New Roman" w:ascii="Times New Roman" w:hAnsi="Times New Roman"/>
          <w:b/>
          <w:bCs/>
          <w:sz w:val="20"/>
          <w:szCs w:val="20"/>
          <w:u w:val="single"/>
        </w:rPr>
        <w:t>Lamprey</w:t>
      </w:r>
      <w:r>
        <w:rPr>
          <w:rStyle w:val="Srtitle"/>
          <w:rFonts w:cs="Times New Roman" w:ascii="Times New Roman" w:hAnsi="Times New Roman"/>
          <w:bCs/>
          <w:sz w:val="20"/>
          <w:szCs w:val="20"/>
        </w:rPr>
        <w:t xml:space="preserve"> [or </w:t>
      </w:r>
      <w:r>
        <w:rPr>
          <w:rStyle w:val="Srtitle"/>
          <w:rFonts w:cs="Times New Roman" w:ascii="Times New Roman" w:hAnsi="Times New Roman"/>
          <w:b/>
          <w:bCs/>
          <w:sz w:val="20"/>
          <w:szCs w:val="20"/>
          <w:u w:val="single"/>
        </w:rPr>
        <w:t>Lamprey</w:t>
      </w:r>
      <w:r>
        <w:rPr>
          <w:rStyle w:val="Srtitle"/>
          <w:rFonts w:cs="Times New Roman" w:ascii="Times New Roman" w:hAnsi="Times New Roman"/>
          <w:bCs/>
          <w:sz w:val="20"/>
          <w:szCs w:val="20"/>
        </w:rPr>
        <w:t xml:space="preserve"> Eel or </w:t>
      </w:r>
      <w:r>
        <w:rPr>
          <w:rStyle w:val="Srtitle"/>
          <w:rFonts w:cs="Times New Roman" w:ascii="Times New Roman" w:hAnsi="Times New Roman"/>
          <w:b/>
          <w:bCs/>
          <w:i/>
          <w:sz w:val="20"/>
          <w:szCs w:val="20"/>
          <w:u w:val="single"/>
        </w:rPr>
        <w:t>P</w:t>
      </w:r>
      <w:r>
        <w:rPr>
          <w:rStyle w:val="Srtitle"/>
          <w:rFonts w:cs="Times New Roman" w:ascii="Times New Roman" w:hAnsi="Times New Roman"/>
          <w:bCs/>
          <w:i/>
          <w:sz w:val="20"/>
          <w:szCs w:val="20"/>
        </w:rPr>
        <w:t xml:space="preserve">etromyzon </w:t>
      </w:r>
      <w:r>
        <w:rPr>
          <w:rStyle w:val="Srtitle"/>
          <w:rFonts w:cs="Times New Roman" w:ascii="Times New Roman" w:hAnsi="Times New Roman"/>
          <w:b/>
          <w:bCs/>
          <w:i/>
          <w:sz w:val="20"/>
          <w:szCs w:val="20"/>
          <w:u w:val="single"/>
        </w:rPr>
        <w:t>marinus</w:t>
      </w:r>
      <w:r>
        <w:rPr>
          <w:rStyle w:val="Srtitle"/>
          <w:rFonts w:cs="Times New Roman" w:ascii="Times New Roman" w:hAnsi="Times New Roman"/>
          <w:bCs/>
          <w:sz w:val="20"/>
          <w:szCs w:val="20"/>
        </w:rPr>
        <w:t>]</w:t>
      </w:r>
    </w:p>
    <w:p>
      <w:pPr>
        <w:pStyle w:val="Normal"/>
        <w:spacing w:before="0" w:after="0"/>
        <w:contextualSpacing/>
        <w:rPr>
          <w:rStyle w:val="Srtitle"/>
          <w:rFonts w:ascii="Times New Roman" w:hAnsi="Times New Roman" w:cs="Times New Roman"/>
          <w:bCs/>
          <w:sz w:val="20"/>
          <w:szCs w:val="20"/>
        </w:rPr>
      </w:pPr>
      <w:r>
        <w:rPr>
          <w:rFonts w:cs="Times New Roman" w:ascii="Times New Roman" w:hAnsi="Times New Roman"/>
          <w:bCs/>
          <w:sz w:val="20"/>
          <w:szCs w:val="20"/>
        </w:rPr>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7. Its cities of Paysandu and Salto sit on this nation’s namesake river, while this 2013 </w:t>
      </w:r>
      <w:r>
        <w:rPr>
          <w:rFonts w:cs="Times New Roman" w:ascii="Times New Roman" w:hAnsi="Times New Roman"/>
          <w:i/>
          <w:sz w:val="20"/>
          <w:szCs w:val="20"/>
        </w:rPr>
        <w:t>The Economist</w:t>
      </w:r>
      <w:r>
        <w:rPr>
          <w:rFonts w:cs="Times New Roman" w:ascii="Times New Roman" w:hAnsi="Times New Roman"/>
          <w:sz w:val="20"/>
          <w:szCs w:val="20"/>
        </w:rPr>
        <w:t xml:space="preserve"> “Country of the Year” has its capital on the sea near the mouth of the Rio de la Plata. For 10 points each:</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Name this South American nation whose progressive policies include legal abortion, same-sex marriage, and marijuana with capital at Montevideo.</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Oriental/Eastern Republic of </w:t>
      </w:r>
      <w:r>
        <w:rPr>
          <w:rFonts w:cs="Times New Roman" w:ascii="Times New Roman" w:hAnsi="Times New Roman"/>
          <w:b/>
          <w:sz w:val="20"/>
          <w:szCs w:val="20"/>
          <w:u w:val="single"/>
        </w:rPr>
        <w:t>Uruguay</w:t>
      </w:r>
      <w:r>
        <w:rPr>
          <w:rFonts w:cs="Times New Roman" w:ascii="Times New Roman" w:hAnsi="Times New Roman"/>
          <w:sz w:val="20"/>
          <w:szCs w:val="20"/>
        </w:rPr>
        <w:t xml:space="preserve"> [or Republica Oriental del </w:t>
      </w:r>
      <w:r>
        <w:rPr>
          <w:rFonts w:cs="Times New Roman" w:ascii="Times New Roman" w:hAnsi="Times New Roman"/>
          <w:b/>
          <w:sz w:val="20"/>
          <w:szCs w:val="20"/>
          <w:u w:val="single"/>
        </w:rPr>
        <w:t>Uruguay</w:t>
      </w:r>
      <w:r>
        <w:rPr>
          <w:rFonts w:cs="Times New Roman" w:ascii="Times New Roman" w:hAnsi="Times New Roman"/>
          <w:sz w:val="20"/>
          <w:szCs w:val="20"/>
        </w:rPr>
        <w:t>]</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Uruguay is the second-smallest independent nation in mainland South America, after this former Dutch colony. This nation, the only predominantly Dutch-speaking South American nation, sits on the Atlantic; its district of Sipaliwini is only one of 10 districts, but is much larger than all the rest combined.</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Republic of </w:t>
      </w:r>
      <w:r>
        <w:rPr>
          <w:rFonts w:cs="Times New Roman" w:ascii="Times New Roman" w:hAnsi="Times New Roman"/>
          <w:b/>
          <w:sz w:val="20"/>
          <w:szCs w:val="20"/>
          <w:u w:val="single"/>
        </w:rPr>
        <w:t>Suriname</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Portuguese Brazil uncoolly invaded Uruguay after its separation from Argentina, creating a state of “Oriental” which became “Cisplatina” under independent Brazil. Cisplatina covered both modern day Uruguay and part of this modern-day Brazilian state with capital at Porto Alegre. It shares the Laguna Merin and undefended mutual border city of Chuy with Uruguay’s Rocha Department.</w:t>
      </w:r>
    </w:p>
    <w:p>
      <w:pPr>
        <w:pStyle w:val="Normal"/>
        <w:spacing w:before="0" w:after="0"/>
        <w:contextualSpacing/>
        <w:rPr/>
      </w:pPr>
      <w:r>
        <w:rPr>
          <w:rFonts w:cs="Times New Roman" w:ascii="Times New Roman" w:hAnsi="Times New Roman"/>
          <w:sz w:val="20"/>
          <w:szCs w:val="20"/>
        </w:rPr>
        <w:t xml:space="preserve">ANSWER: </w:t>
      </w:r>
      <w:r>
        <w:rPr>
          <w:rFonts w:cs="Times New Roman" w:ascii="Times New Roman" w:hAnsi="Times New Roman"/>
          <w:b/>
          <w:sz w:val="20"/>
          <w:szCs w:val="20"/>
          <w:u w:val="single"/>
        </w:rPr>
        <w:t>Rio Grande do Sul</w:t>
      </w:r>
    </w:p>
    <w:p>
      <w:pPr>
        <w:pStyle w:val="Normal"/>
        <w:spacing w:before="0" w:after="0"/>
        <w:contextualSpacing/>
        <w:rPr>
          <w:rFonts w:ascii="Times New Roman" w:hAnsi="Times New Roman" w:cs="Times New Roman"/>
          <w:b/>
          <w:b/>
          <w:sz w:val="20"/>
          <w:szCs w:val="20"/>
          <w:u w:val="single"/>
        </w:rPr>
      </w:pPr>
      <w:r>
        <w:rPr>
          <w:rFonts w:cs="Times New Roman" w:ascii="Times New Roman" w:hAnsi="Times New Roman"/>
          <w:b/>
          <w:sz w:val="20"/>
          <w:szCs w:val="20"/>
          <w:u w:val="single"/>
        </w:rPr>
      </w:r>
    </w:p>
    <w:p>
      <w:pPr>
        <w:pStyle w:val="NormalWeb"/>
        <w:spacing w:before="0" w:after="0"/>
        <w:contextualSpacing/>
        <w:rPr/>
      </w:pPr>
      <w:r>
        <w:rPr>
          <w:sz w:val="20"/>
          <w:szCs w:val="20"/>
        </w:rPr>
        <w:t xml:space="preserve">8. This Oaxacan UNESCO World Heritage Site is notable for its carvings of “Danzantes,” or genitally mutilated individuals in poses first thought to be dances but now presumed to be sacrifices. For 10 points each: </w:t>
      </w:r>
    </w:p>
    <w:p>
      <w:pPr>
        <w:pStyle w:val="NormalWeb"/>
        <w:spacing w:before="0" w:after="0"/>
        <w:contextualSpacing/>
        <w:rPr>
          <w:sz w:val="20"/>
          <w:szCs w:val="20"/>
        </w:rPr>
      </w:pPr>
      <w:r>
        <w:rPr>
          <w:sz w:val="20"/>
          <w:szCs w:val="20"/>
        </w:rPr>
        <w:t xml:space="preserve">[10] Name this center of Zapotec civilization, with ruins on its Atzompa and El Gallo hills as well as a tomb complex at its north, a large platform at its South, and a Mesoamerican ballcourt. Flourishing for over 1000 years, it was abandoned by 1000 CE. </w:t>
      </w:r>
    </w:p>
    <w:p>
      <w:pPr>
        <w:pStyle w:val="NormalWeb"/>
        <w:spacing w:before="0" w:after="0"/>
        <w:contextualSpacing/>
        <w:rPr/>
      </w:pPr>
      <w:r>
        <w:rPr>
          <w:sz w:val="20"/>
          <w:szCs w:val="20"/>
        </w:rPr>
        <w:t xml:space="preserve">ANSWER: </w:t>
      </w:r>
      <w:r>
        <w:rPr>
          <w:b/>
          <w:sz w:val="20"/>
          <w:szCs w:val="20"/>
          <w:u w:val="single"/>
        </w:rPr>
        <w:t>Monte Alban</w:t>
      </w:r>
      <w:r>
        <w:rPr>
          <w:sz w:val="20"/>
          <w:szCs w:val="20"/>
        </w:rPr>
        <w:t xml:space="preserve"> </w:t>
      </w:r>
    </w:p>
    <w:p>
      <w:pPr>
        <w:pStyle w:val="NormalWeb"/>
        <w:spacing w:before="0" w:after="0"/>
        <w:contextualSpacing/>
        <w:rPr>
          <w:sz w:val="20"/>
          <w:szCs w:val="20"/>
        </w:rPr>
      </w:pPr>
      <w:r>
        <w:rPr>
          <w:sz w:val="20"/>
          <w:szCs w:val="20"/>
        </w:rPr>
        <w:t xml:space="preserve">[10] This other indigenous ethnicity in Mexico can be seen in ruins such as at Tulum, Guatemala’s Tikal, and Uxmal, although these pyramid-builders may be best known for a site at Chichen Itza, which features a cenote, or sinkhole for sacrifices, and a reclining life-size figure perhaps used in sacrifices. </w:t>
      </w:r>
    </w:p>
    <w:p>
      <w:pPr>
        <w:pStyle w:val="NormalWeb"/>
        <w:spacing w:before="0" w:after="0"/>
        <w:contextualSpacing/>
        <w:rPr/>
      </w:pPr>
      <w:r>
        <w:rPr>
          <w:sz w:val="20"/>
          <w:szCs w:val="20"/>
        </w:rPr>
        <w:t xml:space="preserve">ANSWER: The (Kiche) </w:t>
      </w:r>
      <w:r>
        <w:rPr>
          <w:b/>
          <w:sz w:val="20"/>
          <w:szCs w:val="20"/>
          <w:u w:val="single"/>
        </w:rPr>
        <w:t>Maya</w:t>
      </w:r>
      <w:r>
        <w:rPr>
          <w:sz w:val="20"/>
          <w:szCs w:val="20"/>
        </w:rPr>
        <w:t xml:space="preserve">ns </w:t>
      </w:r>
    </w:p>
    <w:p>
      <w:pPr>
        <w:pStyle w:val="NormalWeb"/>
        <w:spacing w:before="0" w:after="0"/>
        <w:contextualSpacing/>
        <w:rPr>
          <w:sz w:val="20"/>
          <w:szCs w:val="20"/>
        </w:rPr>
      </w:pPr>
      <w:r>
        <w:rPr>
          <w:sz w:val="20"/>
          <w:szCs w:val="20"/>
        </w:rPr>
        <w:t xml:space="preserve">[10] Further North, this culture found at sites such as Arizona’s cliff-dwelling “Montezuma’s Castle,” occupied from approximately 700 CE to 1400 CE, the Tuzigoot Pueblo site, and the V-Bar-V Petroglyph Site. Their name is derived from a Spanish term, and their disappearance is theorized to be either the result of conflict with the Yavapai, environmental change, or population problems. </w:t>
      </w:r>
    </w:p>
    <w:p>
      <w:pPr>
        <w:pStyle w:val="NormalWeb"/>
        <w:spacing w:before="0" w:after="0"/>
        <w:contextualSpacing/>
        <w:rPr/>
      </w:pPr>
      <w:r>
        <w:rPr>
          <w:sz w:val="20"/>
          <w:szCs w:val="20"/>
        </w:rPr>
        <w:t xml:space="preserve">ANSWER: </w:t>
      </w:r>
      <w:r>
        <w:rPr>
          <w:b/>
          <w:sz w:val="20"/>
          <w:szCs w:val="20"/>
          <w:u w:val="single"/>
        </w:rPr>
        <w:t>Sinagua</w:t>
      </w:r>
      <w:r>
        <w:rPr>
          <w:sz w:val="20"/>
          <w:szCs w:val="20"/>
        </w:rPr>
        <w:t xml:space="preserve"> [Do NOT Accept Anasazi; Prompt on Pueblo Culture]  </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9.  Gennady Korotkevich has won the last two iterations of this event. For 10 points each:</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Name this competition twice won by the Belarussian Korotkevich and three times by Russians, in which competitors may use any developing language and development environment to solve time-limited algorithmic problems to impress a company based in Menlo Park, California.</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w:t>
      </w:r>
      <w:r>
        <w:rPr>
          <w:rFonts w:cs="Times New Roman" w:ascii="Times New Roman" w:hAnsi="Times New Roman"/>
          <w:b/>
          <w:sz w:val="20"/>
          <w:szCs w:val="20"/>
          <w:u w:val="single"/>
        </w:rPr>
        <w:t>Facebook Hacker Cup</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A similar competition, Google Code Jam, introduced Goro Sort, which Wikipedia redirects to this other algorithm. With an unbounded worst case performance, this ineffective algorithm based on the generate and test paradigm would sort by checking to see whether elements were in order, shuffling them, and repeating. Doubling its name identifies an algorithm designed not to succeed before the heat death of the universe.</w:t>
      </w:r>
    </w:p>
    <w:p>
      <w:pPr>
        <w:pStyle w:val="Normal"/>
        <w:spacing w:before="0" w:after="0"/>
        <w:contextualSpacing/>
        <w:rPr/>
      </w:pPr>
      <w:r>
        <w:rPr>
          <w:rFonts w:cs="Times New Roman" w:ascii="Times New Roman" w:hAnsi="Times New Roman"/>
          <w:sz w:val="20"/>
          <w:szCs w:val="20"/>
        </w:rPr>
        <w:t xml:space="preserve">ANSWER: </w:t>
      </w:r>
      <w:r>
        <w:rPr>
          <w:rFonts w:cs="Times New Roman" w:ascii="Times New Roman" w:hAnsi="Times New Roman"/>
          <w:b/>
          <w:sz w:val="20"/>
          <w:szCs w:val="20"/>
          <w:u w:val="single"/>
        </w:rPr>
        <w:t>Bogosort</w:t>
      </w:r>
      <w:r>
        <w:rPr>
          <w:rFonts w:cs="Times New Roman" w:ascii="Times New Roman" w:hAnsi="Times New Roman"/>
          <w:sz w:val="20"/>
          <w:szCs w:val="20"/>
        </w:rPr>
        <w:t xml:space="preserve"> [or </w:t>
      </w:r>
      <w:r>
        <w:rPr>
          <w:rFonts w:cs="Times New Roman" w:ascii="Times New Roman" w:hAnsi="Times New Roman"/>
          <w:b/>
          <w:sz w:val="20"/>
          <w:szCs w:val="20"/>
          <w:u w:val="single"/>
        </w:rPr>
        <w:t>Stupid sort</w:t>
      </w:r>
      <w:r>
        <w:rPr>
          <w:rFonts w:cs="Times New Roman" w:ascii="Times New Roman" w:hAnsi="Times New Roman"/>
          <w:sz w:val="20"/>
          <w:szCs w:val="20"/>
        </w:rPr>
        <w:t xml:space="preserve"> or </w:t>
      </w:r>
      <w:r>
        <w:rPr>
          <w:rFonts w:cs="Times New Roman" w:ascii="Times New Roman" w:hAnsi="Times New Roman"/>
          <w:b/>
          <w:sz w:val="20"/>
          <w:szCs w:val="20"/>
          <w:u w:val="single"/>
        </w:rPr>
        <w:t>SlowSort</w:t>
      </w:r>
      <w:r>
        <w:rPr>
          <w:rFonts w:cs="Times New Roman" w:ascii="Times New Roman" w:hAnsi="Times New Roman"/>
          <w:sz w:val="20"/>
          <w:szCs w:val="20"/>
        </w:rPr>
        <w:t xml:space="preserve"> or </w:t>
      </w:r>
      <w:r>
        <w:rPr>
          <w:rFonts w:cs="Times New Roman" w:ascii="Times New Roman" w:hAnsi="Times New Roman"/>
          <w:b/>
          <w:sz w:val="20"/>
          <w:szCs w:val="20"/>
          <w:u w:val="single"/>
        </w:rPr>
        <w:t>Bogus</w:t>
      </w:r>
      <w:r>
        <w:rPr>
          <w:rFonts w:cs="Times New Roman" w:ascii="Times New Roman" w:hAnsi="Times New Roman"/>
          <w:sz w:val="20"/>
          <w:szCs w:val="20"/>
        </w:rPr>
        <w:t xml:space="preserve"> Sort]</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Another exchange sort, Bubble sort, has this worst case and average run time. This algorithmic function is quadratic.</w:t>
      </w:r>
    </w:p>
    <w:p>
      <w:pPr>
        <w:pStyle w:val="Normal"/>
        <w:spacing w:before="0" w:after="0"/>
        <w:contextualSpacing/>
        <w:rPr/>
      </w:pPr>
      <w:r>
        <w:rPr>
          <w:rFonts w:cs="Times New Roman" w:ascii="Times New Roman" w:hAnsi="Times New Roman"/>
          <w:sz w:val="20"/>
          <w:szCs w:val="20"/>
        </w:rPr>
        <w:t xml:space="preserve">ANSWER: Big </w:t>
      </w:r>
      <w:r>
        <w:rPr>
          <w:rFonts w:cs="Times New Roman" w:ascii="Times New Roman" w:hAnsi="Times New Roman"/>
          <w:b/>
          <w:sz w:val="20"/>
          <w:szCs w:val="20"/>
          <w:u w:val="single"/>
        </w:rPr>
        <w:t>O of N Squared</w:t>
      </w:r>
      <w:r>
        <w:rPr>
          <w:rFonts w:cs="Times New Roman" w:ascii="Times New Roman" w:hAnsi="Times New Roman"/>
          <w:sz w:val="20"/>
          <w:szCs w:val="20"/>
        </w:rPr>
        <w:t xml:space="preserve"> [or </w:t>
      </w:r>
      <w:r>
        <w:rPr>
          <w:rFonts w:cs="Times New Roman" w:ascii="Times New Roman" w:hAnsi="Times New Roman"/>
          <w:b/>
          <w:sz w:val="20"/>
          <w:szCs w:val="20"/>
          <w:u w:val="single"/>
        </w:rPr>
        <w:t>Landau Symbol of N Squared</w:t>
      </w:r>
      <w:r>
        <w:rPr>
          <w:rFonts w:cs="Times New Roman" w:ascii="Times New Roman" w:hAnsi="Times New Roman"/>
          <w:sz w:val="20"/>
          <w:szCs w:val="20"/>
        </w:rPr>
        <w:t>]</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before="0" w:after="0"/>
        <w:contextualSpacing/>
        <w:rPr/>
      </w:pPr>
      <w:r>
        <w:rPr>
          <w:rFonts w:cs="Times New Roman" w:ascii="Times New Roman" w:hAnsi="Times New Roman"/>
          <w:sz w:val="20"/>
          <w:szCs w:val="20"/>
        </w:rPr>
        <w:t>10. Answer the following about weird adultery in literature, for 10 points each.</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The hosts George and Martha play games such as “Humiliate the Host” and “Hump the Hostess” with guests Nick and Honey in this Edward Albee play set in New Carthage. The titular nonsense phrase is repeatedly sung by Martha, who resents her husband and thus cheats on him with new professor Nick.</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w:t>
      </w:r>
      <w:r>
        <w:rPr>
          <w:rFonts w:cs="Times New Roman" w:ascii="Times New Roman" w:hAnsi="Times New Roman"/>
          <w:b/>
          <w:i/>
          <w:sz w:val="20"/>
          <w:szCs w:val="20"/>
          <w:u w:val="single"/>
        </w:rPr>
        <w:t>Who’s Afraid of Virginia Woolf?</w:t>
      </w:r>
    </w:p>
    <w:p>
      <w:pPr>
        <w:pStyle w:val="Normal"/>
        <w:spacing w:before="0" w:after="0"/>
        <w:contextualSpacing/>
        <w:rPr/>
      </w:pPr>
      <w:r>
        <w:rPr>
          <w:rFonts w:cs="Times New Roman" w:ascii="Times New Roman" w:hAnsi="Times New Roman"/>
          <w:sz w:val="20"/>
          <w:szCs w:val="20"/>
        </w:rPr>
        <w:t xml:space="preserve">[10] This writer created the character of David Lurie, a professor dismissed from his position after an affair with a student who subsequently has a weird affair with Bev Shaw, a woman he finds physically repulsive, in his novel </w:t>
      </w:r>
      <w:r>
        <w:rPr>
          <w:rFonts w:cs="Times New Roman" w:ascii="Times New Roman" w:hAnsi="Times New Roman"/>
          <w:i/>
          <w:sz w:val="20"/>
          <w:szCs w:val="20"/>
        </w:rPr>
        <w:t>Disgrace</w:t>
      </w:r>
      <w:r>
        <w:rPr>
          <w:rFonts w:cs="Times New Roman" w:ascii="Times New Roman" w:hAnsi="Times New Roman"/>
          <w:sz w:val="20"/>
          <w:szCs w:val="20"/>
        </w:rPr>
        <w:t xml:space="preserve">. This South African novelist of </w:t>
      </w:r>
      <w:r>
        <w:rPr>
          <w:rFonts w:cs="Times New Roman" w:ascii="Times New Roman" w:hAnsi="Times New Roman"/>
          <w:i/>
          <w:sz w:val="20"/>
          <w:szCs w:val="20"/>
        </w:rPr>
        <w:t>Waiting for the Barbarians</w:t>
      </w:r>
      <w:r>
        <w:rPr>
          <w:rFonts w:cs="Times New Roman" w:ascii="Times New Roman" w:hAnsi="Times New Roman"/>
          <w:sz w:val="20"/>
          <w:szCs w:val="20"/>
        </w:rPr>
        <w:t xml:space="preserve"> won a Nobel Prize in 2003. </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John Maxwell </w:t>
      </w:r>
      <w:r>
        <w:rPr>
          <w:rFonts w:cs="Times New Roman" w:ascii="Times New Roman" w:hAnsi="Times New Roman"/>
          <w:b/>
          <w:sz w:val="20"/>
          <w:szCs w:val="20"/>
          <w:u w:val="single"/>
        </w:rPr>
        <w:t>Coetzee</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This Canadian short story by Sinclair Ross sees Ann, “seven years a farmer’s wife” cuckold her loving and supportive husband John with a friend John sends over to keep her company while he looks after his father in the winter. Found frozen to death on his return journey, a speck from the title object is the only clue that John had actually made it home.</w:t>
      </w:r>
    </w:p>
    <w:p>
      <w:pPr>
        <w:pStyle w:val="Normal"/>
        <w:spacing w:before="0" w:after="0"/>
        <w:contextualSpacing/>
        <w:rPr/>
      </w:pPr>
      <w:r>
        <w:rPr>
          <w:rFonts w:cs="Times New Roman" w:ascii="Times New Roman" w:hAnsi="Times New Roman"/>
          <w:sz w:val="20"/>
          <w:szCs w:val="20"/>
        </w:rPr>
        <w:t xml:space="preserve">ANSWER: “The </w:t>
      </w:r>
      <w:r>
        <w:rPr>
          <w:rFonts w:cs="Times New Roman" w:ascii="Times New Roman" w:hAnsi="Times New Roman"/>
          <w:b/>
          <w:sz w:val="20"/>
          <w:szCs w:val="20"/>
          <w:u w:val="single"/>
        </w:rPr>
        <w:t>Painted Door</w:t>
      </w:r>
      <w:r>
        <w:rPr>
          <w:rFonts w:cs="Times New Roman" w:ascii="Times New Roman" w:hAnsi="Times New Roman"/>
          <w:sz w:val="20"/>
          <w:szCs w:val="20"/>
        </w:rPr>
        <w:t>”</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11. John Oliver’s mockery of this nation’s Crown Prince earned him a mention in a military memo of this country as a threat. For 10 points each:</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Name this Southeast Asian kingdom which saw a 2014 military coup topple Prime Minister Yingluck Shinawatra in favour of a military-led National Council for Peace and Order, ending conflicts between political rivals the “redshirts” and “yellowshirts.”</w:t>
      </w:r>
    </w:p>
    <w:p>
      <w:pPr>
        <w:pStyle w:val="Normal"/>
        <w:spacing w:before="0" w:after="0"/>
        <w:contextualSpacing/>
        <w:rPr/>
      </w:pPr>
      <w:r>
        <w:rPr>
          <w:rFonts w:cs="Times New Roman" w:ascii="Times New Roman" w:hAnsi="Times New Roman"/>
          <w:sz w:val="20"/>
          <w:szCs w:val="20"/>
        </w:rPr>
        <w:t xml:space="preserve">ANSWER: Kingdom of </w:t>
      </w:r>
      <w:r>
        <w:rPr>
          <w:rFonts w:cs="Times New Roman" w:ascii="Times New Roman" w:hAnsi="Times New Roman"/>
          <w:b/>
          <w:sz w:val="20"/>
          <w:szCs w:val="20"/>
          <w:u w:val="single"/>
        </w:rPr>
        <w:t>Thailand</w:t>
      </w:r>
      <w:r>
        <w:rPr>
          <w:rFonts w:cs="Times New Roman" w:ascii="Times New Roman" w:hAnsi="Times New Roman"/>
          <w:sz w:val="20"/>
          <w:szCs w:val="20"/>
        </w:rPr>
        <w:t xml:space="preserve"> [or Prathet </w:t>
      </w:r>
      <w:r>
        <w:rPr>
          <w:rFonts w:cs="Times New Roman" w:ascii="Times New Roman" w:hAnsi="Times New Roman"/>
          <w:b/>
          <w:sz w:val="20"/>
          <w:szCs w:val="20"/>
          <w:u w:val="single"/>
        </w:rPr>
        <w:t>Thai</w:t>
      </w:r>
      <w:r>
        <w:rPr>
          <w:rFonts w:cs="Times New Roman" w:ascii="Times New Roman" w:hAnsi="Times New Roman"/>
          <w:sz w:val="20"/>
          <w:szCs w:val="20"/>
        </w:rPr>
        <w:t xml:space="preserve"> or Ratcha Anachak </w:t>
      </w:r>
      <w:r>
        <w:rPr>
          <w:rFonts w:cs="Times New Roman" w:ascii="Times New Roman" w:hAnsi="Times New Roman"/>
          <w:b/>
          <w:sz w:val="20"/>
          <w:szCs w:val="20"/>
          <w:u w:val="single"/>
        </w:rPr>
        <w:t>Thai</w:t>
      </w:r>
      <w:r>
        <w:rPr>
          <w:rFonts w:cs="Times New Roman" w:ascii="Times New Roman" w:hAnsi="Times New Roman"/>
          <w:sz w:val="20"/>
          <w:szCs w:val="20"/>
        </w:rPr>
        <w:t>]</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The NCPO is led by this former Commander-in-Chief of the Thai Army. This royalist has, since being elected by a puppet group in August 2014, stifled dissent and required schoolchildren to recite his 12 virtues, none of which mention democracy.</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Prayuth [or Prayut] </w:t>
      </w:r>
      <w:r>
        <w:rPr>
          <w:rFonts w:cs="Times New Roman" w:ascii="Times New Roman" w:hAnsi="Times New Roman"/>
          <w:b/>
          <w:sz w:val="20"/>
          <w:szCs w:val="20"/>
          <w:u w:val="single"/>
        </w:rPr>
        <w:t>Chan-Ocha</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Thailand’s King Rama IX is widely considered to be at least incapacitated by age, if not senile and suffering from dementia. This unpopular Crown Prince is part of political instability in Thailand, and his wife’s topless exploits at his poodle Fufu’s birthday party is what was being ridiculed by Oliver.</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Maha </w:t>
      </w:r>
      <w:r>
        <w:rPr>
          <w:rFonts w:cs="Times New Roman" w:ascii="Times New Roman" w:hAnsi="Times New Roman"/>
          <w:b/>
          <w:sz w:val="20"/>
          <w:szCs w:val="20"/>
          <w:u w:val="single"/>
        </w:rPr>
        <w:t>Vajiralongkorn</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12. Answer the following about Canadian images and symbols, for 10 points each.</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The memorial at this site took W.S. Allward 11 years to build; it was initially unveiled by King Edward VIII and rededicated at a 90</w:t>
      </w:r>
      <w:r>
        <w:rPr>
          <w:rFonts w:cs="Times New Roman" w:ascii="Times New Roman" w:hAnsi="Times New Roman"/>
          <w:sz w:val="20"/>
          <w:szCs w:val="20"/>
          <w:vertAlign w:val="superscript"/>
        </w:rPr>
        <w:t>th</w:t>
      </w:r>
      <w:r>
        <w:rPr>
          <w:rFonts w:cs="Times New Roman" w:ascii="Times New Roman" w:hAnsi="Times New Roman"/>
          <w:sz w:val="20"/>
          <w:szCs w:val="20"/>
        </w:rPr>
        <w:t xml:space="preserve"> anniversary of the battle at this site by Elizabeth II in 2007. The structure at this location in Europe features two raised stone pillars, and appears on the latest Canadian $20 bill.</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w:t>
      </w:r>
      <w:r>
        <w:rPr>
          <w:rFonts w:cs="Times New Roman" w:ascii="Times New Roman" w:hAnsi="Times New Roman"/>
          <w:b/>
          <w:sz w:val="20"/>
          <w:szCs w:val="20"/>
          <w:u w:val="single"/>
        </w:rPr>
        <w:t>Vimy Ridge</w:t>
      </w:r>
    </w:p>
    <w:p>
      <w:pPr>
        <w:pStyle w:val="Normal"/>
        <w:spacing w:before="0" w:after="0"/>
        <w:contextualSpacing/>
        <w:rPr/>
      </w:pPr>
      <w:r>
        <w:rPr>
          <w:rFonts w:cs="Times New Roman" w:ascii="Times New Roman" w:hAnsi="Times New Roman"/>
          <w:sz w:val="20"/>
          <w:szCs w:val="20"/>
        </w:rPr>
        <w:t xml:space="preserve">[10] This aboriginal sculptor’s </w:t>
      </w:r>
      <w:r>
        <w:rPr>
          <w:rFonts w:cs="Times New Roman" w:ascii="Times New Roman" w:hAnsi="Times New Roman"/>
          <w:i/>
          <w:sz w:val="20"/>
          <w:szCs w:val="20"/>
        </w:rPr>
        <w:t>Raven and the First Men</w:t>
      </w:r>
      <w:r>
        <w:rPr>
          <w:rFonts w:cs="Times New Roman" w:ascii="Times New Roman" w:hAnsi="Times New Roman"/>
          <w:sz w:val="20"/>
          <w:szCs w:val="20"/>
        </w:rPr>
        <w:t xml:space="preserve"> and </w:t>
      </w:r>
      <w:r>
        <w:rPr>
          <w:rFonts w:cs="Times New Roman" w:ascii="Times New Roman" w:hAnsi="Times New Roman"/>
          <w:i/>
          <w:sz w:val="20"/>
          <w:szCs w:val="20"/>
        </w:rPr>
        <w:t>The Spirit of Haida Gwaii</w:t>
      </w:r>
      <w:r>
        <w:rPr>
          <w:rFonts w:cs="Times New Roman" w:ascii="Times New Roman" w:hAnsi="Times New Roman"/>
          <w:sz w:val="20"/>
          <w:szCs w:val="20"/>
        </w:rPr>
        <w:t xml:space="preserve"> were featured on the Canadian $20 note from 2004-2012. This artist of </w:t>
      </w:r>
      <w:r>
        <w:rPr>
          <w:rFonts w:cs="Times New Roman" w:ascii="Times New Roman" w:hAnsi="Times New Roman"/>
          <w:i/>
          <w:sz w:val="20"/>
          <w:szCs w:val="20"/>
        </w:rPr>
        <w:t>The Jade Canoe</w:t>
      </w:r>
      <w:r>
        <w:rPr>
          <w:rFonts w:cs="Times New Roman" w:ascii="Times New Roman" w:hAnsi="Times New Roman"/>
          <w:sz w:val="20"/>
          <w:szCs w:val="20"/>
        </w:rPr>
        <w:t xml:space="preserve"> at Vancouver’s airport had his ashes transported by Lootas, a giant cedar canoe he carved for Expo 86.</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William “Bill” Ronald </w:t>
      </w:r>
      <w:r>
        <w:rPr>
          <w:rFonts w:cs="Times New Roman" w:ascii="Times New Roman" w:hAnsi="Times New Roman"/>
          <w:b/>
          <w:sz w:val="20"/>
          <w:szCs w:val="20"/>
          <w:u w:val="single"/>
        </w:rPr>
        <w:t>Reid</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This designer of the images of the Bluenose and Caribou for Canada’s dime and quarter, respectively, served as the first president of the Sculptor’s Society of Canada. He is also responsible for a giant statue of Adam Beck in Toronto, and the telephone memorial at Alexander Graham Bell’s Brantford residence.</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Emmanuel Otto </w:t>
      </w:r>
      <w:r>
        <w:rPr>
          <w:rFonts w:cs="Times New Roman" w:ascii="Times New Roman" w:hAnsi="Times New Roman"/>
          <w:b/>
          <w:sz w:val="20"/>
          <w:szCs w:val="20"/>
          <w:u w:val="single"/>
        </w:rPr>
        <w:t>Hahn</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before="0" w:after="0"/>
        <w:contextualSpacing/>
        <w:rPr/>
      </w:pPr>
      <w:r>
        <w:rPr>
          <w:rFonts w:cs="Times New Roman" w:ascii="Times New Roman" w:hAnsi="Times New Roman"/>
          <w:sz w:val="20"/>
          <w:szCs w:val="20"/>
        </w:rPr>
        <w:t>13. This figure criticized Vancouver logging’s “merciless war of extermination” against trees and stated “one sees no cheerful faces” there during a world tour after contracting tuberculosis. For 10 points each:</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Name this European noble, who filled his Konopitse Chateau with hunting trophies from that trip. This Habsburg may be better known for getting capped with his wife Sophie in Sarajevo in 1914, leading to WWI.</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Archduke </w:t>
      </w:r>
      <w:r>
        <w:rPr>
          <w:rFonts w:cs="Times New Roman" w:ascii="Times New Roman" w:hAnsi="Times New Roman"/>
          <w:b/>
          <w:sz w:val="20"/>
          <w:szCs w:val="20"/>
          <w:u w:val="single"/>
        </w:rPr>
        <w:t>Franz Ferdinand</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Franz Ferdinand became a royal heir after this 1889 hunting-lodge “incident,” in which Crown Prince Rudolf murder-suicided his mistress. Secrecy and controversy surrounding this event leads to conspiracy theories that it was actually a Prussian hit.</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The </w:t>
      </w:r>
      <w:r>
        <w:rPr>
          <w:rFonts w:cs="Times New Roman" w:ascii="Times New Roman" w:hAnsi="Times New Roman"/>
          <w:b/>
          <w:sz w:val="20"/>
          <w:szCs w:val="20"/>
          <w:u w:val="single"/>
        </w:rPr>
        <w:t>Mayerling</w:t>
      </w:r>
      <w:r>
        <w:rPr>
          <w:rFonts w:cs="Times New Roman" w:ascii="Times New Roman" w:hAnsi="Times New Roman"/>
          <w:sz w:val="20"/>
          <w:szCs w:val="20"/>
        </w:rPr>
        <w:t xml:space="preserve"> Incident [or clear-knowledge equivalents]</w:t>
      </w:r>
    </w:p>
    <w:p>
      <w:pPr>
        <w:pStyle w:val="Normal"/>
        <w:spacing w:before="0" w:after="0"/>
        <w:contextualSpacing/>
        <w:rPr/>
      </w:pPr>
      <w:r>
        <w:rPr>
          <w:rFonts w:cs="Times New Roman" w:ascii="Times New Roman" w:hAnsi="Times New Roman"/>
          <w:sz w:val="20"/>
          <w:szCs w:val="20"/>
        </w:rPr>
        <w:t>[10] Franz Ferdinand’s death meant this man became the last Habsburg emperor upon the death of Franz Josef. Renouncing participation in the State (but not abdicating) on November 11, 1918, this man beatified by the Roman Catholic Church in 2004 died 4 years later.</w:t>
      </w:r>
    </w:p>
    <w:p>
      <w:pPr>
        <w:pStyle w:val="Normal"/>
        <w:spacing w:before="0" w:after="0"/>
        <w:contextualSpacing/>
        <w:rPr/>
      </w:pPr>
      <w:r>
        <w:rPr>
          <w:rFonts w:cs="Times New Roman" w:ascii="Times New Roman" w:hAnsi="Times New Roman"/>
          <w:sz w:val="20"/>
          <w:szCs w:val="20"/>
        </w:rPr>
        <w:t xml:space="preserve">ANSWER: </w:t>
      </w:r>
      <w:r>
        <w:rPr>
          <w:rFonts w:cs="Times New Roman" w:ascii="Times New Roman" w:hAnsi="Times New Roman"/>
          <w:b/>
          <w:sz w:val="20"/>
          <w:szCs w:val="20"/>
          <w:u w:val="single"/>
        </w:rPr>
        <w:t>Karl</w:t>
      </w:r>
      <w:r>
        <w:rPr>
          <w:rFonts w:cs="Times New Roman" w:ascii="Times New Roman" w:hAnsi="Times New Roman"/>
          <w:sz w:val="20"/>
          <w:szCs w:val="20"/>
        </w:rPr>
        <w:t xml:space="preserve"> [or </w:t>
      </w:r>
      <w:r>
        <w:rPr>
          <w:rFonts w:cs="Times New Roman" w:ascii="Times New Roman" w:hAnsi="Times New Roman"/>
          <w:b/>
          <w:sz w:val="20"/>
          <w:szCs w:val="20"/>
          <w:u w:val="single"/>
        </w:rPr>
        <w:t>Charles</w:t>
      </w:r>
      <w:r>
        <w:rPr>
          <w:rFonts w:cs="Times New Roman" w:ascii="Times New Roman" w:hAnsi="Times New Roman"/>
          <w:sz w:val="20"/>
          <w:szCs w:val="20"/>
        </w:rPr>
        <w:t xml:space="preserve"> I or </w:t>
      </w:r>
      <w:r>
        <w:rPr>
          <w:rFonts w:cs="Times New Roman" w:ascii="Times New Roman" w:hAnsi="Times New Roman"/>
          <w:b/>
          <w:sz w:val="20"/>
          <w:szCs w:val="20"/>
          <w:u w:val="single"/>
        </w:rPr>
        <w:t>Charles IV of Hungary</w:t>
      </w:r>
      <w:r>
        <w:rPr>
          <w:rFonts w:cs="Times New Roman" w:ascii="Times New Roman" w:hAnsi="Times New Roman"/>
          <w:sz w:val="20"/>
          <w:szCs w:val="20"/>
        </w:rPr>
        <w:t>]</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Web"/>
        <w:spacing w:before="0" w:after="0"/>
        <w:contextualSpacing/>
        <w:rPr/>
      </w:pPr>
      <w:r>
        <w:rPr>
          <w:sz w:val="20"/>
          <w:szCs w:val="20"/>
        </w:rPr>
        <w:t xml:space="preserve">14. His most recent novel sees the titular character travel to Finland, where he learns he was ostracized by a false rape accusation made by the mentally ill Yuzuki Shirane, who later dies in an unsolved strangling. For 10 points each: </w:t>
      </w:r>
    </w:p>
    <w:p>
      <w:pPr>
        <w:pStyle w:val="NormalWeb"/>
        <w:spacing w:before="0" w:after="0"/>
        <w:contextualSpacing/>
        <w:rPr/>
      </w:pPr>
      <w:r>
        <w:rPr>
          <w:sz w:val="20"/>
          <w:szCs w:val="20"/>
        </w:rPr>
        <w:t xml:space="preserve">[10] Name this writer who came to prominence with the frankly sexual </w:t>
      </w:r>
      <w:r>
        <w:rPr>
          <w:i/>
          <w:sz w:val="20"/>
          <w:szCs w:val="20"/>
        </w:rPr>
        <w:t>Norwegian Wood</w:t>
      </w:r>
      <w:r>
        <w:rPr>
          <w:sz w:val="20"/>
          <w:szCs w:val="20"/>
        </w:rPr>
        <w:t xml:space="preserve">, whose last two novels range wildly from the magically realist </w:t>
      </w:r>
      <w:r>
        <w:rPr>
          <w:i/>
          <w:sz w:val="20"/>
          <w:szCs w:val="20"/>
        </w:rPr>
        <w:t>1Q84</w:t>
      </w:r>
      <w:r>
        <w:rPr>
          <w:sz w:val="20"/>
          <w:szCs w:val="20"/>
        </w:rPr>
        <w:t xml:space="preserve"> to a realist novel involving the motif of a Franz Liszt work, </w:t>
      </w:r>
      <w:r>
        <w:rPr>
          <w:i/>
          <w:sz w:val="20"/>
          <w:szCs w:val="20"/>
        </w:rPr>
        <w:t>Colorless Tsukuru Tazaki and his Years of Pilgirmage</w:t>
      </w:r>
      <w:r>
        <w:rPr>
          <w:sz w:val="20"/>
          <w:szCs w:val="20"/>
        </w:rPr>
        <w:t xml:space="preserve">. </w:t>
      </w:r>
    </w:p>
    <w:p>
      <w:pPr>
        <w:pStyle w:val="NormalWeb"/>
        <w:spacing w:before="0" w:after="0"/>
        <w:contextualSpacing/>
        <w:rPr/>
      </w:pPr>
      <w:r>
        <w:rPr>
          <w:sz w:val="20"/>
          <w:szCs w:val="20"/>
        </w:rPr>
        <w:t xml:space="preserve">ANSWER: Haruki </w:t>
      </w:r>
      <w:r>
        <w:rPr>
          <w:b/>
          <w:sz w:val="20"/>
          <w:szCs w:val="20"/>
          <w:u w:val="single"/>
        </w:rPr>
        <w:t>Murakami</w:t>
      </w:r>
      <w:r>
        <w:rPr>
          <w:sz w:val="20"/>
          <w:szCs w:val="20"/>
        </w:rPr>
        <w:t xml:space="preserve"> </w:t>
      </w:r>
    </w:p>
    <w:p>
      <w:pPr>
        <w:pStyle w:val="NormalWeb"/>
        <w:spacing w:before="0" w:after="0"/>
        <w:contextualSpacing/>
        <w:rPr>
          <w:sz w:val="20"/>
          <w:szCs w:val="20"/>
        </w:rPr>
      </w:pPr>
      <w:r>
        <w:rPr>
          <w:sz w:val="20"/>
          <w:szCs w:val="20"/>
        </w:rPr>
        <w:t xml:space="preserve">[10] Another Japanese masterwork with lots of negative sexuality is this Yukio Mishima work, in which Mizoguchi sees a tea ceremony performed with the addition by a woman of breastmilk. The titular entity causes Mizoguchi’s impotence with that woman on two later occasions, while Kashiwagi, a friend of Mizoguchi, seduces women that pity him for his clubfoot. </w:t>
      </w:r>
    </w:p>
    <w:p>
      <w:pPr>
        <w:pStyle w:val="NormalWeb"/>
        <w:spacing w:before="0" w:after="0"/>
        <w:contextualSpacing/>
        <w:rPr/>
      </w:pPr>
      <w:r>
        <w:rPr>
          <w:sz w:val="20"/>
          <w:szCs w:val="20"/>
        </w:rPr>
        <w:t xml:space="preserve">ANSWER: </w:t>
      </w:r>
      <w:r>
        <w:rPr>
          <w:i/>
          <w:sz w:val="20"/>
          <w:szCs w:val="20"/>
        </w:rPr>
        <w:t xml:space="preserve">The </w:t>
      </w:r>
      <w:r>
        <w:rPr>
          <w:b/>
          <w:i/>
          <w:sz w:val="20"/>
          <w:szCs w:val="20"/>
          <w:u w:val="single"/>
        </w:rPr>
        <w:t>Temple of the Golden Pavilion</w:t>
      </w:r>
      <w:r>
        <w:rPr>
          <w:sz w:val="20"/>
          <w:szCs w:val="20"/>
        </w:rPr>
        <w:t xml:space="preserve"> [or </w:t>
      </w:r>
      <w:r>
        <w:rPr>
          <w:b/>
          <w:i/>
          <w:sz w:val="20"/>
          <w:szCs w:val="20"/>
          <w:u w:val="single"/>
        </w:rPr>
        <w:t>Kinkaku-ji</w:t>
      </w:r>
      <w:r>
        <w:rPr>
          <w:sz w:val="20"/>
          <w:szCs w:val="20"/>
        </w:rPr>
        <w:t xml:space="preserve">] </w:t>
      </w:r>
    </w:p>
    <w:p>
      <w:pPr>
        <w:pStyle w:val="NormalWeb"/>
        <w:spacing w:before="0" w:after="0"/>
        <w:contextualSpacing/>
        <w:rPr>
          <w:sz w:val="20"/>
          <w:szCs w:val="20"/>
        </w:rPr>
      </w:pPr>
      <w:r>
        <w:rPr>
          <w:sz w:val="20"/>
          <w:szCs w:val="20"/>
        </w:rPr>
        <w:t xml:space="preserve">[10] This Murakami short story, collected in Blind Willow, Sleeping Woman but initially published in The New Yorker, sees the titular creature steal the name of Mizuki Ozawa Ando. In return for sparing its life, this creature reveals the loveless nature of Ando’s familial relations. </w:t>
      </w:r>
    </w:p>
    <w:p>
      <w:pPr>
        <w:pStyle w:val="NormalWeb"/>
        <w:spacing w:before="0" w:after="0"/>
        <w:contextualSpacing/>
        <w:rPr/>
      </w:pPr>
      <w:r>
        <w:rPr>
          <w:sz w:val="20"/>
          <w:szCs w:val="20"/>
        </w:rPr>
        <w:t xml:space="preserve">ANSWER: “A </w:t>
      </w:r>
      <w:r>
        <w:rPr>
          <w:b/>
          <w:sz w:val="20"/>
          <w:szCs w:val="20"/>
          <w:u w:val="single"/>
        </w:rPr>
        <w:t>Shinagawa Monkey</w:t>
      </w:r>
      <w:r>
        <w:rPr>
          <w:sz w:val="20"/>
          <w:szCs w:val="20"/>
        </w:rPr>
        <w:t xml:space="preserve">” </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Web"/>
        <w:spacing w:before="0" w:after="0"/>
        <w:contextualSpacing/>
        <w:rPr/>
      </w:pPr>
      <w:r>
        <w:rPr>
          <w:sz w:val="20"/>
          <w:szCs w:val="20"/>
        </w:rPr>
        <w:t xml:space="preserve">15. Mathematician Matt Parker compares this problem with drawing a triangle or pentagon on a donut. For 10 points each: </w:t>
      </w:r>
    </w:p>
    <w:p>
      <w:pPr>
        <w:pStyle w:val="NormalWeb"/>
        <w:spacing w:before="0" w:after="0"/>
        <w:contextualSpacing/>
        <w:rPr>
          <w:sz w:val="20"/>
          <w:szCs w:val="20"/>
        </w:rPr>
      </w:pPr>
      <w:r>
        <w:rPr>
          <w:sz w:val="20"/>
          <w:szCs w:val="20"/>
        </w:rPr>
        <w:t xml:space="preserve">[10] Name this unsolved mathematical Millennium Problem, a hypothesized solution to which homology classes on any given manifolds are equivalent to an algebraic cycle. Its formal statement asks whether a namesake class is a rational linear combination of classes of algebraic cycles on a projective non-singular algebraic variety over a complex numbers set. </w:t>
      </w:r>
    </w:p>
    <w:p>
      <w:pPr>
        <w:pStyle w:val="NormalWeb"/>
        <w:spacing w:before="0" w:after="0"/>
        <w:contextualSpacing/>
        <w:rPr/>
      </w:pPr>
      <w:r>
        <w:rPr>
          <w:sz w:val="20"/>
          <w:szCs w:val="20"/>
        </w:rPr>
        <w:t xml:space="preserve">ANSWER: </w:t>
      </w:r>
      <w:r>
        <w:rPr>
          <w:b/>
          <w:sz w:val="20"/>
          <w:szCs w:val="20"/>
          <w:u w:val="single"/>
        </w:rPr>
        <w:t>Hodge</w:t>
      </w:r>
      <w:r>
        <w:rPr>
          <w:sz w:val="20"/>
          <w:szCs w:val="20"/>
        </w:rPr>
        <w:t xml:space="preserve"> Conjecture </w:t>
      </w:r>
    </w:p>
    <w:p>
      <w:pPr>
        <w:pStyle w:val="NormalWeb"/>
        <w:spacing w:before="0" w:after="0"/>
        <w:contextualSpacing/>
        <w:rPr>
          <w:sz w:val="20"/>
          <w:szCs w:val="20"/>
        </w:rPr>
      </w:pPr>
      <w:r>
        <w:rPr>
          <w:sz w:val="20"/>
          <w:szCs w:val="20"/>
        </w:rPr>
        <w:t xml:space="preserve">[10] Also in set theory, this statement crafted by Zermelo is equivalent to the statement that the Cartesian product of a collection of non-empty sets is non-empty. This now non-controversial statement can also be phrased as given a collection of non-empty sets C, there exists a function f defined on C with the property that, for each set S in the collection, f(S) is a member of S. </w:t>
      </w:r>
    </w:p>
    <w:p>
      <w:pPr>
        <w:pStyle w:val="NormalWeb"/>
        <w:spacing w:before="0" w:after="0"/>
        <w:contextualSpacing/>
        <w:rPr/>
      </w:pPr>
      <w:r>
        <w:rPr>
          <w:sz w:val="20"/>
          <w:szCs w:val="20"/>
        </w:rPr>
        <w:t xml:space="preserve">ANSWER: </w:t>
      </w:r>
      <w:r>
        <w:rPr>
          <w:b/>
          <w:sz w:val="20"/>
          <w:szCs w:val="20"/>
          <w:u w:val="single"/>
        </w:rPr>
        <w:t>Axiom of Choice</w:t>
      </w:r>
      <w:r>
        <w:rPr>
          <w:sz w:val="20"/>
          <w:szCs w:val="20"/>
        </w:rPr>
        <w:t xml:space="preserve"> [or AC] </w:t>
      </w:r>
    </w:p>
    <w:p>
      <w:pPr>
        <w:pStyle w:val="NormalWeb"/>
        <w:spacing w:before="0" w:after="0"/>
        <w:contextualSpacing/>
        <w:rPr>
          <w:sz w:val="20"/>
          <w:szCs w:val="20"/>
        </w:rPr>
      </w:pPr>
      <w:r>
        <w:rPr>
          <w:sz w:val="20"/>
          <w:szCs w:val="20"/>
        </w:rPr>
        <w:t xml:space="preserve">[10] This set theory proof states that every Boolean algebra is isomorphic to a field of sets. It proved the unexpected conclusion that every Boolean algebra B has an equivalent in a namesake topological space. </w:t>
      </w:r>
    </w:p>
    <w:p>
      <w:pPr>
        <w:pStyle w:val="NormalWeb"/>
        <w:spacing w:before="0" w:after="0"/>
        <w:contextualSpacing/>
        <w:rPr/>
      </w:pPr>
      <w:r>
        <w:rPr>
          <w:sz w:val="20"/>
          <w:szCs w:val="20"/>
        </w:rPr>
        <w:t xml:space="preserve">ANSWER: </w:t>
      </w:r>
      <w:r>
        <w:rPr>
          <w:b/>
          <w:sz w:val="20"/>
          <w:szCs w:val="20"/>
          <w:u w:val="single"/>
        </w:rPr>
        <w:t>Stone’s Representation</w:t>
      </w:r>
      <w:r>
        <w:rPr>
          <w:sz w:val="20"/>
          <w:szCs w:val="20"/>
        </w:rPr>
        <w:t xml:space="preserve"> Theorem </w:t>
      </w:r>
    </w:p>
    <w:p>
      <w:pPr>
        <w:pStyle w:val="NormalWeb"/>
        <w:spacing w:before="0" w:after="0"/>
        <w:contextualSpacing/>
        <w:rPr>
          <w:sz w:val="20"/>
          <w:szCs w:val="20"/>
        </w:rPr>
      </w:pPr>
      <w:r>
        <w:rPr>
          <w:sz w:val="20"/>
          <w:szCs w:val="20"/>
        </w:rPr>
      </w:r>
    </w:p>
    <w:p>
      <w:pPr>
        <w:pStyle w:val="NormalWeb"/>
        <w:spacing w:before="0" w:after="0"/>
        <w:contextualSpacing/>
        <w:rPr>
          <w:sz w:val="20"/>
          <w:szCs w:val="20"/>
        </w:rPr>
      </w:pPr>
      <w:r>
        <w:rPr>
          <w:sz w:val="20"/>
          <w:szCs w:val="20"/>
        </w:rPr>
        <w:t xml:space="preserve">16. One former member of this institution’s Law faculty took a leave of absence to head the Office of Information and Regulatory Affairs, and argued that “libertarian paternalism” through creation of “choice architectures” was the ideal form of legal government in his book Nudge. For 10 points each: </w:t>
      </w:r>
    </w:p>
    <w:p>
      <w:pPr>
        <w:pStyle w:val="NormalWeb"/>
        <w:spacing w:before="0" w:after="0"/>
        <w:contextualSpacing/>
        <w:rPr>
          <w:sz w:val="20"/>
          <w:szCs w:val="20"/>
        </w:rPr>
      </w:pPr>
      <w:r>
        <w:rPr>
          <w:sz w:val="20"/>
          <w:szCs w:val="20"/>
        </w:rPr>
        <w:t xml:space="preserve">[10] Name this institution of Cass Sunstein, whose other famous members in its law school include the cross-listed Philosopher and author of Sex and Social Justice, Martha Nussbaum, as well as, in the past, Barack Obama. </w:t>
      </w:r>
    </w:p>
    <w:p>
      <w:pPr>
        <w:pStyle w:val="NormalWeb"/>
        <w:spacing w:before="0" w:after="0"/>
        <w:contextualSpacing/>
        <w:rPr>
          <w:sz w:val="20"/>
          <w:szCs w:val="20"/>
        </w:rPr>
      </w:pPr>
      <w:r>
        <w:rPr>
          <w:sz w:val="20"/>
          <w:szCs w:val="20"/>
        </w:rPr>
        <w:t xml:space="preserve">ANSWER: University of </w:t>
      </w:r>
      <w:r>
        <w:rPr>
          <w:b/>
          <w:sz w:val="20"/>
          <w:szCs w:val="20"/>
          <w:u w:val="single"/>
        </w:rPr>
        <w:t xml:space="preserve">Chicago </w:t>
      </w:r>
    </w:p>
    <w:p>
      <w:pPr>
        <w:pStyle w:val="NormalWeb"/>
        <w:spacing w:before="0" w:after="0"/>
        <w:contextualSpacing/>
        <w:rPr>
          <w:sz w:val="20"/>
          <w:szCs w:val="20"/>
        </w:rPr>
      </w:pPr>
      <w:r>
        <w:rPr>
          <w:sz w:val="20"/>
          <w:szCs w:val="20"/>
        </w:rPr>
        <w:t xml:space="preserve">[10] Fellow Chicago law professor Ron Coase, winner of the Nobel Memorial Prize in Economics, published this influential 1960 critique of regulation, in which he argued that most economic transactions and harms could be resolved without recourse to the government, illustrating this with a train damaging crops it passes by. </w:t>
      </w:r>
    </w:p>
    <w:p>
      <w:pPr>
        <w:pStyle w:val="NormalWeb"/>
        <w:spacing w:before="0" w:after="0"/>
        <w:contextualSpacing/>
        <w:rPr/>
      </w:pPr>
      <w:r>
        <w:rPr>
          <w:sz w:val="20"/>
          <w:szCs w:val="20"/>
        </w:rPr>
        <w:t xml:space="preserve">ANSWER: “The </w:t>
      </w:r>
      <w:r>
        <w:rPr>
          <w:b/>
          <w:sz w:val="20"/>
          <w:szCs w:val="20"/>
          <w:u w:val="single"/>
        </w:rPr>
        <w:t>Problem of Social Cost</w:t>
      </w:r>
      <w:r>
        <w:rPr>
          <w:sz w:val="20"/>
          <w:szCs w:val="20"/>
        </w:rPr>
        <w:t xml:space="preserve">” </w:t>
      </w:r>
    </w:p>
    <w:p>
      <w:pPr>
        <w:pStyle w:val="NormalWeb"/>
        <w:spacing w:before="0" w:after="0"/>
        <w:contextualSpacing/>
        <w:rPr/>
      </w:pPr>
      <w:r>
        <w:rPr>
          <w:sz w:val="20"/>
          <w:szCs w:val="20"/>
        </w:rPr>
        <w:t xml:space="preserve">[10] This other member of Chicago’s faculty published several editions of his influential text </w:t>
      </w:r>
      <w:r>
        <w:rPr>
          <w:i/>
          <w:sz w:val="20"/>
          <w:szCs w:val="20"/>
        </w:rPr>
        <w:t>Law and Literature</w:t>
      </w:r>
      <w:r>
        <w:rPr>
          <w:sz w:val="20"/>
          <w:szCs w:val="20"/>
        </w:rPr>
        <w:t xml:space="preserve">, although he maintains that the two disciplines are very distinct. In </w:t>
      </w:r>
      <w:r>
        <w:rPr>
          <w:i/>
          <w:sz w:val="20"/>
          <w:szCs w:val="20"/>
        </w:rPr>
        <w:t>Carr v. Allison Gas Turbine Division</w:t>
      </w:r>
      <w:r>
        <w:rPr>
          <w:sz w:val="20"/>
          <w:szCs w:val="20"/>
        </w:rPr>
        <w:t xml:space="preserve">, this person judicially denied the existence of “welcome sexual harassment” in restoring a claim for a woman who subject to severe sexual and physical intimidation at GM. </w:t>
      </w:r>
    </w:p>
    <w:p>
      <w:pPr>
        <w:pStyle w:val="NormalWeb"/>
        <w:spacing w:before="0" w:after="0"/>
        <w:contextualSpacing/>
        <w:rPr/>
      </w:pPr>
      <w:r>
        <w:rPr>
          <w:sz w:val="20"/>
          <w:szCs w:val="20"/>
        </w:rPr>
        <w:t xml:space="preserve">ANSWER: Richard Allen </w:t>
      </w:r>
      <w:r>
        <w:rPr>
          <w:b/>
          <w:sz w:val="20"/>
          <w:szCs w:val="20"/>
          <w:u w:val="single"/>
        </w:rPr>
        <w:t>Posner</w:t>
      </w:r>
      <w:r>
        <w:rPr>
          <w:sz w:val="20"/>
          <w:szCs w:val="20"/>
        </w:rPr>
        <w:t xml:space="preserve">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17. This deity drowns all of spouse Shantanu’s children except the last, Bhishma, which it spares upon Shantanu asking the impermissible question of its motives. For 10 points each:</w:t>
      </w:r>
    </w:p>
    <w:p>
      <w:pPr>
        <w:pStyle w:val="Normal"/>
        <w:rPr>
          <w:rFonts w:ascii="Times New Roman" w:hAnsi="Times New Roman" w:cs="Times New Roman"/>
          <w:sz w:val="20"/>
          <w:szCs w:val="20"/>
        </w:rPr>
      </w:pPr>
      <w:r>
        <w:rPr>
          <w:rFonts w:cs="Times New Roman" w:ascii="Times New Roman" w:hAnsi="Times New Roman"/>
          <w:sz w:val="20"/>
          <w:szCs w:val="20"/>
        </w:rPr>
        <w:t>[10] Name this female deity celebrated in the Kumbh Mela festival, which disposes of corpses in her namesake water.</w:t>
      </w:r>
    </w:p>
    <w:p>
      <w:pPr>
        <w:pStyle w:val="Normal"/>
        <w:rPr/>
      </w:pPr>
      <w:r>
        <w:rPr>
          <w:rFonts w:cs="Times New Roman" w:ascii="Times New Roman" w:hAnsi="Times New Roman"/>
          <w:sz w:val="20"/>
          <w:szCs w:val="20"/>
        </w:rPr>
        <w:t xml:space="preserve">ANSWER: </w:t>
      </w:r>
      <w:r>
        <w:rPr>
          <w:rFonts w:cs="Times New Roman" w:ascii="Times New Roman" w:hAnsi="Times New Roman"/>
          <w:b/>
          <w:sz w:val="20"/>
          <w:szCs w:val="20"/>
          <w:u w:val="single"/>
        </w:rPr>
        <w:t>Ganges</w:t>
      </w:r>
      <w:r>
        <w:rPr>
          <w:rFonts w:cs="Times New Roman" w:ascii="Times New Roman" w:hAnsi="Times New Roman"/>
          <w:sz w:val="20"/>
          <w:szCs w:val="20"/>
        </w:rPr>
        <w:t xml:space="preserve"> [or </w:t>
      </w:r>
      <w:r>
        <w:rPr>
          <w:rFonts w:cs="Times New Roman" w:ascii="Times New Roman" w:hAnsi="Times New Roman"/>
          <w:b/>
          <w:sz w:val="20"/>
          <w:szCs w:val="20"/>
          <w:u w:val="single"/>
        </w:rPr>
        <w:t>Ganga</w:t>
      </w:r>
      <w:r>
        <w:rPr>
          <w:rFonts w:cs="Times New Roman" w:ascii="Times New Roman" w:hAnsi="Times New Roman"/>
          <w:sz w:val="20"/>
          <w:szCs w:val="20"/>
        </w:rPr>
        <w:t>]</w:t>
      </w:r>
    </w:p>
    <w:p>
      <w:pPr>
        <w:pStyle w:val="Normal"/>
        <w:rPr/>
      </w:pPr>
      <w:r>
        <w:rPr>
          <w:rFonts w:cs="Times New Roman" w:ascii="Times New Roman" w:hAnsi="Times New Roman"/>
          <w:sz w:val="20"/>
          <w:szCs w:val="20"/>
        </w:rPr>
        <w:t xml:space="preserve">[10] Bhishma dies during this epic battle in the war between the Pandavas and Kauravas for Hastinapur depicted in the </w:t>
      </w:r>
      <w:r>
        <w:rPr>
          <w:rFonts w:cs="Times New Roman" w:ascii="Times New Roman" w:hAnsi="Times New Roman"/>
          <w:i/>
          <w:sz w:val="20"/>
          <w:szCs w:val="20"/>
        </w:rPr>
        <w:t>Mahabharata</w:t>
      </w:r>
      <w:r>
        <w:rPr>
          <w:rFonts w:cs="Times New Roman" w:ascii="Times New Roman" w:hAnsi="Times New Roman"/>
          <w:sz w:val="20"/>
          <w:szCs w:val="20"/>
        </w:rPr>
        <w:t xml:space="preserve">. During it, a conversation between Arjuna and his charioteer Krishna, an avatar of Vishnu, is the setting for Hinduism’s </w:t>
      </w:r>
      <w:r>
        <w:rPr>
          <w:rFonts w:cs="Times New Roman" w:ascii="Times New Roman" w:hAnsi="Times New Roman"/>
          <w:i/>
          <w:sz w:val="20"/>
          <w:szCs w:val="20"/>
        </w:rPr>
        <w:t>Bhagavad-Gita</w:t>
      </w:r>
      <w:r>
        <w:rPr>
          <w:rFonts w:cs="Times New Roman" w:ascii="Times New Roman" w:hAnsi="Times New Roman"/>
          <w:sz w:val="20"/>
          <w:szCs w:val="20"/>
        </w:rPr>
        <w:t>.</w:t>
      </w:r>
    </w:p>
    <w:p>
      <w:pPr>
        <w:pStyle w:val="Normal"/>
        <w:rPr>
          <w:rFonts w:ascii="Times New Roman" w:hAnsi="Times New Roman" w:cs="Times New Roman"/>
          <w:b/>
          <w:b/>
          <w:sz w:val="20"/>
          <w:szCs w:val="20"/>
          <w:u w:val="single"/>
        </w:rPr>
      </w:pPr>
      <w:r>
        <w:rPr>
          <w:rFonts w:cs="Times New Roman" w:ascii="Times New Roman" w:hAnsi="Times New Roman"/>
          <w:sz w:val="20"/>
          <w:szCs w:val="20"/>
        </w:rPr>
        <w:t xml:space="preserve">ANSWER: Battle of </w:t>
      </w:r>
      <w:r>
        <w:rPr>
          <w:rFonts w:cs="Times New Roman" w:ascii="Times New Roman" w:hAnsi="Times New Roman"/>
          <w:b/>
          <w:sz w:val="20"/>
          <w:szCs w:val="20"/>
          <w:u w:val="single"/>
        </w:rPr>
        <w:t>Kurukshetra</w:t>
      </w:r>
    </w:p>
    <w:p>
      <w:pPr>
        <w:pStyle w:val="Normal"/>
        <w:rPr>
          <w:rFonts w:ascii="Times New Roman" w:hAnsi="Times New Roman" w:cs="Times New Roman"/>
          <w:sz w:val="20"/>
          <w:szCs w:val="20"/>
        </w:rPr>
      </w:pPr>
      <w:r>
        <w:rPr>
          <w:rFonts w:cs="Times New Roman" w:ascii="Times New Roman" w:hAnsi="Times New Roman"/>
          <w:sz w:val="20"/>
          <w:szCs w:val="20"/>
        </w:rPr>
        <w:t>[10] This other watery avatar of Vishnu is a turtle who helps complete the churning of the ocean of milk to secure immortality for the devas. This second avatar of Vishnu carries Mount Meru on its back to assist the serpent Vasuki in this task.</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w:t>
      </w:r>
      <w:r>
        <w:rPr>
          <w:rFonts w:cs="Times New Roman" w:ascii="Times New Roman" w:hAnsi="Times New Roman"/>
          <w:b/>
          <w:sz w:val="20"/>
          <w:szCs w:val="20"/>
          <w:u w:val="single"/>
        </w:rPr>
        <w:t>Kurma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pPr>
      <w:r>
        <w:rPr>
          <w:rFonts w:cs="Times New Roman" w:ascii="Times New Roman" w:hAnsi="Times New Roman"/>
          <w:sz w:val="20"/>
          <w:szCs w:val="20"/>
        </w:rPr>
        <w:t>18. This series has popularized phrases such as “Winter is Coming” and “a Lannister always pays his debts.” For 10 points each:</w:t>
      </w:r>
    </w:p>
    <w:p>
      <w:pPr>
        <w:pStyle w:val="Normal"/>
        <w:rPr>
          <w:rFonts w:ascii="Times New Roman" w:hAnsi="Times New Roman" w:cs="Times New Roman"/>
          <w:sz w:val="20"/>
          <w:szCs w:val="20"/>
        </w:rPr>
      </w:pPr>
      <w:r>
        <w:rPr>
          <w:rFonts w:cs="Times New Roman" w:ascii="Times New Roman" w:hAnsi="Times New Roman"/>
          <w:sz w:val="20"/>
          <w:szCs w:val="20"/>
        </w:rPr>
        <w:t>[10] Name this HBO series based on novels by George RR Martin, a fantasy set on the continent of Westeros where families such as the Starks and the Lannisters fight for control of the Iron Throne.</w:t>
      </w:r>
    </w:p>
    <w:p>
      <w:pPr>
        <w:pStyle w:val="Normal"/>
        <w:rPr>
          <w:rFonts w:ascii="Times New Roman" w:hAnsi="Times New Roman" w:cs="Times New Roman"/>
          <w:sz w:val="20"/>
          <w:szCs w:val="20"/>
        </w:rPr>
      </w:pPr>
      <w:r>
        <w:rPr>
          <w:rFonts w:cs="Times New Roman" w:ascii="Times New Roman" w:hAnsi="Times New Roman"/>
          <w:sz w:val="20"/>
          <w:szCs w:val="20"/>
        </w:rPr>
        <w:t xml:space="preserve">ANSWER: </w:t>
      </w:r>
      <w:r>
        <w:rPr>
          <w:rFonts w:cs="Times New Roman" w:ascii="Times New Roman" w:hAnsi="Times New Roman"/>
          <w:b/>
          <w:i/>
          <w:sz w:val="20"/>
          <w:szCs w:val="20"/>
          <w:u w:val="single"/>
        </w:rPr>
        <w:t>Game of Thrones</w:t>
      </w:r>
    </w:p>
    <w:p>
      <w:pPr>
        <w:pStyle w:val="Normal"/>
        <w:rPr>
          <w:rFonts w:ascii="Times New Roman" w:hAnsi="Times New Roman" w:cs="Times New Roman"/>
          <w:sz w:val="20"/>
          <w:szCs w:val="20"/>
        </w:rPr>
      </w:pPr>
      <w:r>
        <w:rPr>
          <w:rFonts w:cs="Times New Roman" w:ascii="Times New Roman" w:hAnsi="Times New Roman"/>
          <w:sz w:val="20"/>
          <w:szCs w:val="20"/>
        </w:rPr>
        <w:t>[10] This character played by Emilia Clarke, the result of brother-sister incest, is the daughter of the deposed King of Westeros’s seven kingdoms. She is known as “the Mother of Dragons” (since she possesses the only extant members of that species), and plans to retake her father’s throne.</w:t>
      </w:r>
    </w:p>
    <w:p>
      <w:pPr>
        <w:pStyle w:val="Normal"/>
        <w:rPr/>
      </w:pPr>
      <w:r>
        <w:rPr>
          <w:rFonts w:cs="Times New Roman" w:ascii="Times New Roman" w:hAnsi="Times New Roman"/>
          <w:sz w:val="20"/>
          <w:szCs w:val="20"/>
        </w:rPr>
        <w:t xml:space="preserve">ANSWER: </w:t>
      </w:r>
      <w:r>
        <w:rPr>
          <w:rFonts w:cs="Times New Roman" w:ascii="Times New Roman" w:hAnsi="Times New Roman"/>
          <w:b/>
          <w:sz w:val="20"/>
          <w:szCs w:val="20"/>
          <w:u w:val="single"/>
        </w:rPr>
        <w:t>Daenarys</w:t>
      </w:r>
      <w:r>
        <w:rPr>
          <w:rFonts w:cs="Times New Roman" w:ascii="Times New Roman" w:hAnsi="Times New Roman"/>
          <w:sz w:val="20"/>
          <w:szCs w:val="20"/>
        </w:rPr>
        <w:t xml:space="preserve"> “Stormborn” Targaryen [prompt on Khaleesi]</w:t>
      </w:r>
    </w:p>
    <w:p>
      <w:pPr>
        <w:pStyle w:val="Normal"/>
        <w:rPr>
          <w:rFonts w:ascii="Times New Roman" w:hAnsi="Times New Roman" w:cs="Times New Roman"/>
          <w:sz w:val="20"/>
          <w:szCs w:val="20"/>
        </w:rPr>
      </w:pPr>
      <w:r>
        <w:rPr>
          <w:rFonts w:cs="Times New Roman" w:ascii="Times New Roman" w:hAnsi="Times New Roman"/>
          <w:sz w:val="20"/>
          <w:szCs w:val="20"/>
        </w:rPr>
        <w:t>[10] Two characters with this occupation are Ros and Olivar, both of whom work for Lord Petyr Baelish, who made his wealth from this industry. Despite Tywin Lannister’s objections, this job is normalized in Westeros.</w:t>
      </w:r>
    </w:p>
    <w:p>
      <w:pPr>
        <w:pStyle w:val="Normal"/>
        <w:rPr/>
      </w:pPr>
      <w:r>
        <w:rPr>
          <w:rFonts w:cs="Times New Roman" w:ascii="Times New Roman" w:hAnsi="Times New Roman"/>
          <w:sz w:val="20"/>
          <w:szCs w:val="20"/>
        </w:rPr>
        <w:t xml:space="preserve">ANSWER: </w:t>
      </w:r>
      <w:r>
        <w:rPr>
          <w:rFonts w:cs="Times New Roman" w:ascii="Times New Roman" w:hAnsi="Times New Roman"/>
          <w:b/>
          <w:sz w:val="20"/>
          <w:szCs w:val="20"/>
          <w:u w:val="single"/>
        </w:rPr>
        <w:t>Prostitution</w:t>
      </w:r>
      <w:r>
        <w:rPr>
          <w:rFonts w:cs="Times New Roman" w:ascii="Times New Roman" w:hAnsi="Times New Roman"/>
          <w:sz w:val="20"/>
          <w:szCs w:val="20"/>
        </w:rPr>
        <w:t xml:space="preserve"> [or Clear-Knowledge Equivalents] </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before="0" w:after="0"/>
        <w:contextualSpacing/>
        <w:rPr/>
      </w:pPr>
      <w:r>
        <w:rPr>
          <w:rFonts w:cs="Times New Roman" w:ascii="Times New Roman" w:hAnsi="Times New Roman"/>
          <w:sz w:val="20"/>
          <w:szCs w:val="20"/>
        </w:rPr>
        <w:t>19. Answer the following about American collectible money currently in circulation, for 10 points each.</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This denomination of coin includes the golden presidential set, new ones of which are now only minted for collectors. A misprint on one run of this denomination, which sometimes include Sacagawea, led to some omitting “In God We Trust,” the highly-valued “Godless” type.</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w:t>
      </w:r>
      <w:r>
        <w:rPr>
          <w:rFonts w:cs="Times New Roman" w:ascii="Times New Roman" w:hAnsi="Times New Roman"/>
          <w:b/>
          <w:sz w:val="20"/>
          <w:szCs w:val="20"/>
          <w:u w:val="single"/>
        </w:rPr>
        <w:t>One</w:t>
      </w:r>
      <w:r>
        <w:rPr>
          <w:rFonts w:cs="Times New Roman" w:ascii="Times New Roman" w:hAnsi="Times New Roman"/>
          <w:sz w:val="20"/>
          <w:szCs w:val="20"/>
        </w:rPr>
        <w:t xml:space="preserve"> (</w:t>
      </w:r>
      <w:r>
        <w:rPr>
          <w:rFonts w:cs="Times New Roman" w:ascii="Times New Roman" w:hAnsi="Times New Roman"/>
          <w:b/>
          <w:sz w:val="20"/>
          <w:szCs w:val="20"/>
          <w:u w:val="single"/>
        </w:rPr>
        <w:t>$1</w:t>
      </w:r>
      <w:r>
        <w:rPr>
          <w:rFonts w:cs="Times New Roman" w:ascii="Times New Roman" w:hAnsi="Times New Roman"/>
          <w:sz w:val="20"/>
          <w:szCs w:val="20"/>
        </w:rPr>
        <w:t xml:space="preserve">) </w:t>
      </w:r>
      <w:r>
        <w:rPr>
          <w:rFonts w:cs="Times New Roman" w:ascii="Times New Roman" w:hAnsi="Times New Roman"/>
          <w:b/>
          <w:sz w:val="20"/>
          <w:szCs w:val="20"/>
          <w:u w:val="single"/>
        </w:rPr>
        <w:t>Dollar</w:t>
      </w:r>
      <w:r>
        <w:rPr>
          <w:rFonts w:cs="Times New Roman" w:ascii="Times New Roman" w:hAnsi="Times New Roman"/>
          <w:sz w:val="20"/>
          <w:szCs w:val="20"/>
        </w:rPr>
        <w:t xml:space="preserve"> Coins (USD)</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Another dollar coin still in circulation was this unpopular design first circulated under President Carter. Showing the Apollo Mission Eagle on one side, these silver coins feature a woman’s rights campaigner on the other and are usually named for her. “Carry three” was the start of a publicity rhyme when they were released: critics claim they are often mistaken for quarters.</w:t>
      </w:r>
    </w:p>
    <w:p>
      <w:pPr>
        <w:pStyle w:val="Normal"/>
        <w:spacing w:before="0" w:after="0"/>
        <w:contextualSpacing/>
        <w:rPr/>
      </w:pPr>
      <w:r>
        <w:rPr>
          <w:rFonts w:cs="Times New Roman" w:ascii="Times New Roman" w:hAnsi="Times New Roman"/>
          <w:sz w:val="20"/>
          <w:szCs w:val="20"/>
        </w:rPr>
        <w:t xml:space="preserve">ANSWER: Susan B. </w:t>
      </w:r>
      <w:r>
        <w:rPr>
          <w:rFonts w:cs="Times New Roman" w:ascii="Times New Roman" w:hAnsi="Times New Roman"/>
          <w:b/>
          <w:sz w:val="20"/>
          <w:szCs w:val="20"/>
          <w:u w:val="single"/>
        </w:rPr>
        <w:t>Anthony</w:t>
      </w:r>
      <w:r>
        <w:rPr>
          <w:rFonts w:cs="Times New Roman" w:ascii="Times New Roman" w:hAnsi="Times New Roman"/>
          <w:sz w:val="20"/>
          <w:szCs w:val="20"/>
        </w:rPr>
        <w:t xml:space="preserve"> Dollars [or clear-knowledge equivalents]</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Another collectible in circulation is this comparatively-rare bill, which features John Trumbull’s Declaration of Independence and a picture of Thomas Jefferson. In 2005 a Baltimore man was reportedly arrested for trying to pay with this denomination at a Best Buy, which believed it was fake.</w:t>
      </w:r>
    </w:p>
    <w:p>
      <w:pPr>
        <w:pStyle w:val="Normal"/>
        <w:spacing w:before="0" w:after="0"/>
        <w:contextualSpacing/>
        <w:rPr/>
      </w:pPr>
      <w:r>
        <w:rPr>
          <w:rFonts w:cs="Times New Roman" w:ascii="Times New Roman" w:hAnsi="Times New Roman"/>
          <w:sz w:val="20"/>
          <w:szCs w:val="20"/>
        </w:rPr>
        <w:t xml:space="preserve">ANSWER: </w:t>
      </w:r>
      <w:r>
        <w:rPr>
          <w:rFonts w:cs="Times New Roman" w:ascii="Times New Roman" w:hAnsi="Times New Roman"/>
          <w:b/>
          <w:sz w:val="20"/>
          <w:szCs w:val="20"/>
          <w:u w:val="single"/>
        </w:rPr>
        <w:t>Two</w:t>
      </w:r>
      <w:r>
        <w:rPr>
          <w:rFonts w:cs="Times New Roman" w:ascii="Times New Roman" w:hAnsi="Times New Roman"/>
          <w:sz w:val="20"/>
          <w:szCs w:val="20"/>
        </w:rPr>
        <w:t xml:space="preserve"> (</w:t>
      </w:r>
      <w:r>
        <w:rPr>
          <w:rFonts w:cs="Times New Roman" w:ascii="Times New Roman" w:hAnsi="Times New Roman"/>
          <w:b/>
          <w:sz w:val="20"/>
          <w:szCs w:val="20"/>
          <w:u w:val="single"/>
        </w:rPr>
        <w:t>$2</w:t>
      </w:r>
      <w:r>
        <w:rPr>
          <w:rFonts w:cs="Times New Roman" w:ascii="Times New Roman" w:hAnsi="Times New Roman"/>
          <w:sz w:val="20"/>
          <w:szCs w:val="20"/>
        </w:rPr>
        <w:t xml:space="preserve">) </w:t>
      </w:r>
      <w:r>
        <w:rPr>
          <w:rFonts w:cs="Times New Roman" w:ascii="Times New Roman" w:hAnsi="Times New Roman"/>
          <w:b/>
          <w:sz w:val="20"/>
          <w:szCs w:val="20"/>
          <w:u w:val="single"/>
        </w:rPr>
        <w:t>Dollar</w:t>
      </w:r>
      <w:r>
        <w:rPr>
          <w:rFonts w:cs="Times New Roman" w:ascii="Times New Roman" w:hAnsi="Times New Roman"/>
          <w:sz w:val="20"/>
          <w:szCs w:val="20"/>
        </w:rPr>
        <w:t xml:space="preserve"> Bill (USD)</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20. This figure was criticized for stating that he envied Communist China for its ability to effect rapid (but totalitarian) environmental change. For 10 points each:</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Name this current leader of the Liberal Party of Canada, whose election pledges have included legalizing marijuana, dropping income tax rates for the middle class and raising them for the top 1% of earners.</w:t>
      </w:r>
    </w:p>
    <w:p>
      <w:pPr>
        <w:pStyle w:val="Normal"/>
        <w:spacing w:before="0" w:after="0"/>
        <w:contextualSpacing/>
        <w:rPr/>
      </w:pPr>
      <w:r>
        <w:rPr>
          <w:rFonts w:cs="Times New Roman" w:ascii="Times New Roman" w:hAnsi="Times New Roman"/>
          <w:sz w:val="20"/>
          <w:szCs w:val="20"/>
        </w:rPr>
        <w:t xml:space="preserve">ANSWER: </w:t>
      </w:r>
      <w:r>
        <w:rPr>
          <w:rFonts w:cs="Times New Roman" w:ascii="Times New Roman" w:hAnsi="Times New Roman"/>
          <w:b/>
          <w:sz w:val="20"/>
          <w:szCs w:val="20"/>
          <w:u w:val="single"/>
        </w:rPr>
        <w:t>J</w:t>
      </w:r>
      <w:r>
        <w:rPr>
          <w:rFonts w:cs="Times New Roman" w:ascii="Times New Roman" w:hAnsi="Times New Roman"/>
          <w:sz w:val="20"/>
          <w:szCs w:val="20"/>
        </w:rPr>
        <w:t xml:space="preserve">ustin Pierre James </w:t>
      </w:r>
      <w:r>
        <w:rPr>
          <w:rFonts w:cs="Times New Roman" w:ascii="Times New Roman" w:hAnsi="Times New Roman"/>
          <w:b/>
          <w:sz w:val="20"/>
          <w:szCs w:val="20"/>
          <w:u w:val="single"/>
        </w:rPr>
        <w:t>Trudeau</w:t>
      </w:r>
      <w:r>
        <w:rPr>
          <w:rFonts w:cs="Times New Roman" w:ascii="Times New Roman" w:hAnsi="Times New Roman"/>
          <w:sz w:val="20"/>
          <w:szCs w:val="20"/>
        </w:rPr>
        <w:t xml:space="preserve"> [Obviously Do NOT Accept Pierre Trudeau]</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[10] Trudeau’s open party nomination “Green Light” system was criticized for excluding the wife of this man from running for the Liberal candidacy of Vancouver East. This man, known as the “Prince of Pot,” is an outspoken marijuana legalization advocate who has spent considerable recent time in U.S. prison.</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Marc Scott </w:t>
      </w:r>
      <w:r>
        <w:rPr>
          <w:rFonts w:cs="Times New Roman" w:ascii="Times New Roman" w:hAnsi="Times New Roman"/>
          <w:b/>
          <w:sz w:val="20"/>
          <w:szCs w:val="20"/>
          <w:u w:val="single"/>
        </w:rPr>
        <w:t>Emery</w:t>
      </w:r>
    </w:p>
    <w:p>
      <w:pPr>
        <w:pStyle w:val="Normal"/>
        <w:spacing w:before="0" w:after="0"/>
        <w:contextualSpacing/>
        <w:rPr/>
      </w:pPr>
      <w:r>
        <w:rPr>
          <w:rFonts w:cs="Times New Roman" w:ascii="Times New Roman" w:hAnsi="Times New Roman"/>
          <w:sz w:val="20"/>
          <w:szCs w:val="20"/>
        </w:rPr>
        <w:t>[10] Trudeau was also criticized for provisionally supporting this government Bill, which is opposed by the NDP’s Thomas Mulcair. Counselled against in an open letter by over 100 Canadian law professors, it criminalizes some forms of speech and empowers CSIS agents to set aside Charter of Rights and Freedoms protections.</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 xml:space="preserve">ANSWER: Bill </w:t>
      </w:r>
      <w:r>
        <w:rPr>
          <w:rFonts w:cs="Times New Roman" w:ascii="Times New Roman" w:hAnsi="Times New Roman"/>
          <w:b/>
          <w:sz w:val="20"/>
          <w:szCs w:val="20"/>
          <w:u w:val="single"/>
        </w:rPr>
        <w:t>C-51</w:t>
      </w:r>
      <w:r>
        <w:rPr>
          <w:rFonts w:cs="Times New Roman" w:ascii="Times New Roman" w:hAnsi="Times New Roman"/>
          <w:sz w:val="20"/>
          <w:szCs w:val="20"/>
        </w:rPr>
        <w:t xml:space="preserve"> [or the (proposed) </w:t>
      </w:r>
      <w:r>
        <w:rPr>
          <w:rFonts w:cs="Times New Roman" w:ascii="Times New Roman" w:hAnsi="Times New Roman"/>
          <w:b/>
          <w:sz w:val="20"/>
          <w:szCs w:val="20"/>
          <w:u w:val="single"/>
        </w:rPr>
        <w:t>Anti-Terrorism Act, 2015</w:t>
      </w:r>
      <w:r>
        <w:rPr>
          <w:rFonts w:cs="Times New Roman" w:ascii="Times New Roman" w:hAnsi="Times New Roman"/>
          <w:sz w:val="20"/>
          <w:szCs w:val="20"/>
        </w:rPr>
        <w:t xml:space="preserve">] </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Web"/>
        <w:spacing w:before="0" w:after="0"/>
        <w:contextualSpacing/>
        <w:rPr/>
      </w:pPr>
      <w:r>
        <w:rPr>
          <w:sz w:val="20"/>
          <w:szCs w:val="20"/>
        </w:rPr>
        <w:t xml:space="preserve">TB 1. This island is home to the active volcano Piton de la Fournaise, while a 2006 epidemic of the mosquito-borne illness chikungunya led to the dispatching of 500 troops to destroy mosquitoes. For 10 points each: </w:t>
      </w:r>
    </w:p>
    <w:p>
      <w:pPr>
        <w:pStyle w:val="NormalWeb"/>
        <w:spacing w:before="0" w:after="0"/>
        <w:contextualSpacing/>
        <w:rPr>
          <w:sz w:val="20"/>
          <w:szCs w:val="20"/>
        </w:rPr>
      </w:pPr>
      <w:r>
        <w:rPr>
          <w:sz w:val="20"/>
          <w:szCs w:val="20"/>
        </w:rPr>
        <w:t xml:space="preserve">[10] Name this island approximately 120 miles southwest of Mauritius, a French overseas territory in the Indian Ocean with capital at Saint-Denis. </w:t>
      </w:r>
    </w:p>
    <w:p>
      <w:pPr>
        <w:pStyle w:val="NormalWeb"/>
        <w:spacing w:before="0" w:after="0"/>
        <w:contextualSpacing/>
        <w:rPr/>
      </w:pPr>
      <w:r>
        <w:rPr>
          <w:sz w:val="20"/>
          <w:szCs w:val="20"/>
        </w:rPr>
        <w:t xml:space="preserve">ANSWER: </w:t>
      </w:r>
      <w:r>
        <w:rPr>
          <w:b/>
          <w:sz w:val="20"/>
          <w:szCs w:val="20"/>
          <w:u w:val="single"/>
        </w:rPr>
        <w:t>Réunion</w:t>
      </w:r>
      <w:r>
        <w:rPr>
          <w:sz w:val="20"/>
          <w:szCs w:val="20"/>
        </w:rPr>
        <w:t xml:space="preserve"> </w:t>
      </w:r>
    </w:p>
    <w:p>
      <w:pPr>
        <w:pStyle w:val="NormalWeb"/>
        <w:spacing w:before="0" w:after="0"/>
        <w:contextualSpacing/>
        <w:rPr/>
      </w:pPr>
      <w:r>
        <w:rPr>
          <w:sz w:val="20"/>
          <w:szCs w:val="20"/>
        </w:rPr>
        <w:t xml:space="preserve">[10] Réunion was likely discovered by Europeans at the same time as this other island first discovered by Portugal, part of the Republic of Mauritius. Flanked by small islands such as Hermitage Island and Marianne Island, this island located on a geological “hotspot” is lies east of Mauritius and is the most remote of both the Mascarene archipelago and all African islands. </w:t>
      </w:r>
    </w:p>
    <w:p>
      <w:pPr>
        <w:pStyle w:val="NormalWeb"/>
        <w:spacing w:before="0" w:after="0"/>
        <w:contextualSpacing/>
        <w:rPr/>
      </w:pPr>
      <w:r>
        <w:rPr>
          <w:sz w:val="20"/>
          <w:szCs w:val="20"/>
        </w:rPr>
        <w:t xml:space="preserve">ANSWER: </w:t>
      </w:r>
      <w:r>
        <w:rPr>
          <w:b/>
          <w:sz w:val="20"/>
          <w:szCs w:val="20"/>
          <w:u w:val="single"/>
        </w:rPr>
        <w:t>Rodrigues</w:t>
      </w:r>
      <w:r>
        <w:rPr>
          <w:sz w:val="20"/>
          <w:szCs w:val="20"/>
        </w:rPr>
        <w:t xml:space="preserve"> </w:t>
      </w:r>
    </w:p>
    <w:p>
      <w:pPr>
        <w:pStyle w:val="NormalWeb"/>
        <w:spacing w:before="0" w:after="0"/>
        <w:contextualSpacing/>
        <w:rPr>
          <w:sz w:val="20"/>
          <w:szCs w:val="20"/>
        </w:rPr>
      </w:pPr>
      <w:r>
        <w:rPr>
          <w:sz w:val="20"/>
          <w:szCs w:val="20"/>
        </w:rPr>
        <w:t xml:space="preserve">[10] The Mascarene Islands lie to the East of this major African island, generally considered the fourth largest island in the world. It is separated from mainland Africa by the Mozambique Channel. </w:t>
      </w:r>
    </w:p>
    <w:p>
      <w:pPr>
        <w:pStyle w:val="NormalWeb"/>
        <w:spacing w:before="0" w:after="0"/>
        <w:contextualSpacing/>
        <w:rPr>
          <w:sz w:val="20"/>
          <w:szCs w:val="20"/>
        </w:rPr>
      </w:pPr>
      <w:r>
        <w:rPr>
          <w:sz w:val="20"/>
          <w:szCs w:val="20"/>
        </w:rPr>
        <w:t xml:space="preserve">ANSWER: </w:t>
      </w:r>
      <w:r>
        <w:rPr>
          <w:b/>
          <w:sz w:val="20"/>
          <w:szCs w:val="20"/>
          <w:u w:val="single"/>
        </w:rPr>
        <w:t>Madagascar</w:t>
      </w:r>
      <w:r>
        <w:rPr>
          <w:sz w:val="20"/>
          <w:szCs w:val="20"/>
        </w:rPr>
        <w:t xml:space="preserve"> </w:t>
      </w:r>
    </w:p>
    <w:p>
      <w:pPr>
        <w:pStyle w:val="NormalWeb"/>
        <w:spacing w:before="0" w:after="0"/>
        <w:contextualSpacing/>
        <w:rPr>
          <w:sz w:val="20"/>
          <w:szCs w:val="20"/>
        </w:rPr>
      </w:pPr>
      <w:r>
        <w:rPr>
          <w:sz w:val="20"/>
          <w:szCs w:val="20"/>
        </w:rPr>
      </w:r>
    </w:p>
    <w:p>
      <w:pPr>
        <w:pStyle w:val="NormalWeb"/>
        <w:spacing w:before="0" w:after="0"/>
        <w:contextualSpacing/>
        <w:rPr/>
      </w:pPr>
      <w:r>
        <w:rPr>
          <w:sz w:val="20"/>
          <w:szCs w:val="20"/>
        </w:rPr>
        <w:t xml:space="preserve">TB 2. Robin Moore has written a recent text titled In Search of Lost these, describing a Conservation International effort to discover supposedly extinct species of these amphibians. For 10 points each: </w:t>
      </w:r>
    </w:p>
    <w:p>
      <w:pPr>
        <w:pStyle w:val="NormalWeb"/>
        <w:spacing w:before="0" w:after="0"/>
        <w:contextualSpacing/>
        <w:rPr/>
      </w:pPr>
      <w:r>
        <w:rPr>
          <w:sz w:val="20"/>
          <w:szCs w:val="20"/>
        </w:rPr>
        <w:t xml:space="preserve">[10] Name these animals, notably of the genus </w:t>
      </w:r>
      <w:r>
        <w:rPr>
          <w:i/>
          <w:sz w:val="20"/>
          <w:szCs w:val="20"/>
        </w:rPr>
        <w:t>Rana</w:t>
      </w:r>
      <w:r>
        <w:rPr>
          <w:sz w:val="20"/>
          <w:szCs w:val="20"/>
        </w:rPr>
        <w:t xml:space="preserve">, which include the American bull and leopard varieties, as well as tree types and rainforest brightly colored “poison dart” varieties. </w:t>
      </w:r>
    </w:p>
    <w:p>
      <w:pPr>
        <w:pStyle w:val="NormalWeb"/>
        <w:spacing w:before="0" w:after="0"/>
        <w:contextualSpacing/>
        <w:rPr/>
      </w:pPr>
      <w:r>
        <w:rPr>
          <w:sz w:val="20"/>
          <w:szCs w:val="20"/>
        </w:rPr>
        <w:t xml:space="preserve">ANSWER: </w:t>
      </w:r>
      <w:r>
        <w:rPr>
          <w:b/>
          <w:sz w:val="20"/>
          <w:szCs w:val="20"/>
          <w:u w:val="single"/>
        </w:rPr>
        <w:t>Frog</w:t>
      </w:r>
      <w:r>
        <w:rPr>
          <w:sz w:val="20"/>
          <w:szCs w:val="20"/>
        </w:rPr>
        <w:t xml:space="preserve">s </w:t>
      </w:r>
    </w:p>
    <w:p>
      <w:pPr>
        <w:pStyle w:val="NormalWeb"/>
        <w:spacing w:before="0" w:after="0"/>
        <w:contextualSpacing/>
        <w:rPr>
          <w:sz w:val="20"/>
          <w:szCs w:val="20"/>
        </w:rPr>
      </w:pPr>
      <w:r>
        <w:rPr>
          <w:sz w:val="20"/>
          <w:szCs w:val="20"/>
        </w:rPr>
        <w:t xml:space="preserve">[10] Frog and Toad species have been decimated by this fungus spread by the seemingly immune African clawed frog. Believed to have contributed to over 170 amphibian extinctions, this entity of the Batrachochytrium genus affects amphibians’ skin, leading to an inability to breathe. It is estimated that 85 percent of Yosemite’s frog populations are infected. </w:t>
      </w:r>
    </w:p>
    <w:p>
      <w:pPr>
        <w:pStyle w:val="NormalWeb"/>
        <w:spacing w:before="0" w:after="0"/>
        <w:contextualSpacing/>
        <w:rPr/>
      </w:pPr>
      <w:r>
        <w:rPr>
          <w:sz w:val="20"/>
          <w:szCs w:val="20"/>
        </w:rPr>
        <w:t xml:space="preserve">ANSWER: Amphibian </w:t>
      </w:r>
      <w:r>
        <w:rPr>
          <w:b/>
          <w:sz w:val="20"/>
          <w:szCs w:val="20"/>
          <w:u w:val="single"/>
        </w:rPr>
        <w:t>Chytrid</w:t>
      </w:r>
      <w:r>
        <w:rPr>
          <w:sz w:val="20"/>
          <w:szCs w:val="20"/>
        </w:rPr>
        <w:t xml:space="preserve"> Fungus [or </w:t>
      </w:r>
      <w:r>
        <w:rPr>
          <w:b/>
          <w:i/>
          <w:sz w:val="20"/>
          <w:szCs w:val="20"/>
          <w:u w:val="single"/>
        </w:rPr>
        <w:t>B</w:t>
      </w:r>
      <w:r>
        <w:rPr>
          <w:i/>
          <w:sz w:val="20"/>
          <w:szCs w:val="20"/>
        </w:rPr>
        <w:t xml:space="preserve">atrachochytrium </w:t>
      </w:r>
      <w:r>
        <w:rPr>
          <w:b/>
          <w:i/>
          <w:sz w:val="20"/>
          <w:szCs w:val="20"/>
          <w:u w:val="single"/>
        </w:rPr>
        <w:t>dendrobatidis</w:t>
      </w:r>
      <w:r>
        <w:rPr>
          <w:sz w:val="20"/>
          <w:szCs w:val="20"/>
        </w:rPr>
        <w:t xml:space="preserve">] </w:t>
      </w:r>
    </w:p>
    <w:p>
      <w:pPr>
        <w:pStyle w:val="NormalWeb"/>
        <w:spacing w:before="0" w:after="0"/>
        <w:contextualSpacing/>
        <w:rPr>
          <w:sz w:val="20"/>
          <w:szCs w:val="20"/>
        </w:rPr>
      </w:pPr>
      <w:r>
        <w:rPr>
          <w:sz w:val="20"/>
          <w:szCs w:val="20"/>
        </w:rPr>
        <w:t xml:space="preserve">[10] This largest living frog, which can weigh over 7 pounds, is endangered due to habitat degradation and human predation. This African species of the Conraua genus native to Cameroon and Equitorial Guinea has declined over 50% in its last three generations, from the bushmeat and pet trades. The IUN+CN Red List also names a degradation source as export for “frog jumping competitions.” </w:t>
      </w:r>
    </w:p>
    <w:p>
      <w:pPr>
        <w:pStyle w:val="NormalWeb"/>
        <w:spacing w:before="0" w:after="0"/>
        <w:contextualSpacing/>
        <w:rPr/>
      </w:pPr>
      <w:r>
        <w:rPr>
          <w:sz w:val="20"/>
          <w:szCs w:val="20"/>
        </w:rPr>
        <w:t xml:space="preserve">ANSWER: </w:t>
      </w:r>
      <w:r>
        <w:rPr>
          <w:b/>
          <w:sz w:val="20"/>
          <w:szCs w:val="20"/>
          <w:u w:val="single"/>
        </w:rPr>
        <w:t>Goliath</w:t>
      </w:r>
      <w:r>
        <w:rPr>
          <w:sz w:val="20"/>
          <w:szCs w:val="20"/>
        </w:rPr>
        <w:t xml:space="preserve"> Frog [or </w:t>
      </w:r>
      <w:r>
        <w:rPr>
          <w:b/>
          <w:sz w:val="20"/>
          <w:szCs w:val="20"/>
          <w:u w:val="single"/>
        </w:rPr>
        <w:t>Giant Slippery</w:t>
      </w:r>
      <w:r>
        <w:rPr>
          <w:sz w:val="20"/>
          <w:szCs w:val="20"/>
        </w:rPr>
        <w:t xml:space="preserve"> Frog or </w:t>
      </w:r>
      <w:r>
        <w:rPr>
          <w:b/>
          <w:i/>
          <w:sz w:val="20"/>
          <w:szCs w:val="20"/>
          <w:u w:val="single"/>
        </w:rPr>
        <w:t>C</w:t>
      </w:r>
      <w:r>
        <w:rPr>
          <w:i/>
          <w:sz w:val="20"/>
          <w:szCs w:val="20"/>
        </w:rPr>
        <w:t xml:space="preserve">onraua </w:t>
      </w:r>
      <w:r>
        <w:rPr>
          <w:b/>
          <w:i/>
          <w:sz w:val="20"/>
          <w:szCs w:val="20"/>
          <w:u w:val="single"/>
        </w:rPr>
        <w:t>goliath</w:t>
      </w:r>
      <w:r>
        <w:rPr>
          <w:sz w:val="20"/>
          <w:szCs w:val="20"/>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bidi w:val="0"/>
      <w:jc w:val="left"/>
    </w:pPr>
    <w:rPr>
      <w:rFonts w:ascii="Calibri" w:hAnsi="Calibri" w:eastAsia="Calibri" w:cs="Times New Roman"/>
      <w:color w:val="00000A"/>
      <w:sz w:val="22"/>
      <w:szCs w:val="22"/>
      <w:lang w:val="en-CA" w:eastAsia="zh-CN" w:bidi="ar-SA"/>
    </w:rPr>
  </w:style>
  <w:style w:type="character" w:styleId="DefaultParagraphFont">
    <w:name w:val="Default Paragraph Font"/>
    <w:qFormat/>
    <w:rPr/>
  </w:style>
  <w:style w:type="character" w:styleId="Srtitle">
    <w:name w:val="srtitle"/>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2442</TotalTime>
  <Application>LibreOffice/5.0.5.2$Linux_X86_64 LibreOffice_project/00m0$Build-2</Application>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2015-02-24T17:22:00Z</dcterms:created>
  <dc:creator>Jordan Palmer</dc:creator>
  <dc:language>en-US</dc:language>
  <dcterms:modified xsi:type="dcterms:W3CDTF">2016-06-09T01:21:44Z</dcterms:modified>
  <cp:revision>110</cp:revision>
</cp:coreProperties>
</file>