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rPr>
          <w:rFonts w:ascii="Times New Roman" w:hAnsi="Times New Roman" w:eastAsia="Times New Roman" w:cs="Times New Roman"/>
          <w:b/>
          <w:b/>
          <w:bCs/>
          <w:sz w:val="20"/>
          <w:szCs w:val="20"/>
        </w:rPr>
      </w:pPr>
      <w:r>
        <w:rPr>
          <w:rFonts w:ascii="Times New Roman" w:hAnsi="Times New Roman"/>
          <w:b/>
          <w:bCs/>
          <w:sz w:val="20"/>
          <w:szCs w:val="20"/>
          <w:lang w:val="pt-PT"/>
        </w:rPr>
        <w:t>VETO 2015</w:t>
      </w:r>
    </w:p>
    <w:p>
      <w:pPr>
        <w:pStyle w:val="Body"/>
        <w:rPr>
          <w:rFonts w:ascii="Times New Roman" w:hAnsi="Times New Roman" w:eastAsia="Times New Roman" w:cs="Times New Roman"/>
          <w:b/>
          <w:b/>
          <w:bCs/>
          <w:sz w:val="20"/>
          <w:szCs w:val="20"/>
        </w:rPr>
      </w:pPr>
      <w:r>
        <w:rPr>
          <w:rFonts w:ascii="Times New Roman" w:hAnsi="Times New Roman"/>
          <w:b/>
          <w:bCs/>
          <w:sz w:val="20"/>
          <w:szCs w:val="20"/>
          <w:lang w:val="en-US"/>
        </w:rPr>
        <w:t>Packet by From Protest to Power: Bob Rae</w:t>
      </w:r>
      <w:r>
        <w:rPr>
          <w:b/>
          <w:bCs/>
          <w:sz w:val="20"/>
          <w:szCs w:val="20"/>
          <w:lang w:val="fr-FR"/>
        </w:rPr>
        <w:t>’</w:t>
      </w:r>
      <w:r>
        <w:rPr>
          <w:rFonts w:ascii="Times New Roman" w:hAnsi="Times New Roman"/>
          <w:b/>
          <w:bCs/>
          <w:sz w:val="20"/>
          <w:szCs w:val="20"/>
          <w:lang w:val="en-US"/>
        </w:rPr>
        <w:t>s Quizbowl 101 (Young-min Kim, Patrick Liao, Ming-ho Yee, Shuying Zheng)</w:t>
      </w:r>
    </w:p>
    <w:p>
      <w:pPr>
        <w:pStyle w:val="Body"/>
        <w:shd w:fill="FFFFFF" w:val="clea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Body"/>
        <w:rPr>
          <w:rFonts w:ascii="Times New Roman" w:hAnsi="Times New Roman" w:eastAsia="Times New Roman" w:cs="Times New Roman"/>
          <w:b/>
          <w:b/>
          <w:bCs/>
          <w:sz w:val="20"/>
          <w:szCs w:val="20"/>
        </w:rPr>
      </w:pPr>
      <w:r>
        <w:rPr>
          <w:rFonts w:ascii="Times New Roman" w:hAnsi="Times New Roman"/>
          <w:b/>
          <w:bCs/>
          <w:sz w:val="20"/>
          <w:szCs w:val="20"/>
          <w:lang w:val="pt-PT"/>
        </w:rPr>
        <w:t>Tossups</w:t>
      </w:r>
    </w:p>
    <w:p>
      <w:pPr>
        <w:pStyle w:val="Body"/>
        <w:shd w:fill="FFFFFF" w:val="clea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 Before moving to Kerak, the crusader lords of Oultrejordain ruled from a castle with this name built by Baldwin I of Jerusalem. Jeffrey Amherst, the English Commander-in-Chief of the Forces during the Seven Years</w:t>
      </w:r>
      <w:r>
        <w:rPr>
          <w:sz w:val="20"/>
          <w:szCs w:val="20"/>
          <w:lang w:val="fr-FR"/>
        </w:rPr>
        <w:t xml:space="preserve">’ </w:t>
      </w:r>
      <w:r>
        <w:rPr>
          <w:rFonts w:ascii="Times New Roman" w:hAnsi="Times New Roman"/>
          <w:sz w:val="20"/>
          <w:szCs w:val="20"/>
          <w:lang w:val="en-US"/>
        </w:rPr>
        <w:t xml:space="preserve">War, gave this name to his estate in Sevenoaks, Kent. Mark Twain visited a city with this name and remarked that, </w:t>
      </w:r>
      <w:r>
        <w:rPr>
          <w:sz w:val="20"/>
          <w:szCs w:val="20"/>
        </w:rPr>
        <w:t>“</w:t>
      </w:r>
      <w:r>
        <w:rPr>
          <w:rFonts w:ascii="Times New Roman" w:hAnsi="Times New Roman"/>
          <w:sz w:val="20"/>
          <w:szCs w:val="20"/>
          <w:shd w:fill="FFFFFF" w:val="clear"/>
          <w:lang w:val="en-US"/>
        </w:rPr>
        <w:t>This is the first time I was ever in a city where you couldn</w:t>
      </w:r>
      <w:r>
        <w:rPr>
          <w:sz w:val="20"/>
          <w:szCs w:val="20"/>
          <w:shd w:fill="FFFFFF" w:val="clear"/>
          <w:lang w:val="fr-FR"/>
        </w:rPr>
        <w:t>’</w:t>
      </w:r>
      <w:r>
        <w:rPr>
          <w:rFonts w:ascii="Times New Roman" w:hAnsi="Times New Roman"/>
          <w:sz w:val="20"/>
          <w:szCs w:val="20"/>
          <w:shd w:fill="FFFFFF" w:val="clear"/>
          <w:lang w:val="en-US"/>
        </w:rPr>
        <w:t>t throw a brick without breaking a church window,</w:t>
      </w:r>
      <w:r>
        <w:rPr>
          <w:sz w:val="20"/>
          <w:szCs w:val="20"/>
          <w:shd w:fill="FFFFFF" w:val="clear"/>
        </w:rPr>
        <w:t xml:space="preserve">” </w:t>
      </w:r>
      <w:r>
        <w:rPr>
          <w:rFonts w:ascii="Times New Roman" w:hAnsi="Times New Roman"/>
          <w:sz w:val="20"/>
          <w:szCs w:val="20"/>
          <w:shd w:fill="FFFFFF" w:val="clear"/>
          <w:lang w:val="en-US"/>
        </w:rPr>
        <w:t xml:space="preserve">and called it the </w:t>
      </w:r>
      <w:r>
        <w:rPr>
          <w:sz w:val="20"/>
          <w:szCs w:val="20"/>
          <w:shd w:fill="FFFFFF" w:val="clear"/>
        </w:rPr>
        <w:t>“</w:t>
      </w:r>
      <w:r>
        <w:rPr>
          <w:rFonts w:ascii="Times New Roman" w:hAnsi="Times New Roman"/>
          <w:sz w:val="20"/>
          <w:szCs w:val="20"/>
          <w:shd w:fill="FFFFFF" w:val="clear"/>
          <w:lang w:val="en-US"/>
        </w:rPr>
        <w:t>city of a hundred spires</w:t>
      </w:r>
      <w:r>
        <w:rPr>
          <w:sz w:val="20"/>
          <w:szCs w:val="20"/>
          <w:shd w:fill="FFFFFF" w:val="clear"/>
        </w:rPr>
        <w:t>”</w:t>
      </w:r>
      <w:r>
        <w:rPr>
          <w:rFonts w:ascii="Times New Roman" w:hAnsi="Times New Roman"/>
          <w:sz w:val="20"/>
          <w:szCs w:val="20"/>
          <w:shd w:fill="FFFFFF" w:val="clear"/>
          <w:lang w:val="en-US"/>
        </w:rPr>
        <w:t>. Ernest Cormier designed a gold-domed Art Deco style main building for this city</w:t>
      </w:r>
      <w:r>
        <w:rPr>
          <w:sz w:val="20"/>
          <w:szCs w:val="20"/>
          <w:shd w:fill="FFFFFF" w:val="clear"/>
          <w:lang w:val="fr-FR"/>
        </w:rPr>
        <w:t>’</w:t>
      </w:r>
      <w:r>
        <w:rPr>
          <w:rFonts w:ascii="Times New Roman" w:hAnsi="Times New Roman"/>
          <w:sz w:val="20"/>
          <w:szCs w:val="20"/>
          <w:shd w:fill="FFFFFF" w:val="clear"/>
          <w:lang w:val="en-US"/>
        </w:rPr>
        <w:t>s namesake university. This city is home to the R</w:t>
      </w:r>
      <w:r>
        <w:rPr>
          <w:sz w:val="20"/>
          <w:szCs w:val="20"/>
          <w:shd w:fill="FFFFFF" w:val="clear"/>
          <w:lang w:val="fr-FR"/>
        </w:rPr>
        <w:t>É</w:t>
      </w:r>
      <w:r>
        <w:rPr>
          <w:rFonts w:ascii="Times New Roman" w:hAnsi="Times New Roman"/>
          <w:sz w:val="20"/>
          <w:szCs w:val="20"/>
          <w:shd w:fill="FFFFFF" w:val="clear"/>
          <w:lang w:val="en-US"/>
        </w:rPr>
        <w:t>SO underground system centred at Place Ville-Marie as well as Moshe Safdie</w:t>
      </w:r>
      <w:r>
        <w:rPr>
          <w:sz w:val="20"/>
          <w:szCs w:val="20"/>
          <w:shd w:fill="FFFFFF" w:val="clear"/>
          <w:lang w:val="fr-FR"/>
        </w:rPr>
        <w:t>’</w:t>
      </w:r>
      <w:r>
        <w:rPr>
          <w:rFonts w:ascii="Times New Roman" w:hAnsi="Times New Roman"/>
          <w:sz w:val="20"/>
          <w:szCs w:val="20"/>
          <w:shd w:fill="FFFFFF" w:val="clear"/>
          <w:lang w:val="en-US"/>
        </w:rPr>
        <w:t>s brutalist modular apartment complex, Habitat 67.</w:t>
      </w:r>
      <w:r>
        <w:rPr>
          <w:rFonts w:ascii="Times New Roman" w:hAnsi="Times New Roman"/>
          <w:sz w:val="20"/>
          <w:szCs w:val="20"/>
          <w:lang w:val="en-US"/>
        </w:rPr>
        <w:t xml:space="preserve"> For 10 points, name this second most populous French-speaking city in the world and the most populous city in the province of Quebec.</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ANSWER: City of </w:t>
      </w:r>
      <w:r>
        <w:rPr>
          <w:rFonts w:ascii="Times New Roman" w:hAnsi="Times New Roman"/>
          <w:b/>
          <w:bCs/>
          <w:sz w:val="20"/>
          <w:szCs w:val="20"/>
          <w:u w:val="single" w:color="00000A"/>
          <w:lang w:val="fr-FR"/>
        </w:rPr>
        <w:t>Montreal</w:t>
      </w:r>
      <w:r>
        <w:rPr>
          <w:rFonts w:ascii="Times New Roman" w:hAnsi="Times New Roman"/>
          <w:sz w:val="20"/>
          <w:szCs w:val="20"/>
          <w:lang w:val="fr-FR"/>
        </w:rPr>
        <w:t xml:space="preserve"> [or Ville de </w:t>
      </w:r>
      <w:r>
        <w:rPr>
          <w:rFonts w:ascii="Times New Roman" w:hAnsi="Times New Roman"/>
          <w:b/>
          <w:bCs/>
          <w:sz w:val="20"/>
          <w:szCs w:val="20"/>
          <w:u w:val="single" w:color="00000A"/>
        </w:rPr>
        <w:t>Montr</w:t>
      </w:r>
      <w:r>
        <w:rPr>
          <w:b/>
          <w:bCs/>
          <w:sz w:val="20"/>
          <w:szCs w:val="20"/>
          <w:u w:val="single" w:color="00000A"/>
        </w:rPr>
        <w:t>é</w:t>
      </w:r>
      <w:r>
        <w:rPr>
          <w:rFonts w:ascii="Times New Roman" w:hAnsi="Times New Roman"/>
          <w:b/>
          <w:bCs/>
          <w:sz w:val="20"/>
          <w:szCs w:val="20"/>
          <w:u w:val="single" w:color="00000A"/>
        </w:rPr>
        <w:t>al</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Ville-Marie</w:t>
      </w:r>
      <w:r>
        <w:rPr>
          <w:sz w:val="20"/>
          <w:szCs w:val="20"/>
        </w:rPr>
        <w:t xml:space="preserve">” </w:t>
      </w:r>
      <w:r>
        <w:rPr>
          <w:rFonts w:ascii="Times New Roman" w:hAnsi="Times New Roman"/>
          <w:sz w:val="20"/>
          <w:szCs w:val="20"/>
          <w:lang w:val="en-US"/>
        </w:rPr>
        <w:t>before mention]</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2. In 2012, Luis Antonio Tagle noted the objects central to this holiday were neither amulets or materials to be used for cockfighting. In Eastern Orthodoxy, this holiday is the eighth of the twelve great feasts and occurs a day after another holiday named for Lazarus. In the Catholic Church, this holiday falls on the same day as Passiontide. This holiday is meant to commemorate Jesus</w:t>
      </w:r>
      <w:r>
        <w:rPr>
          <w:sz w:val="20"/>
          <w:szCs w:val="20"/>
          <w:lang w:val="fr-FR"/>
        </w:rPr>
        <w:t>’</w:t>
      </w:r>
      <w:r>
        <w:rPr>
          <w:rFonts w:ascii="Times New Roman" w:hAnsi="Times New Roman"/>
          <w:sz w:val="20"/>
          <w:szCs w:val="20"/>
          <w:lang w:val="en-US"/>
        </w:rPr>
        <w:t>s triumphal entry into Jerusalem, as people waving the title objects of this holiday in front of him and laying them in front of him. The title objects of this holiday are usually burnt to provide next year</w:t>
      </w:r>
      <w:r>
        <w:rPr>
          <w:sz w:val="20"/>
          <w:szCs w:val="20"/>
          <w:lang w:val="fr-FR"/>
        </w:rPr>
        <w:t>’</w:t>
      </w:r>
      <w:r>
        <w:rPr>
          <w:rFonts w:ascii="Times New Roman" w:hAnsi="Times New Roman"/>
          <w:sz w:val="20"/>
          <w:szCs w:val="20"/>
          <w:lang w:val="en-US"/>
        </w:rPr>
        <w:t>s ashes for Ash Wednesday, and this holiday is the first day of the Holy Week. For 10 points, name this Christians holiday during which worshipers carry the namesake plants on the Sunday before Easter.</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Palm Sunday</w:t>
      </w:r>
      <w:r>
        <w:rPr>
          <w:rFonts w:ascii="Times New Roman" w:hAnsi="Times New Roman"/>
          <w:sz w:val="20"/>
          <w:szCs w:val="20"/>
        </w:rPr>
        <w:t xml:space="preserve"> [or </w:t>
      </w:r>
      <w:r>
        <w:rPr>
          <w:rFonts w:ascii="Times New Roman" w:hAnsi="Times New Roman"/>
          <w:b/>
          <w:bCs/>
          <w:sz w:val="20"/>
          <w:szCs w:val="20"/>
          <w:u w:val="single" w:color="00000A"/>
          <w:lang w:val="en-US"/>
        </w:rPr>
        <w:t>Branch Sunday</w:t>
      </w:r>
      <w:r>
        <w:rPr>
          <w:rFonts w:ascii="Times New Roman" w:hAnsi="Times New Roman"/>
          <w:sz w:val="20"/>
          <w:szCs w:val="20"/>
          <w:lang w:val="en-US"/>
        </w:rPr>
        <w:t xml:space="preserve">; or basically </w:t>
      </w:r>
      <w:r>
        <w:rPr>
          <w:rFonts w:ascii="Times New Roman" w:hAnsi="Times New Roman"/>
          <w:b/>
          <w:bCs/>
          <w:sz w:val="20"/>
          <w:szCs w:val="20"/>
          <w:u w:val="single" w:color="00000A"/>
          <w:lang w:val="en-US"/>
        </w:rPr>
        <w:t>any kind of plant Sunday</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3. One ruler from this dynasty issued a joint proclamation with Dr. Chaim Weizmann that the Balfour Declaration would be respected. That ruler of this dynasty was initially deposed after he was defeated by Henri Gouraud at the Battle of Maysalun. That ruler of this dynasty tacitly endorsed the Simele Massacre of Assyrian Christians and lost the Franco-Syrian War. That ruler of this dynasty was the grandfather of a ruler who was deposed for the first time in the Golden Square Coup during the Second World War, and finally killed in the 14 July Coup of 1958 that brought Abd-al Karim Qasim to power in Iraq. Another ruler from this dynasty, Hussein bin Ali, was fervently opposed to the Young Turks and started the Arab Revolt. In 1925, this dynasty that claims descent from the great-grandfather and uncle of Muhammad, lost control of the Hejaz after being expelled from Mecca by Ibn Saud. For 10 points, name this royal family whose name appears in the full name of the Kingdom of Jordan that it still rules.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Hashemite</w:t>
      </w:r>
      <w:r>
        <w:rPr>
          <w:rFonts w:ascii="Times New Roman" w:hAnsi="Times New Roman"/>
          <w:sz w:val="20"/>
          <w:szCs w:val="20"/>
        </w:rPr>
        <w:t xml:space="preserve">s [or </w:t>
      </w:r>
      <w:r>
        <w:rPr>
          <w:rFonts w:ascii="Times New Roman" w:hAnsi="Times New Roman"/>
          <w:b/>
          <w:bCs/>
          <w:sz w:val="20"/>
          <w:szCs w:val="20"/>
          <w:u w:val="single" w:color="00000A"/>
        </w:rPr>
        <w:t>Hashimid</w:t>
      </w:r>
      <w:r>
        <w:rPr>
          <w:rFonts w:ascii="Times New Roman" w:hAnsi="Times New Roman"/>
          <w:sz w:val="20"/>
          <w:szCs w:val="20"/>
        </w:rPr>
        <w:t>s]</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rPr>
        <w:t>4. Jimmy Carter</w:t>
      </w:r>
      <w:r>
        <w:rPr>
          <w:sz w:val="20"/>
          <w:szCs w:val="20"/>
          <w:lang w:val="fr-FR"/>
        </w:rPr>
        <w:t>’</w:t>
      </w:r>
      <w:r>
        <w:rPr>
          <w:rFonts w:ascii="Times New Roman" w:hAnsi="Times New Roman"/>
          <w:sz w:val="20"/>
          <w:szCs w:val="20"/>
          <w:lang w:val="en-US"/>
        </w:rPr>
        <w:t xml:space="preserve">s former White House Chief of Staff, Hamilton Jordan, was one of the founders of Unity 08, a failed movement to find someone willing to be one of these people. Jon Huntsman Jr. argued that a viable example of one of these people would be beneficial in a 2012 MSNBC interview. The book </w:t>
      </w:r>
      <w:r>
        <w:rPr>
          <w:rFonts w:ascii="Times New Roman" w:hAnsi="Times New Roman"/>
          <w:i/>
          <w:iCs/>
          <w:sz w:val="20"/>
          <w:szCs w:val="20"/>
          <w:lang w:val="en-US"/>
        </w:rPr>
        <w:t xml:space="preserve">Double Down: Game Change 2012 </w:t>
      </w:r>
      <w:r>
        <w:rPr>
          <w:rFonts w:ascii="Times New Roman" w:hAnsi="Times New Roman"/>
          <w:sz w:val="20"/>
          <w:szCs w:val="20"/>
          <w:lang w:val="en-US"/>
        </w:rPr>
        <w:t xml:space="preserve">reveals that Jon Huntsman Jr. had tried to become one of these people in 2012 by using the infrastructure set up by Americans Elect. Other prominent recent examples of these people include the author of </w:t>
      </w:r>
      <w:r>
        <w:rPr>
          <w:rFonts w:ascii="Times New Roman" w:hAnsi="Times New Roman"/>
          <w:i/>
          <w:iCs/>
          <w:sz w:val="20"/>
          <w:szCs w:val="20"/>
          <w:lang w:val="en-US"/>
        </w:rPr>
        <w:t xml:space="preserve">Unsafe at Any Speed </w:t>
      </w:r>
      <w:r>
        <w:rPr>
          <w:rFonts w:ascii="Times New Roman" w:hAnsi="Times New Roman"/>
          <w:sz w:val="20"/>
          <w:szCs w:val="20"/>
          <w:lang w:val="en-US"/>
        </w:rPr>
        <w:t xml:space="preserve">and a person who claimed that NAFTA would create a </w:t>
      </w:r>
      <w:r>
        <w:rPr>
          <w:sz w:val="20"/>
          <w:szCs w:val="20"/>
        </w:rPr>
        <w:t>“</w:t>
      </w:r>
      <w:r>
        <w:rPr>
          <w:rFonts w:ascii="Times New Roman" w:hAnsi="Times New Roman"/>
          <w:sz w:val="20"/>
          <w:szCs w:val="20"/>
          <w:lang w:val="en-US"/>
        </w:rPr>
        <w:t>giant sucking sound</w:t>
      </w:r>
      <w:r>
        <w:rPr>
          <w:sz w:val="20"/>
          <w:szCs w:val="20"/>
        </w:rPr>
        <w:t>”</w:t>
      </w:r>
      <w:r>
        <w:rPr>
          <w:rFonts w:ascii="Times New Roman" w:hAnsi="Times New Roman"/>
          <w:sz w:val="20"/>
          <w:szCs w:val="20"/>
          <w:lang w:val="en-US"/>
        </w:rPr>
        <w:t>; those two examples of these people were Ralph Nader and Ross Perot. For 10 points, name these people, who try to get elected as President of the United States while not belonging to either the Democrats nor the Republicans.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third-party</w:t>
      </w:r>
      <w:r>
        <w:rPr>
          <w:rFonts w:ascii="Times New Roman" w:hAnsi="Times New Roman"/>
          <w:sz w:val="20"/>
          <w:szCs w:val="20"/>
          <w:lang w:val="en-US"/>
        </w:rPr>
        <w:t xml:space="preserve"> American presidential </w:t>
      </w:r>
      <w:r>
        <w:rPr>
          <w:rFonts w:ascii="Times New Roman" w:hAnsi="Times New Roman"/>
          <w:b/>
          <w:bCs/>
          <w:sz w:val="20"/>
          <w:szCs w:val="20"/>
          <w:u w:val="single" w:color="00000A"/>
          <w:lang w:val="pt-PT"/>
        </w:rPr>
        <w:t>candidate</w:t>
      </w:r>
      <w:r>
        <w:rPr>
          <w:rFonts w:ascii="Times New Roman" w:hAnsi="Times New Roman"/>
          <w:sz w:val="20"/>
          <w:szCs w:val="20"/>
          <w:lang w:val="en-US"/>
        </w:rPr>
        <w:t xml:space="preserve"> [or equivalents such as </w:t>
      </w:r>
      <w:r>
        <w:rPr>
          <w:rFonts w:ascii="Times New Roman" w:hAnsi="Times New Roman"/>
          <w:b/>
          <w:bCs/>
          <w:sz w:val="20"/>
          <w:szCs w:val="20"/>
          <w:u w:val="single" w:color="00000A"/>
          <w:lang w:val="en-US"/>
        </w:rPr>
        <w:t>independent</w:t>
      </w:r>
      <w:r>
        <w:rPr>
          <w:rFonts w:ascii="Times New Roman" w:hAnsi="Times New Roman"/>
          <w:sz w:val="20"/>
          <w:szCs w:val="20"/>
          <w:lang w:val="en-US"/>
        </w:rPr>
        <w:t xml:space="preserve"> presidential </w:t>
      </w:r>
      <w:r>
        <w:rPr>
          <w:rFonts w:ascii="Times New Roman" w:hAnsi="Times New Roman"/>
          <w:b/>
          <w:bCs/>
          <w:sz w:val="20"/>
          <w:szCs w:val="20"/>
          <w:u w:val="single" w:color="00000A"/>
          <w:lang w:val="pt-PT"/>
        </w:rPr>
        <w:t>candidate</w:t>
      </w:r>
      <w:r>
        <w:rPr>
          <w:rFonts w:ascii="Times New Roman" w:hAnsi="Times New Roman"/>
          <w:sz w:val="20"/>
          <w:szCs w:val="20"/>
          <w:lang w:val="en-US"/>
        </w:rPr>
        <w:t xml:space="preserve">, presidential </w:t>
      </w:r>
      <w:r>
        <w:rPr>
          <w:rFonts w:ascii="Times New Roman" w:hAnsi="Times New Roman"/>
          <w:b/>
          <w:bCs/>
          <w:sz w:val="20"/>
          <w:szCs w:val="20"/>
          <w:u w:val="single" w:color="00000A"/>
          <w:lang w:val="en-US"/>
        </w:rPr>
        <w:t>candidate who</w:t>
      </w:r>
      <w:r>
        <w:rPr>
          <w:b/>
          <w:bCs/>
          <w:sz w:val="20"/>
          <w:szCs w:val="20"/>
          <w:u w:val="single" w:color="00000A"/>
          <w:lang w:val="fr-FR"/>
        </w:rPr>
        <w:t>’</w:t>
      </w:r>
      <w:r>
        <w:rPr>
          <w:rFonts w:ascii="Times New Roman" w:hAnsi="Times New Roman"/>
          <w:b/>
          <w:bCs/>
          <w:sz w:val="20"/>
          <w:szCs w:val="20"/>
          <w:u w:val="single" w:color="00000A"/>
          <w:lang w:val="en-US"/>
        </w:rPr>
        <w:t>s not a Republican or a Democrat</w:t>
      </w:r>
      <w:r>
        <w:rPr>
          <w:rFonts w:ascii="Times New Roman" w:hAnsi="Times New Roman"/>
          <w:sz w:val="20"/>
          <w:szCs w:val="20"/>
          <w:lang w:val="en-US"/>
        </w:rPr>
        <w:t xml:space="preserve"> before those party names are read; prompt on partial answers such as </w:t>
      </w:r>
      <w:r>
        <w:rPr>
          <w:sz w:val="20"/>
          <w:szCs w:val="20"/>
        </w:rPr>
        <w:t>“</w:t>
      </w:r>
      <w:r>
        <w:rPr>
          <w:rFonts w:ascii="Times New Roman" w:hAnsi="Times New Roman"/>
          <w:sz w:val="20"/>
          <w:szCs w:val="20"/>
          <w:lang w:val="en-US"/>
        </w:rPr>
        <w:t>third party</w:t>
      </w:r>
      <w:r>
        <w:rPr>
          <w:sz w:val="20"/>
          <w:szCs w:val="20"/>
        </w:rPr>
        <w:t xml:space="preserve">” </w:t>
      </w:r>
      <w:r>
        <w:rPr>
          <w:rFonts w:ascii="Times New Roman" w:hAnsi="Times New Roman"/>
          <w:sz w:val="20"/>
          <w:szCs w:val="20"/>
          <w:lang w:val="en-US"/>
        </w:rPr>
        <w:t xml:space="preserve">and </w:t>
      </w:r>
      <w:r>
        <w:rPr>
          <w:sz w:val="20"/>
          <w:szCs w:val="20"/>
        </w:rPr>
        <w:t>“</w:t>
      </w:r>
      <w:r>
        <w:rPr>
          <w:rFonts w:ascii="Times New Roman" w:hAnsi="Times New Roman"/>
          <w:sz w:val="20"/>
          <w:szCs w:val="20"/>
          <w:lang w:val="en-US"/>
        </w:rPr>
        <w:t>presidential candidate</w:t>
      </w:r>
      <w:r>
        <w:rPr>
          <w:sz w:val="20"/>
          <w:szCs w:val="20"/>
        </w:rPr>
        <w:t>”</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5. During the last years of this man</w:t>
      </w:r>
      <w:r>
        <w:rPr>
          <w:sz w:val="20"/>
          <w:szCs w:val="20"/>
          <w:lang w:val="fr-FR"/>
        </w:rPr>
        <w:t>’</w:t>
      </w:r>
      <w:r>
        <w:rPr>
          <w:rFonts w:ascii="Times New Roman" w:hAnsi="Times New Roman"/>
          <w:sz w:val="20"/>
          <w:szCs w:val="20"/>
          <w:lang w:val="en-US"/>
        </w:rPr>
        <w:t>s tenure in his highest office, few people besides Joseph Tumulty, Cary Grayson, and his wife had direct access to him. This leader is the namesake of the proposed borders for Armenia as defined in the Treaty of S</w:t>
      </w:r>
      <w:r>
        <w:rPr>
          <w:sz w:val="20"/>
          <w:szCs w:val="20"/>
          <w:lang w:val="fr-FR"/>
        </w:rPr>
        <w:t>è</w:t>
      </w:r>
      <w:r>
        <w:rPr>
          <w:rFonts w:ascii="Times New Roman" w:hAnsi="Times New Roman"/>
          <w:sz w:val="20"/>
          <w:szCs w:val="20"/>
          <w:lang w:val="en-US"/>
        </w:rPr>
        <w:t>vres. He wanted his country to govern Armenia as a League of Nations mandate but was prevented by the upper house of his country</w:t>
      </w:r>
      <w:r>
        <w:rPr>
          <w:sz w:val="20"/>
          <w:szCs w:val="20"/>
          <w:lang w:val="fr-FR"/>
        </w:rPr>
        <w:t>’</w:t>
      </w:r>
      <w:r>
        <w:rPr>
          <w:rFonts w:ascii="Times New Roman" w:hAnsi="Times New Roman"/>
          <w:sz w:val="20"/>
          <w:szCs w:val="20"/>
          <w:lang w:val="en-US"/>
        </w:rPr>
        <w:t>s legislature, whose Irreconcilables opposed his internationalist foreign policy. This leader</w:t>
      </w:r>
      <w:r>
        <w:rPr>
          <w:sz w:val="20"/>
          <w:szCs w:val="20"/>
          <w:lang w:val="fr-FR"/>
        </w:rPr>
        <w:t>’</w:t>
      </w:r>
      <w:r>
        <w:rPr>
          <w:rFonts w:ascii="Times New Roman" w:hAnsi="Times New Roman"/>
          <w:sz w:val="20"/>
          <w:szCs w:val="20"/>
          <w:lang w:val="en-US"/>
        </w:rPr>
        <w:t xml:space="preserve">s attorney general was the namesake of the anti-leftist Palmer Raids launched by his administration during the First Red Scare. This man won his second presidential election with the slogan </w:t>
      </w:r>
      <w:r>
        <w:rPr>
          <w:sz w:val="20"/>
          <w:szCs w:val="20"/>
        </w:rPr>
        <w:t>“</w:t>
      </w:r>
      <w:r>
        <w:rPr>
          <w:rFonts w:ascii="Times New Roman" w:hAnsi="Times New Roman"/>
          <w:sz w:val="20"/>
          <w:szCs w:val="20"/>
          <w:lang w:val="en-US"/>
        </w:rPr>
        <w:t>He kept us out of war,</w:t>
      </w:r>
      <w:r>
        <w:rPr>
          <w:sz w:val="20"/>
          <w:szCs w:val="20"/>
        </w:rPr>
        <w:t xml:space="preserve">” </w:t>
      </w:r>
      <w:r>
        <w:rPr>
          <w:rFonts w:ascii="Times New Roman" w:hAnsi="Times New Roman"/>
          <w:sz w:val="20"/>
          <w:szCs w:val="20"/>
          <w:lang w:val="en-US"/>
        </w:rPr>
        <w:t>and he promulgated the Fourteen Points as a basis for peace. For 10 points, name this president of the United States who held office during the First World War.</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Thomas Woodrow </w:t>
      </w:r>
      <w:r>
        <w:rPr>
          <w:rFonts w:ascii="Times New Roman" w:hAnsi="Times New Roman"/>
          <w:b/>
          <w:bCs/>
          <w:sz w:val="20"/>
          <w:szCs w:val="20"/>
          <w:u w:val="single" w:color="00000A"/>
          <w:lang w:val="en-US"/>
        </w:rPr>
        <w:t>Wilson</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rPr>
        <w:t xml:space="preserve">6. [OPEN POWERPOINT FILE. MOVE BETWEEN SLIDES AFTER 4 SECONDS, PAUSE FOR FIVE ON LAST SLIDE, WHICH WILL </w:t>
      </w:r>
      <w:r>
        <w:rPr>
          <w:rFonts w:ascii="Times New Roman" w:hAnsi="Times New Roman"/>
          <w:sz w:val="20"/>
          <w:szCs w:val="20"/>
          <w:lang w:val="en-US"/>
        </w:rPr>
        <w:t xml:space="preserve">HAVE A </w:t>
      </w:r>
      <w:r>
        <w:rPr>
          <w:rFonts w:ascii="Times New Roman" w:hAnsi="Times New Roman"/>
          <w:sz w:val="20"/>
          <w:szCs w:val="20"/>
        </w:rPr>
        <w:t>GREEN BACKGROUND]</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French invasion of Russia</w:t>
      </w:r>
      <w:r>
        <w:rPr>
          <w:rFonts w:ascii="Times New Roman" w:hAnsi="Times New Roman"/>
          <w:sz w:val="20"/>
          <w:szCs w:val="20"/>
        </w:rPr>
        <w:t xml:space="preserve"> [or </w:t>
      </w:r>
      <w:r>
        <w:rPr>
          <w:rFonts w:ascii="Times New Roman" w:hAnsi="Times New Roman"/>
          <w:b/>
          <w:bCs/>
          <w:sz w:val="20"/>
          <w:szCs w:val="20"/>
          <w:u w:val="single" w:color="00000A"/>
        </w:rPr>
        <w:t>Napoleon</w:t>
      </w:r>
      <w:r>
        <w:rPr>
          <w:sz w:val="20"/>
          <w:szCs w:val="20"/>
          <w:lang w:val="fr-FR"/>
        </w:rPr>
        <w:t>’</w:t>
      </w:r>
      <w:r>
        <w:rPr>
          <w:rFonts w:ascii="Times New Roman" w:hAnsi="Times New Roman"/>
          <w:sz w:val="20"/>
          <w:szCs w:val="20"/>
        </w:rPr>
        <w:t xml:space="preserve">s </w:t>
      </w:r>
      <w:r>
        <w:rPr>
          <w:rFonts w:ascii="Times New Roman" w:hAnsi="Times New Roman"/>
          <w:b/>
          <w:bCs/>
          <w:sz w:val="20"/>
          <w:szCs w:val="20"/>
          <w:u w:val="single" w:color="00000A"/>
        </w:rPr>
        <w:t>Russia</w:t>
      </w:r>
      <w:r>
        <w:rPr>
          <w:rFonts w:ascii="Times New Roman" w:hAnsi="Times New Roman"/>
          <w:sz w:val="20"/>
          <w:szCs w:val="20"/>
        </w:rPr>
        <w:t xml:space="preserve">n </w:t>
      </w:r>
      <w:r>
        <w:rPr>
          <w:rFonts w:ascii="Times New Roman" w:hAnsi="Times New Roman"/>
          <w:b/>
          <w:bCs/>
          <w:sz w:val="20"/>
          <w:szCs w:val="20"/>
          <w:u w:val="single" w:color="00000A"/>
        </w:rPr>
        <w:t>campaign</w:t>
      </w:r>
      <w:r>
        <w:rPr>
          <w:rFonts w:ascii="Times New Roman" w:hAnsi="Times New Roman"/>
          <w:sz w:val="20"/>
          <w:szCs w:val="20"/>
          <w:lang w:val="en-US"/>
        </w:rPr>
        <w:t xml:space="preserve">; or </w:t>
      </w:r>
      <w:r>
        <w:rPr>
          <w:rFonts w:ascii="Times New Roman" w:hAnsi="Times New Roman"/>
          <w:b/>
          <w:bCs/>
          <w:sz w:val="20"/>
          <w:szCs w:val="20"/>
          <w:u w:val="single" w:color="00000A"/>
        </w:rPr>
        <w:t>Bonaparte</w:t>
      </w:r>
      <w:r>
        <w:rPr>
          <w:b/>
          <w:bCs/>
          <w:sz w:val="20"/>
          <w:szCs w:val="20"/>
          <w:u w:val="single" w:color="00000A"/>
          <w:lang w:val="fr-FR"/>
        </w:rPr>
        <w:t>’</w:t>
      </w:r>
      <w:r>
        <w:rPr>
          <w:rFonts w:ascii="Times New Roman" w:hAnsi="Times New Roman"/>
          <w:b/>
          <w:bCs/>
          <w:sz w:val="20"/>
          <w:szCs w:val="20"/>
          <w:u w:val="single" w:color="00000A"/>
        </w:rPr>
        <w:t>s invasion</w:t>
      </w:r>
      <w:r>
        <w:rPr>
          <w:rFonts w:ascii="Times New Roman" w:hAnsi="Times New Roman"/>
          <w:sz w:val="20"/>
          <w:szCs w:val="20"/>
          <w:lang w:val="en-US"/>
        </w:rPr>
        <w:t xml:space="preserve"> of Imperial </w:t>
      </w:r>
      <w:r>
        <w:rPr>
          <w:rFonts w:ascii="Times New Roman" w:hAnsi="Times New Roman"/>
          <w:b/>
          <w:bCs/>
          <w:sz w:val="20"/>
          <w:szCs w:val="20"/>
          <w:u w:val="single" w:color="00000A"/>
        </w:rPr>
        <w:t>Russia</w:t>
      </w:r>
      <w:r>
        <w:rPr>
          <w:rFonts w:ascii="Times New Roman" w:hAnsi="Times New Roman"/>
          <w:sz w:val="20"/>
          <w:szCs w:val="20"/>
          <w:lang w:val="en-US"/>
        </w:rPr>
        <w:t xml:space="preserve">; or </w:t>
      </w:r>
      <w:r>
        <w:rPr>
          <w:rFonts w:ascii="Times New Roman" w:hAnsi="Times New Roman"/>
          <w:b/>
          <w:bCs/>
          <w:sz w:val="20"/>
          <w:szCs w:val="20"/>
          <w:u w:val="single" w:color="00000A"/>
          <w:lang w:val="en-US"/>
        </w:rPr>
        <w:t>Patriotic War of 1812</w:t>
      </w:r>
      <w:r>
        <w:rPr>
          <w:rFonts w:ascii="Times New Roman" w:hAnsi="Times New Roman"/>
          <w:sz w:val="20"/>
          <w:szCs w:val="20"/>
          <w:lang w:val="en-US"/>
        </w:rPr>
        <w:t xml:space="preserve">; prompt on </w:t>
      </w:r>
      <w:r>
        <w:rPr>
          <w:sz w:val="20"/>
          <w:szCs w:val="20"/>
        </w:rPr>
        <w:t>“</w:t>
      </w:r>
      <w:r>
        <w:rPr>
          <w:rFonts w:ascii="Times New Roman" w:hAnsi="Times New Roman"/>
          <w:sz w:val="20"/>
          <w:szCs w:val="20"/>
          <w:lang w:val="en-US"/>
        </w:rPr>
        <w:t>war against Russia</w:t>
      </w:r>
      <w:r>
        <w:rPr>
          <w:sz w:val="20"/>
          <w:szCs w:val="20"/>
        </w:rPr>
        <w:t xml:space="preserve">” </w:t>
      </w:r>
      <w:r>
        <w:rPr>
          <w:rFonts w:ascii="Times New Roman" w:hAnsi="Times New Roman"/>
          <w:sz w:val="20"/>
          <w:szCs w:val="20"/>
        </w:rPr>
        <w:t xml:space="preserve">or </w:t>
      </w:r>
      <w:r>
        <w:rPr>
          <w:sz w:val="20"/>
          <w:szCs w:val="20"/>
        </w:rPr>
        <w:t>“</w:t>
      </w:r>
      <w:r>
        <w:rPr>
          <w:rFonts w:ascii="Times New Roman" w:hAnsi="Times New Roman"/>
          <w:sz w:val="20"/>
          <w:szCs w:val="20"/>
          <w:lang w:val="en-US"/>
        </w:rPr>
        <w:t>Patriotic War</w:t>
      </w:r>
      <w:r>
        <w:rPr>
          <w:sz w:val="20"/>
          <w:szCs w:val="20"/>
        </w:rPr>
        <w:t>”</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7. One work by this composer adapted its libretto from an incomplete drama by the German playwright Georg B</w:t>
      </w:r>
      <w:r>
        <w:rPr>
          <w:sz w:val="20"/>
          <w:szCs w:val="20"/>
        </w:rPr>
        <w:t>ü</w:t>
      </w:r>
      <w:r>
        <w:rPr>
          <w:rFonts w:ascii="Times New Roman" w:hAnsi="Times New Roman"/>
          <w:sz w:val="20"/>
          <w:szCs w:val="20"/>
          <w:lang w:val="en-US"/>
        </w:rPr>
        <w:t xml:space="preserve">chner. This composer extensively incorporated </w:t>
      </w:r>
      <w:r>
        <w:rPr>
          <w:sz w:val="20"/>
          <w:szCs w:val="20"/>
        </w:rPr>
        <w:t>“</w:t>
      </w:r>
      <w:r>
        <w:rPr>
          <w:rFonts w:ascii="Times New Roman" w:hAnsi="Times New Roman"/>
          <w:sz w:val="20"/>
          <w:szCs w:val="20"/>
          <w:lang w:val="de-DE"/>
        </w:rPr>
        <w:t>sprechstimme</w:t>
      </w:r>
      <w:r>
        <w:rPr>
          <w:sz w:val="20"/>
          <w:szCs w:val="20"/>
        </w:rPr>
        <w:t xml:space="preserve">” </w:t>
      </w:r>
      <w:r>
        <w:rPr>
          <w:rFonts w:ascii="Times New Roman" w:hAnsi="Times New Roman"/>
          <w:sz w:val="20"/>
          <w:szCs w:val="20"/>
          <w:lang w:val="en-US"/>
        </w:rPr>
        <w:t>or the use of musically heightened speech with only approximate pitch  in his first opera. In Act 3, Scene 2 of his first opera, the titular character stabs his unfaithful wife, saying that if he can</w:t>
      </w:r>
      <w:r>
        <w:rPr>
          <w:sz w:val="20"/>
          <w:szCs w:val="20"/>
          <w:lang w:val="fr-FR"/>
        </w:rPr>
        <w:t>’</w:t>
      </w:r>
      <w:r>
        <w:rPr>
          <w:rFonts w:ascii="Times New Roman" w:hAnsi="Times New Roman"/>
          <w:sz w:val="20"/>
          <w:szCs w:val="20"/>
          <w:lang w:val="en-US"/>
        </w:rPr>
        <w:t>t have her, no one else can. Later, in Scene 4 of that opera by this composer, the title character drowns in a pond looking for the knife he used to kill his wife Marie. In the final scene of that opera by this composer, word that Marie</w:t>
      </w:r>
      <w:r>
        <w:rPr>
          <w:sz w:val="20"/>
          <w:szCs w:val="20"/>
          <w:lang w:val="fr-FR"/>
        </w:rPr>
        <w:t>’</w:t>
      </w:r>
      <w:r>
        <w:rPr>
          <w:rFonts w:ascii="Times New Roman" w:hAnsi="Times New Roman"/>
          <w:sz w:val="20"/>
          <w:szCs w:val="20"/>
          <w:lang w:val="en-US"/>
        </w:rPr>
        <w:t xml:space="preserve">s body is found spreads around the town, and a group of children quickly leave to see it, leaving behind an oblivious boy playing on his hobbyhorse, who happens to be the son of the titular character and Marie. For 10 points, composer of the atonal opera </w:t>
      </w:r>
      <w:r>
        <w:rPr>
          <w:rFonts w:ascii="Times New Roman" w:hAnsi="Times New Roman"/>
          <w:i/>
          <w:iCs/>
          <w:sz w:val="20"/>
          <w:szCs w:val="20"/>
        </w:rPr>
        <w:t xml:space="preserve">Wozzeck, </w:t>
      </w:r>
      <w:r>
        <w:rPr>
          <w:rFonts w:ascii="Times New Roman" w:hAnsi="Times New Roman"/>
          <w:sz w:val="20"/>
          <w:szCs w:val="20"/>
          <w:lang w:val="en-US"/>
        </w:rPr>
        <w:t>a student of the developer of the twelve-tone technique, Arnold Schoenberg.</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Alban </w:t>
      </w:r>
      <w:r>
        <w:rPr>
          <w:rFonts w:ascii="Times New Roman" w:hAnsi="Times New Roman"/>
          <w:b/>
          <w:bCs/>
          <w:sz w:val="20"/>
          <w:szCs w:val="20"/>
          <w:u w:val="single" w:color="00000A"/>
        </w:rPr>
        <w:t>Berg</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8. One person to hold this position was originally known as Toni Gardiner, and obtained this position after she called someone </w:t>
      </w:r>
      <w:r>
        <w:rPr>
          <w:sz w:val="20"/>
          <w:szCs w:val="20"/>
        </w:rPr>
        <w:t>“</w:t>
      </w:r>
      <w:r>
        <w:rPr>
          <w:rFonts w:ascii="Times New Roman" w:hAnsi="Times New Roman"/>
          <w:sz w:val="20"/>
          <w:szCs w:val="20"/>
          <w:lang w:val="en-US"/>
        </w:rPr>
        <w:t>rather scruffy</w:t>
      </w:r>
      <w:r>
        <w:rPr>
          <w:sz w:val="20"/>
          <w:szCs w:val="20"/>
        </w:rPr>
        <w:t xml:space="preserve">” </w:t>
      </w:r>
      <w:r>
        <w:rPr>
          <w:rFonts w:ascii="Times New Roman" w:hAnsi="Times New Roman"/>
          <w:sz w:val="20"/>
          <w:szCs w:val="20"/>
          <w:lang w:val="en-US"/>
        </w:rPr>
        <w:t xml:space="preserve">while attending a dress party held for those who worked on the set of </w:t>
      </w:r>
      <w:r>
        <w:rPr>
          <w:rFonts w:ascii="Times New Roman" w:hAnsi="Times New Roman"/>
          <w:i/>
          <w:iCs/>
          <w:sz w:val="20"/>
          <w:szCs w:val="20"/>
          <w:lang w:val="en-US"/>
        </w:rPr>
        <w:t>Lawrence of Arabia</w:t>
      </w:r>
      <w:r>
        <w:rPr>
          <w:rFonts w:ascii="Times New Roman" w:hAnsi="Times New Roman"/>
          <w:sz w:val="20"/>
          <w:szCs w:val="20"/>
          <w:lang w:val="en-US"/>
        </w:rPr>
        <w:t>. The current president of the United World Colleges is a former holder of this title, those is still entitled to use its styles. The current holder of this title is a Palestinian who</w:t>
      </w:r>
      <w:r>
        <w:rPr>
          <w:sz w:val="20"/>
          <w:szCs w:val="20"/>
          <w:lang w:val="fr-FR"/>
        </w:rPr>
        <w:t>’</w:t>
      </w:r>
      <w:r>
        <w:rPr>
          <w:rFonts w:ascii="Times New Roman" w:hAnsi="Times New Roman"/>
          <w:sz w:val="20"/>
          <w:szCs w:val="20"/>
          <w:lang w:val="en-US"/>
        </w:rPr>
        <w:t>s known for her use of social media to promote such causes as 1GOAL education charity that she cofounded. Noor and Rania have held this position through virtue of their marriage to rulers such as Hussein bin Talal and Abdullah II. For 10 points, name these women who have been wives to kings who ruled a certain Middle Eastern kingdom from Amman.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Queen</w:t>
      </w:r>
      <w:r>
        <w:rPr>
          <w:rFonts w:ascii="Times New Roman" w:hAnsi="Times New Roman"/>
          <w:sz w:val="20"/>
          <w:szCs w:val="20"/>
          <w:lang w:val="en-US"/>
        </w:rPr>
        <w:t xml:space="preserve"> consort of the Hashemite Kingdom of </w:t>
      </w:r>
      <w:r>
        <w:rPr>
          <w:rFonts w:ascii="Times New Roman" w:hAnsi="Times New Roman"/>
          <w:b/>
          <w:bCs/>
          <w:sz w:val="20"/>
          <w:szCs w:val="20"/>
          <w:u w:val="single" w:color="00000A"/>
        </w:rPr>
        <w:t>Jordan</w:t>
      </w:r>
      <w:r>
        <w:rPr>
          <w:rFonts w:ascii="Times New Roman" w:hAnsi="Times New Roman"/>
          <w:sz w:val="20"/>
          <w:szCs w:val="20"/>
          <w:lang w:val="en-US"/>
        </w:rPr>
        <w:t xml:space="preserve"> [or equivalents like </w:t>
      </w:r>
      <w:r>
        <w:rPr>
          <w:rFonts w:ascii="Times New Roman" w:hAnsi="Times New Roman"/>
          <w:b/>
          <w:bCs/>
          <w:sz w:val="20"/>
          <w:szCs w:val="20"/>
          <w:u w:val="single" w:color="00000A"/>
        </w:rPr>
        <w:t>Jordanian Queen</w:t>
      </w:r>
      <w:r>
        <w:rPr>
          <w:rFonts w:ascii="Times New Roman" w:hAnsi="Times New Roman"/>
          <w:sz w:val="20"/>
          <w:szCs w:val="20"/>
          <w:lang w:val="en-US"/>
        </w:rPr>
        <w:t xml:space="preserve">; or </w:t>
      </w:r>
      <w:r>
        <w:rPr>
          <w:rFonts w:ascii="Times New Roman" w:hAnsi="Times New Roman"/>
          <w:b/>
          <w:bCs/>
          <w:sz w:val="20"/>
          <w:szCs w:val="20"/>
          <w:u w:val="single" w:color="00000A"/>
          <w:lang w:val="en-US"/>
        </w:rPr>
        <w:t>Queen Mother</w:t>
      </w:r>
      <w:r>
        <w:rPr>
          <w:rFonts w:ascii="Times New Roman" w:hAnsi="Times New Roman"/>
          <w:sz w:val="20"/>
          <w:szCs w:val="20"/>
          <w:lang w:val="en-US"/>
        </w:rPr>
        <w:t xml:space="preserve"> of </w:t>
      </w:r>
      <w:r>
        <w:rPr>
          <w:rFonts w:ascii="Times New Roman" w:hAnsi="Times New Roman"/>
          <w:b/>
          <w:bCs/>
          <w:sz w:val="20"/>
          <w:szCs w:val="20"/>
          <w:u w:val="single" w:color="00000A"/>
        </w:rPr>
        <w:t>Jordan</w:t>
      </w:r>
      <w:r>
        <w:rPr>
          <w:rFonts w:ascii="Times New Roman" w:hAnsi="Times New Roman"/>
          <w:sz w:val="20"/>
          <w:szCs w:val="20"/>
          <w:lang w:val="en-US"/>
        </w:rPr>
        <w:t xml:space="preserve"> until </w:t>
      </w:r>
      <w:r>
        <w:rPr>
          <w:sz w:val="20"/>
          <w:szCs w:val="20"/>
        </w:rPr>
        <w:t>“</w:t>
      </w:r>
      <w:r>
        <w:rPr>
          <w:rFonts w:ascii="Times New Roman" w:hAnsi="Times New Roman"/>
          <w:sz w:val="20"/>
          <w:szCs w:val="20"/>
          <w:lang w:val="en-US"/>
        </w:rPr>
        <w:t>United World Colleges</w:t>
      </w:r>
      <w:r>
        <w:rPr>
          <w:sz w:val="20"/>
          <w:szCs w:val="20"/>
        </w:rPr>
        <w:t xml:space="preserve">” </w:t>
      </w:r>
      <w:r>
        <w:rPr>
          <w:rFonts w:ascii="Times New Roman" w:hAnsi="Times New Roman"/>
          <w:sz w:val="20"/>
          <w:szCs w:val="20"/>
          <w:lang w:val="en-US"/>
        </w:rPr>
        <w:t>is read]</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9. This instrument plays the solo opening in the second movement of Bruckner</w:t>
      </w:r>
      <w:r>
        <w:rPr>
          <w:sz w:val="20"/>
          <w:szCs w:val="20"/>
          <w:lang w:val="fr-FR"/>
        </w:rPr>
        <w:t>’</w:t>
      </w:r>
      <w:r>
        <w:rPr>
          <w:rFonts w:ascii="Times New Roman" w:hAnsi="Times New Roman"/>
          <w:sz w:val="20"/>
          <w:szCs w:val="20"/>
        </w:rPr>
        <w:t xml:space="preserve">s </w:t>
      </w:r>
      <w:r>
        <w:rPr>
          <w:rFonts w:ascii="Times New Roman" w:hAnsi="Times New Roman"/>
          <w:i/>
          <w:iCs/>
          <w:sz w:val="20"/>
          <w:szCs w:val="20"/>
        </w:rPr>
        <w:t>Symphony No. 5</w:t>
      </w:r>
      <w:r>
        <w:rPr>
          <w:rFonts w:ascii="Times New Roman" w:hAnsi="Times New Roman"/>
          <w:sz w:val="20"/>
          <w:szCs w:val="20"/>
          <w:lang w:val="en-US"/>
        </w:rPr>
        <w:t>, as well as the second movement of Schubert</w:t>
      </w:r>
      <w:r>
        <w:rPr>
          <w:sz w:val="20"/>
          <w:szCs w:val="20"/>
          <w:lang w:val="fr-FR"/>
        </w:rPr>
        <w:t>’</w:t>
      </w:r>
      <w:r>
        <w:rPr>
          <w:rFonts w:ascii="Times New Roman" w:hAnsi="Times New Roman"/>
          <w:sz w:val="20"/>
          <w:szCs w:val="20"/>
        </w:rPr>
        <w:t xml:space="preserve">s </w:t>
      </w:r>
      <w:r>
        <w:rPr>
          <w:rFonts w:ascii="Times New Roman" w:hAnsi="Times New Roman"/>
          <w:i/>
          <w:iCs/>
          <w:sz w:val="20"/>
          <w:szCs w:val="20"/>
        </w:rPr>
        <w:t>Symphony No. 9</w:t>
      </w:r>
      <w:r>
        <w:rPr>
          <w:rFonts w:ascii="Times New Roman" w:hAnsi="Times New Roman"/>
          <w:sz w:val="20"/>
          <w:szCs w:val="20"/>
          <w:lang w:val="en-US"/>
        </w:rPr>
        <w:t xml:space="preserve">. This is the only wind instrument in the Bach cantata </w:t>
      </w:r>
      <w:r>
        <w:rPr>
          <w:rFonts w:ascii="Times New Roman" w:hAnsi="Times New Roman"/>
          <w:i/>
          <w:iCs/>
          <w:sz w:val="20"/>
          <w:szCs w:val="20"/>
          <w:lang w:val="de-DE"/>
        </w:rPr>
        <w:t>Ich habe genug</w:t>
      </w:r>
      <w:r>
        <w:rPr>
          <w:rFonts w:ascii="Times New Roman" w:hAnsi="Times New Roman"/>
          <w:sz w:val="20"/>
          <w:szCs w:val="20"/>
          <w:lang w:val="en-US"/>
        </w:rPr>
        <w:t>, as well as in Handel</w:t>
      </w:r>
      <w:r>
        <w:rPr>
          <w:sz w:val="20"/>
          <w:szCs w:val="20"/>
          <w:lang w:val="fr-FR"/>
        </w:rPr>
        <w:t>’</w:t>
      </w:r>
      <w:r>
        <w:rPr>
          <w:rFonts w:ascii="Times New Roman" w:hAnsi="Times New Roman"/>
          <w:sz w:val="20"/>
          <w:szCs w:val="20"/>
        </w:rPr>
        <w:t xml:space="preserve">s </w:t>
      </w:r>
      <w:r>
        <w:rPr>
          <w:rFonts w:ascii="Times New Roman" w:hAnsi="Times New Roman"/>
          <w:i/>
          <w:iCs/>
          <w:sz w:val="20"/>
          <w:szCs w:val="20"/>
          <w:lang w:val="en-US"/>
        </w:rPr>
        <w:t>Arrival of the Queen of Sheba</w:t>
      </w:r>
      <w:r>
        <w:rPr>
          <w:rFonts w:ascii="Times New Roman" w:hAnsi="Times New Roman"/>
          <w:sz w:val="20"/>
          <w:szCs w:val="20"/>
          <w:lang w:val="en-US"/>
        </w:rPr>
        <w:t xml:space="preserve">. Britten wrote a set of solo pieces for this instrument, titled </w:t>
      </w:r>
      <w:r>
        <w:rPr>
          <w:rFonts w:ascii="Times New Roman" w:hAnsi="Times New Roman"/>
          <w:i/>
          <w:iCs/>
          <w:sz w:val="20"/>
          <w:szCs w:val="20"/>
          <w:lang w:val="en-US"/>
        </w:rPr>
        <w:t>Six Metamorphoses after Ovid</w:t>
      </w:r>
      <w:r>
        <w:rPr>
          <w:rFonts w:ascii="Times New Roman" w:hAnsi="Times New Roman"/>
          <w:sz w:val="20"/>
          <w:szCs w:val="20"/>
          <w:lang w:val="en-US"/>
        </w:rPr>
        <w:t>, and Mozart wrote a C major concerto for this instrument, which was later arranged as a flute concerto. Sarasate refused to perform Brahms</w:t>
      </w:r>
      <w:r>
        <w:rPr>
          <w:sz w:val="20"/>
          <w:szCs w:val="20"/>
          <w:lang w:val="fr-FR"/>
        </w:rPr>
        <w:t>’</w:t>
      </w:r>
      <w:r>
        <w:rPr>
          <w:rFonts w:ascii="Times New Roman" w:hAnsi="Times New Roman"/>
          <w:sz w:val="20"/>
          <w:szCs w:val="20"/>
        </w:rPr>
        <w:t xml:space="preserve">s </w:t>
      </w:r>
      <w:r>
        <w:rPr>
          <w:rFonts w:ascii="Times New Roman" w:hAnsi="Times New Roman"/>
          <w:i/>
          <w:iCs/>
          <w:sz w:val="20"/>
          <w:szCs w:val="20"/>
        </w:rPr>
        <w:t>Violin Concerto</w:t>
      </w:r>
      <w:r>
        <w:rPr>
          <w:rFonts w:ascii="Times New Roman" w:hAnsi="Times New Roman"/>
          <w:sz w:val="20"/>
          <w:szCs w:val="20"/>
          <w:lang w:val="en-US"/>
        </w:rPr>
        <w:t xml:space="preserve"> because of this instrument</w:t>
      </w:r>
      <w:r>
        <w:rPr>
          <w:sz w:val="20"/>
          <w:szCs w:val="20"/>
          <w:lang w:val="fr-FR"/>
        </w:rPr>
        <w:t>’</w:t>
      </w:r>
      <w:r>
        <w:rPr>
          <w:rFonts w:ascii="Times New Roman" w:hAnsi="Times New Roman"/>
          <w:sz w:val="20"/>
          <w:szCs w:val="20"/>
          <w:lang w:val="en-US"/>
        </w:rPr>
        <w:t>s solo in the adagio. A related instrument, pitched a fifth lower, plays a solo in the second movement of Dvo</w:t>
      </w:r>
      <w:r>
        <w:rPr>
          <w:sz w:val="20"/>
          <w:szCs w:val="20"/>
        </w:rPr>
        <w:t>řá</w:t>
      </w:r>
      <w:r>
        <w:rPr>
          <w:rFonts w:ascii="Times New Roman" w:hAnsi="Times New Roman"/>
          <w:sz w:val="20"/>
          <w:szCs w:val="20"/>
        </w:rPr>
        <w:t>k</w:t>
      </w:r>
      <w:r>
        <w:rPr>
          <w:sz w:val="20"/>
          <w:szCs w:val="20"/>
          <w:lang w:val="fr-FR"/>
        </w:rPr>
        <w:t>’</w:t>
      </w:r>
      <w:r>
        <w:rPr>
          <w:rFonts w:ascii="Times New Roman" w:hAnsi="Times New Roman"/>
          <w:sz w:val="20"/>
          <w:szCs w:val="20"/>
        </w:rPr>
        <w:t xml:space="preserve">s </w:t>
      </w:r>
      <w:r>
        <w:rPr>
          <w:rFonts w:ascii="Times New Roman" w:hAnsi="Times New Roman"/>
          <w:i/>
          <w:iCs/>
          <w:sz w:val="20"/>
          <w:szCs w:val="20"/>
          <w:lang w:val="en-US"/>
        </w:rPr>
        <w:t>New World Symphony</w:t>
      </w:r>
      <w:r>
        <w:rPr>
          <w:rFonts w:ascii="Times New Roman" w:hAnsi="Times New Roman"/>
          <w:sz w:val="20"/>
          <w:szCs w:val="20"/>
          <w:lang w:val="en-US"/>
        </w:rPr>
        <w:t>; that instrument is the cor anglais. In Prokofiev</w:t>
      </w:r>
      <w:r>
        <w:rPr>
          <w:sz w:val="20"/>
          <w:szCs w:val="20"/>
          <w:lang w:val="fr-FR"/>
        </w:rPr>
        <w:t>’</w:t>
      </w:r>
      <w:r>
        <w:rPr>
          <w:rFonts w:ascii="Times New Roman" w:hAnsi="Times New Roman"/>
          <w:sz w:val="20"/>
          <w:szCs w:val="20"/>
        </w:rPr>
        <w:t xml:space="preserve">s </w:t>
      </w:r>
      <w:r>
        <w:rPr>
          <w:rFonts w:ascii="Times New Roman" w:hAnsi="Times New Roman"/>
          <w:i/>
          <w:iCs/>
          <w:sz w:val="20"/>
          <w:szCs w:val="20"/>
          <w:lang w:val="en-US"/>
        </w:rPr>
        <w:t>Peter and the Wolf</w:t>
      </w:r>
      <w:r>
        <w:rPr>
          <w:rFonts w:ascii="Times New Roman" w:hAnsi="Times New Roman"/>
          <w:sz w:val="20"/>
          <w:szCs w:val="20"/>
          <w:lang w:val="en-US"/>
        </w:rPr>
        <w:t>, this instrument represents the duck. For 10 points, name this double-reed instrument whose penetrating sound makes it ideal for tuning orchestras.</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w:t>
      </w:r>
      <w:r>
        <w:rPr>
          <w:rFonts w:ascii="Times New Roman" w:hAnsi="Times New Roman"/>
          <w:b/>
          <w:bCs/>
          <w:sz w:val="20"/>
          <w:szCs w:val="20"/>
          <w:u w:val="single" w:color="00000A"/>
          <w:lang w:val="nl-NL"/>
        </w:rPr>
        <w:t>oboe</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10. Two of this author</w:t>
      </w:r>
      <w:r>
        <w:rPr>
          <w:sz w:val="20"/>
          <w:szCs w:val="20"/>
          <w:lang w:val="fr-FR"/>
        </w:rPr>
        <w:t>’</w:t>
      </w:r>
      <w:r>
        <w:rPr>
          <w:rFonts w:ascii="Times New Roman" w:hAnsi="Times New Roman"/>
          <w:sz w:val="20"/>
          <w:szCs w:val="20"/>
          <w:lang w:val="en-US"/>
        </w:rPr>
        <w:t xml:space="preserve">s novels were published posthumously, one </w:t>
      </w:r>
      <w:r>
        <w:rPr>
          <w:rFonts w:ascii="Times New Roman" w:hAnsi="Times New Roman"/>
          <w:i/>
          <w:iCs/>
          <w:sz w:val="20"/>
          <w:szCs w:val="20"/>
          <w:lang w:val="en-US"/>
        </w:rPr>
        <w:t xml:space="preserve">A Happy Death, </w:t>
      </w:r>
      <w:r>
        <w:rPr>
          <w:rFonts w:ascii="Times New Roman" w:hAnsi="Times New Roman"/>
          <w:sz w:val="20"/>
          <w:szCs w:val="20"/>
          <w:lang w:val="en-US"/>
        </w:rPr>
        <w:t xml:space="preserve">is a precursor to another of his novels, while the other, </w:t>
      </w:r>
      <w:r>
        <w:rPr>
          <w:rFonts w:ascii="Times New Roman" w:hAnsi="Times New Roman"/>
          <w:i/>
          <w:iCs/>
          <w:sz w:val="20"/>
          <w:szCs w:val="20"/>
          <w:lang w:val="en-US"/>
        </w:rPr>
        <w:t xml:space="preserve">The First Man, </w:t>
      </w:r>
      <w:r>
        <w:rPr>
          <w:rFonts w:ascii="Times New Roman" w:hAnsi="Times New Roman"/>
          <w:sz w:val="20"/>
          <w:szCs w:val="20"/>
          <w:lang w:val="en-US"/>
        </w:rPr>
        <w:t>is about the life of Jacques Cormery as he grows up. In another of this writer</w:t>
      </w:r>
      <w:r>
        <w:rPr>
          <w:sz w:val="20"/>
          <w:szCs w:val="20"/>
          <w:lang w:val="fr-FR"/>
        </w:rPr>
        <w:t>’</w:t>
      </w:r>
      <w:r>
        <w:rPr>
          <w:rFonts w:ascii="Times New Roman" w:hAnsi="Times New Roman"/>
          <w:sz w:val="20"/>
          <w:szCs w:val="20"/>
          <w:lang w:val="en-US"/>
        </w:rPr>
        <w:t xml:space="preserve">s novels, the actor portraying Orpheus collapses and dies during a performance of </w:t>
      </w:r>
      <w:r>
        <w:rPr>
          <w:rFonts w:ascii="Times New Roman" w:hAnsi="Times New Roman"/>
          <w:i/>
          <w:iCs/>
          <w:sz w:val="20"/>
          <w:szCs w:val="20"/>
          <w:lang w:val="en-US"/>
        </w:rPr>
        <w:t>Orpheus and Eurydice</w:t>
      </w:r>
      <w:r>
        <w:rPr>
          <w:rFonts w:ascii="Times New Roman" w:hAnsi="Times New Roman"/>
          <w:sz w:val="20"/>
          <w:szCs w:val="20"/>
          <w:lang w:val="en-US"/>
        </w:rPr>
        <w:t xml:space="preserve"> watched by Cottard, a human smuggler. The narrator of that novel is revealed at the end to be Dr. Bernard Rieux, who had taken the lead in saving Oran from the title event. In another novel by this author the narrator dates former co-worker Marie, testifies for Raymond against his ex-girlfriend in court, doesn</w:t>
      </w:r>
      <w:r>
        <w:rPr>
          <w:sz w:val="20"/>
          <w:szCs w:val="20"/>
          <w:lang w:val="fr-FR"/>
        </w:rPr>
        <w:t>’</w:t>
      </w:r>
      <w:r>
        <w:rPr>
          <w:rFonts w:ascii="Times New Roman" w:hAnsi="Times New Roman"/>
          <w:sz w:val="20"/>
          <w:szCs w:val="20"/>
          <w:lang w:val="en-US"/>
        </w:rPr>
        <w:t>t cry at his mother</w:t>
      </w:r>
      <w:r>
        <w:rPr>
          <w:sz w:val="20"/>
          <w:szCs w:val="20"/>
          <w:lang w:val="fr-FR"/>
        </w:rPr>
        <w:t>’</w:t>
      </w:r>
      <w:r>
        <w:rPr>
          <w:rFonts w:ascii="Times New Roman" w:hAnsi="Times New Roman"/>
          <w:sz w:val="20"/>
          <w:szCs w:val="20"/>
          <w:lang w:val="en-US"/>
        </w:rPr>
        <w:t xml:space="preserve">s funeral, and shoots an unnamed Arab on the beach; the narrator of that novel by this author is Meursault. For 10 points, name this French-Algerian author of </w:t>
      </w:r>
      <w:r>
        <w:rPr>
          <w:rFonts w:ascii="Times New Roman" w:hAnsi="Times New Roman"/>
          <w:i/>
          <w:iCs/>
          <w:sz w:val="20"/>
          <w:szCs w:val="20"/>
          <w:lang w:val="en-US"/>
        </w:rPr>
        <w:t xml:space="preserve">The Plague </w:t>
      </w:r>
      <w:r>
        <w:rPr>
          <w:rFonts w:ascii="Times New Roman" w:hAnsi="Times New Roman"/>
          <w:sz w:val="20"/>
          <w:szCs w:val="20"/>
          <w:lang w:val="en-US"/>
        </w:rPr>
        <w:t xml:space="preserve">and </w:t>
      </w:r>
      <w:r>
        <w:rPr>
          <w:rFonts w:ascii="Times New Roman" w:hAnsi="Times New Roman"/>
          <w:i/>
          <w:iCs/>
          <w:sz w:val="20"/>
          <w:szCs w:val="20"/>
          <w:lang w:val="en-US"/>
        </w:rPr>
        <w:t>The Stranger</w:t>
      </w:r>
      <w:r>
        <w:rPr>
          <w:rFonts w:ascii="Times New Roman" w:hAnsi="Times New Roman"/>
          <w:sz w:val="20"/>
          <w:szCs w:val="20"/>
        </w:rPr>
        <w:t>.</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Albert </w:t>
      </w:r>
      <w:r>
        <w:rPr>
          <w:rFonts w:ascii="Times New Roman" w:hAnsi="Times New Roman"/>
          <w:b/>
          <w:bCs/>
          <w:sz w:val="20"/>
          <w:szCs w:val="20"/>
          <w:u w:val="single" w:color="00000A"/>
        </w:rPr>
        <w:t>Camus</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i/>
          <w:i/>
          <w:iCs/>
          <w:sz w:val="20"/>
          <w:szCs w:val="20"/>
        </w:rPr>
      </w:pPr>
      <w:r>
        <w:rPr>
          <w:rFonts w:ascii="Times New Roman" w:hAnsi="Times New Roman"/>
          <w:sz w:val="20"/>
          <w:szCs w:val="20"/>
          <w:lang w:val="en-US"/>
        </w:rPr>
        <w:t xml:space="preserve">11.  In a 1957 paper, this thinker coined a term for an isolated community meant to control most aspects of the very similar individuals that comprise said community. That term, the </w:t>
      </w:r>
      <w:r>
        <w:rPr>
          <w:sz w:val="20"/>
          <w:szCs w:val="20"/>
        </w:rPr>
        <w:t>“</w:t>
      </w:r>
      <w:r>
        <w:rPr>
          <w:rFonts w:ascii="Times New Roman" w:hAnsi="Times New Roman"/>
          <w:sz w:val="20"/>
          <w:szCs w:val="20"/>
          <w:lang w:val="en-US"/>
        </w:rPr>
        <w:t>total institution</w:t>
      </w:r>
      <w:r>
        <w:rPr>
          <w:sz w:val="20"/>
          <w:szCs w:val="20"/>
        </w:rPr>
        <w:t xml:space="preserve">” </w:t>
      </w:r>
      <w:r>
        <w:rPr>
          <w:rFonts w:ascii="Times New Roman" w:hAnsi="Times New Roman"/>
          <w:sz w:val="20"/>
          <w:szCs w:val="20"/>
          <w:lang w:val="en-US"/>
        </w:rPr>
        <w:t>is revisited in this thinker</w:t>
      </w:r>
      <w:r>
        <w:rPr>
          <w:sz w:val="20"/>
          <w:szCs w:val="20"/>
          <w:lang w:val="fr-FR"/>
        </w:rPr>
        <w:t>’</w:t>
      </w:r>
      <w:r>
        <w:rPr>
          <w:rFonts w:ascii="Times New Roman" w:hAnsi="Times New Roman"/>
          <w:sz w:val="20"/>
          <w:szCs w:val="20"/>
          <w:lang w:val="en-US"/>
        </w:rPr>
        <w:t xml:space="preserve">s second book that examined the gap between what psychiatrists did and what they said they would do for the patients of the title institutions. That book, subtitled </w:t>
      </w:r>
      <w:r>
        <w:rPr>
          <w:rFonts w:ascii="Times New Roman" w:hAnsi="Times New Roman"/>
          <w:i/>
          <w:iCs/>
          <w:color w:val="252525"/>
          <w:sz w:val="20"/>
          <w:szCs w:val="20"/>
          <w:u w:val="none" w:color="000000"/>
          <w:shd w:fill="FFFFFF" w:val="clear"/>
          <w:lang w:val="en-US"/>
        </w:rPr>
        <w:t>Essays on the Social Situation of Mental Patients and Other Inmates</w:t>
      </w:r>
      <w:r>
        <w:rPr>
          <w:rFonts w:ascii="Times New Roman" w:hAnsi="Times New Roman"/>
          <w:color w:val="252525"/>
          <w:sz w:val="20"/>
          <w:szCs w:val="20"/>
          <w:u w:val="none" w:color="000000"/>
          <w:shd w:fill="FFFFFF" w:val="clear"/>
          <w:lang w:val="nl-NL"/>
        </w:rPr>
        <w:t xml:space="preserve">, is </w:t>
      </w:r>
      <w:r>
        <w:rPr>
          <w:rFonts w:ascii="Times New Roman" w:hAnsi="Times New Roman"/>
          <w:i/>
          <w:iCs/>
          <w:color w:val="252525"/>
          <w:sz w:val="20"/>
          <w:szCs w:val="20"/>
          <w:u w:val="none" w:color="000000"/>
          <w:shd w:fill="FFFFFF" w:val="clear"/>
        </w:rPr>
        <w:t>Asylums.</w:t>
      </w:r>
      <w:r>
        <w:rPr>
          <w:rFonts w:ascii="Times New Roman" w:hAnsi="Times New Roman"/>
          <w:sz w:val="20"/>
          <w:szCs w:val="20"/>
          <w:lang w:val="en-US"/>
        </w:rPr>
        <w:t xml:space="preserve"> This thinker was influenced by a predecessor who developed the terms </w:t>
      </w:r>
      <w:r>
        <w:rPr>
          <w:sz w:val="20"/>
          <w:szCs w:val="20"/>
        </w:rPr>
        <w:t>“</w:t>
      </w:r>
      <w:r>
        <w:rPr>
          <w:rFonts w:ascii="Times New Roman" w:hAnsi="Times New Roman"/>
          <w:sz w:val="20"/>
          <w:szCs w:val="20"/>
          <w:lang w:val="en-US"/>
        </w:rPr>
        <w:t>terministic screen</w:t>
      </w:r>
      <w:r>
        <w:rPr>
          <w:sz w:val="20"/>
          <w:szCs w:val="20"/>
        </w:rPr>
        <w:t xml:space="preserve">” </w:t>
      </w:r>
      <w:r>
        <w:rPr>
          <w:rFonts w:ascii="Times New Roman" w:hAnsi="Times New Roman"/>
          <w:sz w:val="20"/>
          <w:szCs w:val="20"/>
          <w:lang w:val="en-US"/>
        </w:rPr>
        <w:t xml:space="preserve">and </w:t>
      </w:r>
      <w:r>
        <w:rPr>
          <w:sz w:val="20"/>
          <w:szCs w:val="20"/>
        </w:rPr>
        <w:t>“</w:t>
      </w:r>
      <w:r>
        <w:rPr>
          <w:rFonts w:ascii="Times New Roman" w:hAnsi="Times New Roman"/>
          <w:sz w:val="20"/>
          <w:szCs w:val="20"/>
        </w:rPr>
        <w:t>dramatism</w:t>
      </w:r>
      <w:r>
        <w:rPr>
          <w:sz w:val="20"/>
          <w:szCs w:val="20"/>
        </w:rPr>
        <w:t>”</w:t>
      </w:r>
      <w:r>
        <w:rPr>
          <w:rFonts w:ascii="Times New Roman" w:hAnsi="Times New Roman"/>
          <w:sz w:val="20"/>
          <w:szCs w:val="20"/>
          <w:lang w:val="en-US"/>
        </w:rPr>
        <w:t xml:space="preserve">; that influence on this thinker was Kenneth Burke. This thinker pioneered the use of the dramaturgical method for use in face to face interactions in his first book, which used the metaphor of actors in a  theatre play to explain human social interaction. For 10 points, name this Canadian-American sociologist who studied symbolic interaction in his magnum opus, </w:t>
      </w:r>
      <w:r>
        <w:rPr>
          <w:rFonts w:ascii="Times New Roman" w:hAnsi="Times New Roman"/>
          <w:i/>
          <w:iCs/>
          <w:sz w:val="20"/>
          <w:szCs w:val="20"/>
          <w:lang w:val="en-US"/>
        </w:rPr>
        <w:t>The Presentation of Self in Everyday Life.</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lang w:val="en-US"/>
        </w:rPr>
        <w:t xml:space="preserve">ANSWER: Erving </w:t>
      </w:r>
      <w:r>
        <w:rPr>
          <w:rFonts w:ascii="Times New Roman" w:hAnsi="Times New Roman"/>
          <w:b/>
          <w:bCs/>
          <w:sz w:val="20"/>
          <w:szCs w:val="20"/>
          <w:u w:val="single" w:color="00000A"/>
          <w:lang w:val="en-US"/>
        </w:rPr>
        <w:t>Goffman</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pt-PT"/>
        </w:rPr>
        <w:t>12. [RETURN TO POWERPOINT FILE</w:t>
      </w:r>
      <w:r>
        <w:rPr>
          <w:rFonts w:ascii="Times New Roman" w:hAnsi="Times New Roman"/>
          <w:sz w:val="20"/>
          <w:szCs w:val="20"/>
          <w:lang w:val="en-US"/>
        </w:rPr>
        <w:t xml:space="preserve">. </w:t>
      </w:r>
      <w:r>
        <w:rPr>
          <w:rFonts w:ascii="Times New Roman" w:hAnsi="Times New Roman"/>
          <w:sz w:val="20"/>
          <w:szCs w:val="20"/>
        </w:rPr>
        <w:t xml:space="preserve">MOVE BETWEEN SLIDES AFTER 4 SECONDS, PAUSE FOR FIVE ON LAST SLIDE, WHICH WILL </w:t>
      </w:r>
      <w:r>
        <w:rPr>
          <w:rFonts w:ascii="Times New Roman" w:hAnsi="Times New Roman"/>
          <w:sz w:val="20"/>
          <w:szCs w:val="20"/>
          <w:lang w:val="en-US"/>
        </w:rPr>
        <w:t xml:space="preserve">HAVE A </w:t>
      </w:r>
      <w:r>
        <w:rPr>
          <w:rFonts w:ascii="Times New Roman" w:hAnsi="Times New Roman"/>
          <w:sz w:val="20"/>
          <w:szCs w:val="20"/>
        </w:rPr>
        <w:t>GREEN BACKGROUND]</w:t>
      </w:r>
    </w:p>
    <w:p>
      <w:pPr>
        <w:pStyle w:val="Body"/>
        <w:rPr>
          <w:rFonts w:ascii="Times New Roman" w:hAnsi="Times New Roman" w:eastAsia="Times New Roman" w:cs="Times New Roman"/>
          <w:sz w:val="20"/>
          <w:szCs w:val="20"/>
        </w:rPr>
      </w:pPr>
      <w:r>
        <w:rPr>
          <w:rFonts w:ascii="Times New Roman" w:hAnsi="Times New Roman"/>
          <w:sz w:val="20"/>
          <w:szCs w:val="20"/>
          <w:lang w:val="sv-SE"/>
        </w:rPr>
        <w:t xml:space="preserve">ANSWER: Edgar </w:t>
      </w:r>
      <w:r>
        <w:rPr>
          <w:rFonts w:ascii="Times New Roman" w:hAnsi="Times New Roman"/>
          <w:b/>
          <w:bCs/>
          <w:sz w:val="20"/>
          <w:szCs w:val="20"/>
          <w:u w:val="single" w:color="00000A"/>
        </w:rPr>
        <w:t>Degas</w:t>
      </w:r>
      <w:r>
        <w:rPr>
          <w:rFonts w:ascii="Times New Roman" w:hAnsi="Times New Roman"/>
          <w:sz w:val="20"/>
          <w:szCs w:val="20"/>
          <w:lang w:val="fr-FR"/>
        </w:rPr>
        <w:t xml:space="preserve"> [or Hilaire-Germaine-Edgar </w:t>
      </w:r>
      <w:r>
        <w:rPr>
          <w:rFonts w:ascii="Times New Roman" w:hAnsi="Times New Roman"/>
          <w:b/>
          <w:bCs/>
          <w:sz w:val="20"/>
          <w:szCs w:val="20"/>
          <w:u w:val="single" w:color="00000A"/>
          <w:lang w:val="nl-NL"/>
        </w:rPr>
        <w:t>De Gas</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13. The Waldmeier Effect concerns these phenomena, and the first European to observe them was Thomas Harriot in 1610. Plages are typically found near these non-shadow objects, which are composed of a central umbra and a surrounding penumbra. The Royal Greenwich Observatory has recorded these objects since 1874, and they can be plotted on a </w:t>
      </w:r>
      <w:r>
        <w:rPr>
          <w:sz w:val="20"/>
          <w:szCs w:val="20"/>
        </w:rPr>
        <w:t>“</w:t>
      </w:r>
      <w:r>
        <w:rPr>
          <w:rFonts w:ascii="Times New Roman" w:hAnsi="Times New Roman"/>
          <w:sz w:val="20"/>
          <w:szCs w:val="20"/>
          <w:lang w:val="en-US"/>
        </w:rPr>
        <w:t>butterfly diagram.</w:t>
      </w:r>
      <w:r>
        <w:rPr>
          <w:sz w:val="20"/>
          <w:szCs w:val="20"/>
        </w:rPr>
        <w:t xml:space="preserve">” </w:t>
      </w:r>
      <w:r>
        <w:rPr>
          <w:rFonts w:ascii="Times New Roman" w:hAnsi="Times New Roman"/>
          <w:sz w:val="20"/>
          <w:szCs w:val="20"/>
          <w:lang w:val="en-US"/>
        </w:rPr>
        <w:t>Very few of these objects were observed from 1645 to 1715, a period coinciding with the Little Ice Age and known as the Maunder Minimum. Magnetic field lines connect pairs of these objects, and large numbers of these objects are correlated with flares and coronal mass ejections. The number of these objects is named for Wolf, and they follow an eleven-year cycle. For 10 points, identify these cooler parts of the surface of the Sun, which show up as dark regions.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sunspot</w:t>
      </w:r>
      <w:r>
        <w:rPr>
          <w:rFonts w:ascii="Times New Roman" w:hAnsi="Times New Roman"/>
          <w:sz w:val="20"/>
          <w:szCs w:val="20"/>
        </w:rPr>
        <w:t>s</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14. Names for structures at this location that have no basis in fact include the Three Storied Tomb, the Silk Tomb, the Corinthian Tomb, and the Tomb of Justice, structures which led Reverend George Robinson to mythologize this place as being </w:t>
      </w:r>
      <w:r>
        <w:rPr>
          <w:sz w:val="20"/>
          <w:szCs w:val="20"/>
        </w:rPr>
        <w:t>“</w:t>
      </w:r>
      <w:r>
        <w:rPr>
          <w:rFonts w:ascii="Times New Roman" w:hAnsi="Times New Roman"/>
          <w:sz w:val="20"/>
          <w:szCs w:val="20"/>
          <w:lang w:val="en-US"/>
        </w:rPr>
        <w:t>always dead.</w:t>
      </w:r>
      <w:r>
        <w:rPr>
          <w:sz w:val="20"/>
          <w:szCs w:val="20"/>
        </w:rPr>
        <w:t>”</w:t>
      </w:r>
      <w:r>
        <w:rPr>
          <w:rFonts w:ascii="Times New Roman" w:hAnsi="Times New Roman"/>
          <w:sz w:val="20"/>
          <w:szCs w:val="20"/>
          <w:lang w:val="en-US"/>
        </w:rPr>
        <w:t>. The Palace of the Pharoah</w:t>
      </w:r>
      <w:r>
        <w:rPr>
          <w:sz w:val="20"/>
          <w:szCs w:val="20"/>
          <w:lang w:val="fr-FR"/>
        </w:rPr>
        <w:t>’</w:t>
      </w:r>
      <w:r>
        <w:rPr>
          <w:rFonts w:ascii="Times New Roman" w:hAnsi="Times New Roman"/>
          <w:sz w:val="20"/>
          <w:szCs w:val="20"/>
          <w:lang w:val="en-US"/>
        </w:rPr>
        <w:t xml:space="preserve">s Daughter is related to one myth about this location that after the Pharaoh gave up chasing Moses, the weight of his treasure forced him to leave some of it here at Khaznat al-Faroun. This place is by the Shiq, a cleft where Moses allegedly struck the ground to part the Red Sea. The Moses and Pharaoh stories led to an urn at this location being shot full of bullet holes in efforts to recover the pharaoh's treasure. John William Burgon mythologized this city was mythologized as the </w:t>
      </w:r>
      <w:r>
        <w:rPr>
          <w:sz w:val="20"/>
          <w:szCs w:val="20"/>
        </w:rPr>
        <w:t>“</w:t>
      </w:r>
      <w:r>
        <w:rPr>
          <w:rFonts w:ascii="Times New Roman" w:hAnsi="Times New Roman"/>
          <w:sz w:val="20"/>
          <w:szCs w:val="20"/>
          <w:lang w:val="en-US"/>
        </w:rPr>
        <w:t>rose red city, half as old as time.</w:t>
      </w:r>
      <w:r>
        <w:rPr>
          <w:sz w:val="20"/>
          <w:szCs w:val="20"/>
        </w:rPr>
        <w:t xml:space="preserve">” </w:t>
      </w:r>
      <w:r>
        <w:rPr>
          <w:rFonts w:ascii="Times New Roman" w:hAnsi="Times New Roman"/>
          <w:sz w:val="20"/>
          <w:szCs w:val="20"/>
          <w:lang w:val="en-US"/>
        </w:rPr>
        <w:t>This city included a temple to Allat, the chief god of the Nabatean civilization for which this city was the capital. For 10 points, name this example of rock-cut architecture, a UNESCO World Heritage site in Jordan.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Petra</w:t>
      </w:r>
      <w:r>
        <w:rPr>
          <w:rFonts w:ascii="Times New Roman" w:hAnsi="Times New Roman"/>
          <w:sz w:val="20"/>
          <w:szCs w:val="20"/>
        </w:rPr>
        <w:t>, Jordan</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15. This author</w:t>
      </w:r>
      <w:r>
        <w:rPr>
          <w:sz w:val="20"/>
          <w:szCs w:val="20"/>
          <w:lang w:val="fr-FR"/>
        </w:rPr>
        <w:t>’</w:t>
      </w:r>
      <w:r>
        <w:rPr>
          <w:rFonts w:ascii="Times New Roman" w:hAnsi="Times New Roman"/>
          <w:sz w:val="20"/>
          <w:szCs w:val="20"/>
          <w:lang w:val="en-US"/>
        </w:rPr>
        <w:t>s only short story collection is a collection of 18 ghost stories that he wrote for his school</w:t>
      </w:r>
      <w:r>
        <w:rPr>
          <w:sz w:val="20"/>
          <w:szCs w:val="20"/>
          <w:lang w:val="fr-FR"/>
        </w:rPr>
        <w:t>’</w:t>
      </w:r>
      <w:r>
        <w:rPr>
          <w:rFonts w:ascii="Times New Roman" w:hAnsi="Times New Roman"/>
          <w:sz w:val="20"/>
          <w:szCs w:val="20"/>
          <w:lang w:val="en-US"/>
        </w:rPr>
        <w:t xml:space="preserve">s annual Christmas dinner; that collection is </w:t>
      </w:r>
      <w:r>
        <w:rPr>
          <w:rFonts w:ascii="Times New Roman" w:hAnsi="Times New Roman"/>
          <w:i/>
          <w:iCs/>
          <w:sz w:val="20"/>
          <w:szCs w:val="20"/>
          <w:lang w:val="en-US"/>
        </w:rPr>
        <w:t xml:space="preserve">High Spirits. </w:t>
      </w:r>
      <w:r>
        <w:rPr>
          <w:rFonts w:ascii="Times New Roman" w:hAnsi="Times New Roman"/>
          <w:sz w:val="20"/>
          <w:szCs w:val="20"/>
          <w:lang w:val="en-US"/>
        </w:rPr>
        <w:t>This author</w:t>
      </w:r>
      <w:r>
        <w:rPr>
          <w:sz w:val="20"/>
          <w:szCs w:val="20"/>
          <w:lang w:val="fr-FR"/>
        </w:rPr>
        <w:t>’</w:t>
      </w:r>
      <w:r>
        <w:rPr>
          <w:rFonts w:ascii="Times New Roman" w:hAnsi="Times New Roman"/>
          <w:sz w:val="20"/>
          <w:szCs w:val="20"/>
          <w:lang w:val="en-US"/>
        </w:rPr>
        <w:t xml:space="preserve">s experience of the High Mass at St. Mary Magdalene was used in his last novel; that novel starring Dr. Jonathan Hullah is </w:t>
      </w:r>
      <w:r>
        <w:rPr>
          <w:rFonts w:ascii="Times New Roman" w:hAnsi="Times New Roman"/>
          <w:i/>
          <w:iCs/>
          <w:sz w:val="20"/>
          <w:szCs w:val="20"/>
          <w:lang w:val="en-US"/>
        </w:rPr>
        <w:t xml:space="preserve">The Cunning Man, </w:t>
      </w:r>
      <w:r>
        <w:rPr>
          <w:rFonts w:ascii="Times New Roman" w:hAnsi="Times New Roman"/>
          <w:sz w:val="20"/>
          <w:szCs w:val="20"/>
          <w:lang w:val="en-US"/>
        </w:rPr>
        <w:t xml:space="preserve">part of an unfinished series that also includes a novel in which film critic Gil Gilmartin is killed by the man sleeping with his wife, </w:t>
      </w:r>
      <w:r>
        <w:rPr>
          <w:rFonts w:ascii="Times New Roman" w:hAnsi="Times New Roman"/>
          <w:i/>
          <w:iCs/>
          <w:sz w:val="20"/>
          <w:szCs w:val="20"/>
          <w:lang w:val="en-US"/>
        </w:rPr>
        <w:t>Murther and Walking Spirits</w:t>
      </w:r>
      <w:r>
        <w:rPr>
          <w:rFonts w:ascii="Times New Roman" w:hAnsi="Times New Roman"/>
          <w:sz w:val="20"/>
          <w:szCs w:val="20"/>
          <w:lang w:val="en-US"/>
        </w:rPr>
        <w:t xml:space="preserve">. This creator of the fictional character Samuel Marchbanks also wrote about the executors of the will of the character that lends his name to a series which includes the books </w:t>
      </w:r>
      <w:r>
        <w:rPr>
          <w:rFonts w:ascii="Times New Roman" w:hAnsi="Times New Roman"/>
          <w:i/>
          <w:iCs/>
          <w:sz w:val="20"/>
          <w:szCs w:val="20"/>
          <w:lang w:val="en-US"/>
        </w:rPr>
        <w:t>What</w:t>
      </w:r>
      <w:r>
        <w:rPr>
          <w:i/>
          <w:iCs/>
          <w:sz w:val="20"/>
          <w:szCs w:val="20"/>
          <w:lang w:val="fr-FR"/>
        </w:rPr>
        <w:t>’</w:t>
      </w:r>
      <w:r>
        <w:rPr>
          <w:rFonts w:ascii="Times New Roman" w:hAnsi="Times New Roman"/>
          <w:i/>
          <w:iCs/>
          <w:sz w:val="20"/>
          <w:szCs w:val="20"/>
          <w:lang w:val="en-US"/>
        </w:rPr>
        <w:t>s Bred in the Bone</w:t>
      </w:r>
      <w:r>
        <w:rPr>
          <w:rFonts w:ascii="Times New Roman" w:hAnsi="Times New Roman"/>
          <w:sz w:val="20"/>
          <w:szCs w:val="20"/>
        </w:rPr>
        <w:t xml:space="preserve">, </w:t>
      </w:r>
      <w:r>
        <w:rPr>
          <w:rFonts w:ascii="Times New Roman" w:hAnsi="Times New Roman"/>
          <w:i/>
          <w:iCs/>
          <w:sz w:val="20"/>
          <w:szCs w:val="20"/>
          <w:lang w:val="en-US"/>
        </w:rPr>
        <w:t>The Rebel Angels</w:t>
      </w:r>
      <w:r>
        <w:rPr>
          <w:rFonts w:ascii="Times New Roman" w:hAnsi="Times New Roman"/>
          <w:sz w:val="20"/>
          <w:szCs w:val="20"/>
          <w:lang w:val="en-US"/>
        </w:rPr>
        <w:t xml:space="preserve">, and </w:t>
      </w:r>
      <w:r>
        <w:rPr>
          <w:rFonts w:ascii="Times New Roman" w:hAnsi="Times New Roman"/>
          <w:i/>
          <w:iCs/>
          <w:sz w:val="20"/>
          <w:szCs w:val="20"/>
          <w:lang w:val="en-US"/>
        </w:rPr>
        <w:t>The Lyre of Orpheus</w:t>
      </w:r>
      <w:r>
        <w:rPr>
          <w:rFonts w:ascii="Times New Roman" w:hAnsi="Times New Roman"/>
          <w:sz w:val="20"/>
          <w:szCs w:val="20"/>
          <w:lang w:val="en-US"/>
        </w:rPr>
        <w:t xml:space="preserve">. A rock hidden in a snowball sets in motion the plot of a series by this author that features such characters as the politician Boy Staunton, magician Magnus Eisengrim, and hagiographer Dunstable Ramsay. For ten points, this is the author of </w:t>
      </w:r>
      <w:r>
        <w:rPr>
          <w:rFonts w:ascii="Times New Roman" w:hAnsi="Times New Roman"/>
          <w:i/>
          <w:iCs/>
          <w:sz w:val="20"/>
          <w:szCs w:val="20"/>
          <w:lang w:val="en-US"/>
        </w:rPr>
        <w:t xml:space="preserve">The Cornish Trilogy </w:t>
      </w:r>
      <w:r>
        <w:rPr>
          <w:rFonts w:ascii="Times New Roman" w:hAnsi="Times New Roman"/>
          <w:sz w:val="20"/>
          <w:szCs w:val="20"/>
          <w:lang w:val="en-US"/>
        </w:rPr>
        <w:t xml:space="preserve">and </w:t>
      </w:r>
      <w:r>
        <w:rPr>
          <w:rFonts w:ascii="Times New Roman" w:hAnsi="Times New Roman"/>
          <w:i/>
          <w:iCs/>
          <w:sz w:val="20"/>
          <w:szCs w:val="20"/>
          <w:lang w:val="en-US"/>
        </w:rPr>
        <w:t>The Deptford Trilogy,</w:t>
      </w:r>
      <w:r>
        <w:rPr>
          <w:rFonts w:ascii="Times New Roman" w:hAnsi="Times New Roman"/>
          <w:sz w:val="20"/>
          <w:szCs w:val="20"/>
          <w:lang w:val="en-US"/>
        </w:rPr>
        <w:t xml:space="preserve"> a collection that contains his novel </w:t>
      </w:r>
      <w:r>
        <w:rPr>
          <w:rFonts w:ascii="Times New Roman" w:hAnsi="Times New Roman"/>
          <w:i/>
          <w:iCs/>
          <w:sz w:val="20"/>
          <w:szCs w:val="20"/>
          <w:lang w:val="en-US"/>
        </w:rPr>
        <w:t>Fifth Business</w:t>
      </w:r>
      <w:r>
        <w:rPr>
          <w:rFonts w:ascii="Times New Roman" w:hAnsi="Times New Roman"/>
          <w:sz w:val="20"/>
          <w:szCs w:val="20"/>
        </w:rPr>
        <w:t>.</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lang w:val="pt-PT"/>
        </w:rPr>
        <w:t xml:space="preserve">ANSWER: William Robertson </w:t>
      </w:r>
      <w:r>
        <w:rPr>
          <w:rFonts w:ascii="Times New Roman" w:hAnsi="Times New Roman"/>
          <w:b/>
          <w:bCs/>
          <w:sz w:val="20"/>
          <w:szCs w:val="20"/>
          <w:u w:val="single" w:color="00000A"/>
        </w:rPr>
        <w:t>Davies</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16. Barbara Palmer, 1st Duchess of Cleveland was a mistress to this king, who popularly sold the port of Dunkirk to his cousin. Tangier and the Seven Islands of Bombay were included as part of the dowry when this king wed his wife Catherine of Braganza. Although this ruler introduced the Clarendon Code to strengthen the Church of England, he signed the secret Treaty of Dover in which he agreed to convert at a later, unspecified date. The Exclusivity Crisis occurred during this king</w:t>
      </w:r>
      <w:r>
        <w:rPr>
          <w:sz w:val="20"/>
          <w:szCs w:val="20"/>
          <w:lang w:val="fr-FR"/>
        </w:rPr>
        <w:t>’</w:t>
      </w:r>
      <w:r>
        <w:rPr>
          <w:rFonts w:ascii="Times New Roman" w:hAnsi="Times New Roman"/>
          <w:sz w:val="20"/>
          <w:szCs w:val="20"/>
          <w:lang w:val="en-US"/>
        </w:rPr>
        <w:t>s reign shortly after Titus Oates claimed to have discovered a Popish Plot to depose him. This king signed the charter of the Hudson</w:t>
      </w:r>
      <w:r>
        <w:rPr>
          <w:sz w:val="20"/>
          <w:szCs w:val="20"/>
          <w:lang w:val="fr-FR"/>
        </w:rPr>
        <w:t>’</w:t>
      </w:r>
      <w:r>
        <w:rPr>
          <w:rFonts w:ascii="Times New Roman" w:hAnsi="Times New Roman"/>
          <w:sz w:val="20"/>
          <w:szCs w:val="20"/>
          <w:lang w:val="en-US"/>
        </w:rPr>
        <w:t>s Bay Company, lost the Battle of Worcester to Oliver Cromwell, and was the primary target of the Rye House Plot that also attempted to assassinate his Catholic brother James.  For 10 points, name this Stuart king that was restored after the collapse of the Protectorate of England a decade after his father of the same name had been beheaded.</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fr-FR"/>
        </w:rPr>
        <w:t>Charles II</w:t>
      </w:r>
      <w:r>
        <w:rPr>
          <w:rFonts w:ascii="Times New Roman" w:hAnsi="Times New Roman"/>
          <w:sz w:val="20"/>
          <w:szCs w:val="20"/>
          <w:lang w:val="en-US"/>
        </w:rPr>
        <w:t xml:space="preserve"> of England, Scotland, and Ireland [prompt on </w:t>
      </w:r>
      <w:r>
        <w:rPr>
          <w:rFonts w:ascii="Times New Roman" w:hAnsi="Times New Roman"/>
          <w:b/>
          <w:bCs/>
          <w:sz w:val="20"/>
          <w:szCs w:val="20"/>
          <w:u w:val="single" w:color="00000A"/>
        </w:rPr>
        <w:t>Charles</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17. In Descartes</w:t>
      </w:r>
      <w:r>
        <w:rPr>
          <w:sz w:val="20"/>
          <w:szCs w:val="20"/>
          <w:lang w:val="fr-FR"/>
        </w:rPr>
        <w:t>’</w:t>
      </w:r>
      <w:r>
        <w:rPr>
          <w:rFonts w:ascii="Times New Roman" w:hAnsi="Times New Roman"/>
          <w:sz w:val="20"/>
          <w:szCs w:val="20"/>
        </w:rPr>
        <w:t xml:space="preserve">s </w:t>
      </w:r>
      <w:r>
        <w:rPr>
          <w:rFonts w:ascii="Times New Roman" w:hAnsi="Times New Roman"/>
          <w:i/>
          <w:iCs/>
          <w:sz w:val="20"/>
          <w:szCs w:val="20"/>
          <w:lang w:val="en-US"/>
        </w:rPr>
        <w:t xml:space="preserve">Principles of Philosophy, </w:t>
      </w:r>
      <w:r>
        <w:rPr>
          <w:rFonts w:ascii="Times New Roman" w:hAnsi="Times New Roman"/>
          <w:sz w:val="20"/>
          <w:szCs w:val="20"/>
          <w:lang w:val="en-US"/>
        </w:rPr>
        <w:t xml:space="preserve">he wrote that when we perceive this phenomenon, it was equivalent to  having </w:t>
      </w:r>
      <w:r>
        <w:rPr>
          <w:sz w:val="20"/>
          <w:szCs w:val="20"/>
        </w:rPr>
        <w:t>“</w:t>
      </w:r>
      <w:r>
        <w:rPr>
          <w:rFonts w:ascii="Times New Roman" w:hAnsi="Times New Roman"/>
          <w:color w:val="1A1A1A"/>
          <w:sz w:val="20"/>
          <w:szCs w:val="20"/>
          <w:u w:val="none" w:color="000000"/>
          <w:shd w:fill="FFFFFF" w:val="clear"/>
          <w:lang w:val="en-US"/>
        </w:rPr>
        <w:t>perceived in objects something as to whose nature we are ignorant but which produces in us a very clear and vivid sensation.</w:t>
      </w:r>
      <w:r>
        <w:rPr>
          <w:color w:val="1A1A1A"/>
          <w:sz w:val="20"/>
          <w:szCs w:val="20"/>
          <w:u w:val="none" w:color="000000"/>
          <w:shd w:fill="FFFFFF" w:val="clear"/>
        </w:rPr>
        <w:t xml:space="preserve">” </w:t>
      </w:r>
      <w:r>
        <w:rPr>
          <w:rFonts w:ascii="Times New Roman" w:hAnsi="Times New Roman"/>
          <w:sz w:val="20"/>
          <w:szCs w:val="20"/>
          <w:lang w:val="en-US"/>
        </w:rPr>
        <w:t>S.K. Palmer argued that this phenomenon is a psychological phenomenon and not a physical phenomenon as part of his defense of the fictionalism theory of this phenomenon, which is in opposition to the realist theory of this phenomenon, that states that it</w:t>
      </w:r>
      <w:r>
        <w:rPr>
          <w:sz w:val="20"/>
          <w:szCs w:val="20"/>
          <w:lang w:val="fr-FR"/>
        </w:rPr>
        <w:t>’</w:t>
      </w:r>
      <w:r>
        <w:rPr>
          <w:rFonts w:ascii="Times New Roman" w:hAnsi="Times New Roman"/>
          <w:sz w:val="20"/>
          <w:szCs w:val="20"/>
          <w:lang w:val="en-US"/>
        </w:rPr>
        <w:t xml:space="preserve">s a purely physical phenomenon. James Maxwell quipped that </w:t>
      </w:r>
      <w:r>
        <w:rPr>
          <w:sz w:val="20"/>
          <w:szCs w:val="20"/>
        </w:rPr>
        <w:t>“</w:t>
      </w:r>
      <w:r>
        <w:rPr>
          <w:rFonts w:ascii="Times New Roman" w:hAnsi="Times New Roman"/>
          <w:sz w:val="20"/>
          <w:szCs w:val="20"/>
          <w:lang w:val="en-US"/>
        </w:rPr>
        <w:t>it would be a truism to say that [this phenomenon] was a sensation</w:t>
      </w:r>
      <w:r>
        <w:rPr>
          <w:sz w:val="20"/>
          <w:szCs w:val="20"/>
        </w:rPr>
        <w:t xml:space="preserve">” </w:t>
      </w:r>
      <w:r>
        <w:rPr>
          <w:rFonts w:ascii="Times New Roman" w:hAnsi="Times New Roman"/>
          <w:sz w:val="20"/>
          <w:szCs w:val="20"/>
          <w:lang w:val="en-US"/>
        </w:rPr>
        <w:t>and David Hume remarked that</w:t>
      </w:r>
      <w:r>
        <w:rPr>
          <w:rFonts w:ascii="Times New Roman" w:hAnsi="Times New Roman"/>
          <w:color w:val="1A1A1A"/>
          <w:sz w:val="20"/>
          <w:szCs w:val="20"/>
          <w:u w:val="none" w:color="000000"/>
          <w:shd w:fill="FFFFFF" w:val="clear"/>
          <w:lang w:val="en-US"/>
        </w:rPr>
        <w:t xml:space="preserve"> according to modern philosophy, this phenomenon, along with sound, heat, and cold,  are not qualities in objects, but perceptions in the mind.</w:t>
      </w:r>
      <w:r>
        <w:rPr>
          <w:rFonts w:ascii="Times New Roman" w:hAnsi="Times New Roman"/>
          <w:sz w:val="20"/>
          <w:szCs w:val="20"/>
          <w:lang w:val="en-US"/>
        </w:rPr>
        <w:t xml:space="preserve"> For 10 points, name this phenomenon that humans describe with words like red and blue. </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fr-FR"/>
        </w:rPr>
        <w:t>colour</w:t>
      </w:r>
      <w:r>
        <w:rPr>
          <w:rFonts w:ascii="Times New Roman" w:hAnsi="Times New Roman"/>
          <w:sz w:val="20"/>
          <w:szCs w:val="20"/>
        </w:rPr>
        <w:t>s</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18. This property of a material determines the ease of which electrons can be excited to energy levels high enough so that they can freely move within the material. It has a high value for insulators, small for semiconductors and extremely small or zero for conductors. This property in quantum dots can be tuned by varying their size, typically within the range of 2 to 10 nanometers. Semiconductor solar cells can absorb light most efficiently when the light</w:t>
      </w:r>
      <w:r>
        <w:rPr>
          <w:sz w:val="20"/>
          <w:szCs w:val="20"/>
          <w:lang w:val="fr-FR"/>
        </w:rPr>
        <w:t>’</w:t>
      </w:r>
      <w:r>
        <w:rPr>
          <w:rFonts w:ascii="Times New Roman" w:hAnsi="Times New Roman"/>
          <w:sz w:val="20"/>
          <w:szCs w:val="20"/>
          <w:lang w:val="en-US"/>
        </w:rPr>
        <w:t>s energy is equal to this property of the material. Silicon has a value of approximately 1.1 electron volts for this property. For 10 points, name this property, which is the range of energies in a material for which electron states cannot be occupied and is equal to the energy difference between the conduction band minimum and valence band maximum.</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band gap</w:t>
      </w:r>
      <w:r>
        <w:rPr>
          <w:rFonts w:ascii="Times New Roman" w:hAnsi="Times New Roman"/>
          <w:sz w:val="20"/>
          <w:szCs w:val="20"/>
        </w:rPr>
        <w:t xml:space="preserve"> [or </w:t>
      </w:r>
      <w:r>
        <w:rPr>
          <w:rFonts w:ascii="Times New Roman" w:hAnsi="Times New Roman"/>
          <w:b/>
          <w:bCs/>
          <w:sz w:val="20"/>
          <w:szCs w:val="20"/>
          <w:u w:val="single" w:color="00000A"/>
        </w:rPr>
        <w:t>energy gap</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19. This incurable genetic disease can lead to serious intellectual disability, as well as microcephaly, seizures, musty skin odour, and hypopigmentation if left untreated, though prognosis is very good when detected early. This condition is autosomal recessive and is caused by homozygous or compound heterozygous mutations in a hepatic enzyme that metabolizes an amino acid into tyrosine. This disorder will result in the accumulation of phenylpyruvate in the urine and blood plasma. Treatment for this condition involves a strict diet low in protein and aspartame, combined with nutritional supplementation, to avoid over consumption of a certain essential amino acid. For 10 points, this condition involves phenylalanine hydroxylase dysfunction, resulting in the impaired metabolism of phenylalanine, sometimes called PKU.</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phenylketonuria</w:t>
      </w:r>
      <w:r>
        <w:rPr>
          <w:rFonts w:ascii="Times New Roman" w:hAnsi="Times New Roman"/>
          <w:sz w:val="20"/>
          <w:szCs w:val="20"/>
        </w:rPr>
        <w:t xml:space="preserve"> [or </w:t>
      </w:r>
      <w:r>
        <w:rPr>
          <w:rFonts w:ascii="Times New Roman" w:hAnsi="Times New Roman"/>
          <w:b/>
          <w:bCs/>
          <w:sz w:val="20"/>
          <w:szCs w:val="20"/>
          <w:u w:val="single" w:color="00000A"/>
        </w:rPr>
        <w:t>PKU</w:t>
      </w:r>
      <w:r>
        <w:rPr>
          <w:rFonts w:ascii="Times New Roman" w:hAnsi="Times New Roman"/>
          <w:sz w:val="20"/>
          <w:szCs w:val="20"/>
          <w:lang w:val="en-US"/>
        </w:rPr>
        <w:t xml:space="preserve"> until it is read]</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20. Under standard conditions, this element is brittle, silvery-white and semi-metallic. This element slowly oxidizes at a temperature of 250 degrees Celsius. This element</w:t>
      </w:r>
      <w:r>
        <w:rPr>
          <w:sz w:val="20"/>
          <w:szCs w:val="20"/>
          <w:lang w:val="fr-FR"/>
        </w:rPr>
        <w:t>’</w:t>
      </w:r>
      <w:r>
        <w:rPr>
          <w:rFonts w:ascii="Times New Roman" w:hAnsi="Times New Roman"/>
          <w:sz w:val="20"/>
          <w:szCs w:val="20"/>
          <w:lang w:val="en-US"/>
        </w:rPr>
        <w:t>s dioxide has a high index of refraction and low optical dispersion, making it useful as a dopant in the cores of optical fibers. In 1869, the existence of this element was predicted by Dmitri Mendeleev, who called it ekasilicon and was later discovered in 1886 by Clemens Winkler, who named it in honour of his homeland, making it the second element in the periodic table by atomic number, to be named for a country. In 1948, a semiconductor transistor using this element was created, initiating the development of solid state electronics. For 10 points, name this element with atomic number 32, appearing directly below silicon on the periodic table.</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Germanium</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Ge</w:t>
      </w:r>
      <w:r>
        <w:rPr>
          <w:sz w:val="20"/>
          <w:szCs w:val="20"/>
        </w:rPr>
        <w:t>”</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21. This city contains a bronze statue of Everard t</w:t>
      </w:r>
      <w:r>
        <w:rPr>
          <w:sz w:val="20"/>
          <w:szCs w:val="20"/>
          <w:lang w:val="fr-FR"/>
        </w:rPr>
        <w:t>’</w:t>
      </w:r>
      <w:r>
        <w:rPr>
          <w:rFonts w:ascii="Times New Roman" w:hAnsi="Times New Roman"/>
          <w:sz w:val="20"/>
          <w:szCs w:val="20"/>
          <w:lang w:val="en-US"/>
        </w:rPr>
        <w:t xml:space="preserve">Serclaes, which has been </w:t>
      </w:r>
      <w:r>
        <w:rPr>
          <w:sz w:val="20"/>
          <w:szCs w:val="20"/>
        </w:rPr>
        <w:t>“</w:t>
      </w:r>
      <w:r>
        <w:rPr>
          <w:rFonts w:ascii="Times New Roman" w:hAnsi="Times New Roman"/>
          <w:sz w:val="20"/>
          <w:szCs w:val="20"/>
          <w:lang w:val="en-US"/>
        </w:rPr>
        <w:t>polished</w:t>
      </w:r>
      <w:r>
        <w:rPr>
          <w:sz w:val="20"/>
          <w:szCs w:val="20"/>
        </w:rPr>
        <w:t xml:space="preserve">” </w:t>
      </w:r>
      <w:r>
        <w:rPr>
          <w:rFonts w:ascii="Times New Roman" w:hAnsi="Times New Roman"/>
          <w:sz w:val="20"/>
          <w:szCs w:val="20"/>
          <w:lang w:val="en-US"/>
        </w:rPr>
        <w:t>by tourists who rub it for good luck. Another bronze sculpture in this city is Manneken Pis, a fountain of a little boy urinating into a pool. One building in this city consists of nine stainless steel spheres connected by tubes, forming the shape of an iron crystal. That building, the Atomium, was constructed for Expo 58 and overlooks Mini-Europe. An enormous flower carpet is assembled every two years in this city</w:t>
      </w:r>
      <w:r>
        <w:rPr>
          <w:sz w:val="20"/>
          <w:szCs w:val="20"/>
          <w:lang w:val="fr-FR"/>
        </w:rPr>
        <w:t>’</w:t>
      </w:r>
      <w:r>
        <w:rPr>
          <w:rFonts w:ascii="Times New Roman" w:hAnsi="Times New Roman"/>
          <w:sz w:val="20"/>
          <w:szCs w:val="20"/>
          <w:lang w:val="en-US"/>
        </w:rPr>
        <w:t>s town square, which is called the Grand Place or Grote Markt, and the Leonidas and Godiva chocolatiers opened their first stores in this city. Three institutions of the European Union are based in this city, and the European Parliament meets in Strasbourg as well as this city. For 10 points, name this European city, the headquarters for NATO and capital of Belgium.</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Brussels</w:t>
      </w:r>
      <w:r>
        <w:rPr>
          <w:rFonts w:ascii="Times New Roman" w:hAnsi="Times New Roman"/>
          <w:sz w:val="20"/>
          <w:szCs w:val="20"/>
          <w:lang w:val="de-DE"/>
        </w:rPr>
        <w:t>-Capital Region [or R</w:t>
      </w:r>
      <w:r>
        <w:rPr>
          <w:sz w:val="20"/>
          <w:szCs w:val="20"/>
        </w:rPr>
        <w:t>é</w:t>
      </w:r>
      <w:r>
        <w:rPr>
          <w:rFonts w:ascii="Times New Roman" w:hAnsi="Times New Roman"/>
          <w:sz w:val="20"/>
          <w:szCs w:val="20"/>
          <w:lang w:val="fr-FR"/>
        </w:rPr>
        <w:t xml:space="preserve">gion de </w:t>
      </w:r>
      <w:r>
        <w:rPr>
          <w:rFonts w:ascii="Times New Roman" w:hAnsi="Times New Roman"/>
          <w:b/>
          <w:bCs/>
          <w:sz w:val="20"/>
          <w:szCs w:val="20"/>
          <w:u w:val="single" w:color="00000A"/>
          <w:lang w:val="fr-FR"/>
        </w:rPr>
        <w:t>Bruxelles</w:t>
      </w:r>
      <w:r>
        <w:rPr>
          <w:rFonts w:ascii="Times New Roman" w:hAnsi="Times New Roman"/>
          <w:sz w:val="20"/>
          <w:szCs w:val="20"/>
          <w:lang w:val="en-US"/>
        </w:rPr>
        <w:t xml:space="preserve">-Capitale; or </w:t>
      </w:r>
      <w:r>
        <w:rPr>
          <w:rFonts w:ascii="Times New Roman" w:hAnsi="Times New Roman"/>
          <w:b/>
          <w:bCs/>
          <w:sz w:val="20"/>
          <w:szCs w:val="20"/>
          <w:u w:val="single" w:color="00000A"/>
          <w:lang w:val="nl-NL"/>
        </w:rPr>
        <w:t>Brussel</w:t>
      </w:r>
      <w:r>
        <w:rPr>
          <w:rFonts w:ascii="Times New Roman" w:hAnsi="Times New Roman"/>
          <w:sz w:val="20"/>
          <w:szCs w:val="20"/>
          <w:lang w:val="nl-NL"/>
        </w:rPr>
        <w:t>s Hoofdstedelijk Gewest]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22.  This author wrote the screenplays for </w:t>
      </w:r>
      <w:r>
        <w:rPr>
          <w:rFonts w:ascii="Times New Roman" w:hAnsi="Times New Roman"/>
          <w:i/>
          <w:iCs/>
          <w:sz w:val="20"/>
          <w:szCs w:val="20"/>
          <w:lang w:val="en-US"/>
        </w:rPr>
        <w:t>The Saddest Music in the World</w:t>
      </w:r>
      <w:r>
        <w:rPr>
          <w:rFonts w:ascii="Times New Roman" w:hAnsi="Times New Roman"/>
          <w:sz w:val="20"/>
          <w:szCs w:val="20"/>
          <w:lang w:val="en-US"/>
        </w:rPr>
        <w:t xml:space="preserve"> and </w:t>
      </w:r>
      <w:r>
        <w:rPr>
          <w:rFonts w:ascii="Times New Roman" w:hAnsi="Times New Roman"/>
          <w:i/>
          <w:iCs/>
          <w:sz w:val="20"/>
          <w:szCs w:val="20"/>
          <w:lang w:val="en-US"/>
        </w:rPr>
        <w:t>The White Countess</w:t>
      </w:r>
      <w:r>
        <w:rPr>
          <w:rFonts w:ascii="Times New Roman" w:hAnsi="Times New Roman"/>
          <w:sz w:val="20"/>
          <w:szCs w:val="20"/>
          <w:lang w:val="en-US"/>
        </w:rPr>
        <w:t xml:space="preserve">. In one of his works, a famous pianist arrives in a European city to perform a concert, but struggles to fulfill appointments and promises which he cannot remember; that work by this author is </w:t>
      </w:r>
      <w:r>
        <w:rPr>
          <w:rFonts w:ascii="Times New Roman" w:hAnsi="Times New Roman"/>
          <w:i/>
          <w:iCs/>
          <w:sz w:val="20"/>
          <w:szCs w:val="20"/>
          <w:lang w:val="en-US"/>
        </w:rPr>
        <w:t>The Unconsoled</w:t>
      </w:r>
      <w:r>
        <w:rPr>
          <w:rFonts w:ascii="Times New Roman" w:hAnsi="Times New Roman"/>
          <w:sz w:val="20"/>
          <w:szCs w:val="20"/>
          <w:lang w:val="en-US"/>
        </w:rPr>
        <w:t xml:space="preserve">. In another of his novels, King Arthur convinces Merlin to cast a spell clouding the memories of everyone in the land, that work is his latest book, </w:t>
      </w:r>
      <w:r>
        <w:rPr>
          <w:rFonts w:ascii="Times New Roman" w:hAnsi="Times New Roman"/>
          <w:i/>
          <w:iCs/>
          <w:sz w:val="20"/>
          <w:szCs w:val="20"/>
          <w:lang w:val="nl-NL"/>
        </w:rPr>
        <w:t>The Sleeping Giant</w:t>
      </w:r>
      <w:r>
        <w:rPr>
          <w:rFonts w:ascii="Times New Roman" w:hAnsi="Times New Roman"/>
          <w:sz w:val="20"/>
          <w:szCs w:val="20"/>
          <w:lang w:val="en-US"/>
        </w:rPr>
        <w:t>. This author won the 1989 Man Booker for a novel written in diary form that focuses on Miss Steven</w:t>
      </w:r>
      <w:r>
        <w:rPr>
          <w:sz w:val="20"/>
          <w:szCs w:val="20"/>
          <w:lang w:val="fr-FR"/>
        </w:rPr>
        <w:t>’</w:t>
      </w:r>
      <w:r>
        <w:rPr>
          <w:rFonts w:ascii="Times New Roman" w:hAnsi="Times New Roman"/>
          <w:sz w:val="20"/>
          <w:szCs w:val="20"/>
          <w:lang w:val="en-US"/>
        </w:rPr>
        <w:t xml:space="preserve">s relationship with the narrator, a butler named Stevens. For 10 points, this author of </w:t>
      </w:r>
      <w:r>
        <w:rPr>
          <w:rFonts w:ascii="Times New Roman" w:hAnsi="Times New Roman"/>
          <w:i/>
          <w:iCs/>
          <w:sz w:val="20"/>
          <w:szCs w:val="20"/>
          <w:lang w:val="en-US"/>
        </w:rPr>
        <w:t xml:space="preserve">The Remains of the Day, </w:t>
      </w:r>
      <w:r>
        <w:rPr>
          <w:rFonts w:ascii="Times New Roman" w:hAnsi="Times New Roman"/>
          <w:sz w:val="20"/>
          <w:szCs w:val="20"/>
          <w:lang w:val="en-US"/>
        </w:rPr>
        <w:t>a British author with Japanese ancestry.</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lang w:val="it-IT"/>
        </w:rPr>
        <w:t xml:space="preserve">ANSWER: Kazuo </w:t>
      </w:r>
      <w:r>
        <w:rPr>
          <w:rFonts w:ascii="Times New Roman" w:hAnsi="Times New Roman"/>
          <w:b/>
          <w:bCs/>
          <w:sz w:val="20"/>
          <w:szCs w:val="20"/>
          <w:u w:val="single" w:color="00000A"/>
          <w:lang w:val="en-US"/>
        </w:rPr>
        <w:t>Ishiguro</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en-US"/>
        </w:rPr>
        <w:t>23. This individual first appeared in the public spotlight at age 2 at the American Music Award in 1994 after being brought onto stage. Much of this individual</w:t>
      </w:r>
      <w:r>
        <w:rPr>
          <w:sz w:val="20"/>
          <w:szCs w:val="20"/>
          <w:lang w:val="fr-FR"/>
        </w:rPr>
        <w:t>’</w:t>
      </w:r>
      <w:r>
        <w:rPr>
          <w:rFonts w:ascii="Times New Roman" w:hAnsi="Times New Roman"/>
          <w:sz w:val="20"/>
          <w:szCs w:val="20"/>
          <w:lang w:val="en-US"/>
        </w:rPr>
        <w:t>s childhood was fraught with parent drug problems and domestic violence. She performed with one of her parents at the Good Morning America Concert in 2009, and in 2012, she announced her engagement to a family friend who had lived in her household since age 12. That man is Nick Gordon, and they were purported to have married in 2014. This woman</w:t>
      </w:r>
      <w:r>
        <w:rPr>
          <w:sz w:val="20"/>
          <w:szCs w:val="20"/>
          <w:lang w:val="fr-FR"/>
        </w:rPr>
        <w:t>’</w:t>
      </w:r>
      <w:r>
        <w:rPr>
          <w:rFonts w:ascii="Times New Roman" w:hAnsi="Times New Roman"/>
          <w:sz w:val="20"/>
          <w:szCs w:val="20"/>
          <w:lang w:val="en-US"/>
        </w:rPr>
        <w:t>s lawyer later claimed that the two had never been married, leading to media speculation on his involvement in her 2015 hospitalization. For 10 points, identify this woman, currently in hospice care after suffering massive brain damage from being submerged in a bathtub like her mother, Whitney Houston.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Bobbi</w:t>
      </w:r>
      <w:r>
        <w:rPr>
          <w:rFonts w:ascii="Times New Roman" w:hAnsi="Times New Roman"/>
          <w:sz w:val="20"/>
          <w:szCs w:val="20"/>
        </w:rPr>
        <w:t xml:space="preserve"> Kristina </w:t>
      </w:r>
      <w:r>
        <w:rPr>
          <w:rFonts w:ascii="Times New Roman" w:hAnsi="Times New Roman"/>
          <w:b/>
          <w:bCs/>
          <w:sz w:val="20"/>
          <w:szCs w:val="20"/>
          <w:u w:val="single" w:color="00000A"/>
        </w:rPr>
        <w:t>Brown</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Brown</w:t>
      </w:r>
      <w:r>
        <w:rPr>
          <w:sz w:val="20"/>
          <w:szCs w:val="20"/>
        </w:rPr>
        <w:t>”</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24. The protagonist of this work is introduced at about 12 years old; he is heir to his family, but dislikes the favour-seeking ways of the bureaucracy. Employing poetic aspects throughout, this text has been notoriously difficult to translate, though many translations exist. The first completed English translation was published by David Hawkes, but the original was used to study the dialect used in the novel as a basis for Modern Mandarin. The main protagonist of this novel develops close relationships with many women, including Lin2 Dai4 Yu4 and Xue1 Bao3 Chai1. While the Jia3 family is initially wealthy and aristocratic, this novel chronicles the family</w:t>
      </w:r>
      <w:r>
        <w:rPr>
          <w:sz w:val="20"/>
          <w:szCs w:val="20"/>
          <w:lang w:val="fr-FR"/>
        </w:rPr>
        <w:t>’</w:t>
      </w:r>
      <w:r>
        <w:rPr>
          <w:rFonts w:ascii="Times New Roman" w:hAnsi="Times New Roman"/>
          <w:sz w:val="20"/>
          <w:szCs w:val="20"/>
          <w:lang w:val="en-US"/>
        </w:rPr>
        <w:t>s fall from grace. For 10 points, this is the story of Jia3 Bao3 Yu4, a classic written by Cao2 Xue3 Qin2.</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i/>
          <w:iCs/>
          <w:sz w:val="20"/>
          <w:szCs w:val="20"/>
          <w:u w:val="single" w:color="00000A"/>
          <w:lang w:val="en-US"/>
        </w:rPr>
        <w:t>Dream of Red Chamber</w:t>
      </w:r>
      <w:r>
        <w:rPr>
          <w:rFonts w:ascii="Times New Roman" w:hAnsi="Times New Roman"/>
          <w:sz w:val="20"/>
          <w:szCs w:val="20"/>
          <w:lang w:val="en-US"/>
        </w:rPr>
        <w:t xml:space="preserve"> [accept equivalents; also accept </w:t>
      </w:r>
      <w:r>
        <w:rPr>
          <w:rFonts w:ascii="Times New Roman" w:hAnsi="Times New Roman"/>
          <w:b/>
          <w:bCs/>
          <w:i/>
          <w:iCs/>
          <w:sz w:val="20"/>
          <w:szCs w:val="20"/>
          <w:u w:val="single" w:color="00000A"/>
          <w:lang w:val="nl-NL"/>
        </w:rPr>
        <w:t>Hong2 lou2 meng4</w:t>
      </w:r>
      <w:r>
        <w:rPr>
          <w:rFonts w:ascii="Times New Roman" w:hAnsi="Times New Roman"/>
          <w:sz w:val="20"/>
          <w:szCs w:val="20"/>
          <w:lang w:val="en-US"/>
        </w:rPr>
        <w:t xml:space="preserve"> or </w:t>
      </w:r>
      <w:r>
        <w:rPr>
          <w:rFonts w:ascii="Times New Roman" w:hAnsi="Times New Roman"/>
          <w:b/>
          <w:bCs/>
          <w:i/>
          <w:iCs/>
          <w:sz w:val="20"/>
          <w:szCs w:val="20"/>
          <w:u w:val="single" w:color="00000A"/>
          <w:lang w:val="en-US"/>
        </w:rPr>
        <w:t>The Story of the Stones</w:t>
      </w:r>
      <w:r>
        <w:rPr>
          <w:rFonts w:ascii="Times New Roman" w:hAnsi="Times New Roman"/>
          <w:sz w:val="20"/>
          <w:szCs w:val="20"/>
          <w:lang w:val="en-US"/>
        </w:rPr>
        <w:t xml:space="preserve"> or </w:t>
      </w:r>
      <w:r>
        <w:rPr>
          <w:rFonts w:ascii="Times New Roman" w:hAnsi="Times New Roman"/>
          <w:b/>
          <w:bCs/>
          <w:i/>
          <w:iCs/>
          <w:sz w:val="20"/>
          <w:szCs w:val="20"/>
          <w:u w:val="single" w:color="00000A"/>
        </w:rPr>
        <w:t>Shi2 tou2 ji4</w:t>
      </w:r>
      <w:r>
        <w:rPr>
          <w:rFonts w:ascii="Times New Roman" w:hAnsi="Times New Roman"/>
          <w:sz w:val="20"/>
          <w:szCs w:val="20"/>
          <w:lang w:val="en-US"/>
        </w:rPr>
        <w:t xml:space="preserve"> or equivalents]</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pPr>
      <w:r>
        <w:rPr/>
      </w:r>
      <w:r>
        <w:br w:type="page"/>
      </w:r>
    </w:p>
    <w:p>
      <w:pPr>
        <w:pStyle w:val="Body"/>
        <w:shd w:fill="FFFFFF" w:val="clear"/>
        <w:rPr/>
      </w:pPr>
      <w:r>
        <w:rPr/>
      </w:r>
    </w:p>
    <w:p>
      <w:pPr>
        <w:pStyle w:val="Body"/>
        <w:rPr/>
      </w:pPr>
      <w:r>
        <w:rPr/>
      </w:r>
    </w:p>
    <w:p>
      <w:pPr>
        <w:pStyle w:val="Body"/>
        <w:rPr>
          <w:rFonts w:ascii="Times New Roman" w:hAnsi="Times New Roman" w:eastAsia="Times New Roman" w:cs="Times New Roman"/>
          <w:b/>
          <w:b/>
          <w:bCs/>
          <w:sz w:val="20"/>
          <w:szCs w:val="20"/>
        </w:rPr>
      </w:pPr>
      <w:r>
        <w:rPr>
          <w:rFonts w:ascii="Times New Roman" w:hAnsi="Times New Roman"/>
          <w:b/>
          <w:bCs/>
          <w:sz w:val="20"/>
          <w:szCs w:val="20"/>
          <w:lang w:val="fr-FR"/>
        </w:rPr>
        <w:t>Bonuses</w:t>
      </w:r>
    </w:p>
    <w:p>
      <w:pPr>
        <w:pStyle w:val="Body"/>
        <w:shd w:fill="FFFFFF" w:val="clea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 This Nobel laureate in Literature was known for his unconventionally long sentences with minimal pause for punctuation.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This author frequently employs fantastical elements in his plots, such as the concept of the sudden and near universal plague of white blindness in his novel </w:t>
      </w:r>
      <w:r>
        <w:rPr>
          <w:rFonts w:ascii="Times New Roman" w:hAnsi="Times New Roman"/>
          <w:i/>
          <w:iCs/>
          <w:sz w:val="20"/>
          <w:szCs w:val="20"/>
        </w:rPr>
        <w:t>Blindness</w:t>
      </w:r>
      <w:r>
        <w:rPr>
          <w:rFonts w:ascii="Times New Roman" w:hAnsi="Times New Roman"/>
          <w:sz w:val="20"/>
          <w:szCs w:val="20"/>
          <w:lang w:val="en-US"/>
        </w:rPr>
        <w:t>. This author is famously Portuguese.</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ANSWER: Jos</w:t>
      </w:r>
      <w:r>
        <w:rPr>
          <w:sz w:val="20"/>
          <w:szCs w:val="20"/>
        </w:rPr>
        <w:t xml:space="preserve">é </w:t>
      </w:r>
      <w:r>
        <w:rPr>
          <w:rFonts w:ascii="Times New Roman" w:hAnsi="Times New Roman"/>
          <w:b/>
          <w:bCs/>
          <w:sz w:val="20"/>
          <w:szCs w:val="20"/>
          <w:u w:val="single" w:color="00000A"/>
          <w:lang w:val="pt-PT"/>
        </w:rPr>
        <w:t>Saramago</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This sequel to </w:t>
      </w:r>
      <w:r>
        <w:rPr>
          <w:rFonts w:ascii="Times New Roman" w:hAnsi="Times New Roman"/>
          <w:i/>
          <w:iCs/>
          <w:sz w:val="20"/>
          <w:szCs w:val="20"/>
        </w:rPr>
        <w:t>Blindness</w:t>
      </w:r>
      <w:r>
        <w:rPr>
          <w:rFonts w:ascii="Times New Roman" w:hAnsi="Times New Roman"/>
          <w:sz w:val="20"/>
          <w:szCs w:val="20"/>
          <w:lang w:val="en-US"/>
        </w:rPr>
        <w:t xml:space="preserve"> chronicles the government</w:t>
      </w:r>
      <w:r>
        <w:rPr>
          <w:sz w:val="20"/>
          <w:szCs w:val="20"/>
          <w:lang w:val="fr-FR"/>
        </w:rPr>
        <w:t>’</w:t>
      </w:r>
      <w:r>
        <w:rPr>
          <w:rFonts w:ascii="Times New Roman" w:hAnsi="Times New Roman"/>
          <w:sz w:val="20"/>
          <w:szCs w:val="20"/>
          <w:lang w:val="en-US"/>
        </w:rPr>
        <w:t>s struggle to understand and cease the blank-ballot movement after the majority of the participants in the parliamentary election cast blank votes. Characters such as the doctor and the doctor</w:t>
      </w:r>
      <w:r>
        <w:rPr>
          <w:sz w:val="20"/>
          <w:szCs w:val="20"/>
          <w:lang w:val="fr-FR"/>
        </w:rPr>
        <w:t>’</w:t>
      </w:r>
      <w:r>
        <w:rPr>
          <w:rFonts w:ascii="Times New Roman" w:hAnsi="Times New Roman"/>
          <w:sz w:val="20"/>
          <w:szCs w:val="20"/>
          <w:lang w:val="en-US"/>
        </w:rPr>
        <w:t xml:space="preserve">s wife from </w:t>
      </w:r>
      <w:r>
        <w:rPr>
          <w:rFonts w:ascii="Times New Roman" w:hAnsi="Times New Roman"/>
          <w:i/>
          <w:iCs/>
          <w:sz w:val="20"/>
          <w:szCs w:val="20"/>
        </w:rPr>
        <w:t>Blindness</w:t>
      </w:r>
      <w:r>
        <w:rPr>
          <w:rFonts w:ascii="Times New Roman" w:hAnsi="Times New Roman"/>
          <w:sz w:val="20"/>
          <w:szCs w:val="20"/>
          <w:lang w:val="en-US"/>
        </w:rPr>
        <w:t xml:space="preserve"> appear in this work.</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i/>
          <w:iCs/>
          <w:sz w:val="20"/>
          <w:szCs w:val="20"/>
          <w:u w:val="single" w:color="00000A"/>
          <w:lang w:val="de-DE"/>
        </w:rPr>
        <w:t>Seeing</w:t>
      </w:r>
      <w:r>
        <w:rPr>
          <w:rFonts w:ascii="Times New Roman" w:hAnsi="Times New Roman"/>
          <w:sz w:val="20"/>
          <w:szCs w:val="20"/>
          <w:lang w:val="en-US"/>
        </w:rPr>
        <w:t xml:space="preserve"> [also accept </w:t>
      </w:r>
      <w:r>
        <w:rPr>
          <w:rFonts w:ascii="Times New Roman" w:hAnsi="Times New Roman"/>
          <w:b/>
          <w:bCs/>
          <w:i/>
          <w:iCs/>
          <w:sz w:val="20"/>
          <w:szCs w:val="20"/>
          <w:u w:val="single" w:color="00000A"/>
          <w:lang w:val="en-US"/>
        </w:rPr>
        <w:t>Essay on Lucidity</w:t>
      </w:r>
      <w:r>
        <w:rPr>
          <w:rFonts w:ascii="Times New Roman" w:hAnsi="Times New Roman"/>
          <w:sz w:val="20"/>
          <w:szCs w:val="20"/>
          <w:lang w:val="en-US"/>
        </w:rPr>
        <w:t xml:space="preserve"> or </w:t>
      </w:r>
      <w:r>
        <w:rPr>
          <w:rFonts w:ascii="Times New Roman" w:hAnsi="Times New Roman"/>
          <w:b/>
          <w:bCs/>
          <w:i/>
          <w:iCs/>
          <w:sz w:val="20"/>
          <w:szCs w:val="20"/>
          <w:u w:val="single" w:color="00000A"/>
          <w:lang w:val="pt-PT"/>
        </w:rPr>
        <w:t>Ensaio sobre a Lucidez</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The publication of this Saramago work incited great opposition from the Catholic Church for its depiction of Jesus Christ as a flawed, humanized character. This novel provides an alternate history of Jesus</w:t>
      </w:r>
      <w:r>
        <w:rPr>
          <w:sz w:val="20"/>
          <w:szCs w:val="20"/>
          <w:lang w:val="fr-FR"/>
        </w:rPr>
        <w:t>’</w:t>
      </w:r>
      <w:r>
        <w:rPr>
          <w:rFonts w:ascii="Times New Roman" w:hAnsi="Times New Roman"/>
          <w:sz w:val="20"/>
          <w:szCs w:val="20"/>
          <w:lang w:val="en-US"/>
        </w:rPr>
        <w:t>s life, based on the Gospel, but with greater focus on his earlier years.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i/>
          <w:iCs/>
          <w:sz w:val="20"/>
          <w:szCs w:val="20"/>
          <w:lang w:val="en-US"/>
        </w:rPr>
        <w:t xml:space="preserve">The </w:t>
      </w:r>
      <w:r>
        <w:rPr>
          <w:rFonts w:ascii="Times New Roman" w:hAnsi="Times New Roman"/>
          <w:b/>
          <w:bCs/>
          <w:i/>
          <w:iCs/>
          <w:sz w:val="20"/>
          <w:szCs w:val="20"/>
          <w:u w:val="single" w:color="00000A"/>
          <w:lang w:val="en-US"/>
        </w:rPr>
        <w:t>Gospel According to Jesus Christ</w:t>
      </w:r>
      <w:r>
        <w:rPr>
          <w:rFonts w:ascii="Times New Roman" w:hAnsi="Times New Roman"/>
          <w:sz w:val="20"/>
          <w:szCs w:val="20"/>
          <w:lang w:val="en-US"/>
        </w:rPr>
        <w:t xml:space="preserve"> [also accept </w:t>
      </w:r>
      <w:r>
        <w:rPr>
          <w:rFonts w:ascii="Times New Roman" w:hAnsi="Times New Roman"/>
          <w:b/>
          <w:bCs/>
          <w:i/>
          <w:iCs/>
          <w:sz w:val="20"/>
          <w:szCs w:val="20"/>
          <w:u w:val="single" w:color="00000A"/>
          <w:lang w:val="pt-PT"/>
        </w:rPr>
        <w:t>O Evangelho Segundo Jesus Cristo</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sz w:val="20"/>
          <w:szCs w:val="20"/>
        </w:rPr>
        <w:t xml:space="preserve">2. </w:t>
      </w:r>
      <w:r>
        <w:rPr>
          <w:rFonts w:ascii="Times New Roman" w:hAnsi="Times New Roman"/>
          <w:color w:val="252525"/>
          <w:sz w:val="20"/>
          <w:szCs w:val="20"/>
          <w:u w:val="none" w:color="000000"/>
          <w:shd w:fill="FFFFFF" w:val="clear"/>
          <w:lang w:val="en-US"/>
        </w:rPr>
        <w:t>This work is divided into twenty chapters, seventeen of which focus on its subjects</w:t>
      </w:r>
      <w:r>
        <w:rPr>
          <w:color w:val="252525"/>
          <w:sz w:val="20"/>
          <w:szCs w:val="20"/>
          <w:u w:val="none" w:color="000000"/>
          <w:shd w:fill="FFFFFF" w:val="clear"/>
          <w:lang w:val="fr-FR"/>
        </w:rPr>
        <w:t xml:space="preserve">’ </w:t>
      </w:r>
      <w:r>
        <w:rPr>
          <w:rFonts w:ascii="Times New Roman" w:hAnsi="Times New Roman"/>
          <w:color w:val="252525"/>
          <w:sz w:val="20"/>
          <w:szCs w:val="20"/>
          <w:u w:val="none" w:color="000000"/>
          <w:shd w:fill="FFFFFF" w:val="clear"/>
          <w:lang w:val="en-US"/>
        </w:rPr>
        <w:t>heresy and the other three on its subjects</w:t>
      </w:r>
      <w:r>
        <w:rPr>
          <w:color w:val="252525"/>
          <w:sz w:val="20"/>
          <w:szCs w:val="20"/>
          <w:u w:val="none" w:color="000000"/>
          <w:shd w:fill="FFFFFF" w:val="clear"/>
          <w:lang w:val="fr-FR"/>
        </w:rPr>
        <w:t xml:space="preserve">’ </w:t>
      </w:r>
      <w:r>
        <w:rPr>
          <w:rFonts w:ascii="Times New Roman" w:hAnsi="Times New Roman"/>
          <w:color w:val="252525"/>
          <w:sz w:val="20"/>
          <w:szCs w:val="20"/>
          <w:u w:val="none" w:color="000000"/>
          <w:shd w:fill="FFFFFF" w:val="clear"/>
          <w:lang w:val="en-US"/>
        </w:rPr>
        <w:t>irreligiousness. For 10 points each:</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lang w:val="en-US"/>
        </w:rPr>
        <w:t>[10] Name this seminal work of the Asharite school of Islamic theology. It fiercely attacked the Neoplatonist philosophical works of Avicenna, by claiming among other things, that when you put cotton in a fire, it was Allah that set the cotton aflame, not the fire.</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rPr>
        <w:t xml:space="preserve">ANSWER: </w:t>
      </w:r>
      <w:r>
        <w:rPr>
          <w:rFonts w:ascii="Times New Roman" w:hAnsi="Times New Roman"/>
          <w:i/>
          <w:iCs/>
          <w:color w:val="252525"/>
          <w:sz w:val="20"/>
          <w:szCs w:val="20"/>
          <w:u w:val="none" w:color="000000"/>
          <w:shd w:fill="FFFFFF" w:val="clear"/>
          <w:lang w:val="en-US"/>
        </w:rPr>
        <w:t xml:space="preserve">The </w:t>
      </w:r>
      <w:r>
        <w:rPr>
          <w:rFonts w:ascii="Times New Roman" w:hAnsi="Times New Roman"/>
          <w:b/>
          <w:bCs/>
          <w:i/>
          <w:iCs/>
          <w:color w:val="252525"/>
          <w:sz w:val="20"/>
          <w:szCs w:val="20"/>
          <w:u w:val="single" w:color="000000"/>
          <w:shd w:fill="FFFFFF" w:val="clear"/>
          <w:lang w:val="en-US"/>
        </w:rPr>
        <w:t>Incoherence of the Philosophers</w:t>
      </w:r>
      <w:r>
        <w:rPr>
          <w:rFonts w:ascii="Times New Roman" w:hAnsi="Times New Roman"/>
          <w:color w:val="252525"/>
          <w:sz w:val="20"/>
          <w:szCs w:val="20"/>
          <w:u w:val="none" w:color="000000"/>
          <w:shd w:fill="FFFFFF" w:val="clear"/>
        </w:rPr>
        <w:t xml:space="preserve"> [or </w:t>
      </w:r>
      <w:r>
        <w:rPr>
          <w:rFonts w:ascii="Times New Roman" w:hAnsi="Times New Roman"/>
          <w:b/>
          <w:bCs/>
          <w:i/>
          <w:iCs/>
          <w:color w:val="252525"/>
          <w:sz w:val="20"/>
          <w:szCs w:val="20"/>
          <w:u w:val="single" w:color="000000"/>
          <w:shd w:fill="FFFFFF" w:val="clear"/>
          <w:lang w:val="fr-FR"/>
        </w:rPr>
        <w:t>Tahafut al-Falasifa</w:t>
      </w:r>
      <w:r>
        <w:rPr>
          <w:rFonts w:ascii="Times New Roman" w:hAnsi="Times New Roman"/>
          <w:color w:val="252525"/>
          <w:sz w:val="20"/>
          <w:szCs w:val="20"/>
          <w:u w:val="none" w:color="000000"/>
          <w:shd w:fill="FFFFFF" w:val="clear"/>
        </w:rPr>
        <w:t>]</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lang w:val="en-US"/>
        </w:rPr>
        <w:t xml:space="preserve">[10] Al-Ghazali, the author of </w:t>
      </w:r>
      <w:r>
        <w:rPr>
          <w:rFonts w:ascii="Times New Roman" w:hAnsi="Times New Roman"/>
          <w:i/>
          <w:iCs/>
          <w:color w:val="252525"/>
          <w:sz w:val="20"/>
          <w:szCs w:val="20"/>
          <w:u w:val="none" w:color="000000"/>
          <w:shd w:fill="FFFFFF" w:val="clear"/>
          <w:lang w:val="en-US"/>
        </w:rPr>
        <w:t>The</w:t>
      </w:r>
      <w:r>
        <w:rPr>
          <w:rFonts w:ascii="Times New Roman" w:hAnsi="Times New Roman"/>
          <w:color w:val="252525"/>
          <w:sz w:val="20"/>
          <w:szCs w:val="20"/>
          <w:u w:val="none" w:color="000000"/>
          <w:shd w:fill="FFFFFF" w:val="clear"/>
        </w:rPr>
        <w:t xml:space="preserve"> </w:t>
      </w:r>
      <w:r>
        <w:rPr>
          <w:rFonts w:ascii="Times New Roman" w:hAnsi="Times New Roman"/>
          <w:i/>
          <w:iCs/>
          <w:color w:val="252525"/>
          <w:sz w:val="20"/>
          <w:szCs w:val="20"/>
          <w:u w:val="none" w:color="000000"/>
          <w:shd w:fill="FFFFFF" w:val="clear"/>
          <w:lang w:val="en-US"/>
        </w:rPr>
        <w:t>Incoherence of the Philosophers</w:t>
      </w:r>
      <w:r>
        <w:rPr>
          <w:rFonts w:ascii="Times New Roman" w:hAnsi="Times New Roman"/>
          <w:color w:val="252525"/>
          <w:sz w:val="20"/>
          <w:szCs w:val="20"/>
          <w:u w:val="none" w:color="000000"/>
          <w:shd w:fill="FFFFFF" w:val="clear"/>
          <w:lang w:val="en-US"/>
        </w:rPr>
        <w:t xml:space="preserve"> was himself attacked by this Averroes work, which defends the position of Neoplatonic thought and Islamic scripture.</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rPr>
        <w:t xml:space="preserve">ANSWER: </w:t>
      </w:r>
      <w:r>
        <w:rPr>
          <w:rFonts w:ascii="Times New Roman" w:hAnsi="Times New Roman"/>
          <w:i/>
          <w:iCs/>
          <w:color w:val="252525"/>
          <w:sz w:val="20"/>
          <w:szCs w:val="20"/>
          <w:u w:val="none" w:color="000000"/>
          <w:shd w:fill="FFFFFF" w:val="clear"/>
          <w:lang w:val="en-US"/>
        </w:rPr>
        <w:t xml:space="preserve">The </w:t>
      </w:r>
      <w:r>
        <w:rPr>
          <w:rFonts w:ascii="Times New Roman" w:hAnsi="Times New Roman"/>
          <w:b/>
          <w:bCs/>
          <w:i/>
          <w:iCs/>
          <w:color w:val="252525"/>
          <w:sz w:val="20"/>
          <w:szCs w:val="20"/>
          <w:u w:val="single" w:color="000000"/>
          <w:shd w:fill="FFFFFF" w:val="clear"/>
          <w:lang w:val="en-US"/>
        </w:rPr>
        <w:t>Incoherence of the Incoherence</w:t>
      </w:r>
      <w:r>
        <w:rPr>
          <w:rFonts w:ascii="Times New Roman" w:hAnsi="Times New Roman"/>
          <w:color w:val="252525"/>
          <w:sz w:val="20"/>
          <w:szCs w:val="20"/>
          <w:u w:val="none" w:color="000000"/>
          <w:shd w:fill="FFFFFF" w:val="clear"/>
        </w:rPr>
        <w:t xml:space="preserve"> [or </w:t>
      </w:r>
      <w:r>
        <w:rPr>
          <w:rFonts w:ascii="Times New Roman" w:hAnsi="Times New Roman"/>
          <w:b/>
          <w:bCs/>
          <w:i/>
          <w:iCs/>
          <w:color w:val="252525"/>
          <w:sz w:val="20"/>
          <w:szCs w:val="20"/>
          <w:u w:val="single" w:color="000000"/>
          <w:shd w:fill="FFFFFF" w:val="clear"/>
        </w:rPr>
        <w:t>Tahafut al Tahafut</w:t>
      </w:r>
      <w:r>
        <w:rPr>
          <w:rFonts w:ascii="Times New Roman" w:hAnsi="Times New Roman"/>
          <w:color w:val="252525"/>
          <w:sz w:val="20"/>
          <w:szCs w:val="20"/>
          <w:u w:val="none" w:color="000000"/>
          <w:shd w:fill="FFFFFF" w:val="clear"/>
        </w:rPr>
        <w:t>]</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lang w:val="en-US"/>
        </w:rPr>
        <w:t xml:space="preserve">[10] Avicenna was famous for his study of the works of this Ancient Greek philosopher, whose </w:t>
      </w:r>
      <w:r>
        <w:rPr>
          <w:rFonts w:ascii="Times New Roman" w:hAnsi="Times New Roman"/>
          <w:i/>
          <w:iCs/>
          <w:color w:val="252525"/>
          <w:sz w:val="20"/>
          <w:szCs w:val="20"/>
          <w:u w:val="none" w:color="000000"/>
          <w:shd w:fill="FFFFFF" w:val="clear"/>
        </w:rPr>
        <w:t>Metaphysics</w:t>
      </w:r>
      <w:r>
        <w:rPr>
          <w:rFonts w:ascii="Times New Roman" w:hAnsi="Times New Roman"/>
          <w:color w:val="252525"/>
          <w:sz w:val="20"/>
          <w:szCs w:val="20"/>
          <w:u w:val="none" w:color="000000"/>
          <w:shd w:fill="FFFFFF" w:val="clear"/>
          <w:lang w:val="en-US"/>
        </w:rPr>
        <w:t xml:space="preserve"> he allegedly read forty times after initially not understanding it. This Greek philosopher was the student of Plato.</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rPr>
        <w:t xml:space="preserve">ANSWER: </w:t>
      </w:r>
      <w:r>
        <w:rPr>
          <w:rFonts w:ascii="Times New Roman" w:hAnsi="Times New Roman"/>
          <w:b/>
          <w:bCs/>
          <w:color w:val="252525"/>
          <w:sz w:val="20"/>
          <w:szCs w:val="20"/>
          <w:u w:val="single" w:color="000000"/>
          <w:shd w:fill="FFFFFF" w:val="clear"/>
        </w:rPr>
        <w:t>Aristotle</w:t>
      </w:r>
      <w:r>
        <w:rPr>
          <w:rFonts w:ascii="Times New Roman" w:hAnsi="Times New Roman"/>
          <w:color w:val="252525"/>
          <w:sz w:val="20"/>
          <w:szCs w:val="20"/>
          <w:u w:val="none" w:color="000000"/>
          <w:shd w:fill="FFFFFF" w:val="clear"/>
        </w:rPr>
        <w:t xml:space="preserve"> [or </w:t>
      </w:r>
      <w:r>
        <w:rPr>
          <w:rFonts w:ascii="Times New Roman" w:hAnsi="Times New Roman"/>
          <w:b/>
          <w:bCs/>
          <w:color w:val="252525"/>
          <w:sz w:val="20"/>
          <w:szCs w:val="20"/>
          <w:u w:val="single" w:color="000000"/>
          <w:shd w:fill="FFFFFF" w:val="clear"/>
        </w:rPr>
        <w:t>Aristoteles</w:t>
      </w:r>
      <w:r>
        <w:rPr>
          <w:rFonts w:ascii="Times New Roman" w:hAnsi="Times New Roman"/>
          <w:color w:val="252525"/>
          <w:sz w:val="20"/>
          <w:szCs w:val="20"/>
          <w:u w:val="none" w:color="000000"/>
          <w:shd w:fill="FFFFFF" w:val="clear"/>
        </w:rPr>
        <w:t>]</w:t>
      </w:r>
    </w:p>
    <w:p>
      <w:pPr>
        <w:pStyle w:val="Body"/>
        <w:shd w:fill="FFFFFF" w:val="clear"/>
        <w:rPr>
          <w:rFonts w:ascii="Times New Roman" w:hAnsi="Times New Roman" w:eastAsia="Times New Roman" w:cs="Times New Roman"/>
          <w:color w:val="252525"/>
          <w:sz w:val="20"/>
          <w:szCs w:val="20"/>
          <w:u w:val="none" w:color="000000"/>
          <w:shd w:fill="FFFFFF" w:val="clear"/>
        </w:rPr>
      </w:pPr>
      <w:r>
        <w:rPr>
          <w:rFonts w:eastAsia="Times New Roman" w:cs="Times New Roman" w:ascii="Times New Roman" w:hAnsi="Times New Roman"/>
          <w:color w:val="252525"/>
          <w:sz w:val="20"/>
          <w:szCs w:val="20"/>
          <w:u w:val="none" w:color="000000"/>
          <w:shd w:fill="FFFFFF" w:val="clear"/>
        </w:rPr>
      </w:r>
    </w:p>
    <w:p>
      <w:pPr>
        <w:pStyle w:val="Body"/>
        <w:rPr>
          <w:rFonts w:ascii="Times New Roman" w:hAnsi="Times New Roman" w:eastAsia="Times New Roman" w:cs="Times New Roman"/>
          <w:sz w:val="20"/>
          <w:szCs w:val="20"/>
        </w:rPr>
      </w:pPr>
      <w:r>
        <w:rPr>
          <w:rFonts w:ascii="Times New Roman" w:hAnsi="Times New Roman"/>
          <w:sz w:val="20"/>
          <w:szCs w:val="20"/>
          <w:lang w:val="en-US"/>
        </w:rPr>
        <w:t>3. Golden Veroleum Liberia has been criticized for its exploitative strategies to gain land in West Africa for the production of this substance.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Name this substance produced by companies like Wilmar, which is part of the RSPO, a namesake organization to encourage sustainable practices in production of this substance. This vegetable oil is made for the mesocarp of its namesake plant.</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palm oil</w:t>
      </w:r>
      <w:r>
        <w:rPr>
          <w:rFonts w:ascii="Times New Roman" w:hAnsi="Times New Roman"/>
          <w:sz w:val="20"/>
          <w:szCs w:val="20"/>
        </w:rPr>
        <w:t xml:space="preserve"> [or </w:t>
      </w:r>
      <w:r>
        <w:rPr>
          <w:rFonts w:ascii="Times New Roman" w:hAnsi="Times New Roman"/>
          <w:b/>
          <w:bCs/>
          <w:sz w:val="20"/>
          <w:szCs w:val="20"/>
          <w:u w:val="single" w:color="00000A"/>
        </w:rPr>
        <w:t>dende oil</w:t>
      </w:r>
      <w:r>
        <w:rPr>
          <w:rFonts w:ascii="Times New Roman" w:hAnsi="Times New Roman"/>
          <w:sz w:val="20"/>
          <w:szCs w:val="20"/>
          <w:lang w:val="en-US"/>
        </w:rPr>
        <w:t xml:space="preserve">; prompt on </w:t>
      </w:r>
      <w:r>
        <w:rPr>
          <w:sz w:val="20"/>
          <w:szCs w:val="20"/>
        </w:rPr>
        <w:t>“</w:t>
      </w:r>
      <w:r>
        <w:rPr>
          <w:rFonts w:ascii="Times New Roman" w:hAnsi="Times New Roman"/>
          <w:sz w:val="20"/>
          <w:szCs w:val="20"/>
          <w:lang w:val="en-US"/>
        </w:rPr>
        <w:t>vegetable oil</w:t>
      </w:r>
      <w:r>
        <w:rPr>
          <w:sz w:val="20"/>
          <w:szCs w:val="20"/>
        </w:rPr>
        <w:t xml:space="preserve">” </w:t>
      </w:r>
      <w:r>
        <w:rPr>
          <w:rFonts w:ascii="Times New Roman" w:hAnsi="Times New Roman"/>
          <w:sz w:val="20"/>
          <w:szCs w:val="20"/>
          <w:lang w:val="en-US"/>
        </w:rPr>
        <w:t>until it is read]</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These two countries are the two leading producers of palm oil. In 2014, clear cutting practices to grow palm oil led to smog smothering these two countries as well as a nearby country where the headquarters of many major palm oil companies are located.</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Malaysia</w:t>
      </w:r>
      <w:r>
        <w:rPr>
          <w:rFonts w:ascii="Times New Roman" w:hAnsi="Times New Roman"/>
          <w:sz w:val="20"/>
          <w:szCs w:val="20"/>
          <w:lang w:val="en-US"/>
        </w:rPr>
        <w:t xml:space="preserve"> and Republic of </w:t>
      </w:r>
      <w:r>
        <w:rPr>
          <w:rFonts w:ascii="Times New Roman" w:hAnsi="Times New Roman"/>
          <w:b/>
          <w:bCs/>
          <w:sz w:val="20"/>
          <w:szCs w:val="20"/>
          <w:u w:val="single" w:color="00000A"/>
          <w:lang w:val="en-US"/>
        </w:rPr>
        <w:t>Indonesia</w:t>
      </w:r>
      <w:r>
        <w:rPr>
          <w:rFonts w:ascii="Times New Roman" w:hAnsi="Times New Roman"/>
          <w:sz w:val="20"/>
          <w:szCs w:val="20"/>
          <w:lang w:val="de-DE"/>
        </w:rPr>
        <w:t xml:space="preserve"> [or Republik </w:t>
      </w:r>
      <w:r>
        <w:rPr>
          <w:rFonts w:ascii="Times New Roman" w:hAnsi="Times New Roman"/>
          <w:b/>
          <w:bCs/>
          <w:sz w:val="20"/>
          <w:szCs w:val="20"/>
          <w:u w:val="single" w:color="00000A"/>
          <w:lang w:val="en-US"/>
        </w:rPr>
        <w:t>Indonesia</w:t>
      </w:r>
      <w:r>
        <w:rPr>
          <w:rFonts w:ascii="Times New Roman" w:hAnsi="Times New Roman"/>
          <w:sz w:val="20"/>
          <w:szCs w:val="20"/>
          <w:lang w:val="en-US"/>
        </w:rPr>
        <w:t xml:space="preserve"> and </w:t>
      </w:r>
      <w:r>
        <w:rPr>
          <w:rFonts w:ascii="Times New Roman" w:hAnsi="Times New Roman"/>
          <w:b/>
          <w:bCs/>
          <w:sz w:val="20"/>
          <w:szCs w:val="20"/>
          <w:u w:val="single" w:color="00000A"/>
          <w:lang w:val="en-US"/>
        </w:rPr>
        <w:t>Malaysia</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In West Africa, abuses by the palm oil industry ramped up in countries such as Liberia because government resources were devoted to fighting this deadly disease in 2015. This disease with no known cure is related to marburgviruses.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ebola</w:t>
      </w:r>
      <w:r>
        <w:rPr>
          <w:rFonts w:ascii="Times New Roman" w:hAnsi="Times New Roman"/>
          <w:sz w:val="20"/>
          <w:szCs w:val="20"/>
          <w:lang w:val="en-US"/>
        </w:rPr>
        <w:t xml:space="preserve"> virus disease [or </w:t>
      </w:r>
      <w:r>
        <w:rPr>
          <w:rFonts w:ascii="Times New Roman" w:hAnsi="Times New Roman"/>
          <w:b/>
          <w:bCs/>
          <w:sz w:val="20"/>
          <w:szCs w:val="20"/>
          <w:u w:val="single" w:color="00000A"/>
        </w:rPr>
        <w:t>EVD</w:t>
      </w:r>
      <w:r>
        <w:rPr>
          <w:rFonts w:ascii="Times New Roman" w:hAnsi="Times New Roman"/>
          <w:sz w:val="20"/>
          <w:szCs w:val="20"/>
          <w:lang w:val="en-US"/>
        </w:rPr>
        <w:t xml:space="preserve">; or </w:t>
      </w:r>
      <w:r>
        <w:rPr>
          <w:rFonts w:ascii="Times New Roman" w:hAnsi="Times New Roman"/>
          <w:b/>
          <w:bCs/>
          <w:sz w:val="20"/>
          <w:szCs w:val="20"/>
          <w:u w:val="single" w:color="00000A"/>
        </w:rPr>
        <w:t>Ebola</w:t>
      </w:r>
      <w:r>
        <w:rPr>
          <w:rFonts w:ascii="Times New Roman" w:hAnsi="Times New Roman"/>
          <w:sz w:val="20"/>
          <w:szCs w:val="20"/>
          <w:lang w:val="en-US"/>
        </w:rPr>
        <w:t xml:space="preserve"> hemorrhagic fever; or </w:t>
      </w:r>
      <w:r>
        <w:rPr>
          <w:rFonts w:ascii="Times New Roman" w:hAnsi="Times New Roman"/>
          <w:b/>
          <w:bCs/>
          <w:sz w:val="20"/>
          <w:szCs w:val="20"/>
          <w:u w:val="single" w:color="00000A"/>
        </w:rPr>
        <w:t>EHF</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4.  This victor at this battle was given the epithet </w:t>
      </w:r>
      <w:r>
        <w:rPr>
          <w:sz w:val="20"/>
          <w:szCs w:val="20"/>
        </w:rPr>
        <w:t>“</w:t>
      </w:r>
      <w:r>
        <w:rPr>
          <w:rFonts w:ascii="Times New Roman" w:hAnsi="Times New Roman"/>
          <w:sz w:val="20"/>
          <w:szCs w:val="20"/>
          <w:lang w:val="en-US"/>
        </w:rPr>
        <w:t>the Hammer</w:t>
      </w:r>
      <w:r>
        <w:rPr>
          <w:sz w:val="20"/>
          <w:szCs w:val="20"/>
        </w:rPr>
        <w:t xml:space="preserve">” </w:t>
      </w:r>
      <w:r>
        <w:rPr>
          <w:rFonts w:ascii="Times New Roman" w:hAnsi="Times New Roman"/>
          <w:sz w:val="20"/>
          <w:szCs w:val="20"/>
          <w:lang w:val="en-US"/>
        </w:rPr>
        <w:t>after winning despite having no cavalry.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Name this 732 battle in which Charles Martel led his forces to victory over invading forces led by the Umayyad Caliphate.</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ANSWER: Battle of </w:t>
      </w:r>
      <w:r>
        <w:rPr>
          <w:rFonts w:ascii="Times New Roman" w:hAnsi="Times New Roman"/>
          <w:b/>
          <w:bCs/>
          <w:sz w:val="20"/>
          <w:szCs w:val="20"/>
          <w:u w:val="single" w:color="00000A"/>
          <w:lang w:val="fr-FR"/>
        </w:rPr>
        <w:t>Tours</w:t>
      </w:r>
      <w:r>
        <w:rPr>
          <w:rFonts w:ascii="Times New Roman" w:hAnsi="Times New Roman"/>
          <w:sz w:val="20"/>
          <w:szCs w:val="20"/>
          <w:lang w:val="en-US"/>
        </w:rPr>
        <w:t xml:space="preserve"> [or Battle of </w:t>
      </w:r>
      <w:r>
        <w:rPr>
          <w:rFonts w:ascii="Times New Roman" w:hAnsi="Times New Roman"/>
          <w:b/>
          <w:bCs/>
          <w:sz w:val="20"/>
          <w:szCs w:val="20"/>
          <w:u w:val="single" w:color="00000A"/>
          <w:lang w:val="fr-FR"/>
        </w:rPr>
        <w:t>Poitiers</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The defeat at Tours did not permanently end Umayyad power, as after the Battle of the Zab, the Umayads established themselves as rulers in Andalusia, starting with this first Emir of Cordoba.</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sz w:val="20"/>
          <w:szCs w:val="20"/>
        </w:rPr>
        <w:t xml:space="preserve">ANSWER: </w:t>
      </w:r>
      <w:r>
        <w:rPr>
          <w:rFonts w:ascii="Times New Roman" w:hAnsi="Times New Roman"/>
          <w:b/>
          <w:bCs/>
          <w:color w:val="252525"/>
          <w:sz w:val="20"/>
          <w:szCs w:val="20"/>
          <w:u w:val="single" w:color="000000"/>
          <w:shd w:fill="FFFFFF" w:val="clear"/>
          <w:lang w:val="de-DE"/>
        </w:rPr>
        <w:t>Abd al-Rahman I</w:t>
      </w:r>
      <w:r>
        <w:rPr>
          <w:rFonts w:ascii="Times New Roman" w:hAnsi="Times New Roman"/>
          <w:color w:val="252525"/>
          <w:sz w:val="20"/>
          <w:szCs w:val="20"/>
          <w:u w:val="none" w:color="000000"/>
          <w:shd w:fill="FFFFFF" w:val="clear"/>
        </w:rPr>
        <w:t xml:space="preserve"> [or </w:t>
      </w:r>
      <w:r>
        <w:rPr>
          <w:rFonts w:ascii="Times New Roman" w:hAnsi="Times New Roman"/>
          <w:b/>
          <w:bCs/>
          <w:color w:val="252525"/>
          <w:sz w:val="20"/>
          <w:szCs w:val="20"/>
          <w:u w:val="single" w:color="000000"/>
          <w:shd w:fill="FFFFFF" w:val="clear"/>
          <w:lang w:val="fr-FR"/>
        </w:rPr>
        <w:t>Abd al-Rahman ibn Mu'awiya ibn Hisham ibn Abd al-Malik ibn Marwan;</w:t>
      </w:r>
      <w:r>
        <w:rPr>
          <w:rFonts w:ascii="Times New Roman" w:hAnsi="Times New Roman"/>
          <w:b/>
          <w:bCs/>
          <w:color w:val="252525"/>
          <w:sz w:val="20"/>
          <w:szCs w:val="20"/>
          <w:u w:val="none" w:color="000000"/>
          <w:shd w:fill="FFFFFF" w:val="clear"/>
        </w:rPr>
        <w:t xml:space="preserve"> </w:t>
      </w:r>
      <w:r>
        <w:rPr>
          <w:rFonts w:ascii="Times New Roman" w:hAnsi="Times New Roman"/>
          <w:color w:val="252525"/>
          <w:sz w:val="20"/>
          <w:szCs w:val="20"/>
          <w:u w:val="none" w:color="000000"/>
          <w:shd w:fill="FFFFFF" w:val="clear"/>
          <w:lang w:val="en-US"/>
        </w:rPr>
        <w:t xml:space="preserve">prompt on </w:t>
      </w:r>
      <w:r>
        <w:rPr>
          <w:color w:val="252525"/>
          <w:sz w:val="20"/>
          <w:szCs w:val="20"/>
          <w:u w:val="none" w:color="000000"/>
          <w:shd w:fill="FFFFFF" w:val="clear"/>
        </w:rPr>
        <w:t>“</w:t>
      </w:r>
      <w:r>
        <w:rPr>
          <w:rFonts w:ascii="Times New Roman" w:hAnsi="Times New Roman"/>
          <w:color w:val="252525"/>
          <w:sz w:val="20"/>
          <w:szCs w:val="20"/>
          <w:u w:val="none" w:color="000000"/>
          <w:shd w:fill="FFFFFF" w:val="clear"/>
          <w:lang w:val="de-DE"/>
        </w:rPr>
        <w:t>Abd al-Rahman</w:t>
      </w:r>
      <w:r>
        <w:rPr>
          <w:color w:val="252525"/>
          <w:sz w:val="20"/>
          <w:szCs w:val="20"/>
          <w:u w:val="none" w:color="000000"/>
          <w:shd w:fill="FFFFFF" w:val="clear"/>
        </w:rPr>
        <w:t>”</w:t>
      </w:r>
      <w:r>
        <w:rPr>
          <w:rFonts w:ascii="Times New Roman" w:hAnsi="Times New Roman"/>
          <w:color w:val="252525"/>
          <w:sz w:val="20"/>
          <w:szCs w:val="20"/>
          <w:u w:val="none" w:color="000000"/>
          <w:shd w:fill="FFFFFF" w:val="clear"/>
        </w:rPr>
        <w:t>]</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lang w:val="en-US"/>
        </w:rPr>
        <w:t>[10] Along with being Duke and Prince of the Franks, Charles Martel derived power from holding this position in which he, and not the Merovingian kings  held de facto control of Francia.</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color w:val="252525"/>
          <w:sz w:val="20"/>
          <w:szCs w:val="20"/>
          <w:u w:val="none" w:color="000000"/>
          <w:shd w:fill="FFFFFF" w:val="clear"/>
        </w:rPr>
        <w:t xml:space="preserve">ANSWER: </w:t>
      </w:r>
      <w:r>
        <w:rPr>
          <w:rFonts w:ascii="Times New Roman" w:hAnsi="Times New Roman"/>
          <w:b/>
          <w:bCs/>
          <w:color w:val="252525"/>
          <w:sz w:val="20"/>
          <w:szCs w:val="20"/>
          <w:u w:val="single" w:color="000000"/>
          <w:shd w:fill="FFFFFF" w:val="clear"/>
          <w:lang w:val="en-US"/>
        </w:rPr>
        <w:t>Mayor of the Palace</w:t>
      </w:r>
      <w:r>
        <w:rPr>
          <w:rFonts w:ascii="Times New Roman" w:hAnsi="Times New Roman"/>
          <w:color w:val="252525"/>
          <w:sz w:val="20"/>
          <w:szCs w:val="20"/>
          <w:u w:val="none" w:color="000000"/>
          <w:shd w:fill="FFFFFF" w:val="clear"/>
        </w:rPr>
        <w:t xml:space="preserve"> [or </w:t>
      </w:r>
      <w:r>
        <w:rPr>
          <w:rFonts w:ascii="Times New Roman" w:hAnsi="Times New Roman"/>
          <w:b/>
          <w:bCs/>
          <w:color w:val="252525"/>
          <w:sz w:val="20"/>
          <w:szCs w:val="20"/>
          <w:u w:val="single" w:color="000000"/>
          <w:shd w:fill="FFFFFF" w:val="clear"/>
        </w:rPr>
        <w:t>majordomo</w:t>
      </w:r>
      <w:r>
        <w:rPr>
          <w:rFonts w:ascii="Times New Roman" w:hAnsi="Times New Roman"/>
          <w:color w:val="252525"/>
          <w:sz w:val="20"/>
          <w:szCs w:val="20"/>
          <w:u w:val="none" w:color="000000"/>
          <w:shd w:fill="FFFFFF" w:val="clear"/>
          <w:lang w:val="en-US"/>
        </w:rPr>
        <w:t xml:space="preserve">; or </w:t>
      </w:r>
      <w:r>
        <w:rPr>
          <w:rFonts w:ascii="Times New Roman" w:hAnsi="Times New Roman"/>
          <w:b/>
          <w:bCs/>
          <w:i/>
          <w:iCs/>
          <w:color w:val="252525"/>
          <w:sz w:val="20"/>
          <w:szCs w:val="20"/>
          <w:u w:val="single" w:color="000000"/>
          <w:shd w:fill="FFFFFF" w:val="clear"/>
          <w:lang w:val="pt-PT"/>
        </w:rPr>
        <w:t>maior palatii</w:t>
      </w:r>
      <w:r>
        <w:rPr>
          <w:rFonts w:ascii="Times New Roman" w:hAnsi="Times New Roman"/>
          <w:b/>
          <w:bCs/>
          <w:color w:val="252525"/>
          <w:sz w:val="20"/>
          <w:szCs w:val="20"/>
          <w:u w:val="single" w:color="000000"/>
          <w:shd w:fill="FFFFFF" w:val="clear"/>
        </w:rPr>
        <w:t>;</w:t>
      </w:r>
      <w:r>
        <w:rPr>
          <w:rFonts w:ascii="Times New Roman" w:hAnsi="Times New Roman"/>
          <w:color w:val="252525"/>
          <w:sz w:val="20"/>
          <w:szCs w:val="20"/>
          <w:u w:val="none" w:color="000000"/>
          <w:shd w:fill="FFFFFF" w:val="clear"/>
          <w:lang w:val="en-US"/>
        </w:rPr>
        <w:t xml:space="preserve"> or </w:t>
      </w:r>
      <w:r>
        <w:rPr>
          <w:rFonts w:ascii="Times New Roman" w:hAnsi="Times New Roman"/>
          <w:b/>
          <w:bCs/>
          <w:i/>
          <w:iCs/>
          <w:color w:val="252525"/>
          <w:sz w:val="20"/>
          <w:szCs w:val="20"/>
          <w:u w:val="single" w:color="000000"/>
          <w:shd w:fill="FFFFFF" w:val="clear"/>
          <w:lang w:val="pt-PT"/>
        </w:rPr>
        <w:t>maior domus</w:t>
      </w:r>
      <w:r>
        <w:rPr>
          <w:rFonts w:ascii="Times New Roman" w:hAnsi="Times New Roman"/>
          <w:color w:val="252525"/>
          <w:sz w:val="20"/>
          <w:szCs w:val="20"/>
          <w:u w:val="none" w:color="000000"/>
          <w:shd w:fill="FFFFFF" w:val="clear"/>
        </w:rPr>
        <w:t>]</w:t>
      </w:r>
    </w:p>
    <w:p>
      <w:pPr>
        <w:pStyle w:val="Body"/>
        <w:shd w:fill="FFFFFF" w:val="clear"/>
        <w:rPr>
          <w:rFonts w:ascii="Times New Roman" w:hAnsi="Times New Roman" w:eastAsia="Times New Roman" w:cs="Times New Roman"/>
          <w:color w:val="252525"/>
          <w:sz w:val="20"/>
          <w:szCs w:val="20"/>
          <w:u w:val="none" w:color="000000"/>
          <w:shd w:fill="FFFFFF" w:val="clear"/>
        </w:rPr>
      </w:pPr>
      <w:r>
        <w:rPr>
          <w:rFonts w:eastAsia="Times New Roman" w:cs="Times New Roman" w:ascii="Times New Roman" w:hAnsi="Times New Roman"/>
          <w:color w:val="252525"/>
          <w:sz w:val="20"/>
          <w:szCs w:val="20"/>
          <w:u w:val="none" w:color="000000"/>
          <w:shd w:fill="FFFFFF" w:val="clear"/>
        </w:rPr>
      </w:r>
    </w:p>
    <w:p>
      <w:pPr>
        <w:pStyle w:val="Body"/>
        <w:rPr>
          <w:rFonts w:ascii="Times New Roman" w:hAnsi="Times New Roman" w:eastAsia="Times New Roman" w:cs="Times New Roman"/>
          <w:sz w:val="20"/>
          <w:szCs w:val="20"/>
        </w:rPr>
      </w:pPr>
      <w:r>
        <w:rPr>
          <w:rFonts w:ascii="Times New Roman" w:hAnsi="Times New Roman"/>
          <w:color w:val="252525"/>
          <w:sz w:val="20"/>
          <w:szCs w:val="20"/>
          <w:u w:val="none" w:color="000000"/>
          <w:shd w:fill="FFFFFF" w:val="clear"/>
        </w:rPr>
        <w:t xml:space="preserve">5. </w:t>
      </w:r>
      <w:r>
        <w:rPr>
          <w:rFonts w:ascii="Times New Roman" w:hAnsi="Times New Roman"/>
          <w:sz w:val="20"/>
          <w:szCs w:val="20"/>
          <w:lang w:val="en-US"/>
        </w:rPr>
        <w:t xml:space="preserve">The final years of this period featured four elite warriors called </w:t>
      </w:r>
      <w:r>
        <w:rPr>
          <w:rFonts w:ascii="Times New Roman" w:hAnsi="Times New Roman"/>
          <w:i/>
          <w:iCs/>
          <w:sz w:val="20"/>
          <w:szCs w:val="20"/>
        </w:rPr>
        <w:t xml:space="preserve">hitokiri </w:t>
      </w:r>
      <w:r>
        <w:rPr>
          <w:rFonts w:ascii="Times New Roman" w:hAnsi="Times New Roman"/>
          <w:sz w:val="20"/>
          <w:szCs w:val="20"/>
          <w:lang w:val="en-US"/>
        </w:rPr>
        <w:t>and was called the Bakumatsu.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Name this government that was established after the Battle of Sekigahara. It was ended by the Meiji Restoration and was thus the last Japanese shogunate.</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Tokugawa</w:t>
      </w:r>
      <w:r>
        <w:rPr>
          <w:rFonts w:ascii="Times New Roman" w:hAnsi="Times New Roman"/>
          <w:sz w:val="20"/>
          <w:szCs w:val="20"/>
          <w:lang w:val="en-US"/>
        </w:rPr>
        <w:t xml:space="preserve"> shogunate [or </w:t>
      </w:r>
      <w:r>
        <w:rPr>
          <w:rFonts w:ascii="Times New Roman" w:hAnsi="Times New Roman"/>
          <w:b/>
          <w:bCs/>
          <w:sz w:val="20"/>
          <w:szCs w:val="20"/>
          <w:u w:val="single" w:color="00000A"/>
        </w:rPr>
        <w:t>Tokugawa</w:t>
      </w:r>
      <w:r>
        <w:rPr>
          <w:rFonts w:ascii="Times New Roman" w:hAnsi="Times New Roman"/>
          <w:sz w:val="20"/>
          <w:szCs w:val="20"/>
          <w:lang w:val="en-US"/>
        </w:rPr>
        <w:t xml:space="preserve"> bakufu; or </w:t>
      </w:r>
      <w:r>
        <w:rPr>
          <w:rFonts w:ascii="Times New Roman" w:hAnsi="Times New Roman"/>
          <w:b/>
          <w:bCs/>
          <w:sz w:val="20"/>
          <w:szCs w:val="20"/>
          <w:u w:val="single" w:color="00000A"/>
        </w:rPr>
        <w:t>bakumatsu</w:t>
      </w:r>
      <w:r>
        <w:rPr>
          <w:rFonts w:ascii="Times New Roman" w:hAnsi="Times New Roman"/>
          <w:sz w:val="20"/>
          <w:szCs w:val="20"/>
          <w:lang w:val="en-US"/>
        </w:rPr>
        <w:t xml:space="preserve"> before it is read]</w:t>
      </w:r>
    </w:p>
    <w:p>
      <w:pPr>
        <w:pStyle w:val="Body"/>
        <w:rPr>
          <w:rFonts w:ascii="Times New Roman" w:hAnsi="Times New Roman" w:eastAsia="Times New Roman" w:cs="Times New Roman"/>
          <w:sz w:val="20"/>
          <w:szCs w:val="20"/>
        </w:rPr>
      </w:pPr>
      <w:r>
        <w:rPr>
          <w:rFonts w:ascii="Times New Roman" w:hAnsi="Times New Roman"/>
          <w:sz w:val="20"/>
          <w:szCs w:val="20"/>
          <w:lang w:val="en-US"/>
        </w:rPr>
        <w:t>[10] An 1863 anti-foreigner decree of Emperor Komei that brought Western military intervention against Japan reflected the second half of this anti-foreigner political slogan.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Revere the emperor, expel the barbarians</w:t>
      </w:r>
      <w:r>
        <w:rPr>
          <w:rFonts w:ascii="Times New Roman" w:hAnsi="Times New Roman"/>
          <w:sz w:val="20"/>
          <w:szCs w:val="20"/>
        </w:rPr>
        <w:t xml:space="preserve"> [or </w:t>
      </w:r>
      <w:r>
        <w:rPr>
          <w:rFonts w:ascii="Times New Roman" w:hAnsi="Times New Roman"/>
          <w:b/>
          <w:bCs/>
          <w:sz w:val="20"/>
          <w:szCs w:val="20"/>
          <w:u w:val="single" w:color="00000A"/>
        </w:rPr>
        <w:t>sonno joi</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Revere the emperor, expel the barbarians was a popular war cry for the reactionary rebels of the Chosu revolts as well as this other samurai revolt led by Saigo Takamori in 1877.</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sz w:val="20"/>
          <w:szCs w:val="20"/>
        </w:rPr>
        <w:t xml:space="preserve">ANSWER: </w:t>
      </w:r>
      <w:r>
        <w:rPr>
          <w:rFonts w:ascii="Times New Roman" w:hAnsi="Times New Roman"/>
          <w:b/>
          <w:bCs/>
          <w:sz w:val="20"/>
          <w:szCs w:val="20"/>
          <w:u w:val="single" w:color="00000A"/>
        </w:rPr>
        <w:t>Satsuma</w:t>
      </w:r>
      <w:r>
        <w:rPr>
          <w:rFonts w:ascii="Times New Roman" w:hAnsi="Times New Roman"/>
          <w:sz w:val="20"/>
          <w:szCs w:val="20"/>
          <w:lang w:val="en-US"/>
        </w:rPr>
        <w:t xml:space="preserve"> Rebellion [or </w:t>
      </w:r>
      <w:r>
        <w:rPr>
          <w:rFonts w:ascii="Times New Roman" w:hAnsi="Times New Roman"/>
          <w:b/>
          <w:bCs/>
          <w:i/>
          <w:iCs/>
          <w:color w:val="252525"/>
          <w:sz w:val="20"/>
          <w:szCs w:val="20"/>
          <w:u w:val="single" w:color="000000"/>
          <w:shd w:fill="FFFFFF" w:val="clear"/>
          <w:lang w:val="de-DE"/>
        </w:rPr>
        <w:t>Seinan Senso</w:t>
      </w:r>
      <w:r>
        <w:rPr>
          <w:rFonts w:ascii="Times New Roman" w:hAnsi="Times New Roman"/>
          <w:color w:val="252525"/>
          <w:sz w:val="20"/>
          <w:szCs w:val="20"/>
          <w:u w:val="none" w:color="000000"/>
          <w:shd w:fill="FFFFFF" w:val="clear"/>
        </w:rPr>
        <w:t>]</w:t>
      </w:r>
    </w:p>
    <w:p>
      <w:pPr>
        <w:pStyle w:val="Body"/>
        <w:shd w:fill="FFFFFF" w:val="clear"/>
        <w:rPr>
          <w:rFonts w:ascii="Times New Roman" w:hAnsi="Times New Roman" w:eastAsia="Times New Roman" w:cs="Times New Roman"/>
          <w:color w:val="252525"/>
          <w:sz w:val="20"/>
          <w:szCs w:val="20"/>
          <w:u w:val="none" w:color="000000"/>
          <w:shd w:fill="FFFFFF" w:val="clear"/>
        </w:rPr>
      </w:pPr>
      <w:r>
        <w:rPr>
          <w:rFonts w:eastAsia="Times New Roman" w:cs="Times New Roman" w:ascii="Times New Roman" w:hAnsi="Times New Roman"/>
          <w:color w:val="252525"/>
          <w:sz w:val="20"/>
          <w:szCs w:val="20"/>
          <w:u w:val="none" w:color="000000"/>
          <w:shd w:fill="FFFFFF" w:val="clear"/>
        </w:rPr>
      </w:r>
    </w:p>
    <w:p>
      <w:pPr>
        <w:pStyle w:val="Body"/>
        <w:rPr>
          <w:rFonts w:ascii="Times New Roman" w:hAnsi="Times New Roman" w:eastAsia="Times New Roman" w:cs="Times New Roman"/>
          <w:sz w:val="20"/>
          <w:szCs w:val="20"/>
        </w:rPr>
      </w:pPr>
      <w:r>
        <w:rPr>
          <w:rFonts w:ascii="Times New Roman" w:hAnsi="Times New Roman"/>
          <w:sz w:val="20"/>
          <w:szCs w:val="20"/>
          <w:lang w:val="en-US"/>
        </w:rPr>
        <w:t>6. This religion developed as the religious aspect of the Donghak movement, and is the only legal religion in North Korea.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Name this indigenous Korean religion, whose believers used to be known as heaven worshipers, because it literally means </w:t>
      </w:r>
      <w:r>
        <w:rPr>
          <w:sz w:val="20"/>
          <w:szCs w:val="20"/>
        </w:rPr>
        <w:t>“</w:t>
      </w:r>
      <w:r>
        <w:rPr>
          <w:rFonts w:ascii="Times New Roman" w:hAnsi="Times New Roman"/>
          <w:sz w:val="20"/>
          <w:szCs w:val="20"/>
          <w:lang w:val="en-US"/>
        </w:rPr>
        <w:t>Religion of the Heavenly Way</w:t>
      </w:r>
      <w:r>
        <w:rPr>
          <w:sz w:val="20"/>
          <w:szCs w:val="20"/>
        </w:rPr>
        <w:t>”</w:t>
      </w:r>
      <w:r>
        <w:rPr>
          <w:rFonts w:ascii="Times New Roman" w:hAnsi="Times New Roman"/>
          <w:sz w:val="20"/>
          <w:szCs w:val="20"/>
          <w:lang w:val="en-US"/>
        </w:rPr>
        <w:t>. This Neo-Confucian religion revers heaven as Hanulnim.</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pt-PT"/>
        </w:rPr>
        <w:t>Cheondoism</w:t>
      </w:r>
      <w:r>
        <w:rPr>
          <w:rFonts w:ascii="Times New Roman" w:hAnsi="Times New Roman"/>
          <w:sz w:val="20"/>
          <w:szCs w:val="20"/>
        </w:rPr>
        <w:t xml:space="preserve"> [or </w:t>
      </w:r>
      <w:r>
        <w:rPr>
          <w:rFonts w:ascii="Times New Roman" w:hAnsi="Times New Roman"/>
          <w:b/>
          <w:bCs/>
          <w:sz w:val="20"/>
          <w:szCs w:val="20"/>
          <w:u w:val="single" w:color="00000A"/>
          <w:lang w:val="pt-PT"/>
        </w:rPr>
        <w:t>Chondoism</w:t>
      </w:r>
      <w:r>
        <w:rPr>
          <w:rFonts w:ascii="Times New Roman" w:hAnsi="Times New Roman"/>
          <w:sz w:val="20"/>
          <w:szCs w:val="20"/>
          <w:lang w:val="en-US"/>
        </w:rPr>
        <w:t xml:space="preserve">; or </w:t>
      </w:r>
      <w:r>
        <w:rPr>
          <w:rFonts w:ascii="Times New Roman" w:hAnsi="Times New Roman"/>
          <w:b/>
          <w:bCs/>
          <w:sz w:val="20"/>
          <w:szCs w:val="20"/>
          <w:u w:val="single" w:color="00000A"/>
          <w:lang w:val="en-US"/>
        </w:rPr>
        <w:t>Religion of the Heavenly Way</w:t>
      </w:r>
      <w:r>
        <w:rPr>
          <w:rFonts w:ascii="Times New Roman" w:hAnsi="Times New Roman"/>
          <w:sz w:val="20"/>
          <w:szCs w:val="20"/>
          <w:lang w:val="en-US"/>
        </w:rPr>
        <w:t xml:space="preserve"> or </w:t>
      </w:r>
      <w:r>
        <w:rPr>
          <w:rFonts w:ascii="Times New Roman" w:hAnsi="Times New Roman"/>
          <w:b/>
          <w:bCs/>
          <w:sz w:val="20"/>
          <w:szCs w:val="20"/>
          <w:u w:val="single" w:color="00000A"/>
          <w:lang w:val="en-US"/>
        </w:rPr>
        <w:t>Heaven Worship</w:t>
      </w:r>
      <w:r>
        <w:rPr>
          <w:rFonts w:ascii="Times New Roman" w:hAnsi="Times New Roman"/>
          <w:sz w:val="20"/>
          <w:szCs w:val="20"/>
          <w:lang w:val="en-US"/>
        </w:rPr>
        <w:t xml:space="preserve">pers before </w:t>
      </w:r>
      <w:r>
        <w:rPr>
          <w:sz w:val="20"/>
          <w:szCs w:val="20"/>
        </w:rPr>
        <w:t>“</w:t>
      </w:r>
      <w:r>
        <w:rPr>
          <w:rFonts w:ascii="Times New Roman" w:hAnsi="Times New Roman"/>
          <w:sz w:val="20"/>
          <w:szCs w:val="20"/>
        </w:rPr>
        <w:t>Heaven</w:t>
      </w:r>
      <w:r>
        <w:rPr>
          <w:sz w:val="20"/>
          <w:szCs w:val="20"/>
        </w:rPr>
        <w:t xml:space="preserve">” </w:t>
      </w:r>
      <w:r>
        <w:rPr>
          <w:rFonts w:ascii="Times New Roman" w:hAnsi="Times New Roman"/>
          <w:sz w:val="20"/>
          <w:szCs w:val="20"/>
          <w:lang w:val="en-US"/>
        </w:rPr>
        <w:t>is read]</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This other Korean religion was founded in 1954 in South Korea. Its currently led by Hak Ja Han, the widow of its founder, who died in 2012. Its textbook is called </w:t>
      </w:r>
      <w:r>
        <w:rPr>
          <w:rFonts w:ascii="Times New Roman" w:hAnsi="Times New Roman"/>
          <w:i/>
          <w:iCs/>
          <w:sz w:val="20"/>
          <w:szCs w:val="20"/>
          <w:lang w:val="en-US"/>
        </w:rPr>
        <w:t xml:space="preserve">The Divine Principle, </w:t>
      </w:r>
      <w:r>
        <w:rPr>
          <w:rFonts w:ascii="Times New Roman" w:hAnsi="Times New Roman"/>
          <w:sz w:val="20"/>
          <w:szCs w:val="20"/>
          <w:lang w:val="en-US"/>
        </w:rPr>
        <w:t>and it has a famous Holy Marriage Blessing Ceremony.</w:t>
      </w:r>
    </w:p>
    <w:p>
      <w:pPr>
        <w:pStyle w:val="Body"/>
        <w:rPr>
          <w:rFonts w:ascii="Times New Roman" w:hAnsi="Times New Roman" w:eastAsia="Times New Roman" w:cs="Times New Roman"/>
          <w:color w:val="252525"/>
          <w:sz w:val="20"/>
          <w:szCs w:val="20"/>
          <w:u w:val="none" w:color="000000"/>
        </w:rPr>
      </w:pPr>
      <w:r>
        <w:rPr>
          <w:rFonts w:ascii="Times New Roman" w:hAnsi="Times New Roman"/>
          <w:sz w:val="20"/>
          <w:szCs w:val="20"/>
        </w:rPr>
        <w:t xml:space="preserve">ANSWER: </w:t>
      </w:r>
      <w:r>
        <w:rPr>
          <w:rFonts w:ascii="Times New Roman" w:hAnsi="Times New Roman"/>
          <w:b/>
          <w:bCs/>
          <w:sz w:val="20"/>
          <w:szCs w:val="20"/>
          <w:u w:val="single" w:color="00000A"/>
          <w:lang w:val="en-US"/>
        </w:rPr>
        <w:t>Unification</w:t>
      </w:r>
      <w:r>
        <w:rPr>
          <w:rFonts w:ascii="Times New Roman" w:hAnsi="Times New Roman"/>
          <w:sz w:val="20"/>
          <w:szCs w:val="20"/>
          <w:lang w:val="de-DE"/>
        </w:rPr>
        <w:t xml:space="preserve"> Church [or </w:t>
      </w:r>
      <w:r>
        <w:rPr>
          <w:rFonts w:ascii="Times New Roman" w:hAnsi="Times New Roman"/>
          <w:b/>
          <w:bCs/>
          <w:sz w:val="20"/>
          <w:szCs w:val="20"/>
          <w:u w:val="single" w:color="00000A"/>
          <w:lang w:val="en-US"/>
        </w:rPr>
        <w:t>Unification</w:t>
      </w:r>
      <w:r>
        <w:rPr>
          <w:rFonts w:ascii="Times New Roman" w:hAnsi="Times New Roman"/>
          <w:sz w:val="20"/>
          <w:szCs w:val="20"/>
          <w:lang w:val="en-US"/>
        </w:rPr>
        <w:t xml:space="preserve">ism; or </w:t>
      </w:r>
      <w:r>
        <w:rPr>
          <w:rFonts w:ascii="Times New Roman" w:hAnsi="Times New Roman"/>
          <w:color w:val="252525"/>
          <w:sz w:val="20"/>
          <w:szCs w:val="20"/>
          <w:u w:val="none" w:color="000000"/>
          <w:shd w:fill="FFFFFF" w:val="clear"/>
          <w:lang w:val="en-US"/>
        </w:rPr>
        <w:t xml:space="preserve">Family Federation for World Peace and </w:t>
      </w:r>
      <w:r>
        <w:rPr>
          <w:rFonts w:ascii="Times New Roman" w:hAnsi="Times New Roman"/>
          <w:b/>
          <w:bCs/>
          <w:color w:val="252525"/>
          <w:sz w:val="20"/>
          <w:szCs w:val="20"/>
          <w:u w:val="single" w:color="000000"/>
          <w:shd w:fill="FFFFFF" w:val="clear"/>
          <w:lang w:val="en-US"/>
        </w:rPr>
        <w:t>Unification</w:t>
      </w:r>
      <w:r>
        <w:rPr>
          <w:rFonts w:ascii="Times New Roman" w:hAnsi="Times New Roman"/>
          <w:color w:val="252525"/>
          <w:sz w:val="20"/>
          <w:szCs w:val="20"/>
          <w:u w:val="none" w:color="000000"/>
          <w:shd w:fill="FFFFFF" w:val="clear"/>
          <w:lang w:val="en-US"/>
        </w:rPr>
        <w:t xml:space="preserve">; or Holy Spirit Association for the </w:t>
      </w:r>
      <w:r>
        <w:rPr>
          <w:rFonts w:ascii="Times New Roman" w:hAnsi="Times New Roman"/>
          <w:b/>
          <w:bCs/>
          <w:color w:val="252525"/>
          <w:sz w:val="20"/>
          <w:szCs w:val="20"/>
          <w:u w:val="single" w:color="000000"/>
          <w:shd w:fill="FFFFFF" w:val="clear"/>
          <w:lang w:val="en-US"/>
        </w:rPr>
        <w:t>Unification</w:t>
      </w:r>
      <w:r>
        <w:rPr>
          <w:rFonts w:ascii="Times New Roman" w:hAnsi="Times New Roman"/>
          <w:color w:val="252525"/>
          <w:sz w:val="20"/>
          <w:szCs w:val="20"/>
          <w:u w:val="none" w:color="000000"/>
          <w:shd w:fill="FFFFFF" w:val="clear"/>
          <w:lang w:val="en-US"/>
        </w:rPr>
        <w:t xml:space="preserve"> of World Christianity; or HSA-</w:t>
      </w:r>
      <w:r>
        <w:rPr>
          <w:rFonts w:ascii="Times New Roman" w:hAnsi="Times New Roman"/>
          <w:b/>
          <w:bCs/>
          <w:color w:val="252525"/>
          <w:sz w:val="20"/>
          <w:szCs w:val="20"/>
          <w:u w:val="single" w:color="000000"/>
          <w:shd w:fill="FFFFFF" w:val="clear"/>
        </w:rPr>
        <w:t>UWC</w:t>
      </w:r>
      <w:r>
        <w:rPr>
          <w:rFonts w:ascii="Times New Roman" w:hAnsi="Times New Roman"/>
          <w:color w:val="252525"/>
          <w:sz w:val="20"/>
          <w:szCs w:val="20"/>
          <w:u w:val="none" w:color="000000"/>
          <w:shd w:fill="FFFFFF" w:val="clear"/>
          <w:lang w:val="en-US"/>
        </w:rPr>
        <w:t xml:space="preserve">; or </w:t>
      </w:r>
      <w:r>
        <w:rPr>
          <w:rFonts w:ascii="Times New Roman" w:hAnsi="Times New Roman"/>
          <w:color w:val="252525"/>
          <w:sz w:val="20"/>
          <w:szCs w:val="20"/>
          <w:u w:val="none" w:color="000000"/>
          <w:shd w:fill="F9F9F9" w:val="clear"/>
        </w:rPr>
        <w:t xml:space="preserve">Segye Pyeonghwa Tong-il Gajeong </w:t>
      </w:r>
      <w:r>
        <w:rPr>
          <w:rFonts w:ascii="Times New Roman" w:hAnsi="Times New Roman"/>
          <w:b/>
          <w:bCs/>
          <w:color w:val="252525"/>
          <w:sz w:val="20"/>
          <w:szCs w:val="20"/>
          <w:u w:val="single" w:color="000000"/>
          <w:lang w:val="pt-PT"/>
        </w:rPr>
        <w:t>Yeonhap</w:t>
      </w:r>
      <w:r>
        <w:rPr>
          <w:rFonts w:ascii="Times New Roman" w:hAnsi="Times New Roman"/>
          <w:color w:val="252525"/>
          <w:sz w:val="20"/>
          <w:szCs w:val="20"/>
          <w:u w:val="none" w:color="000000"/>
          <w:lang w:val="en-US"/>
        </w:rPr>
        <w:t xml:space="preserve">; or </w:t>
      </w:r>
      <w:r>
        <w:rPr>
          <w:rFonts w:ascii="Times New Roman" w:hAnsi="Times New Roman"/>
          <w:b/>
          <w:bCs/>
          <w:color w:val="252525"/>
          <w:sz w:val="20"/>
          <w:szCs w:val="20"/>
          <w:u w:val="single" w:color="000000"/>
          <w:lang w:val="nl-NL"/>
        </w:rPr>
        <w:t>Moonies</w:t>
      </w:r>
      <w:r>
        <w:rPr>
          <w:rFonts w:ascii="Times New Roman" w:hAnsi="Times New Roman"/>
          <w:color w:val="252525"/>
          <w:sz w:val="20"/>
          <w:szCs w:val="20"/>
          <w:u w:val="none" w:color="000000"/>
        </w:rPr>
        <w:t>]</w:t>
      </w:r>
    </w:p>
    <w:p>
      <w:pPr>
        <w:pStyle w:val="Body"/>
        <w:rPr>
          <w:rFonts w:ascii="Times New Roman" w:hAnsi="Times New Roman" w:eastAsia="Times New Roman" w:cs="Times New Roman"/>
          <w:color w:val="252525"/>
          <w:sz w:val="20"/>
          <w:szCs w:val="20"/>
          <w:u w:val="none" w:color="000000"/>
        </w:rPr>
      </w:pPr>
      <w:r>
        <w:rPr>
          <w:rFonts w:ascii="Times New Roman" w:hAnsi="Times New Roman"/>
          <w:color w:val="252525"/>
          <w:sz w:val="20"/>
          <w:szCs w:val="20"/>
          <w:u w:val="none" w:color="000000"/>
          <w:lang w:val="en-US"/>
        </w:rPr>
        <w:t xml:space="preserve">[10] The largest non-Buddhist religion in South Korea is this branch of Christianity that was began in 1517 when Martin Luther nailed </w:t>
      </w:r>
      <w:r>
        <w:rPr>
          <w:rFonts w:ascii="Times New Roman" w:hAnsi="Times New Roman"/>
          <w:i/>
          <w:iCs/>
          <w:color w:val="252525"/>
          <w:sz w:val="20"/>
          <w:szCs w:val="20"/>
          <w:u w:val="none" w:color="000000"/>
          <w:lang w:val="en-US"/>
        </w:rPr>
        <w:t>The Ninety-Five Theses</w:t>
      </w:r>
      <w:r>
        <w:rPr>
          <w:rFonts w:ascii="Times New Roman" w:hAnsi="Times New Roman"/>
          <w:color w:val="252525"/>
          <w:sz w:val="20"/>
          <w:szCs w:val="20"/>
          <w:u w:val="none" w:color="000000"/>
          <w:lang w:val="en-US"/>
        </w:rPr>
        <w:t xml:space="preserve"> to the church down in Wittenburg.</w:t>
      </w:r>
    </w:p>
    <w:p>
      <w:pPr>
        <w:pStyle w:val="Body"/>
        <w:rPr>
          <w:rFonts w:ascii="Times New Roman" w:hAnsi="Times New Roman" w:eastAsia="Times New Roman" w:cs="Times New Roman"/>
          <w:color w:val="252525"/>
          <w:sz w:val="20"/>
          <w:szCs w:val="20"/>
          <w:u w:val="none" w:color="000000"/>
        </w:rPr>
      </w:pPr>
      <w:r>
        <w:rPr>
          <w:rFonts w:ascii="Times New Roman" w:hAnsi="Times New Roman"/>
          <w:color w:val="252525"/>
          <w:sz w:val="20"/>
          <w:szCs w:val="20"/>
          <w:u w:val="none" w:color="000000"/>
        </w:rPr>
        <w:t xml:space="preserve">ANSWER: </w:t>
      </w:r>
      <w:r>
        <w:rPr>
          <w:rFonts w:ascii="Times New Roman" w:hAnsi="Times New Roman"/>
          <w:b/>
          <w:bCs/>
          <w:color w:val="252525"/>
          <w:sz w:val="20"/>
          <w:szCs w:val="20"/>
          <w:u w:val="single" w:color="000000"/>
        </w:rPr>
        <w:t>Protestant</w:t>
      </w:r>
      <w:r>
        <w:rPr>
          <w:rFonts w:ascii="Times New Roman" w:hAnsi="Times New Roman"/>
          <w:color w:val="252525"/>
          <w:sz w:val="20"/>
          <w:szCs w:val="20"/>
          <w:u w:val="none" w:color="000000"/>
          <w:lang w:val="en-US"/>
        </w:rPr>
        <w:t xml:space="preserve">ism [or </w:t>
      </w:r>
      <w:r>
        <w:rPr>
          <w:rFonts w:ascii="Times New Roman" w:hAnsi="Times New Roman"/>
          <w:b/>
          <w:bCs/>
          <w:color w:val="252525"/>
          <w:sz w:val="20"/>
          <w:szCs w:val="20"/>
          <w:u w:val="single" w:color="000000"/>
          <w:lang w:val="en-US"/>
        </w:rPr>
        <w:t>Lutheran</w:t>
      </w:r>
      <w:r>
        <w:rPr>
          <w:rFonts w:ascii="Times New Roman" w:hAnsi="Times New Roman"/>
          <w:color w:val="252525"/>
          <w:sz w:val="20"/>
          <w:szCs w:val="20"/>
          <w:u w:val="none" w:color="000000"/>
        </w:rPr>
        <w:t>]</w:t>
      </w:r>
    </w:p>
    <w:p>
      <w:pPr>
        <w:pStyle w:val="Body"/>
        <w:shd w:fill="FFFFFF" w:val="clear"/>
        <w:rPr>
          <w:rFonts w:ascii="Times New Roman" w:hAnsi="Times New Roman" w:eastAsia="Times New Roman" w:cs="Times New Roman"/>
          <w:color w:val="252525"/>
          <w:sz w:val="20"/>
          <w:szCs w:val="20"/>
          <w:u w:val="none" w:color="000000"/>
        </w:rPr>
      </w:pPr>
      <w:r>
        <w:rPr>
          <w:rFonts w:eastAsia="Times New Roman" w:cs="Times New Roman" w:ascii="Times New Roman" w:hAnsi="Times New Roman"/>
          <w:color w:val="252525"/>
          <w:sz w:val="20"/>
          <w:szCs w:val="20"/>
          <w:u w:val="non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pt-PT"/>
        </w:rPr>
        <w:t>7. [OPEN POWERPOINT, GO TO BONUS SEVEN. GIVE THEM ONE MINUTE</w:t>
      </w:r>
      <w:r>
        <w:rPr>
          <w:rFonts w:ascii="Times New Roman" w:hAnsi="Times New Roman"/>
          <w:sz w:val="20"/>
          <w:szCs w:val="20"/>
          <w:lang w:val="en-US"/>
        </w:rPr>
        <w:t>, THEN CHECK ANSWERS</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Identify the characters and the animes they come from, for 5 points each (5 points for character, 5 points for anime).</w:t>
      </w:r>
    </w:p>
    <w:p>
      <w:pPr>
        <w:pStyle w:val="Body"/>
        <w:rPr>
          <w:rFonts w:ascii="Times New Roman" w:hAnsi="Times New Roman" w:eastAsia="Times New Roman" w:cs="Times New Roman"/>
          <w:sz w:val="20"/>
          <w:szCs w:val="20"/>
        </w:rPr>
      </w:pPr>
      <w:r>
        <w:rPr>
          <w:rFonts w:ascii="Times New Roman" w:hAnsi="Times New Roman"/>
          <w:sz w:val="20"/>
          <w:szCs w:val="20"/>
        </w:rPr>
        <w:t>[5, 5] A</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sz w:val="20"/>
          <w:szCs w:val="20"/>
        </w:rPr>
        <w:t xml:space="preserve">ANSWER: </w:t>
      </w:r>
      <w:r>
        <w:rPr>
          <w:rFonts w:ascii="Times New Roman" w:hAnsi="Times New Roman"/>
          <w:b/>
          <w:bCs/>
          <w:sz w:val="20"/>
          <w:szCs w:val="20"/>
          <w:u w:val="single" w:color="00000A"/>
          <w:lang w:val="en-US"/>
        </w:rPr>
        <w:t>Sesshoumaru</w:t>
      </w:r>
      <w:r>
        <w:rPr>
          <w:rFonts w:ascii="Times New Roman" w:hAnsi="Times New Roman"/>
          <w:sz w:val="20"/>
          <w:szCs w:val="20"/>
        </w:rPr>
        <w:t xml:space="preserve"> [or </w:t>
      </w:r>
      <w:r>
        <w:rPr>
          <w:rFonts w:ascii="Times New Roman" w:hAnsi="Times New Roman"/>
          <w:b/>
          <w:bCs/>
          <w:sz w:val="20"/>
          <w:szCs w:val="20"/>
          <w:u w:val="single" w:color="00000A"/>
          <w:lang w:val="en-US"/>
        </w:rPr>
        <w:t>Destruction of Life</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Inuyasha</w:t>
      </w:r>
      <w:r>
        <w:rPr>
          <w:sz w:val="20"/>
          <w:szCs w:val="20"/>
          <w:lang w:val="fr-FR"/>
        </w:rPr>
        <w:t>’</w:t>
      </w:r>
      <w:r>
        <w:rPr>
          <w:rFonts w:ascii="Times New Roman" w:hAnsi="Times New Roman"/>
          <w:sz w:val="20"/>
          <w:szCs w:val="20"/>
          <w:lang w:val="en-US"/>
        </w:rPr>
        <w:t>s brother</w:t>
      </w:r>
      <w:r>
        <w:rPr>
          <w:sz w:val="20"/>
          <w:szCs w:val="20"/>
        </w:rPr>
        <w:t>”</w:t>
      </w:r>
      <w:r>
        <w:rPr>
          <w:rFonts w:ascii="Times New Roman" w:hAnsi="Times New Roman"/>
          <w:sz w:val="20"/>
          <w:szCs w:val="20"/>
          <w:lang w:val="en-US"/>
        </w:rPr>
        <w:t xml:space="preserve">; do not accept </w:t>
      </w:r>
      <w:r>
        <w:rPr>
          <w:sz w:val="20"/>
          <w:szCs w:val="20"/>
        </w:rPr>
        <w:t>“</w:t>
      </w:r>
      <w:r>
        <w:rPr>
          <w:rFonts w:ascii="Times New Roman" w:hAnsi="Times New Roman"/>
          <w:sz w:val="20"/>
          <w:szCs w:val="20"/>
        </w:rPr>
        <w:t>Inuyasha</w:t>
      </w:r>
      <w:r>
        <w:rPr>
          <w:sz w:val="20"/>
          <w:szCs w:val="20"/>
        </w:rPr>
        <w:t xml:space="preserve">” </w:t>
      </w:r>
      <w:r>
        <w:rPr>
          <w:rFonts w:ascii="Times New Roman" w:hAnsi="Times New Roman"/>
          <w:sz w:val="20"/>
          <w:szCs w:val="20"/>
          <w:lang w:val="en-US"/>
        </w:rPr>
        <w:t xml:space="preserve">as the character] and </w:t>
      </w:r>
      <w:r>
        <w:rPr>
          <w:rFonts w:ascii="Times New Roman" w:hAnsi="Times New Roman"/>
          <w:b/>
          <w:bCs/>
          <w:i/>
          <w:iCs/>
          <w:sz w:val="20"/>
          <w:szCs w:val="20"/>
          <w:u w:val="single" w:color="00000A"/>
        </w:rPr>
        <w:t>Inuyasha</w:t>
      </w:r>
      <w:r>
        <w:rPr>
          <w:rFonts w:ascii="Times New Roman" w:hAnsi="Times New Roman"/>
          <w:i/>
          <w:iCs/>
          <w:sz w:val="20"/>
          <w:szCs w:val="20"/>
          <w:lang w:val="it-IT"/>
        </w:rPr>
        <w:t>: A Feudal Fairy Tale</w:t>
      </w:r>
      <w:r>
        <w:rPr>
          <w:rFonts w:ascii="Times New Roman" w:hAnsi="Times New Roman"/>
          <w:sz w:val="20"/>
          <w:szCs w:val="20"/>
        </w:rPr>
        <w:t xml:space="preserve"> [or </w:t>
      </w:r>
      <w:r>
        <w:rPr>
          <w:rFonts w:ascii="Times New Roman" w:hAnsi="Times New Roman"/>
          <w:i/>
          <w:iCs/>
          <w:color w:val="252525"/>
          <w:sz w:val="20"/>
          <w:szCs w:val="20"/>
          <w:u w:val="none" w:color="000000"/>
          <w:shd w:fill="FFFFFF" w:val="clear"/>
        </w:rPr>
        <w:t xml:space="preserve">Sengoku Otogizoshi </w:t>
      </w:r>
      <w:r>
        <w:rPr>
          <w:rFonts w:ascii="Times New Roman" w:hAnsi="Times New Roman"/>
          <w:b/>
          <w:bCs/>
          <w:i/>
          <w:iCs/>
          <w:color w:val="252525"/>
          <w:sz w:val="20"/>
          <w:szCs w:val="20"/>
          <w:u w:val="single" w:color="000000"/>
          <w:shd w:fill="FFFFFF" w:val="clear"/>
        </w:rPr>
        <w:t>Inuyasha</w:t>
      </w:r>
      <w:r>
        <w:rPr>
          <w:rFonts w:ascii="Times New Roman" w:hAnsi="Times New Roman"/>
          <w:color w:val="252525"/>
          <w:sz w:val="20"/>
          <w:szCs w:val="20"/>
          <w:u w:val="none" w:color="000000"/>
          <w:shd w:fill="FFFFFF" w:val="clear"/>
        </w:rPr>
        <w:t>]</w:t>
      </w:r>
    </w:p>
    <w:p>
      <w:pPr>
        <w:pStyle w:val="Body"/>
        <w:rPr>
          <w:rFonts w:ascii="Times New Roman" w:hAnsi="Times New Roman" w:eastAsia="Times New Roman" w:cs="Times New Roman"/>
          <w:sz w:val="20"/>
          <w:szCs w:val="20"/>
        </w:rPr>
      </w:pPr>
      <w:r>
        <w:rPr>
          <w:rFonts w:ascii="Times New Roman" w:hAnsi="Times New Roman"/>
          <w:sz w:val="20"/>
          <w:szCs w:val="20"/>
        </w:rPr>
        <w:t>[5, 5] B</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nl-NL"/>
        </w:rPr>
        <w:t>Satellizer</w:t>
      </w:r>
      <w:r>
        <w:rPr>
          <w:rFonts w:ascii="Times New Roman" w:hAnsi="Times New Roman"/>
          <w:sz w:val="20"/>
          <w:szCs w:val="20"/>
          <w:lang w:val="en-US"/>
        </w:rPr>
        <w:t xml:space="preserve"> El Bridget [or </w:t>
      </w:r>
      <w:r>
        <w:rPr>
          <w:rFonts w:ascii="Times New Roman" w:hAnsi="Times New Roman"/>
          <w:b/>
          <w:bCs/>
          <w:sz w:val="20"/>
          <w:szCs w:val="20"/>
          <w:u w:val="single" w:color="00000A"/>
          <w:lang w:val="it-IT"/>
        </w:rPr>
        <w:t>Satella</w:t>
      </w:r>
      <w:r>
        <w:rPr>
          <w:rFonts w:ascii="Times New Roman" w:hAnsi="Times New Roman"/>
          <w:sz w:val="20"/>
          <w:szCs w:val="20"/>
          <w:lang w:val="en-US"/>
        </w:rPr>
        <w:t xml:space="preserve">; or Satellizer </w:t>
      </w:r>
      <w:r>
        <w:rPr>
          <w:rFonts w:ascii="Times New Roman" w:hAnsi="Times New Roman"/>
          <w:b/>
          <w:bCs/>
          <w:sz w:val="20"/>
          <w:szCs w:val="20"/>
          <w:u w:val="single" w:color="00000A"/>
          <w:lang w:val="en-US"/>
        </w:rPr>
        <w:t>Alongrutch</w:t>
      </w:r>
      <w:r>
        <w:rPr>
          <w:rFonts w:ascii="Times New Roman" w:hAnsi="Times New Roman"/>
          <w:sz w:val="20"/>
          <w:szCs w:val="20"/>
          <w:lang w:val="en-US"/>
        </w:rPr>
        <w:t xml:space="preserve">; prompt on </w:t>
      </w:r>
      <w:r>
        <w:rPr>
          <w:sz w:val="20"/>
          <w:szCs w:val="20"/>
        </w:rPr>
        <w:t>“</w:t>
      </w:r>
      <w:r>
        <w:rPr>
          <w:rFonts w:ascii="Times New Roman" w:hAnsi="Times New Roman"/>
          <w:sz w:val="20"/>
          <w:szCs w:val="20"/>
          <w:lang w:val="en-US"/>
        </w:rPr>
        <w:t>Untouchable Queen</w:t>
      </w:r>
      <w:r>
        <w:rPr>
          <w:sz w:val="20"/>
          <w:szCs w:val="20"/>
        </w:rPr>
        <w:t xml:space="preserve">” </w:t>
      </w:r>
      <w:r>
        <w:rPr>
          <w:rFonts w:ascii="Times New Roman" w:hAnsi="Times New Roman"/>
          <w:sz w:val="20"/>
          <w:szCs w:val="20"/>
          <w:lang w:val="en-US"/>
        </w:rPr>
        <w:t xml:space="preserve">and </w:t>
      </w:r>
      <w:r>
        <w:rPr>
          <w:sz w:val="20"/>
          <w:szCs w:val="20"/>
        </w:rPr>
        <w:t>“</w:t>
      </w:r>
      <w:r>
        <w:rPr>
          <w:rFonts w:ascii="Times New Roman" w:hAnsi="Times New Roman"/>
          <w:sz w:val="20"/>
          <w:szCs w:val="20"/>
          <w:lang w:val="en-US"/>
        </w:rPr>
        <w:t>El Bridget</w:t>
      </w:r>
      <w:r>
        <w:rPr>
          <w:sz w:val="20"/>
          <w:szCs w:val="20"/>
        </w:rPr>
        <w:t>”</w:t>
      </w:r>
      <w:r>
        <w:rPr>
          <w:rFonts w:ascii="Times New Roman" w:hAnsi="Times New Roman"/>
          <w:sz w:val="20"/>
          <w:szCs w:val="20"/>
          <w:lang w:val="en-US"/>
        </w:rPr>
        <w:t xml:space="preserve">] and </w:t>
      </w:r>
      <w:r>
        <w:rPr>
          <w:rFonts w:ascii="Times New Roman" w:hAnsi="Times New Roman"/>
          <w:b/>
          <w:bCs/>
          <w:i/>
          <w:iCs/>
          <w:sz w:val="20"/>
          <w:szCs w:val="20"/>
          <w:u w:val="single" w:color="00000A"/>
          <w:lang w:val="nl-NL"/>
        </w:rPr>
        <w:t>Freezing</w:t>
      </w:r>
      <w:r>
        <w:rPr>
          <w:rFonts w:ascii="Times New Roman" w:hAnsi="Times New Roman"/>
          <w:sz w:val="20"/>
          <w:szCs w:val="20"/>
          <w:lang w:val="en-US"/>
        </w:rPr>
        <w:t xml:space="preserve"> [also accept </w:t>
      </w:r>
      <w:r>
        <w:rPr>
          <w:rFonts w:ascii="Times New Roman" w:hAnsi="Times New Roman"/>
          <w:b/>
          <w:bCs/>
          <w:i/>
          <w:iCs/>
          <w:sz w:val="20"/>
          <w:szCs w:val="20"/>
          <w:u w:val="single" w:color="00000A"/>
          <w:lang w:val="nl-NL"/>
        </w:rPr>
        <w:t>Freezing</w:t>
      </w:r>
      <w:r>
        <w:rPr>
          <w:rFonts w:ascii="Times New Roman" w:hAnsi="Times New Roman"/>
          <w:i/>
          <w:iCs/>
          <w:sz w:val="20"/>
          <w:szCs w:val="20"/>
        </w:rPr>
        <w:t>: Vibration</w:t>
      </w:r>
      <w:r>
        <w:rPr>
          <w:rFonts w:ascii="Times New Roman" w:hAnsi="Times New Roman"/>
          <w:sz w:val="20"/>
          <w:szCs w:val="20"/>
          <w:lang w:val="en-US"/>
        </w:rPr>
        <w:t xml:space="preserve"> or </w:t>
      </w:r>
      <w:r>
        <w:rPr>
          <w:rFonts w:ascii="Times New Roman" w:hAnsi="Times New Roman"/>
          <w:b/>
          <w:bCs/>
          <w:i/>
          <w:iCs/>
          <w:sz w:val="20"/>
          <w:szCs w:val="20"/>
          <w:u w:val="single" w:color="00000A"/>
          <w:lang w:val="nl-NL"/>
        </w:rPr>
        <w:t>Freezing</w:t>
      </w:r>
      <w:r>
        <w:rPr>
          <w:rFonts w:ascii="Times New Roman" w:hAnsi="Times New Roman"/>
          <w:i/>
          <w:iCs/>
          <w:sz w:val="20"/>
          <w:szCs w:val="20"/>
          <w:lang w:val="en-US"/>
        </w:rPr>
        <w:t xml:space="preserve">: First Chronicles </w:t>
      </w:r>
      <w:r>
        <w:rPr>
          <w:rFonts w:ascii="Times New Roman" w:hAnsi="Times New Roman"/>
          <w:sz w:val="20"/>
          <w:szCs w:val="20"/>
          <w:lang w:val="en-US"/>
        </w:rPr>
        <w:t xml:space="preserve">or anything to do with that universe; or </w:t>
      </w:r>
      <w:r>
        <w:rPr>
          <w:rFonts w:ascii="Times New Roman" w:hAnsi="Times New Roman"/>
          <w:b/>
          <w:bCs/>
          <w:i/>
          <w:iCs/>
          <w:color w:val="252525"/>
          <w:sz w:val="20"/>
          <w:szCs w:val="20"/>
          <w:u w:val="single" w:color="000000"/>
          <w:shd w:fill="FFFFFF" w:val="clear"/>
        </w:rPr>
        <w:t>Furijingu</w:t>
      </w:r>
      <w:r>
        <w:rPr>
          <w:rFonts w:ascii="Times New Roman" w:hAnsi="Times New Roman"/>
          <w:i/>
          <w:iCs/>
          <w:color w:val="252525"/>
          <w:sz w:val="20"/>
          <w:szCs w:val="20"/>
          <w:u w:val="none" w:color="000000"/>
          <w:shd w:fill="FFFFFF" w:val="clear"/>
          <w:lang w:val="en-US"/>
        </w:rPr>
        <w:t xml:space="preserve"> Vaibureshon</w:t>
      </w:r>
      <w:r>
        <w:rPr>
          <w:rFonts w:ascii="Times New Roman" w:hAnsi="Times New Roman"/>
          <w:color w:val="252525"/>
          <w:sz w:val="20"/>
          <w:szCs w:val="20"/>
          <w:u w:val="none" w:color="000000"/>
          <w:shd w:fill="FFFFFF" w:val="clear"/>
          <w:lang w:val="en-US"/>
        </w:rPr>
        <w:t xml:space="preserve"> or other things Japanese</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rPr>
        <w:t>[5, 5] C</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sz w:val="20"/>
          <w:szCs w:val="20"/>
        </w:rPr>
        <w:t xml:space="preserve">ANSWER: </w:t>
      </w:r>
      <w:r>
        <w:rPr>
          <w:rFonts w:ascii="Times New Roman" w:hAnsi="Times New Roman"/>
          <w:b/>
          <w:bCs/>
          <w:sz w:val="20"/>
          <w:szCs w:val="20"/>
          <w:u w:val="single" w:color="00000A"/>
        </w:rPr>
        <w:t>Kyubey</w:t>
      </w:r>
      <w:r>
        <w:rPr>
          <w:rFonts w:ascii="Times New Roman" w:hAnsi="Times New Roman"/>
          <w:sz w:val="20"/>
          <w:szCs w:val="20"/>
        </w:rPr>
        <w:t xml:space="preserve"> [or  </w:t>
      </w:r>
      <w:r>
        <w:rPr>
          <w:rFonts w:ascii="Times New Roman" w:hAnsi="Times New Roman"/>
          <w:b/>
          <w:bCs/>
          <w:sz w:val="20"/>
          <w:szCs w:val="20"/>
          <w:u w:val="single" w:color="00000A"/>
          <w:lang w:val="en-US"/>
        </w:rPr>
        <w:t>Incubator</w:t>
      </w:r>
      <w:r>
        <w:rPr>
          <w:rFonts w:ascii="Times New Roman" w:hAnsi="Times New Roman"/>
          <w:sz w:val="20"/>
          <w:szCs w:val="20"/>
          <w:lang w:val="en-US"/>
        </w:rPr>
        <w:t xml:space="preserve">; prompt on </w:t>
      </w:r>
      <w:r>
        <w:rPr>
          <w:sz w:val="20"/>
          <w:szCs w:val="20"/>
        </w:rPr>
        <w:t>“</w:t>
      </w:r>
      <w:r>
        <w:rPr>
          <w:rFonts w:ascii="Times New Roman" w:hAnsi="Times New Roman"/>
          <w:sz w:val="20"/>
          <w:szCs w:val="20"/>
          <w:lang w:val="en-US"/>
        </w:rPr>
        <w:t>white rat</w:t>
      </w:r>
      <w:r>
        <w:rPr>
          <w:sz w:val="20"/>
          <w:szCs w:val="20"/>
        </w:rPr>
        <w:t>”</w:t>
      </w:r>
      <w:r>
        <w:rPr>
          <w:rFonts w:ascii="Times New Roman" w:hAnsi="Times New Roman"/>
          <w:sz w:val="20"/>
          <w:szCs w:val="20"/>
          <w:lang w:val="en-US"/>
        </w:rPr>
        <w:t xml:space="preserve">] and </w:t>
      </w:r>
      <w:r>
        <w:rPr>
          <w:rFonts w:ascii="Times New Roman" w:hAnsi="Times New Roman"/>
          <w:i/>
          <w:iCs/>
          <w:sz w:val="20"/>
          <w:szCs w:val="20"/>
          <w:lang w:val="it-IT"/>
        </w:rPr>
        <w:t xml:space="preserve">Puella Magi </w:t>
      </w:r>
      <w:r>
        <w:rPr>
          <w:rFonts w:ascii="Times New Roman" w:hAnsi="Times New Roman"/>
          <w:b/>
          <w:bCs/>
          <w:i/>
          <w:iCs/>
          <w:sz w:val="20"/>
          <w:szCs w:val="20"/>
          <w:u w:val="single" w:color="00000A"/>
          <w:lang w:val="pt-PT"/>
        </w:rPr>
        <w:t>Madoka</w:t>
      </w:r>
      <w:r>
        <w:rPr>
          <w:rFonts w:ascii="Times New Roman" w:hAnsi="Times New Roman"/>
          <w:i/>
          <w:iCs/>
          <w:sz w:val="20"/>
          <w:szCs w:val="20"/>
        </w:rPr>
        <w:t xml:space="preserve"> Magica </w:t>
      </w:r>
      <w:r>
        <w:rPr>
          <w:rFonts w:ascii="Times New Roman" w:hAnsi="Times New Roman"/>
          <w:sz w:val="20"/>
          <w:szCs w:val="20"/>
        </w:rPr>
        <w:t xml:space="preserve">[or </w:t>
      </w:r>
      <w:r>
        <w:rPr>
          <w:rFonts w:ascii="Times New Roman" w:hAnsi="Times New Roman"/>
          <w:i/>
          <w:iCs/>
          <w:color w:val="252525"/>
          <w:sz w:val="20"/>
          <w:szCs w:val="20"/>
          <w:u w:val="none" w:color="000000"/>
          <w:shd w:fill="FFFFFF" w:val="clear"/>
          <w:lang w:val="en-US"/>
        </w:rPr>
        <w:t xml:space="preserve">Maho Shojo </w:t>
      </w:r>
      <w:r>
        <w:rPr>
          <w:rFonts w:ascii="Times New Roman" w:hAnsi="Times New Roman"/>
          <w:b/>
          <w:bCs/>
          <w:i/>
          <w:iCs/>
          <w:color w:val="252525"/>
          <w:sz w:val="20"/>
          <w:szCs w:val="20"/>
          <w:u w:val="single" w:color="000000"/>
          <w:shd w:fill="FFFFFF" w:val="clear"/>
          <w:lang w:val="pt-PT"/>
        </w:rPr>
        <w:t>Madoka</w:t>
      </w:r>
      <w:r>
        <w:rPr>
          <w:rFonts w:ascii="Times New Roman" w:hAnsi="Times New Roman"/>
          <w:i/>
          <w:iCs/>
          <w:color w:val="252525"/>
          <w:sz w:val="20"/>
          <w:szCs w:val="20"/>
          <w:u w:val="none" w:color="000000"/>
          <w:shd w:fill="FFFFFF" w:val="clear"/>
        </w:rPr>
        <w:t xml:space="preserve"> Magika</w:t>
      </w:r>
      <w:r>
        <w:rPr>
          <w:rFonts w:ascii="Times New Roman" w:hAnsi="Times New Roman"/>
          <w:color w:val="252525"/>
          <w:sz w:val="20"/>
          <w:szCs w:val="20"/>
          <w:u w:val="none" w:color="000000"/>
          <w:shd w:fill="FFFFFF" w:val="clear"/>
          <w:lang w:val="en-US"/>
        </w:rPr>
        <w:t xml:space="preserve">; or Magical Girl </w:t>
      </w:r>
      <w:r>
        <w:rPr>
          <w:rFonts w:ascii="Times New Roman" w:hAnsi="Times New Roman"/>
          <w:b/>
          <w:bCs/>
          <w:color w:val="252525"/>
          <w:sz w:val="20"/>
          <w:szCs w:val="20"/>
          <w:u w:val="single" w:color="000000"/>
          <w:shd w:fill="FFFFFF" w:val="clear"/>
          <w:lang w:val="pt-PT"/>
        </w:rPr>
        <w:t>Madoka</w:t>
      </w:r>
      <w:r>
        <w:rPr>
          <w:rFonts w:ascii="Times New Roman" w:hAnsi="Times New Roman"/>
          <w:color w:val="252525"/>
          <w:sz w:val="20"/>
          <w:szCs w:val="20"/>
          <w:u w:val="none" w:color="000000"/>
          <w:shd w:fill="FFFFFF" w:val="clear"/>
        </w:rPr>
        <w:t xml:space="preserve"> Magica]</w:t>
      </w:r>
    </w:p>
    <w:p>
      <w:pPr>
        <w:pStyle w:val="Body"/>
        <w:shd w:fill="FFFFFF" w:val="clear"/>
        <w:rPr>
          <w:rFonts w:ascii="Times New Roman" w:hAnsi="Times New Roman" w:eastAsia="Times New Roman" w:cs="Times New Roman"/>
          <w:color w:val="252525"/>
          <w:sz w:val="20"/>
          <w:szCs w:val="20"/>
          <w:u w:val="none" w:color="000000"/>
          <w:shd w:fill="FFFFFF" w:val="clear"/>
        </w:rPr>
      </w:pPr>
      <w:r>
        <w:rPr>
          <w:rFonts w:eastAsia="Times New Roman" w:cs="Times New Roman" w:ascii="Times New Roman" w:hAnsi="Times New Roman"/>
          <w:color w:val="252525"/>
          <w:sz w:val="20"/>
          <w:szCs w:val="20"/>
          <w:u w:val="none" w:color="000000"/>
          <w:shd w:fill="FFFFFF" w:val="clear"/>
        </w:rPr>
      </w:r>
    </w:p>
    <w:p>
      <w:pPr>
        <w:pStyle w:val="Body"/>
        <w:rPr>
          <w:rFonts w:ascii="Times New Roman" w:hAnsi="Times New Roman" w:eastAsia="Times New Roman" w:cs="Times New Roman"/>
          <w:sz w:val="20"/>
          <w:szCs w:val="20"/>
        </w:rPr>
      </w:pPr>
      <w:r>
        <w:rPr>
          <w:rFonts w:ascii="Times New Roman" w:hAnsi="Times New Roman"/>
          <w:sz w:val="20"/>
          <w:szCs w:val="20"/>
          <w:lang w:val="en-US"/>
        </w:rPr>
        <w:t>8. Answer the following about depictions of Canadians in the Great War,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Many propaganda posters used by the Entente forces depicted a Canadian soldier that had received this treatment at the hands of Germans during the Rape of Belgium. </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Crucified</w:t>
      </w:r>
      <w:r>
        <w:rPr>
          <w:rFonts w:ascii="Times New Roman" w:hAnsi="Times New Roman"/>
          <w:sz w:val="20"/>
          <w:szCs w:val="20"/>
          <w:u w:val="single" w:color="00000A"/>
        </w:rPr>
        <w:t xml:space="preserve"> </w:t>
      </w:r>
      <w:r>
        <w:rPr>
          <w:rFonts w:ascii="Times New Roman" w:hAnsi="Times New Roman"/>
          <w:sz w:val="20"/>
          <w:szCs w:val="20"/>
          <w:lang w:val="de-DE"/>
        </w:rPr>
        <w:t xml:space="preserve">Soldier [or </w:t>
      </w:r>
      <w:r>
        <w:rPr>
          <w:rFonts w:ascii="Times New Roman" w:hAnsi="Times New Roman"/>
          <w:b/>
          <w:bCs/>
          <w:sz w:val="20"/>
          <w:szCs w:val="20"/>
          <w:u w:val="single" w:color="00000A"/>
        </w:rPr>
        <w:t>crucifixion</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Alfred Munnings was famous for his depiction of these animals in paintings such as </w:t>
      </w:r>
      <w:r>
        <w:rPr>
          <w:rFonts w:ascii="Times New Roman" w:hAnsi="Times New Roman"/>
          <w:i/>
          <w:iCs/>
          <w:sz w:val="20"/>
          <w:szCs w:val="20"/>
          <w:lang w:val="en-US"/>
        </w:rPr>
        <w:t>Charge of Flowerdew</w:t>
      </w:r>
      <w:r>
        <w:rPr>
          <w:i/>
          <w:iCs/>
          <w:sz w:val="20"/>
          <w:szCs w:val="20"/>
          <w:lang w:val="fr-FR"/>
        </w:rPr>
        <w:t>’</w:t>
      </w:r>
      <w:r>
        <w:rPr>
          <w:rFonts w:ascii="Times New Roman" w:hAnsi="Times New Roman"/>
          <w:i/>
          <w:iCs/>
          <w:sz w:val="20"/>
          <w:szCs w:val="20"/>
          <w:lang w:val="it-IT"/>
        </w:rPr>
        <w:t xml:space="preserve">s Squadron </w:t>
      </w:r>
      <w:r>
        <w:rPr>
          <w:rFonts w:ascii="Times New Roman" w:hAnsi="Times New Roman"/>
          <w:sz w:val="20"/>
          <w:szCs w:val="20"/>
          <w:lang w:val="en-US"/>
        </w:rPr>
        <w:t xml:space="preserve">and </w:t>
      </w:r>
      <w:r>
        <w:rPr>
          <w:rFonts w:ascii="Times New Roman" w:hAnsi="Times New Roman"/>
          <w:i/>
          <w:iCs/>
          <w:sz w:val="20"/>
          <w:szCs w:val="20"/>
        </w:rPr>
        <w:t xml:space="preserve">Warrior, </w:t>
      </w:r>
      <w:r>
        <w:rPr>
          <w:rFonts w:ascii="Times New Roman" w:hAnsi="Times New Roman"/>
          <w:sz w:val="20"/>
          <w:szCs w:val="20"/>
          <w:lang w:val="en-US"/>
        </w:rPr>
        <w:t>which showed the mount of General Jack Seely, the commander of the Canadian Cavalry Brigade.</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lang w:val="nl-NL"/>
        </w:rPr>
        <w:t>ANSWER: war</w:t>
      </w:r>
      <w:r>
        <w:rPr>
          <w:rFonts w:ascii="Times New Roman" w:hAnsi="Times New Roman"/>
          <w:sz w:val="20"/>
          <w:szCs w:val="20"/>
          <w:u w:val="single" w:color="00000A"/>
        </w:rPr>
        <w:t xml:space="preserve"> </w:t>
      </w:r>
      <w:r>
        <w:rPr>
          <w:rFonts w:ascii="Times New Roman" w:hAnsi="Times New Roman"/>
          <w:b/>
          <w:bCs/>
          <w:sz w:val="20"/>
          <w:szCs w:val="20"/>
          <w:u w:val="single" w:color="00000A"/>
        </w:rPr>
        <w:t>horse</w:t>
      </w:r>
    </w:p>
    <w:p>
      <w:pPr>
        <w:pStyle w:val="Body"/>
        <w:rPr>
          <w:rFonts w:ascii="Times New Roman" w:hAnsi="Times New Roman" w:eastAsia="Times New Roman" w:cs="Times New Roman"/>
          <w:sz w:val="20"/>
          <w:szCs w:val="20"/>
        </w:rPr>
      </w:pPr>
      <w:r>
        <w:rPr>
          <w:rFonts w:ascii="Times New Roman" w:hAnsi="Times New Roman"/>
          <w:sz w:val="20"/>
          <w:szCs w:val="20"/>
          <w:lang w:val="en-US"/>
        </w:rPr>
        <w:t>[10] An Australian artist called William Longstaff painted the ghosts of this place. One of the structures at this place is called Canada Forlorn or Mother Canada and was part of Adolf Hitler</w:t>
      </w:r>
      <w:r>
        <w:rPr>
          <w:sz w:val="20"/>
          <w:szCs w:val="20"/>
          <w:lang w:val="fr-FR"/>
        </w:rPr>
        <w:t>’</w:t>
      </w:r>
      <w:r>
        <w:rPr>
          <w:rFonts w:ascii="Times New Roman" w:hAnsi="Times New Roman"/>
          <w:sz w:val="20"/>
          <w:szCs w:val="20"/>
          <w:lang w:val="en-US"/>
        </w:rPr>
        <w:t>s favourite war memorial.</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Vimy</w:t>
      </w:r>
      <w:r>
        <w:rPr>
          <w:rFonts w:ascii="Times New Roman" w:hAnsi="Times New Roman"/>
          <w:sz w:val="20"/>
          <w:szCs w:val="20"/>
        </w:rPr>
        <w:t xml:space="preserve"> Ridge Memorial</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9. IMMA FIRIN MAH LAZER!!!!1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Name the common, inexpensive gas laser which emits light at a wavelength of 632.8 nanometers.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helium-neon</w:t>
      </w:r>
      <w:r>
        <w:rPr>
          <w:rFonts w:ascii="Times New Roman" w:hAnsi="Times New Roman"/>
          <w:sz w:val="20"/>
          <w:szCs w:val="20"/>
          <w:lang w:val="en-US"/>
        </w:rPr>
        <w:t xml:space="preserve"> laser [or </w:t>
      </w:r>
      <w:r>
        <w:rPr>
          <w:rFonts w:ascii="Times New Roman" w:hAnsi="Times New Roman"/>
          <w:b/>
          <w:bCs/>
          <w:sz w:val="20"/>
          <w:szCs w:val="20"/>
          <w:u w:val="single" w:color="00000A"/>
        </w:rPr>
        <w:t>He-Ne</w:t>
      </w:r>
      <w:r>
        <w:rPr>
          <w:rFonts w:ascii="Times New Roman" w:hAnsi="Times New Roman"/>
          <w:sz w:val="20"/>
          <w:szCs w:val="20"/>
          <w:lang w:val="en-US"/>
        </w:rPr>
        <w:t xml:space="preserve"> laser]</w:t>
      </w:r>
    </w:p>
    <w:p>
      <w:pPr>
        <w:pStyle w:val="Body"/>
        <w:rPr>
          <w:rFonts w:ascii="Times New Roman" w:hAnsi="Times New Roman" w:eastAsia="Times New Roman" w:cs="Times New Roman"/>
          <w:sz w:val="20"/>
          <w:szCs w:val="20"/>
        </w:rPr>
      </w:pPr>
      <w:r>
        <w:rPr>
          <w:rFonts w:ascii="Times New Roman" w:hAnsi="Times New Roman"/>
          <w:sz w:val="20"/>
          <w:szCs w:val="20"/>
          <w:lang w:val="en-US"/>
        </w:rPr>
        <w:t>[10] Many lasers, including the helium-neon laser, have these at opposite ends of the optical cavity to facilitate amplification.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mirror</w:t>
      </w:r>
      <w:r>
        <w:rPr>
          <w:rFonts w:ascii="Times New Roman" w:hAnsi="Times New Roman"/>
          <w:sz w:val="20"/>
          <w:szCs w:val="20"/>
        </w:rPr>
        <w:t xml:space="preserve">s [or </w:t>
      </w:r>
      <w:r>
        <w:rPr>
          <w:rFonts w:ascii="Times New Roman" w:hAnsi="Times New Roman"/>
          <w:b/>
          <w:bCs/>
          <w:sz w:val="20"/>
          <w:szCs w:val="20"/>
          <w:u w:val="single" w:color="00000A"/>
        </w:rPr>
        <w:t>mirror</w:t>
      </w:r>
      <w:r>
        <w:rPr>
          <w:rFonts w:ascii="Times New Roman" w:hAnsi="Times New Roman"/>
          <w:sz w:val="20"/>
          <w:szCs w:val="20"/>
          <w:lang w:val="en-US"/>
        </w:rPr>
        <w:t>ed surfaces]</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As photons bounce back and forth between the mirrors, they cause this radiative phenomenon to occur, as the acronym </w:t>
      </w:r>
      <w:r>
        <w:rPr>
          <w:sz w:val="20"/>
          <w:szCs w:val="20"/>
        </w:rPr>
        <w:t>“</w:t>
      </w:r>
      <w:r>
        <w:rPr>
          <w:rFonts w:ascii="Times New Roman" w:hAnsi="Times New Roman"/>
          <w:sz w:val="20"/>
          <w:szCs w:val="20"/>
        </w:rPr>
        <w:t>laser</w:t>
      </w:r>
      <w:r>
        <w:rPr>
          <w:sz w:val="20"/>
          <w:szCs w:val="20"/>
        </w:rPr>
        <w:t xml:space="preserve">” </w:t>
      </w:r>
      <w:r>
        <w:rPr>
          <w:rFonts w:ascii="Times New Roman" w:hAnsi="Times New Roman"/>
          <w:sz w:val="20"/>
          <w:szCs w:val="20"/>
        </w:rPr>
        <w:t>suggests.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stimulated emission</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emission</w:t>
      </w:r>
      <w:r>
        <w:rPr>
          <w:sz w:val="20"/>
          <w:szCs w:val="20"/>
        </w:rPr>
        <w:t>”</w:t>
      </w:r>
      <w:r>
        <w:rPr>
          <w:rFonts w:ascii="Times New Roman" w:hAnsi="Times New Roman"/>
          <w:sz w:val="20"/>
          <w:szCs w:val="20"/>
          <w:lang w:val="en-US"/>
        </w:rPr>
        <w:t xml:space="preserve">; do not accept </w:t>
      </w:r>
      <w:r>
        <w:rPr>
          <w:sz w:val="20"/>
          <w:szCs w:val="20"/>
        </w:rPr>
        <w:t>“</w:t>
      </w:r>
      <w:r>
        <w:rPr>
          <w:rFonts w:ascii="Times New Roman" w:hAnsi="Times New Roman"/>
          <w:sz w:val="20"/>
          <w:szCs w:val="20"/>
          <w:lang w:val="en-US"/>
        </w:rPr>
        <w:t>emits light</w:t>
      </w:r>
      <w:r>
        <w:rPr>
          <w:sz w:val="20"/>
          <w:szCs w:val="20"/>
        </w:rPr>
        <w:t xml:space="preserve">” </w:t>
      </w:r>
      <w:r>
        <w:rPr>
          <w:rFonts w:ascii="Times New Roman" w:hAnsi="Times New Roman"/>
          <w:sz w:val="20"/>
          <w:szCs w:val="20"/>
        </w:rPr>
        <w:t xml:space="preserve">or </w:t>
      </w:r>
      <w:r>
        <w:rPr>
          <w:sz w:val="20"/>
          <w:szCs w:val="20"/>
        </w:rPr>
        <w:t>“</w:t>
      </w:r>
      <w:r>
        <w:rPr>
          <w:rFonts w:ascii="Times New Roman" w:hAnsi="Times New Roman"/>
          <w:sz w:val="20"/>
          <w:szCs w:val="20"/>
          <w:lang w:val="en-US"/>
        </w:rPr>
        <w:t>emits photons</w:t>
      </w:r>
      <w:r>
        <w:rPr>
          <w:sz w:val="20"/>
          <w:szCs w:val="20"/>
        </w:rPr>
        <w:t xml:space="preserve">” </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ruler was proclaimed emperor in opposition to Quintillus after the death of Claudius II Gothicus.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Name this Roman Emperor who reunited the realm at the end of the Crisis of the Third Century by feats such as defeating the Gallic Empire after winning the Battle of Chalons.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Lucius Domitius </w:t>
      </w:r>
      <w:r>
        <w:rPr>
          <w:rFonts w:ascii="Times New Roman" w:hAnsi="Times New Roman"/>
          <w:b/>
          <w:bCs/>
          <w:sz w:val="20"/>
          <w:szCs w:val="20"/>
          <w:u w:val="single" w:color="00000A"/>
        </w:rPr>
        <w:t>Aurelian</w:t>
      </w:r>
      <w:r>
        <w:rPr>
          <w:rFonts w:ascii="Times New Roman" w:hAnsi="Times New Roman"/>
          <w:sz w:val="20"/>
          <w:szCs w:val="20"/>
        </w:rPr>
        <w:t>us Augustus</w:t>
      </w:r>
    </w:p>
    <w:p>
      <w:pPr>
        <w:pStyle w:val="Body"/>
        <w:rPr>
          <w:rFonts w:ascii="Times New Roman" w:hAnsi="Times New Roman" w:eastAsia="Times New Roman" w:cs="Times New Roman"/>
          <w:sz w:val="20"/>
          <w:szCs w:val="20"/>
        </w:rPr>
      </w:pPr>
      <w:r>
        <w:rPr>
          <w:rFonts w:ascii="Times New Roman" w:hAnsi="Times New Roman"/>
          <w:sz w:val="20"/>
          <w:szCs w:val="20"/>
          <w:lang w:val="en-US"/>
        </w:rPr>
        <w:t>[10] Another achievement of Aurelian was defeating the Palmyrene Empire that was de facto ruled by Zenobia in the name of this son of hers and Septimius Odaenathus.</w:t>
      </w:r>
    </w:p>
    <w:p>
      <w:pPr>
        <w:pStyle w:val="Body"/>
        <w:rPr>
          <w:rFonts w:ascii="Times New Roman" w:hAnsi="Times New Roman" w:eastAsia="Times New Roman" w:cs="Times New Roman"/>
          <w:color w:val="252525"/>
          <w:sz w:val="20"/>
          <w:szCs w:val="20"/>
          <w:highlight w:val="white"/>
          <w:u w:val="none" w:color="000000"/>
        </w:rPr>
      </w:pPr>
      <w:r>
        <w:rPr>
          <w:rFonts w:ascii="Times New Roman" w:hAnsi="Times New Roman"/>
          <w:sz w:val="20"/>
          <w:szCs w:val="20"/>
        </w:rPr>
        <w:t xml:space="preserve">ANSWER: </w:t>
      </w:r>
      <w:r>
        <w:rPr>
          <w:rFonts w:ascii="Times New Roman" w:hAnsi="Times New Roman"/>
          <w:color w:val="252525"/>
          <w:sz w:val="20"/>
          <w:szCs w:val="20"/>
          <w:u w:val="none" w:color="000000"/>
          <w:shd w:fill="FFFFFF" w:val="clear"/>
        </w:rPr>
        <w:t xml:space="preserve">Lucius Iulius Aurelius Septimius </w:t>
      </w:r>
      <w:r>
        <w:rPr>
          <w:rFonts w:ascii="Times New Roman" w:hAnsi="Times New Roman"/>
          <w:b/>
          <w:bCs/>
          <w:color w:val="252525"/>
          <w:sz w:val="20"/>
          <w:szCs w:val="20"/>
          <w:u w:val="single" w:color="000000"/>
          <w:shd w:fill="FFFFFF" w:val="clear"/>
          <w:lang w:val="pt-PT"/>
        </w:rPr>
        <w:t>Vaballathus</w:t>
      </w:r>
      <w:r>
        <w:rPr>
          <w:rFonts w:ascii="Times New Roman" w:hAnsi="Times New Roman"/>
          <w:color w:val="252525"/>
          <w:sz w:val="20"/>
          <w:szCs w:val="20"/>
          <w:u w:val="none" w:color="000000"/>
          <w:shd w:fill="FFFFFF" w:val="clear"/>
          <w:lang w:val="en-US"/>
        </w:rPr>
        <w:t xml:space="preserve"> Athenodorus [or </w:t>
      </w:r>
      <w:r>
        <w:rPr>
          <w:rFonts w:ascii="Times New Roman" w:hAnsi="Times New Roman"/>
          <w:b/>
          <w:bCs/>
          <w:color w:val="252525"/>
          <w:sz w:val="20"/>
          <w:szCs w:val="20"/>
          <w:u w:val="single" w:color="000000"/>
          <w:shd w:fill="FFFFFF" w:val="clear"/>
          <w:lang w:val="de-DE"/>
        </w:rPr>
        <w:t>Wahb Allat</w:t>
      </w:r>
      <w:r>
        <w:rPr>
          <w:rFonts w:ascii="Times New Roman" w:hAnsi="Times New Roman"/>
          <w:color w:val="252525"/>
          <w:sz w:val="20"/>
          <w:szCs w:val="20"/>
          <w:u w:val="none" w:color="000000"/>
          <w:shd w:fill="FFFFFF" w:val="clear"/>
          <w:lang w:val="en-US"/>
        </w:rPr>
        <w:t xml:space="preserve">; prompt on </w:t>
      </w:r>
      <w:r>
        <w:rPr>
          <w:color w:val="252525"/>
          <w:sz w:val="20"/>
          <w:szCs w:val="20"/>
          <w:u w:val="none" w:color="000000"/>
          <w:shd w:fill="FFFFFF" w:val="clear"/>
        </w:rPr>
        <w:t>“</w:t>
      </w:r>
      <w:r>
        <w:rPr>
          <w:rFonts w:ascii="Times New Roman" w:hAnsi="Times New Roman"/>
          <w:color w:val="252525"/>
          <w:sz w:val="20"/>
          <w:szCs w:val="20"/>
          <w:u w:val="none" w:color="000000"/>
          <w:shd w:fill="FFFFFF" w:val="clear"/>
          <w:lang w:val="en-US"/>
        </w:rPr>
        <w:t>Athenodorus</w:t>
      </w:r>
      <w:r>
        <w:rPr>
          <w:color w:val="252525"/>
          <w:sz w:val="20"/>
          <w:szCs w:val="20"/>
          <w:u w:val="none" w:color="000000"/>
          <w:shd w:fill="FFFFFF" w:val="clear"/>
        </w:rPr>
        <w:t>”</w:t>
      </w:r>
      <w:r>
        <w:rPr>
          <w:rFonts w:ascii="Times New Roman" w:hAnsi="Times New Roman"/>
          <w:color w:val="252525"/>
          <w:sz w:val="20"/>
          <w:szCs w:val="20"/>
          <w:u w:val="none" w:color="000000"/>
          <w:shd w:fill="FFFFFF" w:val="clear"/>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Another achievement of Aurelian was constructing a namesake structure of this type around Rome. Another example of this type of structure was built in northern England and was named after Hadrian.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wall</w:t>
      </w:r>
      <w:r>
        <w:rPr>
          <w:rFonts w:ascii="Times New Roman" w:hAnsi="Times New Roman"/>
          <w:sz w:val="20"/>
          <w:szCs w:val="20"/>
        </w:rPr>
        <w:t>s</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11. This novel features the first appearance of Peter Pienaar, who also appears in the novel </w:t>
      </w:r>
      <w:r>
        <w:rPr>
          <w:rFonts w:ascii="Times New Roman" w:hAnsi="Times New Roman"/>
          <w:i/>
          <w:iCs/>
          <w:sz w:val="20"/>
          <w:szCs w:val="20"/>
          <w:lang w:val="da-DK"/>
        </w:rPr>
        <w:t xml:space="preserve">Mr. Standfast. </w:t>
      </w:r>
      <w:r>
        <w:rPr>
          <w:rFonts w:ascii="Times New Roman" w:hAnsi="Times New Roman"/>
          <w:sz w:val="20"/>
          <w:szCs w:val="20"/>
          <w:lang w:val="en-US"/>
        </w:rPr>
        <w:t>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Name this novel that opens with Richard Hannay recovering after the Battles of Loos. Hannay goes to the Ottoman Empire and foils German plans for religious war at the Battle of Erzurum.</w:t>
      </w:r>
    </w:p>
    <w:p>
      <w:pPr>
        <w:pStyle w:val="Body"/>
        <w:rPr>
          <w:rFonts w:ascii="Times New Roman" w:hAnsi="Times New Roman" w:eastAsia="Times New Roman" w:cs="Times New Roman"/>
          <w:b/>
          <w:b/>
          <w:bCs/>
          <w:i/>
          <w:i/>
          <w:iCs/>
          <w:sz w:val="20"/>
          <w:szCs w:val="20"/>
          <w:u w:val="single" w:color="00000A"/>
        </w:rPr>
      </w:pPr>
      <w:r>
        <w:rPr>
          <w:rFonts w:ascii="Times New Roman" w:hAnsi="Times New Roman"/>
          <w:sz w:val="20"/>
          <w:szCs w:val="20"/>
        </w:rPr>
        <w:t xml:space="preserve">ANSWER: </w:t>
      </w:r>
      <w:r>
        <w:rPr>
          <w:rFonts w:ascii="Times New Roman" w:hAnsi="Times New Roman"/>
          <w:b/>
          <w:bCs/>
          <w:i/>
          <w:iCs/>
          <w:sz w:val="20"/>
          <w:szCs w:val="20"/>
          <w:u w:val="single" w:color="00000A"/>
          <w:lang w:val="en-US"/>
        </w:rPr>
        <w:t>Greenmantle</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Greenmantle is by this British author, who published several histories of the First World War. He may be better known for serving as the 15th Governor General of Canada and writing </w:t>
      </w:r>
      <w:r>
        <w:rPr>
          <w:rFonts w:ascii="Times New Roman" w:hAnsi="Times New Roman"/>
          <w:i/>
          <w:iCs/>
          <w:sz w:val="20"/>
          <w:szCs w:val="20"/>
          <w:lang w:val="en-US"/>
        </w:rPr>
        <w:t>The Thirty-Nine Steps</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John </w:t>
      </w:r>
      <w:r>
        <w:rPr>
          <w:rFonts w:ascii="Times New Roman" w:hAnsi="Times New Roman"/>
          <w:b/>
          <w:bCs/>
          <w:sz w:val="20"/>
          <w:szCs w:val="20"/>
          <w:u w:val="single" w:color="00000A"/>
          <w:lang w:val="en-US"/>
        </w:rPr>
        <w:t>Buchan</w:t>
      </w:r>
      <w:r>
        <w:rPr>
          <w:rFonts w:ascii="Times New Roman" w:hAnsi="Times New Roman"/>
          <w:sz w:val="20"/>
          <w:szCs w:val="20"/>
          <w:lang w:val="en-US"/>
        </w:rPr>
        <w:t xml:space="preserve">, 1st Baron </w:t>
      </w:r>
      <w:r>
        <w:rPr>
          <w:rFonts w:ascii="Times New Roman" w:hAnsi="Times New Roman"/>
          <w:b/>
          <w:bCs/>
          <w:sz w:val="20"/>
          <w:szCs w:val="20"/>
          <w:u w:val="single" w:color="00000A"/>
          <w:lang w:val="nl-NL"/>
        </w:rPr>
        <w:t>Tweedsmuir</w:t>
      </w:r>
      <w:r>
        <w:rPr>
          <w:rFonts w:ascii="Times New Roman" w:hAnsi="Times New Roman"/>
          <w:sz w:val="20"/>
          <w:szCs w:val="20"/>
          <w:lang w:val="en-US"/>
        </w:rPr>
        <w:t xml:space="preserve"> [accept either underlined; or Lord </w:t>
      </w:r>
      <w:r>
        <w:rPr>
          <w:rFonts w:ascii="Times New Roman" w:hAnsi="Times New Roman"/>
          <w:b/>
          <w:bCs/>
          <w:sz w:val="20"/>
          <w:szCs w:val="20"/>
          <w:u w:val="single" w:color="00000A"/>
          <w:lang w:val="nl-NL"/>
        </w:rPr>
        <w:t>Tweedsmuir</w:t>
      </w:r>
      <w:r>
        <w:rPr>
          <w:rFonts w:ascii="Times New Roman" w:hAnsi="Times New Roman"/>
          <w:sz w:val="20"/>
          <w:szCs w:val="20"/>
        </w:rPr>
        <w:t>]</w:t>
      </w:r>
    </w:p>
    <w:p>
      <w:pPr>
        <w:pStyle w:val="Body"/>
        <w:rPr>
          <w:rFonts w:ascii="Times New Roman" w:hAnsi="Times New Roman" w:eastAsia="Times New Roman" w:cs="Times New Roman"/>
          <w:i/>
          <w:i/>
          <w:iCs/>
          <w:sz w:val="20"/>
          <w:szCs w:val="20"/>
        </w:rPr>
      </w:pPr>
      <w:r>
        <w:rPr>
          <w:rFonts w:ascii="Times New Roman" w:hAnsi="Times New Roman"/>
          <w:sz w:val="20"/>
          <w:szCs w:val="20"/>
        </w:rPr>
        <w:t xml:space="preserve">[10] </w:t>
      </w:r>
      <w:r>
        <w:rPr>
          <w:rFonts w:ascii="Times New Roman" w:hAnsi="Times New Roman"/>
          <w:i/>
          <w:iCs/>
          <w:sz w:val="20"/>
          <w:szCs w:val="20"/>
          <w:lang w:val="en-US"/>
        </w:rPr>
        <w:t>The Thirty-Nine Steps</w:t>
      </w:r>
      <w:r>
        <w:rPr>
          <w:rFonts w:ascii="Times New Roman" w:hAnsi="Times New Roman"/>
          <w:sz w:val="20"/>
          <w:szCs w:val="20"/>
          <w:lang w:val="en-US"/>
        </w:rPr>
        <w:t xml:space="preserve"> belong to this genre of alternate history that was highly popular in </w:t>
      </w:r>
      <w:r>
        <w:rPr>
          <w:rFonts w:ascii="Times New Roman" w:hAnsi="Times New Roman"/>
          <w:i/>
          <w:iCs/>
          <w:sz w:val="20"/>
          <w:szCs w:val="20"/>
          <w:lang w:val="fr-FR"/>
        </w:rPr>
        <w:t>fin de si</w:t>
      </w:r>
      <w:r>
        <w:rPr>
          <w:i/>
          <w:iCs/>
          <w:sz w:val="20"/>
          <w:szCs w:val="20"/>
          <w:lang w:val="fr-FR"/>
        </w:rPr>
        <w:t>è</w:t>
      </w:r>
      <w:r>
        <w:rPr>
          <w:rFonts w:ascii="Times New Roman" w:hAnsi="Times New Roman"/>
          <w:i/>
          <w:iCs/>
          <w:sz w:val="20"/>
          <w:szCs w:val="20"/>
          <w:lang w:val="fr-FR"/>
        </w:rPr>
        <w:t xml:space="preserve">cle </w:t>
      </w:r>
      <w:r>
        <w:rPr>
          <w:rFonts w:ascii="Times New Roman" w:hAnsi="Times New Roman"/>
          <w:sz w:val="20"/>
          <w:szCs w:val="20"/>
          <w:lang w:val="en-US"/>
        </w:rPr>
        <w:t>Europe. Broadly construed, H.G. Wells</w:t>
      </w:r>
      <w:r>
        <w:rPr>
          <w:sz w:val="20"/>
          <w:szCs w:val="20"/>
          <w:lang w:val="fr-FR"/>
        </w:rPr>
        <w:t xml:space="preserve">’ </w:t>
      </w:r>
      <w:r>
        <w:rPr>
          <w:rFonts w:ascii="Times New Roman" w:hAnsi="Times New Roman"/>
          <w:sz w:val="20"/>
          <w:szCs w:val="20"/>
          <w:lang w:val="en-US"/>
        </w:rPr>
        <w:t xml:space="preserve">science fiction book </w:t>
      </w:r>
      <w:r>
        <w:rPr>
          <w:rFonts w:ascii="Times New Roman" w:hAnsi="Times New Roman"/>
          <w:i/>
          <w:iCs/>
          <w:sz w:val="20"/>
          <w:szCs w:val="20"/>
          <w:lang w:val="en-US"/>
        </w:rPr>
        <w:t>War of the Worlds</w:t>
      </w:r>
      <w:r>
        <w:rPr>
          <w:rFonts w:ascii="Times New Roman" w:hAnsi="Times New Roman"/>
          <w:sz w:val="20"/>
          <w:szCs w:val="20"/>
          <w:lang w:val="en-US"/>
        </w:rPr>
        <w:t xml:space="preserve"> belongs to this genre, that was parodied by the book </w:t>
      </w:r>
      <w:r>
        <w:rPr>
          <w:rFonts w:ascii="Times New Roman" w:hAnsi="Times New Roman"/>
          <w:i/>
          <w:iCs/>
          <w:sz w:val="20"/>
          <w:szCs w:val="20"/>
          <w:lang w:val="fr-FR"/>
        </w:rPr>
        <w:t>Clarence Saves Britain.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invasion</w:t>
      </w:r>
      <w:r>
        <w:rPr>
          <w:rFonts w:ascii="Times New Roman" w:hAnsi="Times New Roman"/>
          <w:sz w:val="20"/>
          <w:szCs w:val="20"/>
          <w:lang w:val="en-US"/>
        </w:rPr>
        <w:t xml:space="preserve"> literature [or </w:t>
      </w:r>
      <w:r>
        <w:rPr>
          <w:rFonts w:ascii="Times New Roman" w:hAnsi="Times New Roman"/>
          <w:b/>
          <w:bCs/>
          <w:sz w:val="20"/>
          <w:szCs w:val="20"/>
          <w:u w:val="single" w:color="00000A"/>
        </w:rPr>
        <w:t>invasion</w:t>
      </w:r>
      <w:r>
        <w:rPr>
          <w:rFonts w:ascii="Times New Roman" w:hAnsi="Times New Roman"/>
          <w:sz w:val="20"/>
          <w:szCs w:val="20"/>
          <w:lang w:val="en-US"/>
        </w:rPr>
        <w:t xml:space="preserve"> novels; prompt on </w:t>
      </w:r>
      <w:r>
        <w:rPr>
          <w:sz w:val="20"/>
          <w:szCs w:val="20"/>
        </w:rPr>
        <w:t>“</w:t>
      </w:r>
      <w:r>
        <w:rPr>
          <w:rFonts w:ascii="Times New Roman" w:hAnsi="Times New Roman"/>
          <w:sz w:val="20"/>
          <w:szCs w:val="20"/>
          <w:lang w:val="en-US"/>
        </w:rPr>
        <w:t>alternate history</w:t>
      </w:r>
      <w:r>
        <w:rPr>
          <w:sz w:val="20"/>
          <w:szCs w:val="20"/>
        </w:rPr>
        <w:t xml:space="preserve">” </w:t>
      </w:r>
      <w:r>
        <w:rPr>
          <w:rFonts w:ascii="Times New Roman" w:hAnsi="Times New Roman"/>
          <w:sz w:val="20"/>
          <w:szCs w:val="20"/>
        </w:rPr>
        <w:t xml:space="preserve">or </w:t>
      </w:r>
      <w:r>
        <w:rPr>
          <w:sz w:val="20"/>
          <w:szCs w:val="20"/>
        </w:rPr>
        <w:t>“</w:t>
      </w:r>
      <w:r>
        <w:rPr>
          <w:rFonts w:ascii="Times New Roman" w:hAnsi="Times New Roman"/>
          <w:sz w:val="20"/>
          <w:szCs w:val="20"/>
          <w:lang w:val="en-US"/>
        </w:rPr>
        <w:t>historical fiction</w:t>
      </w:r>
      <w:r>
        <w:rPr>
          <w:sz w:val="20"/>
          <w:szCs w:val="20"/>
        </w:rPr>
        <w:t xml:space="preserve">” </w:t>
      </w:r>
      <w:r>
        <w:rPr>
          <w:rFonts w:ascii="Times New Roman" w:hAnsi="Times New Roman"/>
          <w:sz w:val="20"/>
          <w:szCs w:val="20"/>
          <w:lang w:val="en-US"/>
        </w:rPr>
        <w:t xml:space="preserve">before </w:t>
      </w:r>
      <w:r>
        <w:rPr>
          <w:sz w:val="20"/>
          <w:szCs w:val="20"/>
        </w:rPr>
        <w:t>“</w:t>
      </w:r>
      <w:r>
        <w:rPr>
          <w:rFonts w:ascii="Times New Roman" w:hAnsi="Times New Roman"/>
          <w:sz w:val="20"/>
          <w:szCs w:val="20"/>
          <w:lang w:val="en-US"/>
        </w:rPr>
        <w:t>history</w:t>
      </w:r>
      <w:r>
        <w:rPr>
          <w:sz w:val="20"/>
          <w:szCs w:val="20"/>
        </w:rPr>
        <w:t xml:space="preserve">” </w:t>
      </w:r>
      <w:r>
        <w:rPr>
          <w:rFonts w:ascii="Times New Roman" w:hAnsi="Times New Roman"/>
          <w:sz w:val="20"/>
          <w:szCs w:val="20"/>
          <w:lang w:val="en-US"/>
        </w:rPr>
        <w:t>is read]</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12. The Sylvia Plath effect is the phenomenon where poets are more susceptible to mental illness in comparison to other creative writes, and that female poets are more likely to suffer from mental illness in comparison to women in other positions.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is the work of Plath</w:t>
      </w:r>
      <w:r>
        <w:rPr>
          <w:sz w:val="20"/>
          <w:szCs w:val="20"/>
          <w:lang w:val="fr-FR"/>
        </w:rPr>
        <w:t>’</w:t>
      </w:r>
      <w:r>
        <w:rPr>
          <w:rFonts w:ascii="Times New Roman" w:hAnsi="Times New Roman"/>
          <w:sz w:val="20"/>
          <w:szCs w:val="20"/>
          <w:lang w:val="en-US"/>
        </w:rPr>
        <w:t>s that is widely considered to be a semi-autobiographical depiction of her own mental illness. It follows the struggles of Esther Greenwood as she undergoes various treatments for her mental illness. While it was initially published in 1963, it was not published under Plath</w:t>
      </w:r>
      <w:r>
        <w:rPr>
          <w:sz w:val="20"/>
          <w:szCs w:val="20"/>
          <w:lang w:val="fr-FR"/>
        </w:rPr>
        <w:t>’</w:t>
      </w:r>
      <w:r>
        <w:rPr>
          <w:rFonts w:ascii="Times New Roman" w:hAnsi="Times New Roman"/>
          <w:sz w:val="20"/>
          <w:szCs w:val="20"/>
          <w:lang w:val="en-US"/>
        </w:rPr>
        <w:t>s name until 4 years later.</w:t>
      </w:r>
    </w:p>
    <w:p>
      <w:pPr>
        <w:pStyle w:val="Body"/>
        <w:rPr>
          <w:rFonts w:ascii="Times New Roman" w:hAnsi="Times New Roman" w:eastAsia="Times New Roman" w:cs="Times New Roman"/>
          <w:b/>
          <w:b/>
          <w:bCs/>
          <w:i/>
          <w:i/>
          <w:iCs/>
          <w:sz w:val="20"/>
          <w:szCs w:val="20"/>
          <w:u w:val="single" w:color="00000A"/>
        </w:rPr>
      </w:pPr>
      <w:r>
        <w:rPr>
          <w:rFonts w:ascii="Times New Roman" w:hAnsi="Times New Roman"/>
          <w:sz w:val="20"/>
          <w:szCs w:val="20"/>
        </w:rPr>
        <w:t xml:space="preserve">ANSWER: </w:t>
      </w:r>
      <w:r>
        <w:rPr>
          <w:rFonts w:ascii="Times New Roman" w:hAnsi="Times New Roman"/>
          <w:i/>
          <w:iCs/>
          <w:sz w:val="20"/>
          <w:szCs w:val="20"/>
          <w:lang w:val="en-US"/>
        </w:rPr>
        <w:t xml:space="preserve">The </w:t>
      </w:r>
      <w:r>
        <w:rPr>
          <w:rFonts w:ascii="Times New Roman" w:hAnsi="Times New Roman"/>
          <w:b/>
          <w:bCs/>
          <w:i/>
          <w:iCs/>
          <w:sz w:val="20"/>
          <w:szCs w:val="20"/>
          <w:u w:val="single" w:color="00000A"/>
          <w:lang w:val="sv-SE"/>
        </w:rPr>
        <w:t>Bell Jar</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This poet committed suicide before her final collection, </w:t>
      </w:r>
      <w:r>
        <w:rPr>
          <w:rFonts w:ascii="Times New Roman" w:hAnsi="Times New Roman"/>
          <w:i/>
          <w:iCs/>
          <w:sz w:val="20"/>
          <w:szCs w:val="20"/>
          <w:lang w:val="en-US"/>
        </w:rPr>
        <w:t>The Awful Rowing Toward God</w:t>
      </w:r>
      <w:r>
        <w:rPr>
          <w:rFonts w:ascii="Times New Roman" w:hAnsi="Times New Roman"/>
          <w:sz w:val="20"/>
          <w:szCs w:val="20"/>
          <w:lang w:val="en-US"/>
        </w:rPr>
        <w:t>, was published. Though she began writing poetry in her 20s on recommendation from her therapist, she quickly became one of the most accomplished poets of her time. edit last sentence</w:t>
      </w:r>
    </w:p>
    <w:p>
      <w:pPr>
        <w:pStyle w:val="Body"/>
        <w:rPr>
          <w:rFonts w:ascii="Times New Roman" w:hAnsi="Times New Roman" w:eastAsia="Times New Roman" w:cs="Times New Roman"/>
          <w:sz w:val="20"/>
          <w:szCs w:val="20"/>
        </w:rPr>
      </w:pPr>
      <w:r>
        <w:rPr>
          <w:rFonts w:ascii="Times New Roman" w:hAnsi="Times New Roman"/>
          <w:sz w:val="20"/>
          <w:szCs w:val="20"/>
        </w:rPr>
        <w:t>ANSWER: Anne</w:t>
      </w:r>
      <w:r>
        <w:rPr>
          <w:rFonts w:ascii="Times New Roman" w:hAnsi="Times New Roman"/>
          <w:b/>
          <w:bCs/>
          <w:sz w:val="20"/>
          <w:szCs w:val="20"/>
          <w:u w:val="single" w:color="00000A"/>
          <w:lang w:val="en-US"/>
        </w:rPr>
        <w:t xml:space="preserve"> Sexton</w:t>
      </w:r>
      <w:r>
        <w:rPr>
          <w:rFonts w:ascii="Times New Roman" w:hAnsi="Times New Roman"/>
          <w:sz w:val="20"/>
          <w:szCs w:val="20"/>
        </w:rPr>
        <w:t xml:space="preserve"> [or </w:t>
      </w:r>
      <w:r>
        <w:rPr>
          <w:rFonts w:ascii="Times New Roman" w:hAnsi="Times New Roman"/>
          <w:b/>
          <w:bCs/>
          <w:sz w:val="20"/>
          <w:szCs w:val="20"/>
          <w:u w:val="single" w:color="00000A"/>
        </w:rPr>
        <w:t>Anne</w:t>
      </w:r>
      <w:r>
        <w:rPr>
          <w:rFonts w:ascii="Times New Roman" w:hAnsi="Times New Roman"/>
          <w:sz w:val="20"/>
          <w:szCs w:val="20"/>
        </w:rPr>
        <w:t xml:space="preserve"> Gray </w:t>
      </w:r>
      <w:r>
        <w:rPr>
          <w:rFonts w:ascii="Times New Roman" w:hAnsi="Times New Roman"/>
          <w:b/>
          <w:bCs/>
          <w:sz w:val="20"/>
          <w:szCs w:val="20"/>
          <w:u w:val="single" w:color="00000A"/>
        </w:rPr>
        <w:t>Harvey</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While this poet lived and died before Sylvia Plath, she has retroactively been considered a sufferer of the Sylvia Plath effect. She won the Pulitzer Prize for her poetry collection </w:t>
      </w:r>
      <w:r>
        <w:rPr>
          <w:rFonts w:ascii="Times New Roman" w:hAnsi="Times New Roman"/>
          <w:i/>
          <w:iCs/>
          <w:sz w:val="20"/>
          <w:szCs w:val="20"/>
        </w:rPr>
        <w:t>Love Songs</w:t>
      </w:r>
      <w:r>
        <w:rPr>
          <w:rFonts w:ascii="Times New Roman" w:hAnsi="Times New Roman"/>
          <w:sz w:val="20"/>
          <w:szCs w:val="20"/>
          <w:lang w:val="fr-FR"/>
        </w:rPr>
        <w:t xml:space="preserve">. Her suicide </w:t>
      </w:r>
      <w:r>
        <w:rPr>
          <w:sz w:val="20"/>
          <w:szCs w:val="20"/>
        </w:rPr>
        <w:t>“</w:t>
      </w:r>
      <w:r>
        <w:rPr>
          <w:rFonts w:ascii="Times New Roman" w:hAnsi="Times New Roman"/>
          <w:sz w:val="20"/>
          <w:szCs w:val="20"/>
        </w:rPr>
        <w:t>note</w:t>
      </w:r>
      <w:r>
        <w:rPr>
          <w:sz w:val="20"/>
          <w:szCs w:val="20"/>
        </w:rPr>
        <w:t xml:space="preserve">” </w:t>
      </w:r>
      <w:r>
        <w:rPr>
          <w:rFonts w:ascii="Times New Roman" w:hAnsi="Times New Roman"/>
          <w:sz w:val="20"/>
          <w:szCs w:val="20"/>
          <w:lang w:val="en-US"/>
        </w:rPr>
        <w:t xml:space="preserve">was believed to have been her poem </w:t>
      </w:r>
      <w:r>
        <w:rPr>
          <w:sz w:val="20"/>
          <w:szCs w:val="20"/>
        </w:rPr>
        <w:t>“</w:t>
      </w:r>
      <w:r>
        <w:rPr>
          <w:rFonts w:ascii="Times New Roman" w:hAnsi="Times New Roman"/>
          <w:sz w:val="20"/>
          <w:szCs w:val="20"/>
          <w:lang w:val="sv-SE"/>
        </w:rPr>
        <w:t>I Shall Not Care.</w:t>
      </w:r>
      <w:r>
        <w:rPr>
          <w:sz w:val="20"/>
          <w:szCs w:val="20"/>
        </w:rPr>
        <w:t>”</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Sara </w:t>
      </w:r>
      <w:r>
        <w:rPr>
          <w:rFonts w:ascii="Times New Roman" w:hAnsi="Times New Roman"/>
          <w:b/>
          <w:bCs/>
          <w:sz w:val="20"/>
          <w:szCs w:val="20"/>
          <w:u w:val="single" w:color="00000A"/>
          <w:lang w:val="en-US"/>
        </w:rPr>
        <w:t>Teasdale</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13. Name the following social scientists who did some work in Canada, for 10 points each.</w:t>
      </w:r>
    </w:p>
    <w:p>
      <w:pPr>
        <w:pStyle w:val="Body"/>
        <w:rPr>
          <w:rFonts w:ascii="Times New Roman" w:hAnsi="Times New Roman" w:eastAsia="Times New Roman" w:cs="Times New Roman"/>
          <w:i/>
          <w:i/>
          <w:iCs/>
          <w:sz w:val="20"/>
          <w:szCs w:val="20"/>
        </w:rPr>
      </w:pPr>
      <w:r>
        <w:rPr>
          <w:rFonts w:ascii="Times New Roman" w:hAnsi="Times New Roman"/>
          <w:sz w:val="20"/>
          <w:szCs w:val="20"/>
          <w:lang w:val="en-US"/>
        </w:rPr>
        <w:t xml:space="preserve">[10] This social scientist studied the Baffin Island Inuit in his first major work, </w:t>
      </w:r>
      <w:r>
        <w:rPr>
          <w:rFonts w:ascii="Times New Roman" w:hAnsi="Times New Roman"/>
          <w:i/>
          <w:iCs/>
          <w:sz w:val="20"/>
          <w:szCs w:val="20"/>
        </w:rPr>
        <w:t xml:space="preserve">The Central Eskimo. </w:t>
      </w:r>
      <w:r>
        <w:rPr>
          <w:rFonts w:ascii="Times New Roman" w:hAnsi="Times New Roman"/>
          <w:sz w:val="20"/>
          <w:szCs w:val="20"/>
          <w:lang w:val="en-US"/>
        </w:rPr>
        <w:t xml:space="preserve">This anthropologist also wrote </w:t>
      </w:r>
      <w:r>
        <w:rPr>
          <w:rFonts w:ascii="Times New Roman" w:hAnsi="Times New Roman"/>
          <w:i/>
          <w:iCs/>
          <w:sz w:val="20"/>
          <w:szCs w:val="20"/>
          <w:lang w:val="en-US"/>
        </w:rPr>
        <w:t>The Mind of Primitive Man.</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lang w:val="de-DE"/>
        </w:rPr>
        <w:t xml:space="preserve">ANSWER: Franz Uri </w:t>
      </w:r>
      <w:r>
        <w:rPr>
          <w:rFonts w:ascii="Times New Roman" w:hAnsi="Times New Roman"/>
          <w:b/>
          <w:bCs/>
          <w:sz w:val="20"/>
          <w:szCs w:val="20"/>
          <w:u w:val="single" w:color="00000A"/>
        </w:rPr>
        <w:t>Boas</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This communications theorist divided media into time binding types that were physically durable such as stone carvings, and space binding types that are more ephemeral. He also advocated his </w:t>
      </w:r>
      <w:r>
        <w:rPr>
          <w:sz w:val="20"/>
          <w:szCs w:val="20"/>
        </w:rPr>
        <w:t>“</w:t>
      </w:r>
      <w:r>
        <w:rPr>
          <w:rFonts w:ascii="Times New Roman" w:hAnsi="Times New Roman"/>
          <w:sz w:val="20"/>
          <w:szCs w:val="20"/>
          <w:lang w:val="en-US"/>
        </w:rPr>
        <w:t>staples theory</w:t>
      </w:r>
      <w:r>
        <w:rPr>
          <w:sz w:val="20"/>
          <w:szCs w:val="20"/>
        </w:rPr>
        <w:t xml:space="preserve">” </w:t>
      </w:r>
      <w:r>
        <w:rPr>
          <w:rFonts w:ascii="Times New Roman" w:hAnsi="Times New Roman"/>
          <w:sz w:val="20"/>
          <w:szCs w:val="20"/>
          <w:lang w:val="en-US"/>
        </w:rPr>
        <w:t>that Canada had grown through the exploitation of staple resources such as fur and wood.</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Harold Adams </w:t>
      </w:r>
      <w:r>
        <w:rPr>
          <w:rFonts w:ascii="Times New Roman" w:hAnsi="Times New Roman"/>
          <w:b/>
          <w:bCs/>
          <w:sz w:val="20"/>
          <w:szCs w:val="20"/>
          <w:u w:val="single" w:color="00000A"/>
        </w:rPr>
        <w:t>Innis</w:t>
      </w:r>
    </w:p>
    <w:p>
      <w:pPr>
        <w:pStyle w:val="Body"/>
        <w:rPr>
          <w:rFonts w:ascii="Times New Roman" w:hAnsi="Times New Roman" w:eastAsia="Times New Roman" w:cs="Times New Roman"/>
          <w:sz w:val="20"/>
          <w:szCs w:val="20"/>
        </w:rPr>
      </w:pPr>
      <w:r>
        <w:rPr>
          <w:rFonts w:ascii="Times New Roman" w:hAnsi="Times New Roman"/>
          <w:sz w:val="20"/>
          <w:szCs w:val="20"/>
          <w:lang w:val="en-US"/>
        </w:rPr>
        <w:t>[10] Marshall McLuhan said that he imagined this work of his as a footnote to Harold Innis</w:t>
      </w:r>
      <w:r>
        <w:rPr>
          <w:sz w:val="20"/>
          <w:szCs w:val="20"/>
          <w:lang w:val="fr-FR"/>
        </w:rPr>
        <w:t>’</w:t>
      </w:r>
      <w:r>
        <w:rPr>
          <w:rFonts w:ascii="Times New Roman" w:hAnsi="Times New Roman"/>
          <w:sz w:val="20"/>
          <w:szCs w:val="20"/>
          <w:lang w:val="en-US"/>
        </w:rPr>
        <w:t xml:space="preserve">s work. This book, subtitled </w:t>
      </w:r>
      <w:r>
        <w:rPr>
          <w:sz w:val="20"/>
          <w:szCs w:val="20"/>
        </w:rPr>
        <w:t>“</w:t>
      </w:r>
      <w:r>
        <w:rPr>
          <w:rFonts w:ascii="Times New Roman" w:hAnsi="Times New Roman"/>
          <w:i/>
          <w:iCs/>
          <w:sz w:val="20"/>
          <w:szCs w:val="20"/>
          <w:lang w:val="en-US"/>
        </w:rPr>
        <w:t>The Making of Typographic Man,</w:t>
      </w:r>
      <w:r>
        <w:rPr>
          <w:i/>
          <w:iCs/>
          <w:sz w:val="20"/>
          <w:szCs w:val="20"/>
        </w:rPr>
        <w:t xml:space="preserve">” </w:t>
      </w:r>
      <w:r>
        <w:rPr>
          <w:rFonts w:ascii="Times New Roman" w:hAnsi="Times New Roman"/>
          <w:sz w:val="20"/>
          <w:szCs w:val="20"/>
          <w:lang w:val="en-US"/>
        </w:rPr>
        <w:t xml:space="preserve">popularized the term </w:t>
      </w:r>
      <w:r>
        <w:rPr>
          <w:sz w:val="20"/>
          <w:szCs w:val="20"/>
        </w:rPr>
        <w:t>“</w:t>
      </w:r>
      <w:r>
        <w:rPr>
          <w:rFonts w:ascii="Times New Roman" w:hAnsi="Times New Roman"/>
          <w:sz w:val="20"/>
          <w:szCs w:val="20"/>
        </w:rPr>
        <w:t>global village.</w:t>
      </w:r>
      <w:r>
        <w:rPr>
          <w:sz w:val="20"/>
          <w:szCs w:val="20"/>
        </w:rPr>
        <w:t>”</w:t>
      </w:r>
    </w:p>
    <w:p>
      <w:pPr>
        <w:pStyle w:val="Body"/>
        <w:rPr>
          <w:rFonts w:ascii="Times New Roman" w:hAnsi="Times New Roman" w:eastAsia="Times New Roman" w:cs="Times New Roman"/>
          <w:i/>
          <w:i/>
          <w:iCs/>
          <w:sz w:val="20"/>
          <w:szCs w:val="20"/>
        </w:rPr>
      </w:pPr>
      <w:r>
        <w:rPr>
          <w:rFonts w:ascii="Times New Roman" w:hAnsi="Times New Roman"/>
          <w:sz w:val="20"/>
          <w:szCs w:val="20"/>
        </w:rPr>
        <w:t xml:space="preserve">ANSWER: </w:t>
      </w:r>
      <w:r>
        <w:rPr>
          <w:rFonts w:ascii="Times New Roman" w:hAnsi="Times New Roman"/>
          <w:i/>
          <w:iCs/>
          <w:sz w:val="20"/>
          <w:szCs w:val="20"/>
          <w:lang w:val="en-US"/>
        </w:rPr>
        <w:t xml:space="preserve">The </w:t>
      </w:r>
      <w:r>
        <w:rPr>
          <w:rFonts w:ascii="Times New Roman" w:hAnsi="Times New Roman"/>
          <w:b/>
          <w:bCs/>
          <w:i/>
          <w:iCs/>
          <w:sz w:val="20"/>
          <w:szCs w:val="20"/>
          <w:u w:val="single" w:color="00000A"/>
        </w:rPr>
        <w:t>Gutenberg Galaxy</w:t>
      </w:r>
      <w:r>
        <w:rPr>
          <w:rFonts w:ascii="Times New Roman" w:hAnsi="Times New Roman"/>
          <w:i/>
          <w:iCs/>
          <w:sz w:val="20"/>
          <w:szCs w:val="20"/>
          <w:lang w:val="en-US"/>
        </w:rPr>
        <w:t>: The Making of Typographic Man.</w:t>
      </w:r>
    </w:p>
    <w:p>
      <w:pPr>
        <w:pStyle w:val="Body"/>
        <w:shd w:fill="FFFFFF" w:val="clear"/>
        <w:rPr>
          <w:rFonts w:ascii="Times New Roman" w:hAnsi="Times New Roman" w:eastAsia="Times New Roman" w:cs="Times New Roman"/>
          <w:i/>
          <w:i/>
          <w:iCs/>
          <w:sz w:val="20"/>
          <w:szCs w:val="20"/>
        </w:rPr>
      </w:pPr>
      <w:r>
        <w:rPr>
          <w:rFonts w:eastAsia="Times New Roman" w:cs="Times New Roman" w:ascii="Times New Roman" w:hAnsi="Times New Roman"/>
          <w:i/>
          <w:iCs/>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rPr>
        <w:t xml:space="preserve">14. </w:t>
      </w:r>
      <w:r>
        <w:rPr>
          <w:rFonts w:ascii="Times New Roman" w:hAnsi="Times New Roman"/>
          <w:sz w:val="20"/>
          <w:szCs w:val="20"/>
          <w:lang w:val="en-US"/>
        </w:rPr>
        <w:t>Heracles wasn</w:t>
      </w:r>
      <w:r>
        <w:rPr>
          <w:sz w:val="20"/>
          <w:szCs w:val="20"/>
          <w:lang w:val="fr-FR"/>
        </w:rPr>
        <w:t>’</w:t>
      </w:r>
      <w:r>
        <w:rPr>
          <w:rFonts w:ascii="Times New Roman" w:hAnsi="Times New Roman"/>
          <w:sz w:val="20"/>
          <w:szCs w:val="20"/>
          <w:lang w:val="en-US"/>
        </w:rPr>
        <w:t>t the only Greek hero to complete a set of labours. For 10 points each:</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lang w:val="en-US"/>
        </w:rPr>
        <w:t>[10] After retrieving a pair of sandals and sword from under a rock, this son of Aegeus completed six labours on his way to Athens. Later in his life, he slew the Minotaur.</w:t>
      </w:r>
    </w:p>
    <w:p>
      <w:pPr>
        <w:pStyle w:val="Body"/>
        <w:shd w:fill="FFFFFF" w:val="clear"/>
        <w:spacing w:lineRule="auto" w:line="276"/>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w:t>
      </w:r>
      <w:r>
        <w:rPr>
          <w:rFonts w:ascii="Times New Roman" w:hAnsi="Times New Roman"/>
          <w:b/>
          <w:bCs/>
          <w:sz w:val="20"/>
          <w:szCs w:val="20"/>
          <w:u w:val="single" w:color="00000A"/>
          <w:lang w:val="en-US"/>
        </w:rPr>
        <w:t>Theseus</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lang w:val="en-US"/>
        </w:rPr>
        <w:t>[10] As his final labour, Theseus slew this bandit, who placed his victims on a bed and either stretched them to death or cut off their feet, to make them fit.</w:t>
      </w:r>
    </w:p>
    <w:p>
      <w:pPr>
        <w:pStyle w:val="Body"/>
        <w:shd w:fill="FFFFFF" w:val="clear"/>
        <w:spacing w:lineRule="auto" w:line="276"/>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w:t>
      </w:r>
      <w:r>
        <w:rPr>
          <w:rFonts w:ascii="Times New Roman" w:hAnsi="Times New Roman"/>
          <w:b/>
          <w:bCs/>
          <w:sz w:val="20"/>
          <w:szCs w:val="20"/>
          <w:u w:val="single" w:color="00000A"/>
        </w:rPr>
        <w:t>Procrustes</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lang w:val="en-US"/>
        </w:rPr>
        <w:t>[10] Theseus also killed this figure on the way from Troezen to Athens. This bandit asked people to wash his feet, then kicked them off a cliff to be eaten by a giant sea monster.</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Sciron</w:t>
      </w:r>
      <w:r>
        <w:rPr>
          <w:rFonts w:ascii="Times New Roman" w:hAnsi="Times New Roman"/>
          <w:sz w:val="20"/>
          <w:szCs w:val="20"/>
        </w:rPr>
        <w:t xml:space="preserve"> [or </w:t>
      </w:r>
      <w:r>
        <w:rPr>
          <w:rFonts w:ascii="Times New Roman" w:hAnsi="Times New Roman"/>
          <w:b/>
          <w:bCs/>
          <w:sz w:val="20"/>
          <w:szCs w:val="20"/>
          <w:u w:val="single" w:color="00000A"/>
          <w:lang w:val="pt-PT"/>
        </w:rPr>
        <w:t>Sceiron</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15. This person is believed to have been radicalized while in captivity at Camp Bucca, and he</w:t>
      </w:r>
      <w:r>
        <w:rPr>
          <w:sz w:val="20"/>
          <w:szCs w:val="20"/>
          <w:lang w:val="fr-FR"/>
        </w:rPr>
        <w:t>’</w:t>
      </w:r>
      <w:r>
        <w:rPr>
          <w:rFonts w:ascii="Times New Roman" w:hAnsi="Times New Roman"/>
          <w:sz w:val="20"/>
          <w:szCs w:val="20"/>
          <w:lang w:val="en-US"/>
        </w:rPr>
        <w:t>s often called the Invisible Sheikh for his use of masks in videos.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Name this leader who has proclaimed himself as Caliph Ibrahim. He</w:t>
      </w:r>
      <w:r>
        <w:rPr>
          <w:sz w:val="20"/>
          <w:szCs w:val="20"/>
          <w:lang w:val="fr-FR"/>
        </w:rPr>
        <w:t>’</w:t>
      </w:r>
      <w:r>
        <w:rPr>
          <w:rFonts w:ascii="Times New Roman" w:hAnsi="Times New Roman"/>
          <w:sz w:val="20"/>
          <w:szCs w:val="20"/>
          <w:lang w:val="en-US"/>
        </w:rPr>
        <w:t>s better known by his geography-inspired nom de guerre.</w:t>
      </w:r>
    </w:p>
    <w:p>
      <w:pPr>
        <w:pStyle w:val="Body"/>
        <w:rPr>
          <w:rFonts w:ascii="Times New Roman" w:hAnsi="Times New Roman" w:eastAsia="Times New Roman" w:cs="Times New Roman"/>
          <w:sz w:val="20"/>
          <w:szCs w:val="20"/>
        </w:rPr>
      </w:pPr>
      <w:r>
        <w:rPr>
          <w:rFonts w:ascii="Times New Roman" w:hAnsi="Times New Roman"/>
          <w:sz w:val="20"/>
          <w:szCs w:val="20"/>
        </w:rPr>
        <w:t>ANSWER: Abu Bakr al-</w:t>
      </w:r>
      <w:r>
        <w:rPr>
          <w:rFonts w:ascii="Times New Roman" w:hAnsi="Times New Roman"/>
          <w:b/>
          <w:bCs/>
          <w:sz w:val="20"/>
          <w:szCs w:val="20"/>
          <w:u w:val="single" w:color="00000A"/>
        </w:rPr>
        <w:t>Baghdadi</w:t>
      </w:r>
      <w:r>
        <w:rPr>
          <w:rFonts w:ascii="Times New Roman" w:hAnsi="Times New Roman"/>
          <w:sz w:val="20"/>
          <w:szCs w:val="20"/>
        </w:rPr>
        <w:t xml:space="preserve"> [or Caliph </w:t>
      </w:r>
      <w:r>
        <w:rPr>
          <w:rFonts w:ascii="Times New Roman" w:hAnsi="Times New Roman"/>
          <w:b/>
          <w:bCs/>
          <w:sz w:val="20"/>
          <w:szCs w:val="20"/>
          <w:u w:val="single" w:color="00000A"/>
        </w:rPr>
        <w:t>Ibrahim</w:t>
      </w:r>
      <w:r>
        <w:rPr>
          <w:rFonts w:ascii="Times New Roman" w:hAnsi="Times New Roman"/>
          <w:sz w:val="20"/>
          <w:szCs w:val="20"/>
          <w:lang w:val="en-US"/>
        </w:rPr>
        <w:t xml:space="preserve"> before </w:t>
      </w:r>
      <w:r>
        <w:rPr>
          <w:sz w:val="20"/>
          <w:szCs w:val="20"/>
        </w:rPr>
        <w:t>“</w:t>
      </w:r>
      <w:r>
        <w:rPr>
          <w:rFonts w:ascii="Times New Roman" w:hAnsi="Times New Roman"/>
          <w:sz w:val="20"/>
          <w:szCs w:val="20"/>
        </w:rPr>
        <w:t>Ibrahim</w:t>
      </w:r>
      <w:r>
        <w:rPr>
          <w:sz w:val="20"/>
          <w:szCs w:val="20"/>
        </w:rPr>
        <w:t xml:space="preserve">” </w:t>
      </w:r>
      <w:r>
        <w:rPr>
          <w:rFonts w:ascii="Times New Roman" w:hAnsi="Times New Roman"/>
          <w:sz w:val="20"/>
          <w:szCs w:val="20"/>
          <w:lang w:val="en-US"/>
        </w:rPr>
        <w:t xml:space="preserve">is read; or Caliph </w:t>
      </w:r>
      <w:r>
        <w:rPr>
          <w:rFonts w:ascii="Times New Roman" w:hAnsi="Times New Roman"/>
          <w:b/>
          <w:bCs/>
          <w:sz w:val="20"/>
          <w:szCs w:val="20"/>
          <w:u w:val="single" w:color="00000A"/>
        </w:rPr>
        <w:t>Abu-Bakr</w:t>
      </w:r>
      <w:r>
        <w:rPr>
          <w:rFonts w:ascii="Times New Roman" w:hAnsi="Times New Roman"/>
          <w:sz w:val="20"/>
          <w:szCs w:val="20"/>
          <w:lang w:val="en-US"/>
        </w:rPr>
        <w:t xml:space="preserve">; or </w:t>
      </w:r>
      <w:r>
        <w:rPr>
          <w:rFonts w:ascii="Times New Roman" w:hAnsi="Times New Roman"/>
          <w:b/>
          <w:bCs/>
          <w:sz w:val="20"/>
          <w:szCs w:val="20"/>
          <w:u w:val="single" w:color="00000A"/>
        </w:rPr>
        <w:t>Abu Du</w:t>
      </w:r>
      <w:r>
        <w:rPr>
          <w:b/>
          <w:bCs/>
          <w:sz w:val="20"/>
          <w:szCs w:val="20"/>
          <w:u w:val="single" w:color="00000A"/>
          <w:lang w:val="fr-FR"/>
        </w:rPr>
        <w:t>’</w:t>
      </w:r>
      <w:r>
        <w:rPr>
          <w:rFonts w:ascii="Times New Roman" w:hAnsi="Times New Roman"/>
          <w:b/>
          <w:bCs/>
          <w:sz w:val="20"/>
          <w:szCs w:val="20"/>
          <w:u w:val="single" w:color="00000A"/>
        </w:rPr>
        <w:t>a</w:t>
      </w:r>
      <w:r>
        <w:rPr>
          <w:rFonts w:ascii="Times New Roman" w:hAnsi="Times New Roman"/>
          <w:sz w:val="20"/>
          <w:szCs w:val="20"/>
          <w:lang w:val="en-US"/>
        </w:rPr>
        <w:t xml:space="preserve">; or </w:t>
      </w:r>
      <w:r>
        <w:rPr>
          <w:rFonts w:ascii="Times New Roman" w:hAnsi="Times New Roman"/>
          <w:b/>
          <w:bCs/>
          <w:color w:val="252525"/>
          <w:sz w:val="20"/>
          <w:szCs w:val="20"/>
          <w:u w:val="single" w:color="000000"/>
          <w:shd w:fill="FFFFFF" w:val="clear"/>
        </w:rPr>
        <w:t>Abu Bakr</w:t>
      </w:r>
      <w:r>
        <w:rPr>
          <w:rFonts w:ascii="Times New Roman" w:hAnsi="Times New Roman"/>
          <w:b/>
          <w:bCs/>
          <w:color w:val="252525"/>
          <w:sz w:val="20"/>
          <w:szCs w:val="20"/>
          <w:u w:val="none" w:color="000000"/>
          <w:shd w:fill="FFFFFF" w:val="clear"/>
        </w:rPr>
        <w:t xml:space="preserve"> </w:t>
      </w:r>
      <w:r>
        <w:rPr>
          <w:rFonts w:ascii="Times New Roman" w:hAnsi="Times New Roman"/>
          <w:color w:val="252525"/>
          <w:sz w:val="20"/>
          <w:szCs w:val="20"/>
          <w:u w:val="none" w:color="000000"/>
          <w:shd w:fill="FFFFFF" w:val="clear"/>
          <w:lang w:val="it-IT"/>
        </w:rPr>
        <w:t>al-Baghdadi al-Husseini al-Qurashi</w:t>
      </w:r>
      <w:r>
        <w:rPr>
          <w:rFonts w:ascii="Times New Roman" w:hAnsi="Times New Roman"/>
          <w:b/>
          <w:bCs/>
          <w:color w:val="252525"/>
          <w:sz w:val="20"/>
          <w:szCs w:val="20"/>
          <w:u w:val="none" w:color="000000"/>
          <w:shd w:fill="FFFFFF" w:val="clear"/>
        </w:rPr>
        <w:t xml:space="preserve">; </w:t>
      </w:r>
      <w:r>
        <w:rPr>
          <w:rFonts w:ascii="Times New Roman" w:hAnsi="Times New Roman"/>
          <w:color w:val="252525"/>
          <w:sz w:val="20"/>
          <w:szCs w:val="20"/>
          <w:u w:val="none" w:color="000000"/>
          <w:shd w:fill="FFFFFF" w:val="clear"/>
        </w:rPr>
        <w:t xml:space="preserve">or </w:t>
      </w:r>
      <w:r>
        <w:rPr>
          <w:rFonts w:ascii="Times New Roman" w:hAnsi="Times New Roman"/>
          <w:b/>
          <w:bCs/>
          <w:color w:val="252525"/>
          <w:sz w:val="20"/>
          <w:szCs w:val="20"/>
          <w:u w:val="single" w:color="000000"/>
          <w:shd w:fill="F9F9F9" w:val="clear"/>
        </w:rPr>
        <w:t xml:space="preserve">Ibrahim </w:t>
      </w:r>
      <w:r>
        <w:rPr>
          <w:rFonts w:ascii="Times New Roman" w:hAnsi="Times New Roman"/>
          <w:color w:val="252525"/>
          <w:sz w:val="20"/>
          <w:szCs w:val="20"/>
          <w:u w:val="none" w:color="000000"/>
          <w:shd w:fill="F9F9F9" w:val="clear"/>
        </w:rPr>
        <w:t>Awwad Ibrahim Ali Muhammad al-Badri al-Samarrai</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Abu Bakr al-Baghdadi is the leader of the radical Islamist organization that captured Mosul in June 2014. It</w:t>
      </w:r>
      <w:r>
        <w:rPr>
          <w:sz w:val="20"/>
          <w:szCs w:val="20"/>
          <w:lang w:val="fr-FR"/>
        </w:rPr>
        <w:t>’</w:t>
      </w:r>
      <w:r>
        <w:rPr>
          <w:rFonts w:ascii="Times New Roman" w:hAnsi="Times New Roman"/>
          <w:sz w:val="20"/>
          <w:szCs w:val="20"/>
          <w:lang w:val="en-US"/>
        </w:rPr>
        <w:t>s been opposed from a coalition of actors ranging from Kurdish peshmerga militias, Bashar al-Assad and Hezbollah.</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ISIS</w:t>
      </w:r>
      <w:r>
        <w:rPr>
          <w:rFonts w:ascii="Times New Roman" w:hAnsi="Times New Roman"/>
          <w:sz w:val="20"/>
          <w:szCs w:val="20"/>
        </w:rPr>
        <w:t xml:space="preserve"> [or </w:t>
      </w:r>
      <w:r>
        <w:rPr>
          <w:rFonts w:ascii="Times New Roman" w:hAnsi="Times New Roman"/>
          <w:b/>
          <w:bCs/>
          <w:sz w:val="20"/>
          <w:szCs w:val="20"/>
          <w:u w:val="single" w:color="00000A"/>
          <w:lang w:val="en-US"/>
        </w:rPr>
        <w:t>Islamic State</w:t>
      </w:r>
      <w:r>
        <w:rPr>
          <w:rFonts w:ascii="Times New Roman" w:hAnsi="Times New Roman"/>
          <w:sz w:val="20"/>
          <w:szCs w:val="20"/>
          <w:lang w:val="en-US"/>
        </w:rPr>
        <w:t xml:space="preserve"> of Iraq and Syria; or </w:t>
      </w:r>
      <w:r>
        <w:rPr>
          <w:rFonts w:ascii="Times New Roman" w:hAnsi="Times New Roman"/>
          <w:b/>
          <w:bCs/>
          <w:sz w:val="20"/>
          <w:szCs w:val="20"/>
          <w:u w:val="single" w:color="00000A"/>
        </w:rPr>
        <w:t>ISIL</w:t>
      </w:r>
      <w:r>
        <w:rPr>
          <w:rFonts w:ascii="Times New Roman" w:hAnsi="Times New Roman"/>
          <w:sz w:val="20"/>
          <w:szCs w:val="20"/>
          <w:lang w:val="en-US"/>
        </w:rPr>
        <w:t xml:space="preserve">; or </w:t>
      </w:r>
      <w:r>
        <w:rPr>
          <w:rFonts w:ascii="Times New Roman" w:hAnsi="Times New Roman"/>
          <w:b/>
          <w:bCs/>
          <w:sz w:val="20"/>
          <w:szCs w:val="20"/>
          <w:u w:val="single" w:color="00000A"/>
        </w:rPr>
        <w:t>Daesh</w:t>
      </w:r>
      <w:r>
        <w:rPr>
          <w:rFonts w:ascii="Times New Roman" w:hAnsi="Times New Roman"/>
          <w:sz w:val="20"/>
          <w:szCs w:val="20"/>
          <w:lang w:val="en-US"/>
        </w:rPr>
        <w:t xml:space="preserve">: or </w:t>
      </w:r>
      <w:r>
        <w:rPr>
          <w:rFonts w:ascii="Times New Roman" w:hAnsi="Times New Roman"/>
          <w:b/>
          <w:bCs/>
          <w:sz w:val="20"/>
          <w:szCs w:val="20"/>
          <w:u w:val="single" w:color="00000A"/>
          <w:lang w:val="en-US"/>
        </w:rPr>
        <w:t>Islamic State</w:t>
      </w:r>
      <w:r>
        <w:rPr>
          <w:rFonts w:ascii="Times New Roman" w:hAnsi="Times New Roman"/>
          <w:sz w:val="20"/>
          <w:szCs w:val="20"/>
          <w:lang w:val="en-US"/>
        </w:rPr>
        <w:t xml:space="preserve"> of Iraq and the Levant; or </w:t>
      </w:r>
      <w:r>
        <w:rPr>
          <w:rFonts w:ascii="Times New Roman" w:hAnsi="Times New Roman"/>
          <w:b/>
          <w:bCs/>
          <w:sz w:val="20"/>
          <w:szCs w:val="20"/>
          <w:u w:val="single" w:color="00000A"/>
          <w:lang w:val="en-US"/>
        </w:rPr>
        <w:t>Islamic State</w:t>
      </w:r>
      <w:r>
        <w:rPr>
          <w:rFonts w:ascii="Times New Roman" w:hAnsi="Times New Roman"/>
          <w:sz w:val="20"/>
          <w:szCs w:val="20"/>
          <w:lang w:val="en-US"/>
        </w:rPr>
        <w:t xml:space="preserve"> of Syria and ash-Sham]</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leader of the Islamic Dawa party is currently Vice President under Fuad Masum. Under Saddam Hussein, he was a Shi</w:t>
      </w:r>
      <w:r>
        <w:rPr>
          <w:sz w:val="20"/>
          <w:szCs w:val="20"/>
          <w:lang w:val="fr-FR"/>
        </w:rPr>
        <w:t>’</w:t>
      </w:r>
      <w:r>
        <w:rPr>
          <w:rFonts w:ascii="Times New Roman" w:hAnsi="Times New Roman"/>
          <w:sz w:val="20"/>
          <w:szCs w:val="20"/>
          <w:lang w:val="en-US"/>
        </w:rPr>
        <w:t>ite fighter under the name Javad. He was succeeded in his highest position by Haider al-Abadi after failing to deal with ISIS.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Nouri </w:t>
      </w:r>
      <w:r>
        <w:rPr>
          <w:rFonts w:ascii="Times New Roman" w:hAnsi="Times New Roman"/>
          <w:color w:val="252525"/>
          <w:sz w:val="20"/>
          <w:szCs w:val="20"/>
          <w:u w:val="none" w:color="000000"/>
          <w:shd w:fill="FFFFFF" w:val="clear"/>
          <w:lang w:val="da-DK"/>
        </w:rPr>
        <w:t xml:space="preserve">Kamil Mohammed Hasan </w:t>
      </w:r>
      <w:r>
        <w:rPr>
          <w:rFonts w:ascii="Times New Roman" w:hAnsi="Times New Roman"/>
          <w:sz w:val="20"/>
          <w:szCs w:val="20"/>
        </w:rPr>
        <w:t>al-</w:t>
      </w:r>
      <w:r>
        <w:rPr>
          <w:rFonts w:ascii="Times New Roman" w:hAnsi="Times New Roman"/>
          <w:b/>
          <w:bCs/>
          <w:sz w:val="20"/>
          <w:szCs w:val="20"/>
          <w:u w:val="single" w:color="00000A"/>
        </w:rPr>
        <w:t>Maliki</w:t>
      </w:r>
      <w:r>
        <w:rPr>
          <w:rFonts w:ascii="Times New Roman" w:hAnsi="Times New Roman"/>
          <w:sz w:val="20"/>
          <w:szCs w:val="20"/>
        </w:rPr>
        <w:t xml:space="preserve"> [or Jawad al-</w:t>
      </w:r>
      <w:r>
        <w:rPr>
          <w:rFonts w:ascii="Times New Roman" w:hAnsi="Times New Roman"/>
          <w:b/>
          <w:bCs/>
          <w:sz w:val="20"/>
          <w:szCs w:val="20"/>
          <w:u w:val="single" w:color="00000A"/>
        </w:rPr>
        <w:t>Maliki</w:t>
      </w:r>
      <w:r>
        <w:rPr>
          <w:rFonts w:ascii="Times New Roman" w:hAnsi="Times New Roman"/>
          <w:sz w:val="20"/>
          <w:szCs w:val="20"/>
          <w:lang w:val="en-US"/>
        </w:rPr>
        <w:t xml:space="preserve">; or </w:t>
      </w:r>
      <w:r>
        <w:rPr>
          <w:rFonts w:ascii="Times New Roman" w:hAnsi="Times New Roman"/>
          <w:b/>
          <w:bCs/>
          <w:sz w:val="20"/>
          <w:szCs w:val="20"/>
          <w:u w:val="single" w:color="00000A"/>
          <w:lang w:val="nl-NL"/>
        </w:rPr>
        <w:t>Abu Esraa</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Jawad</w:t>
      </w:r>
      <w:r>
        <w:rPr>
          <w:sz w:val="20"/>
          <w:szCs w:val="20"/>
        </w:rPr>
        <w:t xml:space="preserve">” </w:t>
      </w:r>
      <w:r>
        <w:rPr>
          <w:rFonts w:ascii="Times New Roman" w:hAnsi="Times New Roman"/>
          <w:sz w:val="20"/>
          <w:szCs w:val="20"/>
        </w:rPr>
        <w:t xml:space="preserve">or </w:t>
      </w:r>
      <w:r>
        <w:rPr>
          <w:sz w:val="20"/>
          <w:szCs w:val="20"/>
        </w:rPr>
        <w:t>“</w:t>
      </w:r>
      <w:r>
        <w:rPr>
          <w:rFonts w:ascii="Times New Roman" w:hAnsi="Times New Roman"/>
          <w:sz w:val="20"/>
          <w:szCs w:val="20"/>
        </w:rPr>
        <w:t>Javad</w:t>
      </w:r>
      <w:r>
        <w:rPr>
          <w:sz w:val="20"/>
          <w:szCs w:val="20"/>
        </w:rPr>
        <w:t>”</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pt-PT"/>
        </w:rPr>
        <w:t>16. [OPEN POWERPOINT. GO TO BONUS 16</w:t>
      </w:r>
      <w:r>
        <w:rPr>
          <w:rFonts w:ascii="Times New Roman" w:hAnsi="Times New Roman"/>
          <w:sz w:val="20"/>
          <w:szCs w:val="20"/>
          <w:lang w:val="en-US"/>
        </w:rPr>
        <w:t>. GIVE THEM ONE MINUTE, THEN CHECK ANSWERS</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Given a cartoon of a Canadian prime minister, name that politician. If you need an actual picture, you get five points. You have a minute. For 10 points each:</w:t>
      </w:r>
    </w:p>
    <w:p>
      <w:pPr>
        <w:pStyle w:val="Body"/>
        <w:rPr>
          <w:rFonts w:ascii="Times New Roman" w:hAnsi="Times New Roman" w:eastAsia="Times New Roman" w:cs="Times New Roman"/>
          <w:sz w:val="20"/>
          <w:szCs w:val="20"/>
        </w:rPr>
      </w:pPr>
      <w:r>
        <w:rPr>
          <w:rFonts w:ascii="Times New Roman" w:hAnsi="Times New Roman"/>
          <w:sz w:val="20"/>
          <w:szCs w:val="20"/>
        </w:rPr>
        <w:t xml:space="preserve">[10,5] </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Sir </w:t>
      </w:r>
      <w:r>
        <w:rPr>
          <w:rFonts w:ascii="Times New Roman" w:hAnsi="Times New Roman"/>
          <w:b/>
          <w:bCs/>
          <w:sz w:val="20"/>
          <w:szCs w:val="20"/>
          <w:u w:val="single" w:color="00000A"/>
        </w:rPr>
        <w:t>John A.</w:t>
      </w:r>
      <w:r>
        <w:rPr>
          <w:rFonts w:ascii="Times New Roman" w:hAnsi="Times New Roman"/>
          <w:sz w:val="20"/>
          <w:szCs w:val="20"/>
        </w:rPr>
        <w:t xml:space="preserve"> </w:t>
      </w:r>
      <w:r>
        <w:rPr>
          <w:rFonts w:ascii="Times New Roman" w:hAnsi="Times New Roman"/>
          <w:b/>
          <w:bCs/>
          <w:sz w:val="20"/>
          <w:szCs w:val="20"/>
          <w:u w:val="single" w:color="00000A"/>
        </w:rPr>
        <w:t>Macdonald</w:t>
      </w:r>
      <w:r>
        <w:rPr>
          <w:rFonts w:ascii="Times New Roman" w:hAnsi="Times New Roman"/>
          <w:sz w:val="20"/>
          <w:szCs w:val="20"/>
          <w:lang w:val="en-US"/>
        </w:rPr>
        <w:t xml:space="preserve"> [accept either underlined]</w:t>
      </w:r>
    </w:p>
    <w:p>
      <w:pPr>
        <w:pStyle w:val="Body"/>
        <w:rPr>
          <w:rFonts w:ascii="Times New Roman" w:hAnsi="Times New Roman" w:eastAsia="Times New Roman" w:cs="Times New Roman"/>
          <w:sz w:val="20"/>
          <w:szCs w:val="20"/>
        </w:rPr>
      </w:pPr>
      <w:r>
        <w:rPr>
          <w:rFonts w:ascii="Times New Roman" w:hAnsi="Times New Roman"/>
          <w:sz w:val="20"/>
          <w:szCs w:val="20"/>
        </w:rPr>
        <w:t>[10,5]</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lang w:val="fr-FR"/>
        </w:rPr>
        <w:t xml:space="preserve">ANSWER: Charles Joseph </w:t>
      </w:r>
      <w:r>
        <w:rPr>
          <w:sz w:val="20"/>
          <w:szCs w:val="20"/>
        </w:rPr>
        <w:t>“</w:t>
      </w:r>
      <w:r>
        <w:rPr>
          <w:rFonts w:ascii="Times New Roman" w:hAnsi="Times New Roman"/>
          <w:sz w:val="20"/>
          <w:szCs w:val="20"/>
          <w:lang w:val="nl-NL"/>
        </w:rPr>
        <w:t>Joe</w:t>
      </w:r>
      <w:r>
        <w:rPr>
          <w:sz w:val="20"/>
          <w:szCs w:val="20"/>
        </w:rPr>
        <w:t xml:space="preserve">” </w:t>
      </w:r>
      <w:r>
        <w:rPr>
          <w:rFonts w:ascii="Times New Roman" w:hAnsi="Times New Roman"/>
          <w:b/>
          <w:bCs/>
          <w:sz w:val="20"/>
          <w:szCs w:val="20"/>
          <w:u w:val="single" w:color="00000A"/>
        </w:rPr>
        <w:t>Clark</w:t>
      </w:r>
    </w:p>
    <w:p>
      <w:pPr>
        <w:pStyle w:val="Body"/>
        <w:rPr>
          <w:rFonts w:ascii="Times New Roman" w:hAnsi="Times New Roman" w:eastAsia="Times New Roman" w:cs="Times New Roman"/>
          <w:sz w:val="20"/>
          <w:szCs w:val="20"/>
        </w:rPr>
      </w:pPr>
      <w:r>
        <w:rPr>
          <w:rFonts w:ascii="Times New Roman" w:hAnsi="Times New Roman"/>
          <w:sz w:val="20"/>
          <w:szCs w:val="20"/>
        </w:rPr>
        <w:t xml:space="preserve">[10, 5] </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William Lyon Mackenzie </w:t>
      </w:r>
      <w:r>
        <w:rPr>
          <w:rFonts w:ascii="Times New Roman" w:hAnsi="Times New Roman"/>
          <w:b/>
          <w:bCs/>
          <w:sz w:val="20"/>
          <w:szCs w:val="20"/>
          <w:u w:val="single" w:color="00000A"/>
          <w:lang w:val="en-US"/>
        </w:rPr>
        <w:t>King</w:t>
      </w:r>
      <w:r>
        <w:rPr>
          <w:rFonts w:ascii="Times New Roman" w:hAnsi="Times New Roman"/>
          <w:sz w:val="20"/>
          <w:szCs w:val="20"/>
          <w:lang w:val="en-US"/>
        </w:rPr>
        <w:t xml:space="preserve"> [do not accept </w:t>
      </w:r>
      <w:r>
        <w:rPr>
          <w:sz w:val="20"/>
          <w:szCs w:val="20"/>
        </w:rPr>
        <w:t>“</w:t>
      </w:r>
      <w:r>
        <w:rPr>
          <w:rFonts w:ascii="Times New Roman" w:hAnsi="Times New Roman"/>
          <w:sz w:val="20"/>
          <w:szCs w:val="20"/>
          <w:lang w:val="de-DE"/>
        </w:rPr>
        <w:t>William Lyon Mackenzie</w:t>
      </w:r>
      <w:r>
        <w:rPr>
          <w:sz w:val="20"/>
          <w:szCs w:val="20"/>
        </w:rPr>
        <w:t>”</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17. Name the following works and the poetic metre they are in based on a famous, untranslated quotation from the work, for five points each:</w:t>
      </w:r>
    </w:p>
    <w:p>
      <w:pPr>
        <w:pStyle w:val="Body"/>
        <w:rPr>
          <w:rFonts w:ascii="Times New Roman" w:hAnsi="Times New Roman" w:eastAsia="Times New Roman" w:cs="Times New Roman"/>
          <w:color w:val="373737"/>
          <w:sz w:val="20"/>
          <w:szCs w:val="20"/>
          <w:highlight w:val="white"/>
          <w:u w:val="none" w:color="000000"/>
        </w:rPr>
      </w:pPr>
      <w:r>
        <w:rPr>
          <w:rFonts w:ascii="Times New Roman" w:hAnsi="Times New Roman"/>
          <w:sz w:val="20"/>
          <w:szCs w:val="20"/>
        </w:rPr>
        <w:t xml:space="preserve">[5, 5] </w:t>
      </w:r>
      <w:r>
        <w:rPr>
          <w:color w:val="373737"/>
          <w:sz w:val="20"/>
          <w:szCs w:val="20"/>
          <w:u w:val="none" w:color="000000"/>
          <w:shd w:fill="FFFFFF" w:val="clear"/>
        </w:rPr>
        <w:t>á</w:t>
      </w:r>
      <w:r>
        <w:rPr>
          <w:rFonts w:ascii="Times New Roman" w:hAnsi="Times New Roman"/>
          <w:color w:val="373737"/>
          <w:sz w:val="20"/>
          <w:szCs w:val="20"/>
          <w:u w:val="none" w:color="000000"/>
          <w:shd w:fill="FFFFFF" w:val="clear"/>
          <w:lang w:val="fr-FR"/>
        </w:rPr>
        <w:t xml:space="preserve">ndra moi </w:t>
      </w:r>
      <w:r>
        <w:rPr>
          <w:color w:val="373737"/>
          <w:sz w:val="20"/>
          <w:szCs w:val="20"/>
          <w:u w:val="none" w:color="000000"/>
          <w:shd w:fill="FFFFFF" w:val="clear"/>
        </w:rPr>
        <w:t>é</w:t>
      </w:r>
      <w:r>
        <w:rPr>
          <w:rFonts w:ascii="Times New Roman" w:hAnsi="Times New Roman"/>
          <w:color w:val="373737"/>
          <w:sz w:val="20"/>
          <w:szCs w:val="20"/>
          <w:u w:val="none" w:color="000000"/>
          <w:shd w:fill="FFFFFF" w:val="clear"/>
        </w:rPr>
        <w:t>nnepe, mo</w:t>
      </w:r>
      <w:r>
        <w:rPr>
          <w:color w:val="373737"/>
          <w:sz w:val="20"/>
          <w:szCs w:val="20"/>
          <w:u w:val="none" w:color="000000"/>
          <w:shd w:fill="FFFFFF" w:val="clear"/>
          <w:lang w:val="fr-FR"/>
        </w:rPr>
        <w:t>û</w:t>
      </w:r>
      <w:r>
        <w:rPr>
          <w:rFonts w:ascii="Times New Roman" w:hAnsi="Times New Roman"/>
          <w:color w:val="373737"/>
          <w:sz w:val="20"/>
          <w:szCs w:val="20"/>
          <w:u w:val="none" w:color="000000"/>
          <w:shd w:fill="FFFFFF" w:val="clear"/>
        </w:rPr>
        <w:t>sa, pol</w:t>
      </w:r>
      <w:r>
        <w:rPr>
          <w:color w:val="373737"/>
          <w:sz w:val="20"/>
          <w:szCs w:val="20"/>
          <w:u w:val="none" w:color="000000"/>
          <w:shd w:fill="FFFFFF" w:val="clear"/>
        </w:rPr>
        <w:t>ý</w:t>
      </w:r>
      <w:r>
        <w:rPr>
          <w:rFonts w:ascii="Times New Roman" w:hAnsi="Times New Roman"/>
          <w:color w:val="373737"/>
          <w:sz w:val="20"/>
          <w:szCs w:val="20"/>
          <w:u w:val="none" w:color="000000"/>
          <w:shd w:fill="FFFFFF" w:val="clear"/>
        </w:rPr>
        <w:t>tropon, h</w:t>
      </w:r>
      <w:r>
        <w:rPr>
          <w:color w:val="373737"/>
          <w:sz w:val="20"/>
          <w:szCs w:val="20"/>
          <w:u w:val="none" w:color="000000"/>
          <w:shd w:fill="FFFFFF" w:val="clear"/>
          <w:lang w:val="it-IT"/>
        </w:rPr>
        <w:t>ò</w:t>
      </w:r>
      <w:r>
        <w:rPr>
          <w:rFonts w:ascii="Times New Roman" w:hAnsi="Times New Roman"/>
          <w:color w:val="373737"/>
          <w:sz w:val="20"/>
          <w:szCs w:val="20"/>
          <w:u w:val="none" w:color="000000"/>
          <w:shd w:fill="FFFFFF" w:val="clear"/>
        </w:rPr>
        <w:t>s m</w:t>
      </w:r>
      <w:r>
        <w:rPr>
          <w:color w:val="373737"/>
          <w:sz w:val="20"/>
          <w:szCs w:val="20"/>
          <w:u w:val="none" w:color="000000"/>
          <w:shd w:fill="FFFFFF" w:val="clear"/>
        </w:rPr>
        <w:t>á</w:t>
      </w:r>
      <w:r>
        <w:rPr>
          <w:rFonts w:ascii="Times New Roman" w:hAnsi="Times New Roman"/>
          <w:color w:val="373737"/>
          <w:sz w:val="20"/>
          <w:szCs w:val="20"/>
          <w:u w:val="none" w:color="000000"/>
          <w:shd w:fill="FFFFFF" w:val="clear"/>
        </w:rPr>
        <w:t>la poll</w:t>
      </w:r>
      <w:r>
        <w:rPr>
          <w:color w:val="373737"/>
          <w:sz w:val="20"/>
          <w:szCs w:val="20"/>
          <w:u w:val="none" w:color="000000"/>
          <w:shd w:fill="FFFFFF" w:val="clear"/>
          <w:lang w:val="fr-FR"/>
        </w:rPr>
        <w:t>à</w:t>
      </w:r>
      <w:r>
        <w:rPr>
          <w:rFonts w:ascii="Times New Roman" w:hAnsi="Times New Roman"/>
          <w:color w:val="373737"/>
          <w:sz w:val="20"/>
          <w:szCs w:val="20"/>
          <w:u w:val="none" w:color="000000"/>
          <w:shd w:fill="FFFFFF" w:val="clear"/>
        </w:rPr>
        <w:t>/pl</w:t>
      </w:r>
      <w:r>
        <w:rPr>
          <w:color w:val="373737"/>
          <w:sz w:val="20"/>
          <w:szCs w:val="20"/>
          <w:u w:val="none" w:color="000000"/>
          <w:shd w:fill="FFFFFF" w:val="clear"/>
        </w:rPr>
        <w:t>á</w:t>
      </w:r>
      <w:r>
        <w:rPr>
          <w:rFonts w:ascii="Times New Roman" w:hAnsi="Times New Roman"/>
          <w:color w:val="373737"/>
          <w:sz w:val="20"/>
          <w:szCs w:val="20"/>
          <w:u w:val="none" w:color="000000"/>
          <w:shd w:fill="FFFFFF" w:val="clear"/>
          <w:lang w:val="de-DE"/>
        </w:rPr>
        <w:t>nchth</w:t>
      </w:r>
      <w:r>
        <w:rPr>
          <w:color w:val="373737"/>
          <w:sz w:val="20"/>
          <w:szCs w:val="20"/>
          <w:u w:val="none" w:color="000000"/>
          <w:shd w:fill="FFFFFF" w:val="clear"/>
        </w:rPr>
        <w:t>ē</w:t>
      </w:r>
      <w:r>
        <w:rPr>
          <w:rFonts w:ascii="Times New Roman" w:hAnsi="Times New Roman"/>
          <w:color w:val="373737"/>
          <w:sz w:val="20"/>
          <w:szCs w:val="20"/>
          <w:u w:val="none" w:color="000000"/>
          <w:shd w:fill="FFFFFF" w:val="clear"/>
        </w:rPr>
        <w:t>, epe</w:t>
      </w:r>
      <w:r>
        <w:rPr>
          <w:color w:val="373737"/>
          <w:sz w:val="20"/>
          <w:szCs w:val="20"/>
          <w:u w:val="none" w:color="000000"/>
          <w:shd w:fill="FFFFFF" w:val="clear"/>
          <w:lang w:val="it-IT"/>
        </w:rPr>
        <w:t xml:space="preserve">ì </w:t>
      </w:r>
      <w:r>
        <w:rPr>
          <w:rFonts w:ascii="Times New Roman" w:hAnsi="Times New Roman"/>
          <w:color w:val="373737"/>
          <w:sz w:val="20"/>
          <w:szCs w:val="20"/>
          <w:u w:val="none" w:color="000000"/>
          <w:shd w:fill="FFFFFF" w:val="clear"/>
        </w:rPr>
        <w:t>Tro</w:t>
      </w:r>
      <w:r>
        <w:rPr>
          <w:color w:val="373737"/>
          <w:sz w:val="20"/>
          <w:szCs w:val="20"/>
          <w:u w:val="none" w:color="000000"/>
          <w:shd w:fill="FFFFFF" w:val="clear"/>
        </w:rPr>
        <w:t>íē</w:t>
      </w:r>
      <w:r>
        <w:rPr>
          <w:rFonts w:ascii="Times New Roman" w:hAnsi="Times New Roman"/>
          <w:color w:val="373737"/>
          <w:sz w:val="20"/>
          <w:szCs w:val="20"/>
          <w:u w:val="none" w:color="000000"/>
          <w:shd w:fill="FFFFFF" w:val="clear"/>
          <w:lang w:val="nl-NL"/>
        </w:rPr>
        <w:t>s hier</w:t>
      </w:r>
      <w:r>
        <w:rPr>
          <w:color w:val="373737"/>
          <w:sz w:val="20"/>
          <w:szCs w:val="20"/>
          <w:u w:val="none" w:color="000000"/>
          <w:shd w:fill="FFFFFF" w:val="clear"/>
          <w:lang w:val="it-IT"/>
        </w:rPr>
        <w:t>ò</w:t>
      </w:r>
      <w:r>
        <w:rPr>
          <w:rFonts w:ascii="Times New Roman" w:hAnsi="Times New Roman"/>
          <w:color w:val="373737"/>
          <w:sz w:val="20"/>
          <w:szCs w:val="20"/>
          <w:u w:val="none" w:color="000000"/>
          <w:shd w:fill="FFFFFF" w:val="clear"/>
        </w:rPr>
        <w:t>n ptol</w:t>
      </w:r>
      <w:r>
        <w:rPr>
          <w:color w:val="373737"/>
          <w:sz w:val="20"/>
          <w:szCs w:val="20"/>
          <w:u w:val="none" w:color="000000"/>
          <w:shd w:fill="FFFFFF" w:val="clear"/>
        </w:rPr>
        <w:t>í</w:t>
      </w:r>
      <w:r>
        <w:rPr>
          <w:rFonts w:ascii="Times New Roman" w:hAnsi="Times New Roman"/>
          <w:color w:val="373737"/>
          <w:sz w:val="20"/>
          <w:szCs w:val="20"/>
          <w:u w:val="none" w:color="000000"/>
          <w:shd w:fill="FFFFFF" w:val="clear"/>
          <w:lang w:val="en-US"/>
        </w:rPr>
        <w:t xml:space="preserve">ethron </w:t>
      </w:r>
      <w:r>
        <w:rPr>
          <w:color w:val="373737"/>
          <w:sz w:val="20"/>
          <w:szCs w:val="20"/>
          <w:u w:val="none" w:color="000000"/>
          <w:shd w:fill="FFFFFF" w:val="clear"/>
        </w:rPr>
        <w:t>é</w:t>
      </w:r>
      <w:r>
        <w:rPr>
          <w:rFonts w:ascii="Times New Roman" w:hAnsi="Times New Roman"/>
          <w:color w:val="373737"/>
          <w:sz w:val="20"/>
          <w:szCs w:val="20"/>
          <w:u w:val="none" w:color="000000"/>
          <w:shd w:fill="FFFFFF" w:val="clear"/>
        </w:rPr>
        <w:t>persen.</w:t>
      </w:r>
    </w:p>
    <w:p>
      <w:pPr>
        <w:pStyle w:val="Body"/>
        <w:rPr>
          <w:rFonts w:ascii="Times New Roman" w:hAnsi="Times New Roman" w:eastAsia="Times New Roman" w:cs="Times New Roman"/>
          <w:sz w:val="20"/>
          <w:szCs w:val="20"/>
        </w:rPr>
      </w:pPr>
      <w:r>
        <w:rPr>
          <w:rFonts w:ascii="Times New Roman" w:hAnsi="Times New Roman"/>
          <w:sz w:val="20"/>
          <w:szCs w:val="20"/>
        </w:rPr>
        <w:t>ANSWER: Homer</w:t>
      </w:r>
      <w:r>
        <w:rPr>
          <w:sz w:val="20"/>
          <w:szCs w:val="20"/>
          <w:lang w:val="fr-FR"/>
        </w:rPr>
        <w:t>’</w:t>
      </w:r>
      <w:r>
        <w:rPr>
          <w:rFonts w:ascii="Times New Roman" w:hAnsi="Times New Roman"/>
          <w:sz w:val="20"/>
          <w:szCs w:val="20"/>
        </w:rPr>
        <w:t xml:space="preserve">s </w:t>
      </w:r>
      <w:r>
        <w:rPr>
          <w:rFonts w:ascii="Times New Roman" w:hAnsi="Times New Roman"/>
          <w:b/>
          <w:bCs/>
          <w:i/>
          <w:iCs/>
          <w:sz w:val="20"/>
          <w:szCs w:val="20"/>
          <w:u w:val="single" w:color="00000A"/>
        </w:rPr>
        <w:t>Odyssey</w:t>
      </w:r>
      <w:r>
        <w:rPr>
          <w:rFonts w:ascii="Times New Roman" w:hAnsi="Times New Roman"/>
          <w:sz w:val="20"/>
          <w:szCs w:val="20"/>
          <w:lang w:val="en-US"/>
        </w:rPr>
        <w:t xml:space="preserve"> and </w:t>
      </w:r>
      <w:r>
        <w:rPr>
          <w:rFonts w:ascii="Times New Roman" w:hAnsi="Times New Roman"/>
          <w:b/>
          <w:bCs/>
          <w:sz w:val="20"/>
          <w:szCs w:val="20"/>
          <w:u w:val="single" w:color="00000A"/>
          <w:lang w:val="en-US"/>
        </w:rPr>
        <w:t>dactylic hexameter</w:t>
      </w:r>
      <w:r>
        <w:rPr>
          <w:rFonts w:ascii="Times New Roman" w:hAnsi="Times New Roman"/>
          <w:sz w:val="20"/>
          <w:szCs w:val="20"/>
          <w:lang w:val="en-US"/>
        </w:rPr>
        <w:t xml:space="preserve"> [prompt on partial answers of </w:t>
      </w:r>
      <w:r>
        <w:rPr>
          <w:sz w:val="20"/>
          <w:szCs w:val="20"/>
        </w:rPr>
        <w:t>“</w:t>
      </w:r>
      <w:r>
        <w:rPr>
          <w:rFonts w:ascii="Times New Roman" w:hAnsi="Times New Roman"/>
          <w:sz w:val="20"/>
          <w:szCs w:val="20"/>
        </w:rPr>
        <w:t>dactyl</w:t>
      </w:r>
      <w:r>
        <w:rPr>
          <w:sz w:val="20"/>
          <w:szCs w:val="20"/>
        </w:rPr>
        <w:t xml:space="preserve">” </w:t>
      </w:r>
      <w:r>
        <w:rPr>
          <w:rFonts w:ascii="Times New Roman" w:hAnsi="Times New Roman"/>
          <w:sz w:val="20"/>
          <w:szCs w:val="20"/>
          <w:lang w:val="en-US"/>
        </w:rPr>
        <w:t xml:space="preserve">and </w:t>
      </w:r>
      <w:r>
        <w:rPr>
          <w:sz w:val="20"/>
          <w:szCs w:val="20"/>
        </w:rPr>
        <w:t>“</w:t>
      </w:r>
      <w:r>
        <w:rPr>
          <w:rFonts w:ascii="Times New Roman" w:hAnsi="Times New Roman"/>
          <w:sz w:val="20"/>
          <w:szCs w:val="20"/>
          <w:lang w:val="en-US"/>
        </w:rPr>
        <w:t>hexameter</w:t>
      </w:r>
      <w:r>
        <w:rPr>
          <w:sz w:val="20"/>
          <w:szCs w:val="20"/>
        </w:rPr>
        <w:t xml:space="preserve">” </w:t>
      </w:r>
      <w:r>
        <w:rPr>
          <w:rFonts w:ascii="Times New Roman" w:hAnsi="Times New Roman"/>
          <w:sz w:val="20"/>
          <w:szCs w:val="20"/>
          <w:lang w:val="da-DK"/>
        </w:rPr>
        <w:t xml:space="preserve">for </w:t>
      </w:r>
      <w:r>
        <w:rPr>
          <w:rFonts w:ascii="Times New Roman" w:hAnsi="Times New Roman"/>
          <w:b/>
          <w:bCs/>
          <w:sz w:val="20"/>
          <w:szCs w:val="20"/>
          <w:u w:val="single" w:color="00000A"/>
          <w:lang w:val="en-US"/>
        </w:rPr>
        <w:t>dactylic hexameter</w:t>
      </w:r>
      <w:r>
        <w:rPr>
          <w:rFonts w:ascii="Times New Roman" w:hAnsi="Times New Roman"/>
          <w:sz w:val="20"/>
          <w:szCs w:val="20"/>
        </w:rPr>
        <w:t>]</w:t>
      </w:r>
    </w:p>
    <w:p>
      <w:pPr>
        <w:pStyle w:val="Body"/>
        <w:rPr>
          <w:rFonts w:ascii="Times New Roman" w:hAnsi="Times New Roman" w:eastAsia="Times New Roman" w:cs="Times New Roman"/>
          <w:sz w:val="20"/>
          <w:szCs w:val="20"/>
          <w:highlight w:val="white"/>
        </w:rPr>
      </w:pPr>
      <w:r>
        <w:rPr>
          <w:rFonts w:ascii="Times New Roman" w:hAnsi="Times New Roman"/>
          <w:sz w:val="20"/>
          <w:szCs w:val="20"/>
        </w:rPr>
        <w:t xml:space="preserve">[5, 5] </w:t>
      </w:r>
      <w:r>
        <w:rPr>
          <w:rFonts w:ascii="Times New Roman" w:hAnsi="Times New Roman"/>
          <w:sz w:val="20"/>
          <w:szCs w:val="20"/>
          <w:shd w:fill="FFFFFF" w:val="clear"/>
          <w:lang w:val="en-US"/>
        </w:rPr>
        <w:t xml:space="preserve">No more; and by a sleep to say we end / The heart-ache and the thousand natural shocks / That flesh is heir to, </w:t>
      </w:r>
      <w:r>
        <w:rPr>
          <w:sz w:val="20"/>
          <w:szCs w:val="20"/>
          <w:shd w:fill="FFFFFF" w:val="clear"/>
          <w:lang w:val="fr-FR"/>
        </w:rPr>
        <w:t>’</w:t>
      </w:r>
      <w:r>
        <w:rPr>
          <w:rFonts w:ascii="Times New Roman" w:hAnsi="Times New Roman"/>
          <w:sz w:val="20"/>
          <w:szCs w:val="20"/>
          <w:shd w:fill="FFFFFF" w:val="clear"/>
          <w:lang w:val="en-US"/>
        </w:rPr>
        <w:t>tis a consummation / Devoutly to be wish</w:t>
      </w:r>
      <w:r>
        <w:rPr>
          <w:sz w:val="20"/>
          <w:szCs w:val="20"/>
          <w:shd w:fill="FFFFFF" w:val="clear"/>
          <w:lang w:val="fr-FR"/>
        </w:rPr>
        <w:t>’</w:t>
      </w:r>
      <w:r>
        <w:rPr>
          <w:rFonts w:ascii="Times New Roman" w:hAnsi="Times New Roman"/>
          <w:sz w:val="20"/>
          <w:szCs w:val="20"/>
          <w:shd w:fill="FFFFFF" w:val="clear"/>
          <w:lang w:val="en-US"/>
        </w:rPr>
        <w:t>d. To die, to sleep; / To sleep: perchance to dream: ay, there</w:t>
      </w:r>
      <w:r>
        <w:rPr>
          <w:sz w:val="20"/>
          <w:szCs w:val="20"/>
          <w:shd w:fill="FFFFFF" w:val="clear"/>
          <w:lang w:val="fr-FR"/>
        </w:rPr>
        <w:t>’</w:t>
      </w:r>
      <w:r>
        <w:rPr>
          <w:rFonts w:ascii="Times New Roman" w:hAnsi="Times New Roman"/>
          <w:sz w:val="20"/>
          <w:szCs w:val="20"/>
          <w:shd w:fill="FFFFFF" w:val="clear"/>
          <w:lang w:val="en-US"/>
        </w:rPr>
        <w:t>s the rub;</w:t>
      </w:r>
    </w:p>
    <w:p>
      <w:pPr>
        <w:pStyle w:val="Body"/>
        <w:rPr>
          <w:rFonts w:ascii="Times New Roman" w:hAnsi="Times New Roman" w:eastAsia="Times New Roman" w:cs="Times New Roman"/>
          <w:sz w:val="20"/>
          <w:szCs w:val="20"/>
        </w:rPr>
      </w:pPr>
      <w:r>
        <w:rPr>
          <w:rFonts w:ascii="Times New Roman" w:hAnsi="Times New Roman"/>
          <w:sz w:val="20"/>
          <w:szCs w:val="20"/>
          <w:lang w:val="en-US"/>
        </w:rPr>
        <w:t>ANSWER: Shakespeare</w:t>
      </w:r>
      <w:r>
        <w:rPr>
          <w:sz w:val="20"/>
          <w:szCs w:val="20"/>
          <w:lang w:val="fr-FR"/>
        </w:rPr>
        <w:t>’</w:t>
      </w:r>
      <w:r>
        <w:rPr>
          <w:rFonts w:ascii="Times New Roman" w:hAnsi="Times New Roman"/>
          <w:sz w:val="20"/>
          <w:szCs w:val="20"/>
        </w:rPr>
        <w:t xml:space="preserve">s </w:t>
      </w:r>
      <w:r>
        <w:rPr>
          <w:rFonts w:ascii="Times New Roman" w:hAnsi="Times New Roman"/>
          <w:b/>
          <w:bCs/>
          <w:sz w:val="20"/>
          <w:szCs w:val="20"/>
          <w:u w:val="single" w:color="00000A"/>
          <w:lang w:val="da-DK"/>
        </w:rPr>
        <w:t>Hamlet</w:t>
      </w:r>
      <w:r>
        <w:rPr>
          <w:rFonts w:ascii="Times New Roman" w:hAnsi="Times New Roman"/>
          <w:sz w:val="20"/>
          <w:szCs w:val="20"/>
          <w:lang w:val="en-US"/>
        </w:rPr>
        <w:t xml:space="preserve"> and </w:t>
      </w:r>
      <w:r>
        <w:rPr>
          <w:rFonts w:ascii="Times New Roman" w:hAnsi="Times New Roman"/>
          <w:b/>
          <w:bCs/>
          <w:sz w:val="20"/>
          <w:szCs w:val="20"/>
          <w:u w:val="single" w:color="00000A"/>
        </w:rPr>
        <w:t>iambic pentameter</w:t>
      </w:r>
      <w:r>
        <w:rPr>
          <w:rFonts w:ascii="Times New Roman" w:hAnsi="Times New Roman"/>
          <w:sz w:val="20"/>
          <w:szCs w:val="20"/>
          <w:lang w:val="en-US"/>
        </w:rPr>
        <w:t xml:space="preserve"> [prompt on partial answers of </w:t>
      </w:r>
      <w:r>
        <w:rPr>
          <w:sz w:val="20"/>
          <w:szCs w:val="20"/>
        </w:rPr>
        <w:t>“</w:t>
      </w:r>
      <w:r>
        <w:rPr>
          <w:rFonts w:ascii="Times New Roman" w:hAnsi="Times New Roman"/>
          <w:sz w:val="20"/>
          <w:szCs w:val="20"/>
        </w:rPr>
        <w:t>iamb</w:t>
      </w:r>
      <w:r>
        <w:rPr>
          <w:sz w:val="20"/>
          <w:szCs w:val="20"/>
        </w:rPr>
        <w:t xml:space="preserve">” </w:t>
      </w:r>
      <w:r>
        <w:rPr>
          <w:rFonts w:ascii="Times New Roman" w:hAnsi="Times New Roman"/>
          <w:sz w:val="20"/>
          <w:szCs w:val="20"/>
          <w:lang w:val="en-US"/>
        </w:rPr>
        <w:t xml:space="preserve">and </w:t>
      </w:r>
      <w:r>
        <w:rPr>
          <w:sz w:val="20"/>
          <w:szCs w:val="20"/>
        </w:rPr>
        <w:t>“</w:t>
      </w:r>
      <w:r>
        <w:rPr>
          <w:rFonts w:ascii="Times New Roman" w:hAnsi="Times New Roman"/>
          <w:sz w:val="20"/>
          <w:szCs w:val="20"/>
        </w:rPr>
        <w:t>pentameter</w:t>
      </w:r>
      <w:r>
        <w:rPr>
          <w:sz w:val="20"/>
          <w:szCs w:val="20"/>
        </w:rPr>
        <w:t xml:space="preserve">” </w:t>
      </w:r>
      <w:r>
        <w:rPr>
          <w:rFonts w:ascii="Times New Roman" w:hAnsi="Times New Roman"/>
          <w:sz w:val="20"/>
          <w:szCs w:val="20"/>
          <w:lang w:val="da-DK"/>
        </w:rPr>
        <w:t xml:space="preserve">for </w:t>
      </w:r>
      <w:r>
        <w:rPr>
          <w:rFonts w:ascii="Times New Roman" w:hAnsi="Times New Roman"/>
          <w:b/>
          <w:bCs/>
          <w:sz w:val="20"/>
          <w:szCs w:val="20"/>
          <w:u w:val="single" w:color="00000A"/>
        </w:rPr>
        <w:t>iambic pentameter</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[5, 5] Passer, deliciae meae puellae / quicum ludere, quem in sinu tenere. Another poem by the same author and same verse begins: Pedicabo ego vos et irrumabo.</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Gaius Valerius </w:t>
      </w:r>
      <w:r>
        <w:rPr>
          <w:rFonts w:ascii="Times New Roman" w:hAnsi="Times New Roman"/>
          <w:b/>
          <w:bCs/>
          <w:sz w:val="20"/>
          <w:szCs w:val="20"/>
          <w:u w:val="single" w:color="00000A"/>
        </w:rPr>
        <w:t xml:space="preserve">Catullus </w:t>
      </w:r>
      <w:r>
        <w:rPr>
          <w:rFonts w:ascii="Times New Roman" w:hAnsi="Times New Roman"/>
          <w:sz w:val="20"/>
          <w:szCs w:val="20"/>
          <w:lang w:val="en-US"/>
        </w:rPr>
        <w:t xml:space="preserve">and </w:t>
      </w:r>
      <w:r>
        <w:rPr>
          <w:rFonts w:ascii="Times New Roman" w:hAnsi="Times New Roman"/>
          <w:b/>
          <w:bCs/>
          <w:sz w:val="20"/>
          <w:szCs w:val="20"/>
          <w:u w:val="single" w:color="00000A"/>
          <w:lang w:val="de-DE"/>
        </w:rPr>
        <w:t>hendecasyllabic</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18. Latin dance is popular amongst both cruise ship nightclubs and regular nightclubs. Various types of Latin dance exist, providing many options for those interested in learning.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Traditionally, this style involved movements within a box, but more modern versions involve side to side foot movements. This dance and its associated music arose in the Dominican Republic immediately after the death of Trujillo and the newfound freedom from censorship.</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w:t>
      </w:r>
      <w:r>
        <w:rPr>
          <w:rFonts w:ascii="Times New Roman" w:hAnsi="Times New Roman"/>
          <w:b/>
          <w:bCs/>
          <w:sz w:val="20"/>
          <w:szCs w:val="20"/>
          <w:u w:val="single" w:color="00000A"/>
        </w:rPr>
        <w:t>bachata</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This style of dance is traditionally based on music played during bullfights. Literally meaning </w:t>
      </w:r>
      <w:r>
        <w:rPr>
          <w:rFonts w:ascii="Times New Roman" w:hAnsi="Times New Roman"/>
          <w:i/>
          <w:iCs/>
          <w:sz w:val="20"/>
          <w:szCs w:val="20"/>
        </w:rPr>
        <w:t>double-step</w:t>
      </w:r>
      <w:r>
        <w:rPr>
          <w:rFonts w:ascii="Times New Roman" w:hAnsi="Times New Roman"/>
          <w:sz w:val="20"/>
          <w:szCs w:val="20"/>
          <w:lang w:val="en-US"/>
        </w:rPr>
        <w:t>, this Spanish partnered dance typically depicts the matador as the leader and the bull as the follower.</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w:t>
      </w:r>
      <w:r>
        <w:rPr>
          <w:rFonts w:ascii="Times New Roman" w:hAnsi="Times New Roman"/>
          <w:b/>
          <w:bCs/>
          <w:sz w:val="20"/>
          <w:szCs w:val="20"/>
          <w:u w:val="single" w:color="00000A"/>
        </w:rPr>
        <w:t>pasodoble</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style of dance can arguably be considered the most well-known form of Latin dance, though it hails from New York City. Named for its hot and spicy movements, this dance incorporates substantial hip twisting and shoulder movement.</w:t>
      </w:r>
    </w:p>
    <w:p>
      <w:pPr>
        <w:pStyle w:val="Body"/>
        <w:rPr>
          <w:rFonts w:ascii="Times New Roman" w:hAnsi="Times New Roman" w:eastAsia="Times New Roman" w:cs="Times New Roman"/>
          <w:b/>
          <w:b/>
          <w:bCs/>
          <w:sz w:val="20"/>
          <w:szCs w:val="20"/>
          <w:u w:val="single" w:color="00000A"/>
        </w:rPr>
      </w:pPr>
      <w:r>
        <w:rPr>
          <w:rFonts w:ascii="Times New Roman" w:hAnsi="Times New Roman"/>
          <w:sz w:val="20"/>
          <w:szCs w:val="20"/>
        </w:rPr>
        <w:t xml:space="preserve">ANSWER: </w:t>
      </w:r>
      <w:r>
        <w:rPr>
          <w:rFonts w:ascii="Times New Roman" w:hAnsi="Times New Roman"/>
          <w:b/>
          <w:bCs/>
          <w:sz w:val="20"/>
          <w:szCs w:val="20"/>
          <w:u w:val="single" w:color="00000A"/>
        </w:rPr>
        <w:t>salsa</w:t>
      </w:r>
    </w:p>
    <w:p>
      <w:pPr>
        <w:pStyle w:val="Body"/>
        <w:shd w:fill="FFFFFF" w:val="clear"/>
        <w:rPr>
          <w:rFonts w:ascii="Times New Roman" w:hAnsi="Times New Roman" w:eastAsia="Times New Roman" w:cs="Times New Roman"/>
          <w:b/>
          <w:b/>
          <w:bCs/>
          <w:sz w:val="20"/>
          <w:szCs w:val="20"/>
          <w:u w:val="single" w:color="000000"/>
        </w:rPr>
      </w:pPr>
      <w:r>
        <w:rPr>
          <w:rFonts w:eastAsia="Times New Roman" w:cs="Times New Roman" w:ascii="Times New Roman" w:hAnsi="Times New Roman"/>
          <w:b/>
          <w:bCs/>
          <w:sz w:val="20"/>
          <w:szCs w:val="20"/>
          <w:u w:val="single" w:color="000000"/>
        </w:rPr>
      </w:r>
    </w:p>
    <w:p>
      <w:pPr>
        <w:pStyle w:val="Body"/>
        <w:rPr>
          <w:rFonts w:ascii="Times New Roman" w:hAnsi="Times New Roman" w:eastAsia="Times New Roman" w:cs="Times New Roman"/>
          <w:sz w:val="20"/>
          <w:szCs w:val="20"/>
        </w:rPr>
      </w:pPr>
      <w:r>
        <w:rPr>
          <w:rFonts w:ascii="Times New Roman" w:hAnsi="Times New Roman"/>
          <w:sz w:val="20"/>
          <w:szCs w:val="20"/>
          <w:lang w:val="en-US"/>
        </w:rPr>
        <w:t>19. The dedicatee of his String Quartet in F major, Gabriel Faur</w:t>
      </w:r>
      <w:r>
        <w:rPr>
          <w:sz w:val="20"/>
          <w:szCs w:val="20"/>
        </w:rPr>
        <w:t>é</w:t>
      </w:r>
      <w:r>
        <w:rPr>
          <w:rFonts w:ascii="Times New Roman" w:hAnsi="Times New Roman"/>
          <w:sz w:val="20"/>
          <w:szCs w:val="20"/>
          <w:lang w:val="en-US"/>
        </w:rPr>
        <w:t xml:space="preserve">, considered the final movement to be a </w:t>
      </w:r>
      <w:r>
        <w:rPr>
          <w:sz w:val="20"/>
          <w:szCs w:val="20"/>
        </w:rPr>
        <w:t>“</w:t>
      </w:r>
      <w:r>
        <w:rPr>
          <w:rFonts w:ascii="Times New Roman" w:hAnsi="Times New Roman"/>
          <w:sz w:val="20"/>
          <w:szCs w:val="20"/>
          <w:lang w:val="en-US"/>
        </w:rPr>
        <w:t>failure,</w:t>
      </w:r>
      <w:r>
        <w:rPr>
          <w:sz w:val="20"/>
          <w:szCs w:val="20"/>
        </w:rPr>
        <w:t xml:space="preserve">” </w:t>
      </w:r>
      <w:r>
        <w:rPr>
          <w:rFonts w:ascii="Times New Roman" w:hAnsi="Times New Roman"/>
          <w:sz w:val="20"/>
          <w:szCs w:val="20"/>
          <w:lang w:val="en-US"/>
        </w:rPr>
        <w:t>but Debussy advised him to not change a single note.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Name this French impressionist composer of </w:t>
      </w:r>
      <w:r>
        <w:rPr>
          <w:rFonts w:ascii="Times New Roman" w:hAnsi="Times New Roman"/>
          <w:i/>
          <w:iCs/>
          <w:sz w:val="20"/>
          <w:szCs w:val="20"/>
          <w:lang w:val="it-IT"/>
        </w:rPr>
        <w:t>Rapsodie espagnole</w:t>
      </w:r>
      <w:r>
        <w:rPr>
          <w:rFonts w:ascii="Times New Roman" w:hAnsi="Times New Roman"/>
          <w:sz w:val="20"/>
          <w:szCs w:val="20"/>
        </w:rPr>
        <w:t xml:space="preserve">, </w:t>
      </w:r>
      <w:r>
        <w:rPr>
          <w:rFonts w:ascii="Times New Roman" w:hAnsi="Times New Roman"/>
          <w:i/>
          <w:iCs/>
          <w:sz w:val="20"/>
          <w:szCs w:val="20"/>
          <w:lang w:val="fr-FR"/>
        </w:rPr>
        <w:t>Pavane pour une infante d</w:t>
      </w:r>
      <w:r>
        <w:rPr>
          <w:i/>
          <w:iCs/>
          <w:sz w:val="20"/>
          <w:szCs w:val="20"/>
        </w:rPr>
        <w:t>é</w:t>
      </w:r>
      <w:r>
        <w:rPr>
          <w:rFonts w:ascii="Times New Roman" w:hAnsi="Times New Roman"/>
          <w:i/>
          <w:iCs/>
          <w:sz w:val="20"/>
          <w:szCs w:val="20"/>
          <w:lang w:val="de-DE"/>
        </w:rPr>
        <w:t>funte</w:t>
      </w:r>
      <w:r>
        <w:rPr>
          <w:rFonts w:ascii="Times New Roman" w:hAnsi="Times New Roman"/>
          <w:sz w:val="20"/>
          <w:szCs w:val="20"/>
          <w:lang w:val="en-US"/>
        </w:rPr>
        <w:t xml:space="preserve">, and an orchestral piece which features a single theme repeated over a snare drum ostinato, his </w:t>
      </w:r>
      <w:r>
        <w:rPr>
          <w:rFonts w:ascii="Times New Roman" w:hAnsi="Times New Roman"/>
          <w:i/>
          <w:iCs/>
          <w:sz w:val="20"/>
          <w:szCs w:val="20"/>
        </w:rPr>
        <w:t>Bol</w:t>
      </w:r>
      <w:r>
        <w:rPr>
          <w:i/>
          <w:iCs/>
          <w:sz w:val="20"/>
          <w:szCs w:val="20"/>
        </w:rPr>
        <w:t>é</w:t>
      </w:r>
      <w:r>
        <w:rPr>
          <w:rFonts w:ascii="Times New Roman" w:hAnsi="Times New Roman"/>
          <w:i/>
          <w:iCs/>
          <w:sz w:val="20"/>
          <w:szCs w:val="20"/>
        </w:rPr>
        <w:t>ro</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Maurice </w:t>
      </w:r>
      <w:r>
        <w:rPr>
          <w:rFonts w:ascii="Times New Roman" w:hAnsi="Times New Roman"/>
          <w:b/>
          <w:bCs/>
          <w:sz w:val="20"/>
          <w:szCs w:val="20"/>
          <w:u w:val="single" w:color="00000A"/>
        </w:rPr>
        <w:t>Ravel</w:t>
      </w:r>
      <w:r>
        <w:rPr>
          <w:rFonts w:ascii="Times New Roman" w:hAnsi="Times New Roman"/>
          <w:sz w:val="20"/>
          <w:szCs w:val="20"/>
        </w:rPr>
        <w:t xml:space="preserve"> [or Joseph Maurice </w:t>
      </w:r>
      <w:r>
        <w:rPr>
          <w:rFonts w:ascii="Times New Roman" w:hAnsi="Times New Roman"/>
          <w:b/>
          <w:bCs/>
          <w:sz w:val="20"/>
          <w:szCs w:val="20"/>
          <w:u w:val="single" w:color="00000A"/>
        </w:rPr>
        <w:t>Ravel</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Ravel composed two pieces in this genre, one in G major which opens with a whip crack, and another in D major </w:t>
      </w:r>
      <w:r>
        <w:rPr>
          <w:sz w:val="20"/>
          <w:szCs w:val="20"/>
        </w:rPr>
        <w:t>“</w:t>
      </w:r>
      <w:r>
        <w:rPr>
          <w:rFonts w:ascii="Times New Roman" w:hAnsi="Times New Roman"/>
          <w:sz w:val="20"/>
          <w:szCs w:val="20"/>
          <w:lang w:val="en-US"/>
        </w:rPr>
        <w:t>for the Left Hand,</w:t>
      </w:r>
      <w:r>
        <w:rPr>
          <w:sz w:val="20"/>
          <w:szCs w:val="20"/>
        </w:rPr>
        <w:t xml:space="preserve">” </w:t>
      </w:r>
      <w:r>
        <w:rPr>
          <w:rFonts w:ascii="Times New Roman" w:hAnsi="Times New Roman"/>
          <w:sz w:val="20"/>
          <w:szCs w:val="20"/>
          <w:lang w:val="en-US"/>
        </w:rPr>
        <w:t>which was commissioned by Paul Wittgenstein.</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it-IT"/>
        </w:rPr>
        <w:t>piano concerto</w:t>
      </w:r>
      <w:r>
        <w:rPr>
          <w:rFonts w:ascii="Times New Roman" w:hAnsi="Times New Roman"/>
          <w:sz w:val="20"/>
          <w:szCs w:val="20"/>
        </w:rPr>
        <w:t xml:space="preserve">s [or </w:t>
      </w:r>
      <w:r>
        <w:rPr>
          <w:rFonts w:ascii="Times New Roman" w:hAnsi="Times New Roman"/>
          <w:b/>
          <w:bCs/>
          <w:sz w:val="20"/>
          <w:szCs w:val="20"/>
          <w:u w:val="single" w:color="00000A"/>
          <w:lang w:val="it-IT"/>
        </w:rPr>
        <w:t>piano concerti</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Ravel wrote this rhapsody for violin and piano, and later arranged it for violin and orchestra. It was dedicated to the Hungarian violinist Jelly d</w:t>
      </w:r>
      <w:r>
        <w:rPr>
          <w:sz w:val="20"/>
          <w:szCs w:val="20"/>
          <w:lang w:val="fr-FR"/>
        </w:rPr>
        <w:t>’</w:t>
      </w:r>
      <w:r>
        <w:rPr>
          <w:rFonts w:ascii="Times New Roman" w:hAnsi="Times New Roman"/>
          <w:sz w:val="20"/>
          <w:szCs w:val="20"/>
        </w:rPr>
        <w:t>Ary</w:t>
      </w:r>
      <w:r>
        <w:rPr>
          <w:sz w:val="20"/>
          <w:szCs w:val="20"/>
        </w:rPr>
        <w:t>á</w:t>
      </w:r>
      <w:r>
        <w:rPr>
          <w:rFonts w:ascii="Times New Roman" w:hAnsi="Times New Roman"/>
          <w:sz w:val="20"/>
          <w:szCs w:val="20"/>
          <w:lang w:val="en-US"/>
        </w:rPr>
        <w:t>ni and inspired by gypsy melodies.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i/>
          <w:iCs/>
          <w:sz w:val="20"/>
          <w:szCs w:val="20"/>
          <w:u w:val="single" w:color="00000A"/>
        </w:rPr>
        <w:t>Tzigane</w:t>
      </w:r>
      <w:r>
        <w:rPr>
          <w:rFonts w:ascii="Times New Roman" w:hAnsi="Times New Roman"/>
          <w:sz w:val="20"/>
          <w:szCs w:val="20"/>
        </w:rPr>
        <w:t xml:space="preserve"> </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20. Leonhard Euler modeled the Seven Bridges of K</w:t>
      </w:r>
      <w:r>
        <w:rPr>
          <w:sz w:val="20"/>
          <w:szCs w:val="20"/>
        </w:rPr>
        <w:t>ö</w:t>
      </w:r>
      <w:r>
        <w:rPr>
          <w:rFonts w:ascii="Times New Roman" w:hAnsi="Times New Roman"/>
          <w:sz w:val="20"/>
          <w:szCs w:val="20"/>
          <w:lang w:val="en-US"/>
        </w:rPr>
        <w:t>nigsberg as one of these objects, to show that it was impossible to cross each bridge exactly once.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Identify these mathematical objects which can be represented by adjacency or incidence matrices. They consist of edges and vertices.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fr-FR"/>
        </w:rPr>
        <w:t>graph</w:t>
      </w:r>
      <w:r>
        <w:rPr>
          <w:rFonts w:ascii="Times New Roman" w:hAnsi="Times New Roman"/>
          <w:sz w:val="20"/>
          <w:szCs w:val="20"/>
        </w:rPr>
        <w:t>s</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subgraph connects all vertices of a given graph, using edges with least weight. It is a type of tree and can be found by using Prim</w:t>
      </w:r>
      <w:r>
        <w:rPr>
          <w:sz w:val="20"/>
          <w:szCs w:val="20"/>
          <w:lang w:val="fr-FR"/>
        </w:rPr>
        <w:t>’</w:t>
      </w:r>
      <w:r>
        <w:rPr>
          <w:rFonts w:ascii="Times New Roman" w:hAnsi="Times New Roman"/>
          <w:sz w:val="20"/>
          <w:szCs w:val="20"/>
          <w:lang w:val="en-US"/>
        </w:rPr>
        <w:t>s algorithm or Kruskal</w:t>
      </w:r>
      <w:r>
        <w:rPr>
          <w:sz w:val="20"/>
          <w:szCs w:val="20"/>
          <w:lang w:val="fr-FR"/>
        </w:rPr>
        <w:t>’</w:t>
      </w:r>
      <w:r>
        <w:rPr>
          <w:rFonts w:ascii="Times New Roman" w:hAnsi="Times New Roman"/>
          <w:sz w:val="20"/>
          <w:szCs w:val="20"/>
          <w:lang w:val="en-US"/>
        </w:rPr>
        <w:t>s algorithm.</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minimum spanning tree</w:t>
      </w:r>
      <w:r>
        <w:rPr>
          <w:rFonts w:ascii="Times New Roman" w:hAnsi="Times New Roman"/>
          <w:sz w:val="20"/>
          <w:szCs w:val="20"/>
        </w:rPr>
        <w:t xml:space="preserve"> [or </w:t>
      </w:r>
      <w:r>
        <w:rPr>
          <w:rFonts w:ascii="Times New Roman" w:hAnsi="Times New Roman"/>
          <w:b/>
          <w:bCs/>
          <w:sz w:val="20"/>
          <w:szCs w:val="20"/>
          <w:u w:val="single" w:color="00000A"/>
        </w:rPr>
        <w:t>MST</w:t>
      </w:r>
      <w:r>
        <w:rPr>
          <w:rFonts w:ascii="Times New Roman" w:hAnsi="Times New Roman"/>
          <w:sz w:val="20"/>
          <w:szCs w:val="20"/>
          <w:lang w:val="en-US"/>
        </w:rPr>
        <w:t xml:space="preserve">; or </w:t>
      </w:r>
      <w:r>
        <w:rPr>
          <w:rFonts w:ascii="Times New Roman" w:hAnsi="Times New Roman"/>
          <w:b/>
          <w:bCs/>
          <w:sz w:val="20"/>
          <w:szCs w:val="20"/>
          <w:u w:val="single" w:color="00000A"/>
          <w:lang w:val="en-US"/>
        </w:rPr>
        <w:t>minimum weight spanning tree</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doubly-eponymous algorithm uses dynamic programming to find single-source shortest paths within a graph. Although asymptotically slower than Dijkstra</w:t>
      </w:r>
      <w:r>
        <w:rPr>
          <w:sz w:val="20"/>
          <w:szCs w:val="20"/>
          <w:lang w:val="fr-FR"/>
        </w:rPr>
        <w:t>’</w:t>
      </w:r>
      <w:r>
        <w:rPr>
          <w:rFonts w:ascii="Times New Roman" w:hAnsi="Times New Roman"/>
          <w:sz w:val="20"/>
          <w:szCs w:val="20"/>
          <w:lang w:val="en-US"/>
        </w:rPr>
        <w:t>s, this algorithm can handle negative edge weights.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Bellman-Ford</w:t>
      </w:r>
      <w:r>
        <w:rPr>
          <w:rFonts w:ascii="Times New Roman" w:hAnsi="Times New Roman"/>
          <w:sz w:val="20"/>
          <w:szCs w:val="20"/>
          <w:lang w:val="en-US"/>
        </w:rPr>
        <w:t xml:space="preserve"> algorithm</w:t>
      </w:r>
      <w:r>
        <w:rPr>
          <w:rFonts w:ascii="Times New Roman" w:hAnsi="Times New Roman"/>
          <w:color w:val="252525"/>
          <w:sz w:val="20"/>
          <w:szCs w:val="20"/>
          <w:u w:val="none" w:color="000000"/>
          <w:shd w:fill="FFFFFF" w:val="clear"/>
        </w:rPr>
        <w:t xml:space="preserve"> </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color w:val="252525"/>
          <w:sz w:val="20"/>
          <w:szCs w:val="20"/>
          <w:u w:val="none" w:color="000000"/>
          <w:shd w:fill="FFFFFF" w:val="clear"/>
        </w:rPr>
        <w:t>2</w:t>
      </w:r>
      <w:r>
        <w:rPr>
          <w:rFonts w:ascii="Times New Roman" w:hAnsi="Times New Roman"/>
          <w:color w:val="252525"/>
          <w:sz w:val="20"/>
          <w:szCs w:val="20"/>
          <w:u w:val="none" w:color="000000"/>
          <w:shd w:fill="FFFFFF" w:val="clear"/>
          <w:lang w:val="en-US"/>
        </w:rPr>
        <w:t>1</w:t>
      </w:r>
      <w:r>
        <w:rPr>
          <w:rFonts w:ascii="Times New Roman" w:hAnsi="Times New Roman"/>
          <w:color w:val="252525"/>
          <w:sz w:val="20"/>
          <w:szCs w:val="20"/>
          <w:u w:val="none" w:color="000000"/>
          <w:shd w:fill="FFFFFF" w:val="clear"/>
        </w:rPr>
        <w:t xml:space="preserve">. </w:t>
      </w:r>
      <w:r>
        <w:rPr>
          <w:rFonts w:ascii="Times New Roman" w:hAnsi="Times New Roman"/>
          <w:sz w:val="20"/>
          <w:szCs w:val="20"/>
          <w:lang w:val="en-US"/>
        </w:rPr>
        <w:t>While movement would be impossible without muscles, muscles also provide support for various structures of the body. For 10 points each:</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group of muscles stabilizes the glenohumeral joint. The tearing of this group of muscles is common in athletes who make repeated overhead or forceful pulling motions, such as orchestral conductors, volleyball players, and softball pitchers.</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it-IT"/>
        </w:rPr>
        <w:t>rotator cuff</w:t>
      </w:r>
      <w:r>
        <w:rPr>
          <w:rFonts w:ascii="Times New Roman" w:hAnsi="Times New Roman"/>
          <w:sz w:val="20"/>
          <w:szCs w:val="20"/>
          <w:lang w:val="en-US"/>
        </w:rPr>
        <w:t xml:space="preserve"> [prompt on </w:t>
      </w:r>
      <w:r>
        <w:rPr>
          <w:sz w:val="20"/>
          <w:szCs w:val="20"/>
        </w:rPr>
        <w:t>“</w:t>
      </w:r>
      <w:r>
        <w:rPr>
          <w:rFonts w:ascii="Times New Roman" w:hAnsi="Times New Roman"/>
          <w:sz w:val="20"/>
          <w:szCs w:val="20"/>
          <w:lang w:val="en-US"/>
        </w:rPr>
        <w:t>shoulder muscles</w:t>
      </w:r>
      <w:r>
        <w:rPr>
          <w:sz w:val="20"/>
          <w:szCs w:val="20"/>
        </w:rPr>
        <w:t xml:space="preserve">” </w:t>
      </w:r>
      <w:r>
        <w:rPr>
          <w:rFonts w:ascii="Times New Roman" w:hAnsi="Times New Roman"/>
          <w:sz w:val="20"/>
          <w:szCs w:val="20"/>
          <w:lang w:val="en-US"/>
        </w:rPr>
        <w:t xml:space="preserve">or equivalent, begrudgingly prompt on </w:t>
      </w:r>
      <w:r>
        <w:rPr>
          <w:sz w:val="20"/>
          <w:szCs w:val="20"/>
        </w:rPr>
        <w:t>“</w:t>
      </w:r>
      <w:r>
        <w:rPr>
          <w:rFonts w:ascii="Times New Roman" w:hAnsi="Times New Roman"/>
          <w:sz w:val="20"/>
          <w:szCs w:val="20"/>
        </w:rPr>
        <w:t>glenohumeral muscles</w:t>
      </w:r>
      <w:r>
        <w:rPr>
          <w:sz w:val="20"/>
          <w:szCs w:val="20"/>
        </w:rPr>
        <w:t>”</w:t>
      </w:r>
      <w:r>
        <w:rPr>
          <w:rFonts w:ascii="Times New Roman" w:hAnsi="Times New Roman"/>
          <w:sz w:val="20"/>
          <w:szCs w:val="20"/>
          <w:lang w:val="en-US"/>
        </w:rPr>
        <w:t xml:space="preserve">; do not accept </w:t>
      </w:r>
      <w:r>
        <w:rPr>
          <w:sz w:val="20"/>
          <w:szCs w:val="20"/>
        </w:rPr>
        <w:t>“</w:t>
      </w:r>
      <w:r>
        <w:rPr>
          <w:rFonts w:ascii="Times New Roman" w:hAnsi="Times New Roman"/>
          <w:sz w:val="20"/>
          <w:szCs w:val="20"/>
        </w:rPr>
        <w:t>rotator cup</w:t>
      </w:r>
      <w:r>
        <w:rPr>
          <w:sz w:val="20"/>
          <w:szCs w:val="20"/>
        </w:rPr>
        <w:t xml:space="preserve">” </w:t>
      </w:r>
      <w:r>
        <w:rPr>
          <w:rFonts w:ascii="Times New Roman" w:hAnsi="Times New Roman"/>
          <w:sz w:val="20"/>
          <w:szCs w:val="20"/>
        </w:rPr>
        <w:t xml:space="preserve">or </w:t>
      </w:r>
      <w:r>
        <w:rPr>
          <w:sz w:val="20"/>
          <w:szCs w:val="20"/>
        </w:rPr>
        <w:t>“</w:t>
      </w:r>
      <w:r>
        <w:rPr>
          <w:rFonts w:ascii="Times New Roman" w:hAnsi="Times New Roman"/>
          <w:sz w:val="20"/>
          <w:szCs w:val="20"/>
        </w:rPr>
        <w:t>rotor cuff</w:t>
      </w:r>
      <w:r>
        <w:rPr>
          <w:sz w:val="20"/>
          <w:szCs w:val="20"/>
        </w:rPr>
        <w:t xml:space="preserve">” </w:t>
      </w:r>
      <w:r>
        <w:rPr>
          <w:rFonts w:ascii="Times New Roman" w:hAnsi="Times New Roman"/>
          <w:sz w:val="20"/>
          <w:szCs w:val="20"/>
        </w:rPr>
        <w:t xml:space="preserve">or </w:t>
      </w:r>
      <w:r>
        <w:rPr>
          <w:sz w:val="20"/>
          <w:szCs w:val="20"/>
        </w:rPr>
        <w:t>“</w:t>
      </w:r>
      <w:r>
        <w:rPr>
          <w:rFonts w:ascii="Times New Roman" w:hAnsi="Times New Roman"/>
          <w:sz w:val="20"/>
          <w:szCs w:val="20"/>
          <w:lang w:val="en-US"/>
        </w:rPr>
        <w:t>rotary cup</w:t>
      </w:r>
      <w:r>
        <w:rPr>
          <w:sz w:val="20"/>
          <w:szCs w:val="20"/>
        </w:rPr>
        <w:t xml:space="preserve">” </w:t>
      </w:r>
      <w:r>
        <w:rPr>
          <w:rFonts w:ascii="Times New Roman" w:hAnsi="Times New Roman"/>
          <w:sz w:val="20"/>
          <w:szCs w:val="20"/>
          <w:lang w:val="en-US"/>
        </w:rPr>
        <w:t>or equivalents]</w:t>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[10] This smooth muscle structure relaxes to allow urine to collect and contracts to void urine. Weakness or dysfunction of this muscle can result in urinary incontinence.  </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detrusor</w:t>
      </w:r>
      <w:r>
        <w:rPr>
          <w:rFonts w:ascii="Times New Roman" w:hAnsi="Times New Roman"/>
          <w:sz w:val="20"/>
          <w:szCs w:val="20"/>
          <w:lang w:val="en-US"/>
        </w:rPr>
        <w:t xml:space="preserve"> urinae muscle [also accept </w:t>
      </w:r>
      <w:r>
        <w:rPr>
          <w:rFonts w:ascii="Times New Roman" w:hAnsi="Times New Roman"/>
          <w:b/>
          <w:bCs/>
          <w:sz w:val="20"/>
          <w:szCs w:val="20"/>
          <w:u w:val="single" w:color="00000A"/>
          <w:lang w:val="en-US"/>
        </w:rPr>
        <w:t>muscularis propria of the urinary bladder</w:t>
      </w:r>
      <w:r>
        <w:rPr>
          <w:rFonts w:ascii="Times New Roman" w:hAnsi="Times New Roman"/>
          <w:sz w:val="20"/>
          <w:szCs w:val="20"/>
          <w:lang w:val="en-US"/>
        </w:rPr>
        <w:t xml:space="preserve">; do not accept </w:t>
      </w:r>
      <w:r>
        <w:rPr>
          <w:sz w:val="20"/>
          <w:szCs w:val="20"/>
        </w:rPr>
        <w:t>“</w:t>
      </w:r>
      <w:r>
        <w:rPr>
          <w:rFonts w:ascii="Times New Roman" w:hAnsi="Times New Roman"/>
          <w:sz w:val="20"/>
          <w:szCs w:val="20"/>
        </w:rPr>
        <w:t>bladder</w:t>
      </w:r>
      <w:r>
        <w:rPr>
          <w:sz w:val="20"/>
          <w:szCs w:val="20"/>
        </w:rPr>
        <w:t>”</w:t>
      </w:r>
      <w:r>
        <w:rPr>
          <w:rFonts w:ascii="Times New Roman" w:hAnsi="Times New Roman"/>
          <w:sz w:val="20"/>
          <w:szCs w:val="20"/>
        </w:rPr>
        <w:t>]</w:t>
      </w:r>
    </w:p>
    <w:p>
      <w:pPr>
        <w:pStyle w:val="Body"/>
        <w:rPr>
          <w:rFonts w:ascii="Times New Roman" w:hAnsi="Times New Roman" w:eastAsia="Times New Roman" w:cs="Times New Roman"/>
          <w:sz w:val="20"/>
          <w:szCs w:val="20"/>
        </w:rPr>
      </w:pPr>
      <w:r>
        <w:rPr>
          <w:rFonts w:ascii="Times New Roman" w:hAnsi="Times New Roman"/>
          <w:sz w:val="20"/>
          <w:szCs w:val="20"/>
          <w:lang w:val="en-US"/>
        </w:rPr>
        <w:t>[10] This muscle supports the arch of the foot, but if it develops weakness or excessive length, flat-footedness results. This muscle also serves to evert and plantar-flex the foot at the ankle; it helps to stabilize the leg and ankle when an individual stands on one leg.</w:t>
      </w:r>
    </w:p>
    <w:p>
      <w:pPr>
        <w:pStyle w:val="Body"/>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lang w:val="en-US"/>
        </w:rPr>
        <w:t>peroneus longus</w:t>
      </w:r>
      <w:r>
        <w:rPr>
          <w:rFonts w:ascii="Times New Roman" w:hAnsi="Times New Roman"/>
          <w:sz w:val="20"/>
          <w:szCs w:val="20"/>
          <w:lang w:val="en-US"/>
        </w:rPr>
        <w:t xml:space="preserve"> [also accept </w:t>
      </w:r>
      <w:r>
        <w:rPr>
          <w:rFonts w:ascii="Times New Roman" w:hAnsi="Times New Roman"/>
          <w:b/>
          <w:bCs/>
          <w:sz w:val="20"/>
          <w:szCs w:val="20"/>
          <w:u w:val="single" w:color="00000A"/>
          <w:lang w:val="fr-FR"/>
        </w:rPr>
        <w:t>fibularis longus</w:t>
      </w:r>
      <w:r>
        <w:rPr>
          <w:rFonts w:ascii="Times New Roman" w:hAnsi="Times New Roman"/>
          <w:sz w:val="20"/>
          <w:szCs w:val="20"/>
        </w:rPr>
        <w:t>]</w:t>
      </w:r>
    </w:p>
    <w:p>
      <w:pPr>
        <w:pStyle w:val="Body"/>
        <w:shd w:fill="FFFFFF" w:val="clea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
        <w:rPr>
          <w:rFonts w:ascii="Times New Roman" w:hAnsi="Times New Roman" w:eastAsia="Times New Roman" w:cs="Times New Roman"/>
          <w:sz w:val="20"/>
          <w:szCs w:val="20"/>
        </w:rPr>
      </w:pPr>
      <w:r>
        <w:rPr>
          <w:rFonts w:ascii="Times New Roman" w:hAnsi="Times New Roman"/>
          <w:sz w:val="20"/>
          <w:szCs w:val="20"/>
          <w:lang w:val="en-US"/>
        </w:rPr>
        <w:t xml:space="preserve">22. </w:t>
      </w:r>
      <w:r>
        <w:rPr>
          <w:rFonts w:ascii="Times New Roman" w:hAnsi="Times New Roman"/>
          <w:sz w:val="20"/>
          <w:szCs w:val="20"/>
        </w:rPr>
        <w:t>[MULTIMEDIA BONUS</w:t>
      </w:r>
      <w:r>
        <w:rPr>
          <w:rFonts w:ascii="Times New Roman" w:hAnsi="Times New Roman"/>
          <w:sz w:val="20"/>
          <w:szCs w:val="20"/>
          <w:lang w:val="en-US"/>
        </w:rPr>
        <w:t xml:space="preserve"> THAT CANNOT BE PLAYED IN VANCOUVER] For 10 points each, examine these substances and give their molecular formulas. Yes, they are edible. You have 20 seconds.</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rPr>
        <w:t xml:space="preserve">[10] A </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NaHCO3</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baking soda</w:t>
      </w:r>
      <w:r>
        <w:rPr>
          <w:sz w:val="20"/>
          <w:szCs w:val="20"/>
        </w:rPr>
        <w:t>”</w:t>
      </w:r>
      <w:r>
        <w:rPr>
          <w:rFonts w:ascii="Times New Roman" w:hAnsi="Times New Roman"/>
          <w:sz w:val="20"/>
          <w:szCs w:val="20"/>
        </w:rPr>
        <w:t>]</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rPr>
        <w:t xml:space="preserve">[10] B </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C</w:t>
      </w:r>
      <w:r>
        <w:rPr>
          <w:rFonts w:ascii="Times New Roman" w:hAnsi="Times New Roman"/>
          <w:b/>
          <w:bCs/>
          <w:sz w:val="20"/>
          <w:szCs w:val="20"/>
          <w:u w:val="single" w:color="00000A"/>
          <w:vertAlign w:val="subscript"/>
        </w:rPr>
        <w:softHyphen/>
        <w:t>n</w:t>
      </w:r>
      <w:r>
        <w:rPr>
          <w:rFonts w:ascii="Times New Roman" w:hAnsi="Times New Roman"/>
          <w:b/>
          <w:bCs/>
          <w:sz w:val="20"/>
          <w:szCs w:val="20"/>
          <w:u w:val="single" w:color="00000A"/>
        </w:rPr>
        <w:t>H</w:t>
      </w:r>
      <w:r>
        <w:rPr>
          <w:rFonts w:ascii="Times New Roman" w:hAnsi="Times New Roman"/>
          <w:b/>
          <w:bCs/>
          <w:sz w:val="20"/>
          <w:szCs w:val="20"/>
          <w:u w:val="single" w:color="00000A"/>
          <w:vertAlign w:val="subscript"/>
        </w:rPr>
        <w:t>2n</w:t>
      </w:r>
      <w:r>
        <w:rPr>
          <w:rFonts w:ascii="Times New Roman" w:hAnsi="Times New Roman"/>
          <w:b/>
          <w:bCs/>
          <w:sz w:val="20"/>
          <w:szCs w:val="20"/>
          <w:u w:val="single" w:color="00000A"/>
        </w:rPr>
        <w:t>O</w:t>
      </w:r>
      <w:r>
        <w:rPr>
          <w:rFonts w:ascii="Times New Roman" w:hAnsi="Times New Roman"/>
          <w:b/>
          <w:bCs/>
          <w:sz w:val="20"/>
          <w:szCs w:val="20"/>
          <w:u w:val="single" w:color="00000A"/>
          <w:vertAlign w:val="subscript"/>
        </w:rPr>
        <w:t>n</w:t>
      </w:r>
      <w:r>
        <w:rPr>
          <w:rFonts w:ascii="Times New Roman" w:hAnsi="Times New Roman"/>
          <w:sz w:val="20"/>
          <w:szCs w:val="20"/>
          <w:lang w:val="en-US"/>
        </w:rPr>
        <w:t xml:space="preserve"> [any sugar based on this formula with n between 3 and 7; prompt on </w:t>
      </w:r>
      <w:r>
        <w:rPr>
          <w:sz w:val="20"/>
          <w:szCs w:val="20"/>
        </w:rPr>
        <w:t>“</w:t>
      </w:r>
      <w:r>
        <w:rPr>
          <w:rFonts w:ascii="Times New Roman" w:hAnsi="Times New Roman"/>
          <w:sz w:val="20"/>
          <w:szCs w:val="20"/>
          <w:lang w:val="en-US"/>
        </w:rPr>
        <w:t>sugar</w:t>
      </w:r>
      <w:r>
        <w:rPr>
          <w:sz w:val="20"/>
          <w:szCs w:val="20"/>
        </w:rPr>
        <w:t>”</w:t>
      </w:r>
      <w:r>
        <w:rPr>
          <w:rFonts w:ascii="Times New Roman" w:hAnsi="Times New Roman"/>
          <w:sz w:val="20"/>
          <w:szCs w:val="20"/>
        </w:rPr>
        <w:t>]</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rPr>
        <w:t xml:space="preserve">[10] C </w:t>
      </w:r>
    </w:p>
    <w:p>
      <w:pPr>
        <w:pStyle w:val="Body"/>
        <w:shd w:fill="FFFFFF" w:val="clear"/>
        <w:spacing w:lineRule="auto" w:line="276"/>
        <w:rPr>
          <w:rFonts w:ascii="Times New Roman" w:hAnsi="Times New Roman" w:eastAsia="Times New Roman" w:cs="Times New Roman"/>
          <w:sz w:val="20"/>
          <w:szCs w:val="20"/>
        </w:rPr>
      </w:pPr>
      <w:r>
        <w:rPr>
          <w:rFonts w:ascii="Times New Roman" w:hAnsi="Times New Roman"/>
          <w:sz w:val="20"/>
          <w:szCs w:val="20"/>
        </w:rPr>
        <w:t xml:space="preserve">ANSWER: </w:t>
      </w:r>
      <w:r>
        <w:rPr>
          <w:rFonts w:ascii="Times New Roman" w:hAnsi="Times New Roman"/>
          <w:b/>
          <w:bCs/>
          <w:sz w:val="20"/>
          <w:szCs w:val="20"/>
          <w:u w:val="single" w:color="00000A"/>
        </w:rPr>
        <w:t>NaCl</w:t>
      </w:r>
      <w:r>
        <w:rPr>
          <w:rFonts w:ascii="Times New Roman" w:hAnsi="Times New Roman"/>
          <w:sz w:val="20"/>
          <w:szCs w:val="20"/>
          <w:lang w:val="en-US"/>
        </w:rPr>
        <w:t xml:space="preserve"> [prompt on </w:t>
      </w:r>
      <w:r>
        <w:rPr>
          <w:sz w:val="20"/>
          <w:szCs w:val="20"/>
        </w:rPr>
        <w:t>“</w:t>
      </w:r>
      <w:r>
        <w:rPr>
          <w:rFonts w:ascii="Times New Roman" w:hAnsi="Times New Roman"/>
          <w:sz w:val="20"/>
          <w:szCs w:val="20"/>
        </w:rPr>
        <w:t>salt</w:t>
      </w:r>
      <w:r>
        <w:rPr>
          <w:sz w:val="20"/>
          <w:szCs w:val="20"/>
        </w:rPr>
        <w:t>”</w:t>
      </w:r>
      <w:r>
        <w:rPr>
          <w:rFonts w:ascii="Times New Roman" w:hAnsi="Times New Roman"/>
          <w:sz w:val="20"/>
          <w:szCs w:val="20"/>
        </w:rPr>
        <w:t>]</w:t>
      </w:r>
    </w:p>
    <w:p>
      <w:pPr>
        <w:pStyle w:val="Body"/>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qFormat/>
    <w:pPr>
      <w:pageBreakBefore w:val="false"/>
      <w:widowControl/>
      <w:pBdr/>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
    <w:name w:val="Body"/>
    <w:qFormat/>
    <w:pPr>
      <w:keepNext/>
      <w:keepLines w:val="false"/>
      <w:pageBreakBefore w:val="false"/>
      <w:widowControl/>
      <w:pBdr/>
      <w:shd w:val="clear" w:color="auto" w:fill="auto"/>
      <w:suppressAutoHyphens w:val="fals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pt-PT"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