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54854"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2AD49C2D"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34BED0A5" w14:textId="77777777" w:rsidR="000C5826" w:rsidRPr="00BA2C1D" w:rsidRDefault="000C5826" w:rsidP="000C5826">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w:t>
      </w:r>
      <w:r w:rsidRPr="00BA2C1D">
        <w:rPr>
          <w:rFonts w:ascii="Gill Sans MT" w:hAnsi="Gill Sans MT"/>
          <w:color w:val="000000"/>
          <w:sz w:val="28"/>
          <w:szCs w:val="28"/>
        </w:rPr>
        <w:t xml:space="preserve"> 2015</w:t>
      </w:r>
    </w:p>
    <w:p w14:paraId="562773BF" w14:textId="77777777" w:rsidR="002223D2" w:rsidRPr="00BA2C1D" w:rsidRDefault="002223D2" w:rsidP="002223D2">
      <w:pPr>
        <w:pStyle w:val="NormalWeb"/>
        <w:spacing w:before="0" w:beforeAutospacing="0" w:after="0" w:afterAutospacing="0"/>
        <w:rPr>
          <w:rFonts w:ascii="Gill Sans MT" w:hAnsi="Gill Sans MT"/>
          <w:color w:val="000000"/>
          <w:sz w:val="28"/>
          <w:szCs w:val="28"/>
        </w:rPr>
      </w:pPr>
      <w:bookmarkStart w:id="0" w:name="_GoBack"/>
      <w:bookmarkEnd w:id="0"/>
    </w:p>
    <w:p w14:paraId="429047B8" w14:textId="77777777" w:rsidR="002223D2" w:rsidRPr="00B77BC8" w:rsidRDefault="002223D2" w:rsidP="002223D2">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Tiebreakers</w:t>
      </w:r>
    </w:p>
    <w:p w14:paraId="341C35D0" w14:textId="1DEF95BF" w:rsidR="002223D2" w:rsidRDefault="002223D2" w:rsidP="002223D2">
      <w:pPr>
        <w:pStyle w:val="NormalWeb"/>
        <w:spacing w:before="0" w:beforeAutospacing="0" w:after="0" w:afterAutospacing="0"/>
        <w:rPr>
          <w:rFonts w:ascii="Calibri" w:hAnsi="Calibri"/>
          <w:color w:val="000000"/>
          <w:sz w:val="22"/>
          <w:szCs w:val="22"/>
        </w:rPr>
      </w:pPr>
    </w:p>
    <w:p w14:paraId="4C1DBBC3" w14:textId="4B645F65" w:rsidR="005E00B3" w:rsidRDefault="005E00B3" w:rsidP="005E00B3">
      <w:pPr>
        <w:pStyle w:val="NormalWeb"/>
        <w:spacing w:before="0" w:beforeAutospacing="0" w:after="0" w:afterAutospacing="0"/>
        <w:rPr>
          <w:rFonts w:ascii="Georgia" w:hAnsi="Georgia"/>
          <w:color w:val="000000"/>
          <w:sz w:val="20"/>
          <w:szCs w:val="20"/>
        </w:rPr>
      </w:pPr>
      <w:r>
        <w:rPr>
          <w:rFonts w:ascii="Georgia" w:hAnsi="Georgia"/>
          <w:b/>
          <w:bCs/>
          <w:i/>
          <w:iCs/>
          <w:color w:val="000000"/>
          <w:sz w:val="20"/>
          <w:szCs w:val="20"/>
        </w:rPr>
        <w:t>Growth Company</w:t>
      </w:r>
      <w:r>
        <w:rPr>
          <w:rFonts w:ascii="Georgia" w:hAnsi="Georgia"/>
          <w:b/>
          <w:bCs/>
          <w:color w:val="000000"/>
          <w:sz w:val="20"/>
          <w:szCs w:val="20"/>
        </w:rPr>
        <w:t xml:space="preserve"> by E. N. Brandt describes the history of this corporation, which operated the Rocky Flats Plant.  In 2009, this company bought Rohm and Hass, and it manufactures Lorsban.  This company's founder got his start with a patent to extract (*)</w:t>
      </w:r>
      <w:r>
        <w:rPr>
          <w:rFonts w:ascii="Georgia" w:hAnsi="Georgia"/>
          <w:color w:val="000000"/>
          <w:sz w:val="20"/>
          <w:szCs w:val="20"/>
        </w:rPr>
        <w:t xml:space="preserve"> bromine from brine.  This company's acquisition of Union Carbide has left it liable to lawsuits from the 1984 Bhopal disaster.  Robert R. Dreisbach invented Styrofoam while working for this company.  An offshoot of this company and Corning, Inc. went into bankruptcy in 1995 over lawsuits relating to silicone breast implants it manufactured.  During the 1960s, this Midland, Michigan-based company faced a boycott over its manufacture of napalm B for use in Vietnam.  For 10 points, name this chemical company.</w:t>
      </w:r>
    </w:p>
    <w:p w14:paraId="2BB9159D" w14:textId="77777777" w:rsidR="005E00B3" w:rsidRDefault="005E00B3" w:rsidP="005E00B3">
      <w:pPr>
        <w:pStyle w:val="NormalWeb"/>
        <w:spacing w:before="0" w:beforeAutospacing="0" w:after="0" w:afterAutospacing="0"/>
        <w:rPr>
          <w:rFonts w:ascii="Georgia" w:hAnsi="Georgia"/>
          <w:color w:val="000000"/>
          <w:sz w:val="20"/>
          <w:szCs w:val="20"/>
        </w:rPr>
      </w:pPr>
      <w:r>
        <w:rPr>
          <w:rFonts w:ascii="Georgia" w:hAnsi="Georgia"/>
          <w:color w:val="000000"/>
          <w:sz w:val="20"/>
          <w:szCs w:val="20"/>
        </w:rPr>
        <w:t xml:space="preserve">ANSWER:  The </w:t>
      </w:r>
      <w:r>
        <w:rPr>
          <w:rFonts w:ascii="Georgia" w:hAnsi="Georgia"/>
          <w:b/>
          <w:bCs/>
          <w:color w:val="000000"/>
          <w:sz w:val="20"/>
          <w:szCs w:val="20"/>
          <w:u w:val="single"/>
        </w:rPr>
        <w:t>Dow</w:t>
      </w:r>
      <w:r>
        <w:rPr>
          <w:rFonts w:ascii="Georgia" w:hAnsi="Georgia"/>
          <w:color w:val="000000"/>
          <w:sz w:val="20"/>
          <w:szCs w:val="20"/>
        </w:rPr>
        <w:t xml:space="preserve"> Chemical Company</w:t>
      </w:r>
    </w:p>
    <w:p w14:paraId="0E9BFAC8" w14:textId="0E0BD4C3" w:rsidR="005E00B3" w:rsidRDefault="005E00B3" w:rsidP="00CC1474">
      <w:pPr>
        <w:pStyle w:val="NormalWeb"/>
        <w:spacing w:before="0" w:beforeAutospacing="0" w:after="0" w:afterAutospacing="0"/>
        <w:rPr>
          <w:rFonts w:ascii="Georgia" w:hAnsi="Georgia"/>
          <w:b/>
          <w:bCs/>
          <w:color w:val="000000"/>
          <w:sz w:val="20"/>
          <w:szCs w:val="20"/>
        </w:rPr>
      </w:pPr>
    </w:p>
    <w:p w14:paraId="5FD72D7D" w14:textId="674C1F4C" w:rsidR="005E00B3" w:rsidRPr="00BA2C1D" w:rsidRDefault="005E00B3" w:rsidP="005E00B3">
      <w:pPr>
        <w:pStyle w:val="NormalWeb"/>
        <w:spacing w:before="0" w:beforeAutospacing="0" w:after="0" w:afterAutospacing="0"/>
        <w:rPr>
          <w:rFonts w:ascii="Georgia" w:hAnsi="Georgia"/>
          <w:color w:val="000000"/>
          <w:sz w:val="20"/>
          <w:szCs w:val="20"/>
        </w:rPr>
      </w:pPr>
      <w:r w:rsidRPr="00BA2C1D">
        <w:rPr>
          <w:rFonts w:ascii="Georgia" w:hAnsi="Georgia"/>
          <w:b/>
          <w:bCs/>
          <w:color w:val="000000"/>
          <w:sz w:val="20"/>
          <w:szCs w:val="20"/>
        </w:rPr>
        <w:t>After Pearl Harbor, Harvey Noss travelled to Washington, D.C. and convinced Congress that these goods were a wartime necessity.  Although these products were originally sold in tins, Laura Scudder had her factory girls use their home irons to seal a more cost effective packaging for them.  Some producers of these goods could not afford the more expensive Ferry Cookers needed to scale up their production.  John Kelley helped Bill Dickey's company in this industry improve its automated bagging.  According to legend, these things were created after (*)</w:t>
      </w:r>
      <w:r w:rsidRPr="00BA2C1D">
        <w:rPr>
          <w:rFonts w:ascii="Georgia" w:hAnsi="Georgia"/>
          <w:color w:val="000000"/>
          <w:sz w:val="20"/>
          <w:szCs w:val="20"/>
        </w:rPr>
        <w:t xml:space="preserve"> Cornelius Vanderbilt requested a thinner, saltier meal from George Crum at a Saratoga Springs restaurant.  The first company to take this product national found great success with an ad featuring an announcer rolling his r's so much that it caused an earthquake while saying the slogan, "RRRRuffles have RRRR-ridges!"  For 10 points, name this snack food brought nationwide by Lays.</w:t>
      </w:r>
    </w:p>
    <w:p w14:paraId="76EDF4E2" w14:textId="20D3C131" w:rsidR="005E00B3" w:rsidRPr="005E00B3" w:rsidRDefault="005E00B3" w:rsidP="00CC1474">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potato </w:t>
      </w:r>
      <w:r w:rsidRPr="00BA2C1D">
        <w:rPr>
          <w:rFonts w:ascii="Georgia" w:hAnsi="Georgia"/>
          <w:b/>
          <w:bCs/>
          <w:color w:val="000000"/>
          <w:sz w:val="20"/>
          <w:szCs w:val="20"/>
          <w:u w:val="single"/>
        </w:rPr>
        <w:t>chip</w:t>
      </w:r>
      <w:r w:rsidRPr="00BA2C1D">
        <w:rPr>
          <w:rFonts w:ascii="Georgia" w:hAnsi="Georgia"/>
          <w:color w:val="000000"/>
          <w:sz w:val="20"/>
          <w:szCs w:val="20"/>
        </w:rPr>
        <w:t>s</w:t>
      </w:r>
    </w:p>
    <w:p w14:paraId="74F1B70E" w14:textId="38EF8E98" w:rsidR="005E00B3" w:rsidRDefault="005E00B3" w:rsidP="00CC1474">
      <w:pPr>
        <w:pStyle w:val="NormalWeb"/>
        <w:spacing w:before="0" w:beforeAutospacing="0" w:after="0" w:afterAutospacing="0"/>
        <w:rPr>
          <w:rFonts w:ascii="Georgia" w:hAnsi="Georgia"/>
          <w:b/>
          <w:bCs/>
          <w:color w:val="000000"/>
          <w:sz w:val="20"/>
          <w:szCs w:val="20"/>
        </w:rPr>
      </w:pPr>
    </w:p>
    <w:p w14:paraId="15F3C411" w14:textId="4A3058BC" w:rsidR="005E00B3" w:rsidRDefault="005E00B3" w:rsidP="005E00B3">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As a recruitment aid, this organization directly connected its president, Frank Collbohm, to Isaac Newton.  Snopes debunks the myth that this organization speculated what a home computer would look like in a 1954 issue of </w:t>
      </w:r>
      <w:r>
        <w:rPr>
          <w:rFonts w:ascii="Georgia" w:hAnsi="Georgia"/>
          <w:b/>
          <w:bCs/>
          <w:i/>
          <w:iCs/>
          <w:color w:val="000000"/>
          <w:sz w:val="20"/>
          <w:szCs w:val="20"/>
        </w:rPr>
        <w:t>Popular Mechanics</w:t>
      </w:r>
      <w:r>
        <w:rPr>
          <w:rFonts w:ascii="Georgia" w:hAnsi="Georgia"/>
          <w:b/>
          <w:bCs/>
          <w:color w:val="000000"/>
          <w:sz w:val="20"/>
          <w:szCs w:val="20"/>
        </w:rPr>
        <w:t>.  It took this organization 10 years to answer "no" to Nixon's question of whether (*)</w:t>
      </w:r>
      <w:r>
        <w:rPr>
          <w:rFonts w:ascii="Georgia" w:hAnsi="Georgia"/>
          <w:color w:val="000000"/>
          <w:sz w:val="20"/>
          <w:szCs w:val="20"/>
        </w:rPr>
        <w:t xml:space="preserve"> free health care made people healthier.  Missouri Senator Stuart Symington passed legislation in reaction to this organization formulating a surrender strategy for the US.  This organization outlined the importance of satellites in "Preliminary Design of an Experimental World-Circling Spaceship", its first study.  This spin-off of the Douglas Aircraft Company employed Herman Kahn, the author of </w:t>
      </w:r>
      <w:r>
        <w:rPr>
          <w:rFonts w:ascii="Georgia" w:hAnsi="Georgia"/>
          <w:i/>
          <w:iCs/>
          <w:color w:val="000000"/>
          <w:sz w:val="20"/>
          <w:szCs w:val="20"/>
        </w:rPr>
        <w:t>On Thermonuclear War</w:t>
      </w:r>
      <w:r>
        <w:rPr>
          <w:rFonts w:ascii="Georgia" w:hAnsi="Georgia"/>
          <w:color w:val="000000"/>
          <w:sz w:val="20"/>
          <w:szCs w:val="20"/>
        </w:rPr>
        <w:t xml:space="preserve"> and inspiration for Dr. Strangelove.  For 10 points, name this defense think tank whose name indicates it does R&amp;D.</w:t>
      </w:r>
    </w:p>
    <w:p w14:paraId="593E20BA" w14:textId="77CC48D1" w:rsidR="005E00B3" w:rsidRPr="005E00B3" w:rsidRDefault="005E00B3" w:rsidP="00CC1474">
      <w:pPr>
        <w:pStyle w:val="NormalWeb"/>
        <w:spacing w:before="0" w:beforeAutospacing="0" w:after="0" w:afterAutospacing="0"/>
        <w:rPr>
          <w:rFonts w:ascii="Georgia" w:hAnsi="Georgia"/>
          <w:color w:val="000000"/>
          <w:sz w:val="20"/>
          <w:szCs w:val="20"/>
        </w:rPr>
      </w:pPr>
      <w:r>
        <w:rPr>
          <w:rFonts w:ascii="Georgia" w:hAnsi="Georgia"/>
          <w:color w:val="000000"/>
          <w:sz w:val="20"/>
          <w:szCs w:val="20"/>
        </w:rPr>
        <w:t xml:space="preserve">ANSWER: </w:t>
      </w:r>
      <w:r>
        <w:rPr>
          <w:rFonts w:ascii="Georgia" w:hAnsi="Georgia"/>
          <w:b/>
          <w:bCs/>
          <w:color w:val="000000"/>
          <w:sz w:val="20"/>
          <w:szCs w:val="20"/>
          <w:u w:val="single"/>
        </w:rPr>
        <w:t>RAND</w:t>
      </w:r>
      <w:r>
        <w:rPr>
          <w:rFonts w:ascii="Georgia" w:hAnsi="Georgia"/>
          <w:color w:val="000000"/>
          <w:sz w:val="20"/>
          <w:szCs w:val="20"/>
        </w:rPr>
        <w:t xml:space="preserve"> Corporation</w:t>
      </w:r>
    </w:p>
    <w:p w14:paraId="208C0FD9" w14:textId="77777777" w:rsidR="005E00B3" w:rsidRDefault="005E00B3" w:rsidP="00CC1474">
      <w:pPr>
        <w:pStyle w:val="NormalWeb"/>
        <w:spacing w:before="0" w:beforeAutospacing="0" w:after="0" w:afterAutospacing="0"/>
        <w:rPr>
          <w:rFonts w:ascii="Georgia" w:hAnsi="Georgia"/>
          <w:b/>
          <w:bCs/>
          <w:color w:val="000000"/>
          <w:sz w:val="20"/>
          <w:szCs w:val="20"/>
        </w:rPr>
      </w:pPr>
    </w:p>
    <w:p w14:paraId="70B19E34" w14:textId="74A83B24"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b/>
          <w:bCs/>
          <w:color w:val="000000"/>
          <w:sz w:val="20"/>
          <w:szCs w:val="20"/>
        </w:rPr>
        <w:t xml:space="preserve">One of the first of these devices was partially built by a 17-year-old student named Nard Keeler.  Another early one was used on James Frye in 1922 but ignored by William McCoy.  The GKT and CQT are standard procedures when using these devices.  John Larson met his wife while testing out one of these devices on a control group of coeds.  The ruling in </w:t>
      </w:r>
      <w:r w:rsidRPr="002223D2">
        <w:rPr>
          <w:rFonts w:ascii="Georgia" w:hAnsi="Georgia"/>
          <w:b/>
          <w:bCs/>
          <w:i/>
          <w:iCs/>
          <w:color w:val="000000"/>
          <w:sz w:val="20"/>
          <w:szCs w:val="20"/>
        </w:rPr>
        <w:t>United States v. Scheffer</w:t>
      </w:r>
      <w:r w:rsidRPr="002223D2">
        <w:rPr>
          <w:rFonts w:ascii="Georgia" w:hAnsi="Georgia"/>
          <w:b/>
          <w:bCs/>
          <w:color w:val="000000"/>
          <w:sz w:val="20"/>
          <w:szCs w:val="20"/>
        </w:rPr>
        <w:t xml:space="preserve"> partially (*) </w:t>
      </w:r>
      <w:r w:rsidRPr="002223D2">
        <w:rPr>
          <w:rFonts w:ascii="Georgia" w:hAnsi="Georgia"/>
          <w:color w:val="000000"/>
          <w:sz w:val="20"/>
          <w:szCs w:val="20"/>
        </w:rPr>
        <w:t>banned the use of these things.  One of these was built for August Vollmer, the Progressive police chief of Berkeley.  A primitive one of these devices was invented by William Moulton Marston, who gave a more reliable one in the form of a lasso to his bondage loving superhero, Wonder Woman.  For 10 points, name these machines which measure things such as blood pressure to determine the veracity of answers to yes or no questions.</w:t>
      </w:r>
    </w:p>
    <w:p w14:paraId="690F25ED" w14:textId="77777777"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color w:val="000000"/>
          <w:sz w:val="20"/>
          <w:szCs w:val="20"/>
        </w:rPr>
        <w:t xml:space="preserve">ANSWER: </w:t>
      </w:r>
      <w:r w:rsidRPr="002223D2">
        <w:rPr>
          <w:rFonts w:ascii="Georgia" w:hAnsi="Georgia"/>
          <w:b/>
          <w:bCs/>
          <w:color w:val="000000"/>
          <w:sz w:val="20"/>
          <w:szCs w:val="20"/>
          <w:u w:val="single"/>
        </w:rPr>
        <w:t>lie detector</w:t>
      </w:r>
      <w:r w:rsidRPr="002223D2">
        <w:rPr>
          <w:rFonts w:ascii="Georgia" w:hAnsi="Georgia"/>
          <w:color w:val="000000"/>
          <w:sz w:val="20"/>
          <w:szCs w:val="20"/>
        </w:rPr>
        <w:t xml:space="preserve">s [or </w:t>
      </w:r>
      <w:r w:rsidRPr="002223D2">
        <w:rPr>
          <w:rFonts w:ascii="Georgia" w:hAnsi="Georgia"/>
          <w:b/>
          <w:bCs/>
          <w:color w:val="000000"/>
          <w:sz w:val="20"/>
          <w:szCs w:val="20"/>
          <w:u w:val="single"/>
        </w:rPr>
        <w:t>polygraph</w:t>
      </w:r>
      <w:r w:rsidRPr="002223D2">
        <w:rPr>
          <w:rFonts w:ascii="Georgia" w:hAnsi="Georgia"/>
          <w:color w:val="000000"/>
          <w:sz w:val="20"/>
          <w:szCs w:val="20"/>
        </w:rPr>
        <w:t xml:space="preserve"> machines]</w:t>
      </w:r>
    </w:p>
    <w:p w14:paraId="7772A4A7" w14:textId="6EBD2CE3" w:rsidR="00CC1474" w:rsidRDefault="00CC1474" w:rsidP="002223D2">
      <w:pPr>
        <w:pStyle w:val="NormalWeb"/>
        <w:spacing w:before="0" w:beforeAutospacing="0" w:after="0" w:afterAutospacing="0"/>
        <w:rPr>
          <w:rFonts w:ascii="Calibri" w:hAnsi="Calibri"/>
          <w:color w:val="000000"/>
          <w:sz w:val="22"/>
          <w:szCs w:val="22"/>
        </w:rPr>
      </w:pPr>
    </w:p>
    <w:p w14:paraId="7C448F45" w14:textId="77777777"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b/>
          <w:bCs/>
          <w:color w:val="000000"/>
          <w:sz w:val="20"/>
          <w:szCs w:val="20"/>
        </w:rPr>
        <w:t xml:space="preserve">A </w:t>
      </w:r>
      <w:r w:rsidRPr="002223D2">
        <w:rPr>
          <w:rFonts w:ascii="Georgia" w:hAnsi="Georgia"/>
          <w:b/>
          <w:bCs/>
          <w:i/>
          <w:iCs/>
          <w:color w:val="000000"/>
          <w:sz w:val="20"/>
          <w:szCs w:val="20"/>
        </w:rPr>
        <w:t>PC Mag</w:t>
      </w:r>
      <w:r w:rsidRPr="002223D2">
        <w:rPr>
          <w:rFonts w:ascii="Georgia" w:hAnsi="Georgia"/>
          <w:b/>
          <w:bCs/>
          <w:color w:val="000000"/>
          <w:sz w:val="20"/>
          <w:szCs w:val="20"/>
        </w:rPr>
        <w:t xml:space="preserve"> review of a 1992 version of this software complained that there was no way to preview fonts such as "Librarian" or "Bazooka" but did like that its new vector graphics put an end to jaggies once and for all.  A Wikipedia article whose source is a completely unrelated article in</w:t>
      </w:r>
      <w:r w:rsidRPr="002223D2">
        <w:rPr>
          <w:rFonts w:ascii="Georgia" w:hAnsi="Georgia"/>
          <w:b/>
          <w:bCs/>
          <w:i/>
          <w:iCs/>
          <w:color w:val="000000"/>
          <w:sz w:val="20"/>
          <w:szCs w:val="20"/>
        </w:rPr>
        <w:t xml:space="preserve"> Ahoy!</w:t>
      </w:r>
      <w:r w:rsidRPr="002223D2">
        <w:rPr>
          <w:rFonts w:ascii="Georgia" w:hAnsi="Georgia"/>
          <w:b/>
          <w:bCs/>
          <w:color w:val="000000"/>
          <w:sz w:val="20"/>
          <w:szCs w:val="20"/>
        </w:rPr>
        <w:t xml:space="preserve"> magazine claims that this program and </w:t>
      </w:r>
      <w:r w:rsidRPr="002223D2">
        <w:rPr>
          <w:rFonts w:ascii="Georgia" w:hAnsi="Georgia"/>
          <w:b/>
          <w:bCs/>
          <w:i/>
          <w:iCs/>
          <w:color w:val="000000"/>
          <w:sz w:val="20"/>
          <w:szCs w:val="20"/>
        </w:rPr>
        <w:t>Ghostbusters</w:t>
      </w:r>
      <w:r w:rsidRPr="002223D2">
        <w:rPr>
          <w:rFonts w:ascii="Georgia" w:hAnsi="Georgia"/>
          <w:b/>
          <w:bCs/>
          <w:color w:val="000000"/>
          <w:sz w:val="20"/>
          <w:szCs w:val="20"/>
        </w:rPr>
        <w:t xml:space="preserve"> were the two most pirated Commodore 64 programs.  In 1986, Doug Carlson said that this software had sold better than his company's other releases such as </w:t>
      </w:r>
      <w:r w:rsidRPr="002223D2">
        <w:rPr>
          <w:rFonts w:ascii="Georgia" w:hAnsi="Georgia"/>
          <w:b/>
          <w:bCs/>
          <w:i/>
          <w:iCs/>
          <w:color w:val="000000"/>
          <w:sz w:val="20"/>
          <w:szCs w:val="20"/>
        </w:rPr>
        <w:t>Family Tree Maker</w:t>
      </w:r>
      <w:r w:rsidRPr="002223D2">
        <w:rPr>
          <w:rFonts w:ascii="Georgia" w:hAnsi="Georgia"/>
          <w:b/>
          <w:bCs/>
          <w:color w:val="000000"/>
          <w:sz w:val="20"/>
          <w:szCs w:val="20"/>
        </w:rPr>
        <w:t xml:space="preserve">, </w:t>
      </w:r>
      <w:r w:rsidRPr="002223D2">
        <w:rPr>
          <w:rFonts w:ascii="Georgia" w:hAnsi="Georgia"/>
          <w:b/>
          <w:bCs/>
          <w:i/>
          <w:iCs/>
          <w:color w:val="000000"/>
          <w:sz w:val="20"/>
          <w:szCs w:val="20"/>
        </w:rPr>
        <w:t>3D Home Architect</w:t>
      </w:r>
      <w:r w:rsidRPr="002223D2">
        <w:rPr>
          <w:rFonts w:ascii="Georgia" w:hAnsi="Georgia"/>
          <w:b/>
          <w:bCs/>
          <w:color w:val="000000"/>
          <w:sz w:val="20"/>
          <w:szCs w:val="20"/>
        </w:rPr>
        <w:t xml:space="preserve"> and </w:t>
      </w:r>
      <w:r w:rsidRPr="002223D2">
        <w:rPr>
          <w:rFonts w:ascii="Georgia" w:hAnsi="Georgia"/>
          <w:b/>
          <w:bCs/>
          <w:i/>
          <w:iCs/>
          <w:color w:val="000000"/>
          <w:sz w:val="20"/>
          <w:szCs w:val="20"/>
        </w:rPr>
        <w:t>Mavis Beacon Teaches Typing</w:t>
      </w:r>
      <w:r w:rsidRPr="002223D2">
        <w:rPr>
          <w:rFonts w:ascii="Georgia" w:hAnsi="Georgia"/>
          <w:b/>
          <w:bCs/>
          <w:color w:val="000000"/>
          <w:sz w:val="20"/>
          <w:szCs w:val="20"/>
        </w:rPr>
        <w:t>.  Greeting cards were one of the five types of projects you could create with the "Deluxe" version of this software.  For 15 points, name this Broderbund software that allowed you to make some pretty neat signs with your dot-matrix printer.</w:t>
      </w:r>
    </w:p>
    <w:p w14:paraId="6A6FE132" w14:textId="3578133C" w:rsidR="00CC1474" w:rsidRPr="00CC1474" w:rsidRDefault="00CC1474" w:rsidP="002223D2">
      <w:pPr>
        <w:pStyle w:val="NormalWeb"/>
        <w:spacing w:before="0" w:beforeAutospacing="0" w:after="0" w:afterAutospacing="0"/>
        <w:rPr>
          <w:rFonts w:ascii="Georgia" w:hAnsi="Georgia"/>
          <w:color w:val="000000"/>
          <w:sz w:val="20"/>
          <w:szCs w:val="20"/>
        </w:rPr>
      </w:pPr>
      <w:r w:rsidRPr="002223D2">
        <w:rPr>
          <w:rFonts w:ascii="Georgia" w:hAnsi="Georgia"/>
          <w:color w:val="000000"/>
          <w:sz w:val="20"/>
          <w:szCs w:val="20"/>
        </w:rPr>
        <w:t xml:space="preserve">ANSWER: The </w:t>
      </w:r>
      <w:r w:rsidRPr="002223D2">
        <w:rPr>
          <w:rFonts w:ascii="Georgia" w:hAnsi="Georgia"/>
          <w:b/>
          <w:bCs/>
          <w:color w:val="000000"/>
          <w:sz w:val="20"/>
          <w:szCs w:val="20"/>
          <w:u w:val="single"/>
        </w:rPr>
        <w:t>Print Shop</w:t>
      </w:r>
      <w:r w:rsidRPr="002223D2">
        <w:rPr>
          <w:rFonts w:ascii="Georgia" w:hAnsi="Georgia"/>
          <w:color w:val="000000"/>
          <w:sz w:val="20"/>
          <w:szCs w:val="20"/>
        </w:rPr>
        <w:t xml:space="preserve"> [or the </w:t>
      </w:r>
      <w:r w:rsidRPr="002223D2">
        <w:rPr>
          <w:rFonts w:ascii="Georgia" w:hAnsi="Georgia"/>
          <w:b/>
          <w:bCs/>
          <w:color w:val="000000"/>
          <w:sz w:val="20"/>
          <w:szCs w:val="20"/>
          <w:u w:val="single"/>
        </w:rPr>
        <w:t>Print Shop</w:t>
      </w:r>
      <w:r w:rsidRPr="002223D2">
        <w:rPr>
          <w:rFonts w:ascii="Georgia" w:hAnsi="Georgia"/>
          <w:color w:val="000000"/>
          <w:sz w:val="20"/>
          <w:szCs w:val="20"/>
        </w:rPr>
        <w:t xml:space="preserve"> Deluxe or the New </w:t>
      </w:r>
      <w:r w:rsidRPr="002223D2">
        <w:rPr>
          <w:rFonts w:ascii="Georgia" w:hAnsi="Georgia"/>
          <w:b/>
          <w:bCs/>
          <w:color w:val="000000"/>
          <w:sz w:val="20"/>
          <w:szCs w:val="20"/>
          <w:u w:val="single"/>
        </w:rPr>
        <w:t>Print Shop</w:t>
      </w:r>
      <w:r w:rsidRPr="002223D2">
        <w:rPr>
          <w:rFonts w:ascii="Georgia" w:hAnsi="Georgia"/>
          <w:color w:val="000000"/>
          <w:sz w:val="20"/>
          <w:szCs w:val="20"/>
        </w:rPr>
        <w:t>]</w:t>
      </w:r>
    </w:p>
    <w:p w14:paraId="0880167C" w14:textId="77777777" w:rsidR="00CC1474" w:rsidRDefault="00CC1474" w:rsidP="002223D2">
      <w:pPr>
        <w:pStyle w:val="NormalWeb"/>
        <w:spacing w:before="0" w:beforeAutospacing="0" w:after="0" w:afterAutospacing="0"/>
        <w:rPr>
          <w:rFonts w:ascii="Calibri" w:hAnsi="Calibri"/>
          <w:color w:val="000000"/>
          <w:sz w:val="22"/>
          <w:szCs w:val="22"/>
        </w:rPr>
      </w:pPr>
    </w:p>
    <w:p w14:paraId="49C1E946" w14:textId="77777777" w:rsidR="005E00B3" w:rsidRDefault="005E00B3">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74243B88" w14:textId="64AC86F2"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b/>
          <w:bCs/>
          <w:color w:val="000000"/>
          <w:sz w:val="20"/>
          <w:szCs w:val="20"/>
        </w:rPr>
        <w:lastRenderedPageBreak/>
        <w:t>The penultimate one of these types of events in Germany was nicknamed "brokepoint" after nVidia stopped sponsoring it.  These events arose after police started cracking down on similar events whose purpose was copying.  One of the largest of these types of events often takes place in a Finnish hockey arena and is called Assembly.  Many of the people who compete in these competitions got their start writing (*)</w:t>
      </w:r>
      <w:r w:rsidRPr="002223D2">
        <w:rPr>
          <w:rFonts w:ascii="Georgia" w:hAnsi="Georgia"/>
          <w:color w:val="000000"/>
          <w:sz w:val="20"/>
          <w:szCs w:val="20"/>
        </w:rPr>
        <w:t xml:space="preserve"> cracks.  These events often have contests for specific platforms such as the Amiga or C64.  A video of 8088 MPH, the winner of a compo at one of these events in 2015, became a viral YouTube hit under the title "We Break All Your Emulators" and illustrated the 3D graphics and rocking chiptunes soundtrack that usually are played by the namesake programs in these events.  For 10 points, name these events where hackers would illustrate their awesome coding skills by showing off the namesake short, non-interactive programs.</w:t>
      </w:r>
    </w:p>
    <w:p w14:paraId="2D0CD136" w14:textId="77777777"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color w:val="000000"/>
          <w:sz w:val="20"/>
          <w:szCs w:val="20"/>
        </w:rPr>
        <w:t xml:space="preserve">ANSWER: </w:t>
      </w:r>
      <w:r w:rsidRPr="002223D2">
        <w:rPr>
          <w:rFonts w:ascii="Georgia" w:hAnsi="Georgia"/>
          <w:b/>
          <w:bCs/>
          <w:color w:val="000000"/>
          <w:sz w:val="20"/>
          <w:szCs w:val="20"/>
          <w:u w:val="single"/>
        </w:rPr>
        <w:t>demoparty</w:t>
      </w:r>
      <w:r w:rsidRPr="002223D2">
        <w:rPr>
          <w:rFonts w:ascii="Georgia" w:hAnsi="Georgia"/>
          <w:color w:val="000000"/>
          <w:sz w:val="20"/>
          <w:szCs w:val="20"/>
        </w:rPr>
        <w:t xml:space="preserve"> [or </w:t>
      </w:r>
      <w:r w:rsidRPr="002223D2">
        <w:rPr>
          <w:rFonts w:ascii="Georgia" w:hAnsi="Georgia"/>
          <w:b/>
          <w:bCs/>
          <w:color w:val="000000"/>
          <w:sz w:val="20"/>
          <w:szCs w:val="20"/>
          <w:u w:val="single"/>
        </w:rPr>
        <w:t>demo</w:t>
      </w:r>
      <w:r w:rsidRPr="002223D2">
        <w:rPr>
          <w:rFonts w:ascii="Georgia" w:hAnsi="Georgia"/>
          <w:color w:val="000000"/>
          <w:sz w:val="20"/>
          <w:szCs w:val="20"/>
        </w:rPr>
        <w:t xml:space="preserve"> contests or </w:t>
      </w:r>
      <w:r w:rsidRPr="002223D2">
        <w:rPr>
          <w:rFonts w:ascii="Georgia" w:hAnsi="Georgia"/>
          <w:b/>
          <w:bCs/>
          <w:color w:val="000000"/>
          <w:sz w:val="20"/>
          <w:szCs w:val="20"/>
          <w:u w:val="single"/>
        </w:rPr>
        <w:t>demo</w:t>
      </w:r>
      <w:r w:rsidRPr="002223D2">
        <w:rPr>
          <w:rFonts w:ascii="Georgia" w:hAnsi="Georgia"/>
          <w:color w:val="000000"/>
          <w:sz w:val="20"/>
          <w:szCs w:val="20"/>
        </w:rPr>
        <w:t xml:space="preserve"> competitions or </w:t>
      </w:r>
      <w:r w:rsidRPr="002223D2">
        <w:rPr>
          <w:rFonts w:ascii="Georgia" w:hAnsi="Georgia"/>
          <w:b/>
          <w:bCs/>
          <w:color w:val="000000"/>
          <w:sz w:val="20"/>
          <w:szCs w:val="20"/>
          <w:u w:val="single"/>
        </w:rPr>
        <w:t>demo</w:t>
      </w:r>
      <w:r w:rsidRPr="002223D2">
        <w:rPr>
          <w:rFonts w:ascii="Georgia" w:hAnsi="Georgia"/>
          <w:color w:val="000000"/>
          <w:sz w:val="20"/>
          <w:szCs w:val="20"/>
        </w:rPr>
        <w:t xml:space="preserve"> compos; do not accept "hack-a-thons"]</w:t>
      </w:r>
    </w:p>
    <w:p w14:paraId="0C96A529" w14:textId="28304CB7" w:rsidR="002223D2" w:rsidRDefault="002223D2" w:rsidP="002223D2">
      <w:pPr>
        <w:pStyle w:val="NormalWeb"/>
        <w:spacing w:before="0" w:beforeAutospacing="0" w:after="0" w:afterAutospacing="0"/>
        <w:rPr>
          <w:rFonts w:ascii="Georgia" w:hAnsi="Georgia"/>
          <w:color w:val="000000"/>
          <w:sz w:val="20"/>
          <w:szCs w:val="20"/>
        </w:rPr>
      </w:pPr>
    </w:p>
    <w:p w14:paraId="19BF3FD4" w14:textId="77777777" w:rsidR="00CC1474" w:rsidRPr="002223D2" w:rsidRDefault="00CC1474" w:rsidP="00CC1474">
      <w:pPr>
        <w:pStyle w:val="NormalWeb"/>
        <w:spacing w:before="0" w:beforeAutospacing="0" w:after="0" w:afterAutospacing="0"/>
        <w:rPr>
          <w:rFonts w:ascii="Georgia" w:hAnsi="Georgia"/>
          <w:color w:val="000000"/>
          <w:sz w:val="20"/>
          <w:szCs w:val="20"/>
        </w:rPr>
      </w:pPr>
      <w:r w:rsidRPr="002223D2">
        <w:rPr>
          <w:rFonts w:ascii="Georgia" w:hAnsi="Georgia"/>
          <w:b/>
          <w:bCs/>
          <w:color w:val="000000"/>
          <w:sz w:val="20"/>
          <w:szCs w:val="20"/>
        </w:rPr>
        <w:t>During the Civil War, E. C. Singer developed one of these things that attached to a 40-foot-long pole known as the "spar" variety.  The first modern example of one of these devices was powered by a tank of compressed air, had tapered ends, and was designed for the Austro-Hungarian Empire by the Englishman Robert Whitehead.  During World War II, the Japanese developed extremely (*)</w:t>
      </w:r>
      <w:r w:rsidRPr="002223D2">
        <w:rPr>
          <w:rFonts w:ascii="Georgia" w:hAnsi="Georgia"/>
          <w:color w:val="000000"/>
          <w:sz w:val="20"/>
          <w:szCs w:val="20"/>
        </w:rPr>
        <w:t xml:space="preserve"> fast versions of this weapon known as the "long lance", which also contained a deadly magnetic pistol.  While brainstorming how to defend the Philippines from an enemy attack, Bradley A. Fiske invented the aerial form of these weapons.  The automatically-adjusting horizontal rudders on these weapons were eventually replaced by gyroscopes to keep them at a consistent depth.  Protection against these weapons was offered by Destroyers in convoys.  For 10 points, name these principle weapons of U-Boats.</w:t>
      </w:r>
    </w:p>
    <w:p w14:paraId="5FFBBE5A" w14:textId="1B52CC1E" w:rsidR="00CC1474" w:rsidRDefault="00CC1474" w:rsidP="002223D2">
      <w:pPr>
        <w:pStyle w:val="NormalWeb"/>
        <w:spacing w:before="0" w:beforeAutospacing="0" w:after="0" w:afterAutospacing="0"/>
        <w:rPr>
          <w:rFonts w:ascii="Georgia" w:hAnsi="Georgia"/>
          <w:color w:val="000000"/>
          <w:sz w:val="20"/>
          <w:szCs w:val="20"/>
        </w:rPr>
      </w:pPr>
      <w:r w:rsidRPr="002223D2">
        <w:rPr>
          <w:rFonts w:ascii="Georgia" w:hAnsi="Georgia"/>
          <w:color w:val="000000"/>
          <w:sz w:val="20"/>
          <w:szCs w:val="20"/>
        </w:rPr>
        <w:t xml:space="preserve">ANSWER: naval </w:t>
      </w:r>
      <w:r w:rsidRPr="002223D2">
        <w:rPr>
          <w:rFonts w:ascii="Georgia" w:hAnsi="Georgia"/>
          <w:b/>
          <w:bCs/>
          <w:color w:val="000000"/>
          <w:sz w:val="20"/>
          <w:szCs w:val="20"/>
          <w:u w:val="single"/>
        </w:rPr>
        <w:t>torpedoe</w:t>
      </w:r>
      <w:r w:rsidRPr="002223D2">
        <w:rPr>
          <w:rFonts w:ascii="Georgia" w:hAnsi="Georgia"/>
          <w:color w:val="000000"/>
          <w:sz w:val="20"/>
          <w:szCs w:val="20"/>
        </w:rPr>
        <w:t xml:space="preserve">s [or spar </w:t>
      </w:r>
      <w:r w:rsidRPr="002223D2">
        <w:rPr>
          <w:rFonts w:ascii="Georgia" w:hAnsi="Georgia"/>
          <w:b/>
          <w:bCs/>
          <w:color w:val="000000"/>
          <w:sz w:val="20"/>
          <w:szCs w:val="20"/>
          <w:u w:val="single"/>
        </w:rPr>
        <w:t>torpedoe</w:t>
      </w:r>
      <w:r w:rsidRPr="002223D2">
        <w:rPr>
          <w:rFonts w:ascii="Georgia" w:hAnsi="Georgia"/>
          <w:color w:val="000000"/>
          <w:sz w:val="20"/>
          <w:szCs w:val="20"/>
        </w:rPr>
        <w:t xml:space="preserve">s or locomotive </w:t>
      </w:r>
      <w:r w:rsidRPr="002223D2">
        <w:rPr>
          <w:rFonts w:ascii="Georgia" w:hAnsi="Georgia"/>
          <w:b/>
          <w:bCs/>
          <w:color w:val="000000"/>
          <w:sz w:val="20"/>
          <w:szCs w:val="20"/>
          <w:u w:val="single"/>
        </w:rPr>
        <w:t>torpedoe</w:t>
      </w:r>
      <w:r w:rsidRPr="002223D2">
        <w:rPr>
          <w:rFonts w:ascii="Georgia" w:hAnsi="Georgia"/>
          <w:color w:val="000000"/>
          <w:sz w:val="20"/>
          <w:szCs w:val="20"/>
        </w:rPr>
        <w:t>s; do not accept "naval mines"]</w:t>
      </w:r>
    </w:p>
    <w:sectPr w:rsidR="00CC1474" w:rsidSect="00222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D2"/>
    <w:rsid w:val="000C5826"/>
    <w:rsid w:val="002223D2"/>
    <w:rsid w:val="002A423F"/>
    <w:rsid w:val="0043349C"/>
    <w:rsid w:val="005E00B3"/>
    <w:rsid w:val="00A6362E"/>
    <w:rsid w:val="00CC1474"/>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504"/>
  <w15:chartTrackingRefBased/>
  <w15:docId w15:val="{E98F47C6-6F45-4A83-BD59-9343D841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66989">
      <w:bodyDiv w:val="1"/>
      <w:marLeft w:val="0"/>
      <w:marRight w:val="0"/>
      <w:marTop w:val="0"/>
      <w:marBottom w:val="0"/>
      <w:divBdr>
        <w:top w:val="none" w:sz="0" w:space="0" w:color="auto"/>
        <w:left w:val="none" w:sz="0" w:space="0" w:color="auto"/>
        <w:bottom w:val="none" w:sz="0" w:space="0" w:color="auto"/>
        <w:right w:val="none" w:sz="0" w:space="0" w:color="auto"/>
      </w:divBdr>
    </w:div>
    <w:div w:id="1001391347">
      <w:bodyDiv w:val="1"/>
      <w:marLeft w:val="0"/>
      <w:marRight w:val="0"/>
      <w:marTop w:val="0"/>
      <w:marBottom w:val="0"/>
      <w:divBdr>
        <w:top w:val="none" w:sz="0" w:space="0" w:color="auto"/>
        <w:left w:val="none" w:sz="0" w:space="0" w:color="auto"/>
        <w:bottom w:val="none" w:sz="0" w:space="0" w:color="auto"/>
        <w:right w:val="none" w:sz="0" w:space="0" w:color="auto"/>
      </w:divBdr>
    </w:div>
    <w:div w:id="1844465279">
      <w:bodyDiv w:val="1"/>
      <w:marLeft w:val="0"/>
      <w:marRight w:val="0"/>
      <w:marTop w:val="0"/>
      <w:marBottom w:val="0"/>
      <w:divBdr>
        <w:top w:val="none" w:sz="0" w:space="0" w:color="auto"/>
        <w:left w:val="none" w:sz="0" w:space="0" w:color="auto"/>
        <w:bottom w:val="none" w:sz="0" w:space="0" w:color="auto"/>
        <w:right w:val="none" w:sz="0" w:space="0" w:color="auto"/>
      </w:divBdr>
      <w:divsChild>
        <w:div w:id="836072349">
          <w:marLeft w:val="0"/>
          <w:marRight w:val="0"/>
          <w:marTop w:val="0"/>
          <w:marBottom w:val="0"/>
          <w:divBdr>
            <w:top w:val="none" w:sz="0" w:space="0" w:color="auto"/>
            <w:left w:val="none" w:sz="0" w:space="0" w:color="auto"/>
            <w:bottom w:val="none" w:sz="0" w:space="0" w:color="auto"/>
            <w:right w:val="none" w:sz="0" w:space="0" w:color="auto"/>
          </w:divBdr>
          <w:divsChild>
            <w:div w:id="9139429">
              <w:marLeft w:val="0"/>
              <w:marRight w:val="0"/>
              <w:marTop w:val="0"/>
              <w:marBottom w:val="0"/>
              <w:divBdr>
                <w:top w:val="none" w:sz="0" w:space="0" w:color="auto"/>
                <w:left w:val="none" w:sz="0" w:space="0" w:color="auto"/>
                <w:bottom w:val="none" w:sz="0" w:space="0" w:color="auto"/>
                <w:right w:val="none" w:sz="0" w:space="0" w:color="auto"/>
              </w:divBdr>
              <w:divsChild>
                <w:div w:id="7246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6</cp:revision>
  <dcterms:created xsi:type="dcterms:W3CDTF">2015-08-02T23:25:00Z</dcterms:created>
  <dcterms:modified xsi:type="dcterms:W3CDTF">2015-09-05T23:10:00Z</dcterms:modified>
</cp:coreProperties>
</file>