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rPr>
        <w:t>2016 Chicago Open</w:t>
      </w:r>
      <w:r w:rsidRPr="00F77A9D">
        <w:rPr>
          <w:rFonts w:ascii="Times New Roman" w:eastAsia="Times New Roman" w:hAnsi="Times New Roman" w:cs="Times New Roman"/>
          <w:b/>
          <w:sz w:val="20"/>
          <w:szCs w:val="20"/>
          <w:highlight w:val="white"/>
        </w:rPr>
        <w:t>: "An Insatiable Kingpin of International Meme-Laundering"</w:t>
      </w:r>
    </w:p>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rPr>
        <w:t>Packet by "</w:t>
      </w:r>
      <w:r w:rsidRPr="00F77A9D">
        <w:rPr>
          <w:rFonts w:ascii="Times New Roman" w:eastAsia="Times New Roman" w:hAnsi="Times New Roman" w:cs="Times New Roman"/>
          <w:b/>
          <w:sz w:val="20"/>
          <w:szCs w:val="20"/>
        </w:rPr>
        <w:t>You can write your tossups from the Library of Babel, but you can NEVER! STRIKE! GOD!!!" (</w:t>
      </w:r>
      <w:r w:rsidRPr="00F77A9D">
        <w:rPr>
          <w:rFonts w:ascii="Times New Roman" w:eastAsia="Times New Roman" w:hAnsi="Times New Roman" w:cs="Times New Roman"/>
          <w:b/>
          <w:sz w:val="20"/>
          <w:szCs w:val="20"/>
        </w:rPr>
        <w:t>Auroni Gupta, Ike Jose, Brian McPeak, and Chris Ray)</w:t>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rPr>
        <w:t>Tossups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highlight w:val="white"/>
        </w:rPr>
        <w:t xml:space="preserve">1. Bicoid patterning in </w:t>
      </w:r>
      <w:r w:rsidRPr="00F77A9D">
        <w:rPr>
          <w:rFonts w:ascii="Times New Roman" w:eastAsia="Times New Roman" w:hAnsi="Times New Roman" w:cs="Times New Roman"/>
          <w:b/>
          <w:i/>
          <w:sz w:val="20"/>
          <w:szCs w:val="20"/>
          <w:highlight w:val="white"/>
        </w:rPr>
        <w:t xml:space="preserve">Drosophila </w:t>
      </w:r>
      <w:r w:rsidRPr="00F77A9D">
        <w:rPr>
          <w:rFonts w:ascii="Times New Roman" w:eastAsia="Times New Roman" w:hAnsi="Times New Roman" w:cs="Times New Roman"/>
          <w:b/>
          <w:sz w:val="20"/>
          <w:szCs w:val="20"/>
          <w:highlight w:val="white"/>
        </w:rPr>
        <w:t>is driven by one of th</w:t>
      </w:r>
      <w:r w:rsidRPr="00F77A9D">
        <w:rPr>
          <w:rFonts w:ascii="Times New Roman" w:eastAsia="Times New Roman" w:hAnsi="Times New Roman" w:cs="Times New Roman"/>
          <w:b/>
          <w:sz w:val="20"/>
          <w:szCs w:val="20"/>
          <w:highlight w:val="white"/>
        </w:rPr>
        <w:t xml:space="preserve">ese structures immediately surrounded by Homie and Nhomie and named for the </w:t>
      </w:r>
      <w:r w:rsidRPr="00F77A9D">
        <w:rPr>
          <w:rFonts w:ascii="Times New Roman" w:eastAsia="Times New Roman" w:hAnsi="Times New Roman" w:cs="Times New Roman"/>
          <w:b/>
          <w:i/>
          <w:sz w:val="20"/>
          <w:szCs w:val="20"/>
          <w:highlight w:val="white"/>
        </w:rPr>
        <w:t xml:space="preserve">even-skipped </w:t>
      </w:r>
      <w:r w:rsidRPr="00F77A9D">
        <w:rPr>
          <w:rFonts w:ascii="Times New Roman" w:eastAsia="Times New Roman" w:hAnsi="Times New Roman" w:cs="Times New Roman"/>
          <w:b/>
          <w:sz w:val="20"/>
          <w:szCs w:val="20"/>
          <w:highlight w:val="white"/>
        </w:rPr>
        <w:t>stripe 2 protein.  Hi-C and ChIA-PET were developed to improve 3C methods for identifying these structures. They are considered flexible in the “billboard” model. A co</w:t>
      </w:r>
      <w:r w:rsidRPr="00F77A9D">
        <w:rPr>
          <w:rFonts w:ascii="Times New Roman" w:eastAsia="Times New Roman" w:hAnsi="Times New Roman" w:cs="Times New Roman"/>
          <w:b/>
          <w:sz w:val="20"/>
          <w:szCs w:val="20"/>
          <w:highlight w:val="white"/>
        </w:rPr>
        <w:t>mplex of HMG-1, NF-κB, and IRF-3 occurs at one of these</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rPr>
        <w:t>structures named for interferon-beta. They are “trapped” using P-element transposons. In yeast, these structures are called</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rPr>
        <w:t>UAS. A box named for them binds C-myc and other</w:t>
      </w:r>
      <w:r w:rsidRPr="00F77A9D">
        <w:rPr>
          <w:rFonts w:ascii="Times New Roman" w:eastAsia="Times New Roman" w:hAnsi="Times New Roman" w:cs="Times New Roman"/>
          <w:sz w:val="20"/>
          <w:szCs w:val="20"/>
          <w:highlight w:val="white"/>
        </w:rPr>
        <w:t xml:space="preserve"> (*) basic helix-loop-helix p</w:t>
      </w:r>
      <w:r w:rsidRPr="00F77A9D">
        <w:rPr>
          <w:rFonts w:ascii="Times New Roman" w:eastAsia="Times New Roman" w:hAnsi="Times New Roman" w:cs="Times New Roman"/>
          <w:sz w:val="20"/>
          <w:szCs w:val="20"/>
          <w:highlight w:val="white"/>
        </w:rPr>
        <w:t>roteins. These structures loop because of cohesin-associated proteins, which allows them to bind the Mediator complex either upstream or downstream. These cis-acting elements are often thousands of base-pairs away from where RNA polymerase binds. For 10 po</w:t>
      </w:r>
      <w:r w:rsidRPr="00F77A9D">
        <w:rPr>
          <w:rFonts w:ascii="Times New Roman" w:eastAsia="Times New Roman" w:hAnsi="Times New Roman" w:cs="Times New Roman"/>
          <w:sz w:val="20"/>
          <w:szCs w:val="20"/>
          <w:highlight w:val="white"/>
        </w:rPr>
        <w:t>ints, name these DNA sequences that activate transcription along with promoters.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enhancer</w:t>
      </w:r>
      <w:r w:rsidRPr="00F77A9D">
        <w:rPr>
          <w:rFonts w:ascii="Times New Roman" w:eastAsia="Times New Roman" w:hAnsi="Times New Roman" w:cs="Times New Roman"/>
          <w:sz w:val="20"/>
          <w:szCs w:val="20"/>
          <w:highlight w:val="white"/>
        </w:rPr>
        <w:t xml:space="preserve">s [prompt on </w:t>
      </w:r>
      <w:r w:rsidRPr="00F77A9D">
        <w:rPr>
          <w:rFonts w:ascii="Times New Roman" w:eastAsia="Times New Roman" w:hAnsi="Times New Roman" w:cs="Times New Roman"/>
          <w:sz w:val="20"/>
          <w:szCs w:val="20"/>
          <w:highlight w:val="white"/>
          <w:u w:val="single"/>
        </w:rPr>
        <w:t>activator</w:t>
      </w:r>
      <w:r w:rsidRPr="00F77A9D">
        <w:rPr>
          <w:rFonts w:ascii="Times New Roman" w:eastAsia="Times New Roman" w:hAnsi="Times New Roman" w:cs="Times New Roman"/>
          <w:sz w:val="20"/>
          <w:szCs w:val="20"/>
          <w:highlight w:val="white"/>
        </w:rPr>
        <w:t>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2. </w:t>
      </w:r>
      <w:r w:rsidRPr="00F77A9D">
        <w:rPr>
          <w:rFonts w:ascii="Times New Roman" w:eastAsia="Times New Roman" w:hAnsi="Times New Roman" w:cs="Times New Roman"/>
          <w:b/>
          <w:sz w:val="20"/>
          <w:szCs w:val="20"/>
          <w:highlight w:val="white"/>
        </w:rPr>
        <w:t>This work imagines two men named Caius and Titus who abandon plans to murder romantic rivals, one possibly following principles fr</w:t>
      </w:r>
      <w:r w:rsidRPr="00F77A9D">
        <w:rPr>
          <w:rFonts w:ascii="Times New Roman" w:eastAsia="Times New Roman" w:hAnsi="Times New Roman" w:cs="Times New Roman"/>
          <w:b/>
          <w:sz w:val="20"/>
          <w:szCs w:val="20"/>
          <w:highlight w:val="white"/>
        </w:rPr>
        <w:t>om Hutcheson and Smith, and the other because he imagined what the death-blow would feel like to the victim. Its author claims that most human actions egoistically emerge from “ill-will,” varieties of which are classified as “antimoral incentives.” This wo</w:t>
      </w:r>
      <w:r w:rsidRPr="00F77A9D">
        <w:rPr>
          <w:rFonts w:ascii="Times New Roman" w:eastAsia="Times New Roman" w:hAnsi="Times New Roman" w:cs="Times New Roman"/>
          <w:b/>
          <w:sz w:val="20"/>
          <w:szCs w:val="20"/>
          <w:highlight w:val="white"/>
        </w:rPr>
        <w:t xml:space="preserve">rk suggests that because “ought” statements are always hypothetical, no ethical imperative can possibly be </w:t>
      </w:r>
      <w:r w:rsidRPr="00F77A9D">
        <w:rPr>
          <w:rFonts w:ascii="Times New Roman" w:eastAsia="Times New Roman" w:hAnsi="Times New Roman" w:cs="Times New Roman"/>
          <w:sz w:val="20"/>
          <w:szCs w:val="20"/>
          <w:highlight w:val="white"/>
        </w:rPr>
        <w:t xml:space="preserve">(*) categorical. Its third section claims that the only true form of the title subject is </w:t>
      </w:r>
      <w:r w:rsidRPr="00F77A9D">
        <w:rPr>
          <w:rFonts w:ascii="Times New Roman" w:eastAsia="Times New Roman" w:hAnsi="Times New Roman" w:cs="Times New Roman"/>
          <w:i/>
          <w:sz w:val="20"/>
          <w:szCs w:val="20"/>
          <w:highlight w:val="white"/>
        </w:rPr>
        <w:t xml:space="preserve">mitleid </w:t>
      </w:r>
      <w:r w:rsidRPr="00F77A9D">
        <w:rPr>
          <w:rFonts w:ascii="Times New Roman" w:eastAsia="Times New Roman" w:hAnsi="Times New Roman" w:cs="Times New Roman"/>
          <w:sz w:val="20"/>
          <w:szCs w:val="20"/>
          <w:highlight w:val="white"/>
        </w:rPr>
        <w:t>or “compassion.” This work’s second section is a di</w:t>
      </w:r>
      <w:r w:rsidRPr="00F77A9D">
        <w:rPr>
          <w:rFonts w:ascii="Times New Roman" w:eastAsia="Times New Roman" w:hAnsi="Times New Roman" w:cs="Times New Roman"/>
          <w:sz w:val="20"/>
          <w:szCs w:val="20"/>
          <w:highlight w:val="white"/>
        </w:rPr>
        <w:t xml:space="preserve">atribe against Kant’s </w:t>
      </w:r>
      <w:r w:rsidRPr="00F77A9D">
        <w:rPr>
          <w:rFonts w:ascii="Times New Roman" w:eastAsia="Times New Roman" w:hAnsi="Times New Roman" w:cs="Times New Roman"/>
          <w:i/>
          <w:sz w:val="20"/>
          <w:szCs w:val="20"/>
          <w:highlight w:val="white"/>
        </w:rPr>
        <w:t>Groundwork of the Metaphysic of Morals</w:t>
      </w:r>
      <w:r w:rsidRPr="00F77A9D">
        <w:rPr>
          <w:rFonts w:ascii="Times New Roman" w:eastAsia="Times New Roman" w:hAnsi="Times New Roman" w:cs="Times New Roman"/>
          <w:sz w:val="20"/>
          <w:szCs w:val="20"/>
          <w:highlight w:val="white"/>
        </w:rPr>
        <w:t>, and it lost the Royal Danish Society of Scientific Studies essay contest in which it was entered, even though it was the only submission. For 10 points, name this major of work of ethics by Arth</w:t>
      </w:r>
      <w:r w:rsidRPr="00F77A9D">
        <w:rPr>
          <w:rFonts w:ascii="Times New Roman" w:eastAsia="Times New Roman" w:hAnsi="Times New Roman" w:cs="Times New Roman"/>
          <w:sz w:val="20"/>
          <w:szCs w:val="20"/>
          <w:highlight w:val="white"/>
        </w:rPr>
        <w:t>ur Schopenhauer.</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On the</w:t>
      </w:r>
      <w:r w:rsidRPr="00F77A9D">
        <w:rPr>
          <w:rFonts w:ascii="Times New Roman" w:eastAsia="Times New Roman" w:hAnsi="Times New Roman" w:cs="Times New Roman"/>
          <w:b/>
          <w:i/>
          <w:sz w:val="20"/>
          <w:szCs w:val="20"/>
          <w:highlight w:val="white"/>
          <w:u w:val="single"/>
        </w:rPr>
        <w:t xml:space="preserve"> Basis of Morality</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color w:val="1C1C1C"/>
          <w:sz w:val="20"/>
          <w:szCs w:val="20"/>
          <w:highlight w:val="white"/>
        </w:rPr>
        <w:t>Über die</w:t>
      </w:r>
      <w:r w:rsidRPr="00F77A9D">
        <w:rPr>
          <w:rFonts w:ascii="Times New Roman" w:eastAsia="Times New Roman" w:hAnsi="Times New Roman" w:cs="Times New Roman"/>
          <w:b/>
          <w:i/>
          <w:color w:val="1C1C1C"/>
          <w:sz w:val="20"/>
          <w:szCs w:val="20"/>
          <w:highlight w:val="white"/>
          <w:u w:val="single"/>
        </w:rPr>
        <w:t xml:space="preserve"> Grundlage der Moral</w:t>
      </w:r>
      <w:r w:rsidRPr="00F77A9D">
        <w:rPr>
          <w:rFonts w:ascii="Times New Roman" w:eastAsia="Times New Roman" w:hAnsi="Times New Roman" w:cs="Times New Roman"/>
          <w:color w:val="1C1C1C"/>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3. </w:t>
      </w:r>
      <w:r w:rsidRPr="00F77A9D">
        <w:rPr>
          <w:rFonts w:ascii="Times New Roman" w:eastAsia="Times New Roman" w:hAnsi="Times New Roman" w:cs="Times New Roman"/>
          <w:b/>
          <w:sz w:val="20"/>
          <w:szCs w:val="20"/>
          <w:highlight w:val="white"/>
        </w:rPr>
        <w:t>A 1977 paper by Sibson classified this type of rock as those formed on the QP side of the QP/EF transition. When this type of rock is backrotated with respect to shear direction, they may form mica fish or larger foliation fish. The name for these rocks wa</w:t>
      </w:r>
      <w:r w:rsidRPr="00F77A9D">
        <w:rPr>
          <w:rFonts w:ascii="Times New Roman" w:eastAsia="Times New Roman" w:hAnsi="Times New Roman" w:cs="Times New Roman"/>
          <w:b/>
          <w:sz w:val="20"/>
          <w:szCs w:val="20"/>
          <w:highlight w:val="white"/>
        </w:rPr>
        <w:t>s introduced by Charles Lapworth to describe the Scottish Moine Thrust Belt, where layers of this type of rock reach more than 100 meters in thickness. This type of rock may form via dynamic metamorphism when it occurs below about 10 kilometers because fri</w:t>
      </w:r>
      <w:r w:rsidRPr="00F77A9D">
        <w:rPr>
          <w:rFonts w:ascii="Times New Roman" w:eastAsia="Times New Roman" w:hAnsi="Times New Roman" w:cs="Times New Roman"/>
          <w:b/>
          <w:sz w:val="20"/>
          <w:szCs w:val="20"/>
          <w:highlight w:val="white"/>
        </w:rPr>
        <w:t>ctional heating is dispersed enough to prevent melting, which would form</w:t>
      </w:r>
      <w:r w:rsidRPr="00F77A9D">
        <w:rPr>
          <w:rFonts w:ascii="Times New Roman" w:eastAsia="Times New Roman" w:hAnsi="Times New Roman" w:cs="Times New Roman"/>
          <w:sz w:val="20"/>
          <w:szCs w:val="20"/>
          <w:highlight w:val="white"/>
        </w:rPr>
        <w:t xml:space="preserve"> (*) pseudotachylite. These fault rocks are both cohesive and strongly schistostic unlike breccias and gouges, and they are distinct from cataclasites, which also form at sites of high</w:t>
      </w:r>
      <w:r w:rsidRPr="00F77A9D">
        <w:rPr>
          <w:rFonts w:ascii="Times New Roman" w:eastAsia="Times New Roman" w:hAnsi="Times New Roman" w:cs="Times New Roman"/>
          <w:sz w:val="20"/>
          <w:szCs w:val="20"/>
          <w:highlight w:val="white"/>
        </w:rPr>
        <w:t xml:space="preserve"> shear stress but form due to grain crushing. For 10 points, name this type of highly foliated metamorphic rock whose grain size is reduced primarily by ductile deformation.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mylonite</w:t>
      </w:r>
      <w:r w:rsidRPr="00F77A9D">
        <w:rPr>
          <w:rFonts w:ascii="Times New Roman" w:eastAsia="Times New Roman" w:hAnsi="Times New Roman" w:cs="Times New Roman"/>
          <w:sz w:val="20"/>
          <w:szCs w:val="20"/>
          <w:highlight w:val="white"/>
        </w:rPr>
        <w:t xml:space="preserve"> [prompt on </w:t>
      </w:r>
      <w:r w:rsidRPr="00F77A9D">
        <w:rPr>
          <w:rFonts w:ascii="Times New Roman" w:eastAsia="Times New Roman" w:hAnsi="Times New Roman" w:cs="Times New Roman"/>
          <w:sz w:val="20"/>
          <w:szCs w:val="20"/>
          <w:highlight w:val="white"/>
          <w:u w:val="single"/>
        </w:rPr>
        <w:t>fault rock</w:t>
      </w:r>
      <w:r w:rsidRPr="00F77A9D">
        <w:rPr>
          <w:rFonts w:ascii="Times New Roman" w:eastAsia="Times New Roman" w:hAnsi="Times New Roman" w:cs="Times New Roman"/>
          <w:sz w:val="20"/>
          <w:szCs w:val="20"/>
          <w:highlight w:val="white"/>
        </w:rPr>
        <w:t>s before mentioned]</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4. </w:t>
      </w:r>
      <w:r w:rsidRPr="00F77A9D">
        <w:rPr>
          <w:rFonts w:ascii="Times New Roman" w:eastAsia="Times New Roman" w:hAnsi="Times New Roman" w:cs="Times New Roman"/>
          <w:b/>
          <w:color w:val="1A1A1A"/>
          <w:sz w:val="20"/>
          <w:szCs w:val="20"/>
        </w:rPr>
        <w:t>A ruler with this na</w:t>
      </w:r>
      <w:r w:rsidRPr="00F77A9D">
        <w:rPr>
          <w:rFonts w:ascii="Times New Roman" w:eastAsia="Times New Roman" w:hAnsi="Times New Roman" w:cs="Times New Roman"/>
          <w:b/>
          <w:color w:val="1A1A1A"/>
          <w:sz w:val="20"/>
          <w:szCs w:val="20"/>
        </w:rPr>
        <w:t>me spent his early reign furiously buying back land lost by his insolvent father, Christopher II. Legendarily, a red cloth with a white cross on it fell from the heavens to inspire another king with this name to win the Battle of Lyndanisse at modern-day T</w:t>
      </w:r>
      <w:r w:rsidRPr="00F77A9D">
        <w:rPr>
          <w:rFonts w:ascii="Times New Roman" w:eastAsia="Times New Roman" w:hAnsi="Times New Roman" w:cs="Times New Roman"/>
          <w:b/>
          <w:color w:val="1A1A1A"/>
          <w:sz w:val="20"/>
          <w:szCs w:val="20"/>
        </w:rPr>
        <w:t xml:space="preserve">allinn. A king with this name captured Visby when he invaded Gotland, but had to leave Henning Podebusk to negotiate with an alliance that included the Confederation of (*) </w:t>
      </w:r>
      <w:r w:rsidRPr="00F77A9D">
        <w:rPr>
          <w:rFonts w:ascii="Times New Roman" w:eastAsia="Times New Roman" w:hAnsi="Times New Roman" w:cs="Times New Roman"/>
          <w:color w:val="1A1A1A"/>
          <w:sz w:val="20"/>
          <w:szCs w:val="20"/>
        </w:rPr>
        <w:t>Cologne.  A ruler with this name compiled the Code of Jutland, while another man, t</w:t>
      </w:r>
      <w:r w:rsidRPr="00F77A9D">
        <w:rPr>
          <w:rFonts w:ascii="Times New Roman" w:eastAsia="Times New Roman" w:hAnsi="Times New Roman" w:cs="Times New Roman"/>
          <w:color w:val="1A1A1A"/>
          <w:sz w:val="20"/>
          <w:szCs w:val="20"/>
        </w:rPr>
        <w:t>he rival of Albert of Mecklenberg, was the father of Margaret I, who founded the Kalmar Union. A king with this name known as “Atterdag” was indifferent to petitions over fishing rights, resulting in him pissing off a mercantile alliance that forced him to</w:t>
      </w:r>
      <w:r w:rsidRPr="00F77A9D">
        <w:rPr>
          <w:rFonts w:ascii="Times New Roman" w:eastAsia="Times New Roman" w:hAnsi="Times New Roman" w:cs="Times New Roman"/>
          <w:color w:val="1A1A1A"/>
          <w:sz w:val="20"/>
          <w:szCs w:val="20"/>
        </w:rPr>
        <w:t xml:space="preserve"> sign the Treaty of Stralsund. For 10 points, the fourth Danish king to have what name was defeated by a rising Hanseatic League?</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Valdemar</w:t>
      </w:r>
      <w:r w:rsidRPr="00F77A9D">
        <w:rPr>
          <w:rFonts w:ascii="Times New Roman" w:eastAsia="Times New Roman" w:hAnsi="Times New Roman" w:cs="Times New Roman"/>
          <w:color w:val="1A1A1A"/>
          <w:sz w:val="20"/>
          <w:szCs w:val="20"/>
        </w:rPr>
        <w:t xml:space="preserve"> [number or epithet does not matter]</w:t>
      </w:r>
      <w:r w:rsidRPr="00F77A9D">
        <w:rPr>
          <w:rFonts w:ascii="Times New Roman" w:hAnsi="Times New Roman" w:cs="Times New Roman"/>
          <w:sz w:val="20"/>
          <w:szCs w:val="20"/>
        </w:rPr>
        <w:br/>
      </w:r>
      <w:bookmarkStart w:id="0" w:name="_GoBack"/>
      <w:bookmarkEnd w:id="0"/>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lastRenderedPageBreak/>
        <w:t xml:space="preserve">5. </w:t>
      </w:r>
      <w:r w:rsidRPr="00F77A9D">
        <w:rPr>
          <w:rFonts w:ascii="Times New Roman" w:eastAsia="Times New Roman" w:hAnsi="Times New Roman" w:cs="Times New Roman"/>
          <w:b/>
          <w:color w:val="1A1A1A"/>
          <w:sz w:val="20"/>
          <w:szCs w:val="20"/>
          <w:highlight w:val="white"/>
        </w:rPr>
        <w:t>Jonathan Mercer argued that this phenomenon explains why countries are obsessively concerned with their reputations in a study on “[this] and Strategy in the Korean War.” Jonathan Renshon examines this phenomenon as the “micro-foundation” of commitment pro</w:t>
      </w:r>
      <w:r w:rsidRPr="00F77A9D">
        <w:rPr>
          <w:rFonts w:ascii="Times New Roman" w:eastAsia="Times New Roman" w:hAnsi="Times New Roman" w:cs="Times New Roman"/>
          <w:b/>
          <w:color w:val="1A1A1A"/>
          <w:sz w:val="20"/>
          <w:szCs w:val="20"/>
          <w:highlight w:val="white"/>
        </w:rPr>
        <w:t xml:space="preserve">blems in international relations. This concept’s importance in political science is championed by Brown’s Rose McDermott, who suggested an evolutionary model of it “and War.” Antonio Damasio's studies of the Iowa Gambling Task showed the influence of this </w:t>
      </w:r>
      <w:r w:rsidRPr="00F77A9D">
        <w:rPr>
          <w:rFonts w:ascii="Times New Roman" w:eastAsia="Times New Roman" w:hAnsi="Times New Roman" w:cs="Times New Roman"/>
          <w:b/>
          <w:color w:val="1A1A1A"/>
          <w:sz w:val="20"/>
          <w:szCs w:val="20"/>
          <w:highlight w:val="white"/>
        </w:rPr>
        <w:t xml:space="preserve">thing on </w:t>
      </w:r>
      <w:r w:rsidRPr="00F77A9D">
        <w:rPr>
          <w:rFonts w:ascii="Times New Roman" w:eastAsia="Times New Roman" w:hAnsi="Times New Roman" w:cs="Times New Roman"/>
          <w:color w:val="1A1A1A"/>
          <w:sz w:val="20"/>
          <w:szCs w:val="20"/>
          <w:highlight w:val="white"/>
        </w:rPr>
        <w:t xml:space="preserve">(*) decision-making, in part by using patients with prefrontal cortex damage. Damasio's Somatic Marker hypothesis concerns this phenomenon, a model of which was verified in an experiment alleging injections of "Superoxin" and another which put an </w:t>
      </w:r>
      <w:r w:rsidRPr="00F77A9D">
        <w:rPr>
          <w:rFonts w:ascii="Times New Roman" w:eastAsia="Times New Roman" w:hAnsi="Times New Roman" w:cs="Times New Roman"/>
          <w:color w:val="1A1A1A"/>
          <w:sz w:val="20"/>
          <w:szCs w:val="20"/>
          <w:highlight w:val="white"/>
        </w:rPr>
        <w:t>attractive interviewer on a rickety bridge. For 10 points, name this mental phenomenon explained by Schachter's two-factor theory.</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highlight w:val="white"/>
        </w:rPr>
        <w:t xml:space="preserve">: </w:t>
      </w:r>
      <w:r w:rsidRPr="00F77A9D">
        <w:rPr>
          <w:rFonts w:ascii="Times New Roman" w:eastAsia="Times New Roman" w:hAnsi="Times New Roman" w:cs="Times New Roman"/>
          <w:b/>
          <w:color w:val="1A1A1A"/>
          <w:sz w:val="20"/>
          <w:szCs w:val="20"/>
          <w:highlight w:val="white"/>
          <w:u w:val="single"/>
        </w:rPr>
        <w:t>emotion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6. </w:t>
      </w:r>
      <w:r w:rsidRPr="00F77A9D">
        <w:rPr>
          <w:rFonts w:ascii="Times New Roman" w:eastAsia="Times New Roman" w:hAnsi="Times New Roman" w:cs="Times New Roman"/>
          <w:b/>
          <w:sz w:val="20"/>
          <w:szCs w:val="20"/>
          <w:highlight w:val="white"/>
        </w:rPr>
        <w:t>A character in this work enjoins: “He that tastes Woman, Woman, Woman / He that tastes Woman, ruin meets.</w:t>
      </w:r>
      <w:r w:rsidRPr="00F77A9D">
        <w:rPr>
          <w:rFonts w:ascii="Times New Roman" w:eastAsia="Times New Roman" w:hAnsi="Times New Roman" w:cs="Times New Roman"/>
          <w:b/>
          <w:sz w:val="20"/>
          <w:szCs w:val="20"/>
          <w:highlight w:val="white"/>
        </w:rPr>
        <w:t xml:space="preserve">” Guy Jones works his way up to lead role in a production of this work in Alan Ayckbourn’s </w:t>
      </w:r>
      <w:r w:rsidRPr="00F77A9D">
        <w:rPr>
          <w:rFonts w:ascii="Times New Roman" w:eastAsia="Times New Roman" w:hAnsi="Times New Roman" w:cs="Times New Roman"/>
          <w:b/>
          <w:i/>
          <w:sz w:val="20"/>
          <w:szCs w:val="20"/>
          <w:highlight w:val="white"/>
        </w:rPr>
        <w:t>A Chorus of Disapproval</w:t>
      </w:r>
      <w:r w:rsidRPr="00F77A9D">
        <w:rPr>
          <w:rFonts w:ascii="Times New Roman" w:eastAsia="Times New Roman" w:hAnsi="Times New Roman" w:cs="Times New Roman"/>
          <w:b/>
          <w:sz w:val="20"/>
          <w:szCs w:val="20"/>
          <w:highlight w:val="white"/>
        </w:rPr>
        <w:t xml:space="preserve">. It is not </w:t>
      </w:r>
      <w:r w:rsidRPr="00F77A9D">
        <w:rPr>
          <w:rFonts w:ascii="Times New Roman" w:eastAsia="Times New Roman" w:hAnsi="Times New Roman" w:cs="Times New Roman"/>
          <w:b/>
          <w:i/>
          <w:sz w:val="20"/>
          <w:szCs w:val="20"/>
          <w:highlight w:val="white"/>
        </w:rPr>
        <w:t>The Recruiting Officer</w:t>
      </w:r>
      <w:r w:rsidRPr="00F77A9D">
        <w:rPr>
          <w:rFonts w:ascii="Times New Roman" w:eastAsia="Times New Roman" w:hAnsi="Times New Roman" w:cs="Times New Roman"/>
          <w:b/>
          <w:sz w:val="20"/>
          <w:szCs w:val="20"/>
          <w:highlight w:val="white"/>
        </w:rPr>
        <w:t>, but a character in this work states that holding his lover “amidst eternal Frost” would keep him warm on “</w:t>
      </w:r>
      <w:r w:rsidRPr="00F77A9D">
        <w:rPr>
          <w:rFonts w:ascii="Times New Roman" w:eastAsia="Times New Roman" w:hAnsi="Times New Roman" w:cs="Times New Roman"/>
          <w:b/>
          <w:sz w:val="20"/>
          <w:szCs w:val="20"/>
          <w:highlight w:val="white"/>
        </w:rPr>
        <w:t xml:space="preserve">Greenland’s Coast” in a rendition of “Over the hills and far away.” While awaiting execution at </w:t>
      </w:r>
      <w:r w:rsidRPr="00F77A9D">
        <w:rPr>
          <w:rFonts w:ascii="Times New Roman" w:eastAsia="Times New Roman" w:hAnsi="Times New Roman" w:cs="Times New Roman"/>
          <w:sz w:val="20"/>
          <w:szCs w:val="20"/>
          <w:highlight w:val="white"/>
        </w:rPr>
        <w:t>(*) Newgate in the final scene, its protagonist is granted reprieve by the title character due to the conventions of the genre. Matt of the Mint, Nimming Ned, a</w:t>
      </w:r>
      <w:r w:rsidRPr="00F77A9D">
        <w:rPr>
          <w:rFonts w:ascii="Times New Roman" w:eastAsia="Times New Roman" w:hAnsi="Times New Roman" w:cs="Times New Roman"/>
          <w:sz w:val="20"/>
          <w:szCs w:val="20"/>
          <w:highlight w:val="white"/>
        </w:rPr>
        <w:t>nd Crook-Finger’d Jack are part of the crew of this work’s protagonist, who was based on real-life criminal Jack Sheppard. For 10 points, a love triangle between the jailer’s daughter Lucy Lockit, the fence’s child Polly Peachum, and the highwayman Macheat</w:t>
      </w:r>
      <w:r w:rsidRPr="00F77A9D">
        <w:rPr>
          <w:rFonts w:ascii="Times New Roman" w:eastAsia="Times New Roman" w:hAnsi="Times New Roman" w:cs="Times New Roman"/>
          <w:sz w:val="20"/>
          <w:szCs w:val="20"/>
          <w:highlight w:val="white"/>
        </w:rPr>
        <w:t>h features in what ballad opera by John Gay?</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Beggar’s Opera</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7. </w:t>
      </w:r>
      <w:r w:rsidRPr="00F77A9D">
        <w:rPr>
          <w:rFonts w:ascii="Times New Roman" w:eastAsia="Times New Roman" w:hAnsi="Times New Roman" w:cs="Times New Roman"/>
          <w:b/>
          <w:sz w:val="20"/>
          <w:szCs w:val="20"/>
          <w:highlight w:val="white"/>
        </w:rPr>
        <w:t xml:space="preserve">The GLASS initiative was launched in 2016 to counter this issue. </w:t>
      </w:r>
      <w:r w:rsidRPr="00F77A9D">
        <w:rPr>
          <w:rFonts w:ascii="Times New Roman" w:eastAsia="Times New Roman" w:hAnsi="Times New Roman" w:cs="Times New Roman"/>
          <w:b/>
          <w:sz w:val="20"/>
          <w:szCs w:val="20"/>
        </w:rPr>
        <w:t>Stuart Levy runs a group dedicated to publicizing this problem. One of Ted Kennedy’s final legislative actions was co-sponsoring the failed PAMTA bill about this issue with Louise Slaughter. Because of this issue Congress approved the LPAD mechanism in 201</w:t>
      </w:r>
      <w:r w:rsidRPr="00F77A9D">
        <w:rPr>
          <w:rFonts w:ascii="Times New Roman" w:eastAsia="Times New Roman" w:hAnsi="Times New Roman" w:cs="Times New Roman"/>
          <w:b/>
          <w:sz w:val="20"/>
          <w:szCs w:val="20"/>
        </w:rPr>
        <w:t xml:space="preserve">4. For the last year, the coiner of the term BRICS, Jim O’Neill, has chaired a review committee investigating this problem. In 2014, the Longitude Prize in Britain was resurrected to focus on it. Research efforts countering this problem, influenced by the </w:t>
      </w:r>
      <w:r w:rsidRPr="00F77A9D">
        <w:rPr>
          <w:rFonts w:ascii="Times New Roman" w:eastAsia="Times New Roman" w:hAnsi="Times New Roman" w:cs="Times New Roman"/>
          <w:b/>
          <w:sz w:val="20"/>
          <w:szCs w:val="20"/>
        </w:rPr>
        <w:t>original work of Selman</w:t>
      </w:r>
      <w:r w:rsidRPr="00F77A9D">
        <w:rPr>
          <w:rFonts w:ascii="Times New Roman" w:eastAsia="Times New Roman" w:hAnsi="Times New Roman" w:cs="Times New Roman"/>
          <w:sz w:val="20"/>
          <w:szCs w:val="20"/>
        </w:rPr>
        <w:t xml:space="preserve"> (*) Waksman, include Yale’s Small World Initiative and mainly focus on screening soil samples. In June 2016, this problem got worse when the mcr-1 gene, a cousin of the New Delhi metallo-beta-lactamase, turned up in the US. For 10 p</w:t>
      </w:r>
      <w:r w:rsidRPr="00F77A9D">
        <w:rPr>
          <w:rFonts w:ascii="Times New Roman" w:eastAsia="Times New Roman" w:hAnsi="Times New Roman" w:cs="Times New Roman"/>
          <w:sz w:val="20"/>
          <w:szCs w:val="20"/>
        </w:rPr>
        <w:t>oints, name this issue which makes penicillins ineffective against bacteria.</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antibiotic resistance</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antimicrobial resistance</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AMR</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drug resistance</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resistance</w:t>
      </w:r>
      <w:r w:rsidRPr="00F77A9D">
        <w:rPr>
          <w:rFonts w:ascii="Times New Roman" w:eastAsia="Times New Roman" w:hAnsi="Times New Roman" w:cs="Times New Roman"/>
          <w:sz w:val="20"/>
          <w:szCs w:val="20"/>
        </w:rPr>
        <w:t xml:space="preserve"> to any specific antibiotics or drugs; or </w:t>
      </w:r>
      <w:r w:rsidRPr="00F77A9D">
        <w:rPr>
          <w:rFonts w:ascii="Times New Roman" w:eastAsia="Times New Roman" w:hAnsi="Times New Roman" w:cs="Times New Roman"/>
          <w:b/>
          <w:sz w:val="20"/>
          <w:szCs w:val="20"/>
          <w:u w:val="single"/>
        </w:rPr>
        <w:t>overprescription</w:t>
      </w:r>
      <w:r w:rsidRPr="00F77A9D">
        <w:rPr>
          <w:rFonts w:ascii="Times New Roman" w:eastAsia="Times New Roman" w:hAnsi="Times New Roman" w:cs="Times New Roman"/>
          <w:sz w:val="20"/>
          <w:szCs w:val="20"/>
        </w:rPr>
        <w:t xml:space="preserve"> of </w:t>
      </w:r>
      <w:r w:rsidRPr="00F77A9D">
        <w:rPr>
          <w:rFonts w:ascii="Times New Roman" w:eastAsia="Times New Roman" w:hAnsi="Times New Roman" w:cs="Times New Roman"/>
          <w:b/>
          <w:sz w:val="20"/>
          <w:szCs w:val="20"/>
          <w:u w:val="single"/>
        </w:rPr>
        <w:t>antibiotics</w:t>
      </w:r>
      <w:r w:rsidRPr="00F77A9D">
        <w:rPr>
          <w:rFonts w:ascii="Times New Roman" w:eastAsia="Times New Roman" w:hAnsi="Times New Roman" w:cs="Times New Roman"/>
          <w:sz w:val="20"/>
          <w:szCs w:val="20"/>
        </w:rPr>
        <w:t xml:space="preserve"> by d</w:t>
      </w:r>
      <w:r w:rsidRPr="00F77A9D">
        <w:rPr>
          <w:rFonts w:ascii="Times New Roman" w:eastAsia="Times New Roman" w:hAnsi="Times New Roman" w:cs="Times New Roman"/>
          <w:sz w:val="20"/>
          <w:szCs w:val="20"/>
        </w:rPr>
        <w:t xml:space="preserve">octors or similar answers; or the fact that we are </w:t>
      </w:r>
      <w:r w:rsidRPr="00F77A9D">
        <w:rPr>
          <w:rFonts w:ascii="Times New Roman" w:eastAsia="Times New Roman" w:hAnsi="Times New Roman" w:cs="Times New Roman"/>
          <w:b/>
          <w:sz w:val="20"/>
          <w:szCs w:val="20"/>
          <w:u w:val="single"/>
        </w:rPr>
        <w:t>running out of effective antibiotics</w:t>
      </w:r>
      <w:r w:rsidRPr="00F77A9D">
        <w:rPr>
          <w:rFonts w:ascii="Times New Roman" w:eastAsia="Times New Roman" w:hAnsi="Times New Roman" w:cs="Times New Roman"/>
          <w:sz w:val="20"/>
          <w:szCs w:val="20"/>
        </w:rPr>
        <w:t xml:space="preserve"> or various similar answers; or </w:t>
      </w:r>
      <w:r w:rsidRPr="00F77A9D">
        <w:rPr>
          <w:rFonts w:ascii="Times New Roman" w:eastAsia="Times New Roman" w:hAnsi="Times New Roman" w:cs="Times New Roman"/>
          <w:b/>
          <w:sz w:val="20"/>
          <w:szCs w:val="20"/>
          <w:u w:val="single"/>
        </w:rPr>
        <w:t>superbug</w:t>
      </w:r>
      <w:r w:rsidRPr="00F77A9D">
        <w:rPr>
          <w:rFonts w:ascii="Times New Roman" w:eastAsia="Times New Roman" w:hAnsi="Times New Roman" w:cs="Times New Roman"/>
          <w:sz w:val="20"/>
          <w:szCs w:val="20"/>
        </w:rPr>
        <w:t>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8. </w:t>
      </w:r>
      <w:r w:rsidRPr="00F77A9D">
        <w:rPr>
          <w:rFonts w:ascii="Times New Roman" w:eastAsia="Times New Roman" w:hAnsi="Times New Roman" w:cs="Times New Roman"/>
          <w:b/>
          <w:sz w:val="20"/>
          <w:szCs w:val="20"/>
          <w:highlight w:val="white"/>
        </w:rPr>
        <w:t xml:space="preserve">The narrator of this novel describes a Brahmin proclaiming his love for a miller’s wife in a theatrical production of the </w:t>
      </w:r>
      <w:r w:rsidRPr="00F77A9D">
        <w:rPr>
          <w:rFonts w:ascii="Times New Roman" w:eastAsia="Times New Roman" w:hAnsi="Times New Roman" w:cs="Times New Roman"/>
          <w:b/>
          <w:sz w:val="20"/>
          <w:szCs w:val="20"/>
          <w:highlight w:val="white"/>
        </w:rPr>
        <w:t xml:space="preserve">play </w:t>
      </w:r>
      <w:r w:rsidRPr="00F77A9D">
        <w:rPr>
          <w:rFonts w:ascii="Times New Roman" w:eastAsia="Times New Roman" w:hAnsi="Times New Roman" w:cs="Times New Roman"/>
          <w:b/>
          <w:i/>
          <w:sz w:val="20"/>
          <w:szCs w:val="20"/>
          <w:highlight w:val="white"/>
        </w:rPr>
        <w:t>Kedril the Glutton</w:t>
      </w:r>
      <w:r w:rsidRPr="00F77A9D">
        <w:rPr>
          <w:rFonts w:ascii="Times New Roman" w:eastAsia="Times New Roman" w:hAnsi="Times New Roman" w:cs="Times New Roman"/>
          <w:b/>
          <w:sz w:val="20"/>
          <w:szCs w:val="20"/>
          <w:highlight w:val="white"/>
        </w:rPr>
        <w:t xml:space="preserve"> that ends its first part. The protagonist of this novel defines man as “a creature who can get used to anything.” In this novel’s tenth chapter, red steam fills a bathhouse as a hundred bloodied men take a long-awaited shower during</w:t>
      </w:r>
      <w:r w:rsidRPr="00F77A9D">
        <w:rPr>
          <w:rFonts w:ascii="Times New Roman" w:eastAsia="Times New Roman" w:hAnsi="Times New Roman" w:cs="Times New Roman"/>
          <w:b/>
          <w:sz w:val="20"/>
          <w:szCs w:val="20"/>
          <w:highlight w:val="white"/>
        </w:rPr>
        <w:t xml:space="preserve"> the Christmas holidays. In the frame story to this novel, the narrator buys the papers of a French tutor from the tutor’s landlady, including a thick notebook containing the main narrative. The protagonist of this novel befriends the intellectual</w:t>
      </w:r>
      <w:r w:rsidRPr="00F77A9D">
        <w:rPr>
          <w:rFonts w:ascii="Times New Roman" w:eastAsia="Times New Roman" w:hAnsi="Times New Roman" w:cs="Times New Roman"/>
          <w:sz w:val="20"/>
          <w:szCs w:val="20"/>
          <w:highlight w:val="white"/>
        </w:rPr>
        <w:t xml:space="preserve"> (*) Petr</w:t>
      </w:r>
      <w:r w:rsidRPr="00F77A9D">
        <w:rPr>
          <w:rFonts w:ascii="Times New Roman" w:eastAsia="Times New Roman" w:hAnsi="Times New Roman" w:cs="Times New Roman"/>
          <w:sz w:val="20"/>
          <w:szCs w:val="20"/>
          <w:highlight w:val="white"/>
        </w:rPr>
        <w:t>ov, who had stolen his Bible, alongside his neighbors, the Tartar Aley and the nobleman Akim Akimovich. It was informed by the author’s four-year exile for involvement in the Petrashevsky Circle, and is narrated by the thinly autobiographical Aleksandr Pet</w:t>
      </w:r>
      <w:r w:rsidRPr="00F77A9D">
        <w:rPr>
          <w:rFonts w:ascii="Times New Roman" w:eastAsia="Times New Roman" w:hAnsi="Times New Roman" w:cs="Times New Roman"/>
          <w:sz w:val="20"/>
          <w:szCs w:val="20"/>
          <w:highlight w:val="white"/>
        </w:rPr>
        <w:t>rovich Goryanchikov. For 10 points, name this Dostoevsky novel about inmates in a Siberian prison camp.</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 xml:space="preserve">Notes from the </w:t>
      </w:r>
      <w:r w:rsidRPr="00F77A9D">
        <w:rPr>
          <w:rFonts w:ascii="Times New Roman" w:eastAsia="Times New Roman" w:hAnsi="Times New Roman" w:cs="Times New Roman"/>
          <w:b/>
          <w:i/>
          <w:sz w:val="20"/>
          <w:szCs w:val="20"/>
          <w:highlight w:val="white"/>
          <w:u w:val="single"/>
        </w:rPr>
        <w:t>House of the Dead</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sz w:val="20"/>
          <w:szCs w:val="20"/>
          <w:highlight w:val="white"/>
        </w:rPr>
        <w:t xml:space="preserve">Memoirs from the </w:t>
      </w:r>
      <w:r w:rsidRPr="00F77A9D">
        <w:rPr>
          <w:rFonts w:ascii="Times New Roman" w:eastAsia="Times New Roman" w:hAnsi="Times New Roman" w:cs="Times New Roman"/>
          <w:b/>
          <w:i/>
          <w:sz w:val="20"/>
          <w:szCs w:val="20"/>
          <w:highlight w:val="white"/>
          <w:u w:val="single"/>
        </w:rPr>
        <w:t>House of the Dead</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sz w:val="20"/>
          <w:szCs w:val="20"/>
          <w:highlight w:val="white"/>
        </w:rPr>
        <w:t xml:space="preserve">Notes from a/the </w:t>
      </w:r>
      <w:r w:rsidRPr="00F77A9D">
        <w:rPr>
          <w:rFonts w:ascii="Times New Roman" w:eastAsia="Times New Roman" w:hAnsi="Times New Roman" w:cs="Times New Roman"/>
          <w:b/>
          <w:i/>
          <w:sz w:val="20"/>
          <w:szCs w:val="20"/>
          <w:highlight w:val="white"/>
          <w:u w:val="single"/>
        </w:rPr>
        <w:t>Dead House</w:t>
      </w:r>
      <w:r w:rsidRPr="00F77A9D">
        <w:rPr>
          <w:rFonts w:ascii="Times New Roman" w:eastAsia="Times New Roman" w:hAnsi="Times New Roman" w:cs="Times New Roman"/>
          <w:sz w:val="20"/>
          <w:szCs w:val="20"/>
          <w:highlight w:val="white"/>
        </w:rPr>
        <w:t>;</w:t>
      </w:r>
      <w:r w:rsidRPr="00F77A9D">
        <w:rPr>
          <w:rFonts w:ascii="Times New Roman" w:eastAsia="Times New Roman" w:hAnsi="Times New Roman" w:cs="Times New Roman"/>
          <w:i/>
          <w:sz w:val="20"/>
          <w:szCs w:val="20"/>
          <w:highlight w:val="white"/>
        </w:rPr>
        <w:t xml:space="preserve"> </w:t>
      </w:r>
      <w:r w:rsidRPr="00F77A9D">
        <w:rPr>
          <w:rFonts w:ascii="Times New Roman" w:eastAsia="Times New Roman" w:hAnsi="Times New Roman" w:cs="Times New Roman"/>
          <w:sz w:val="20"/>
          <w:szCs w:val="20"/>
          <w:highlight w:val="white"/>
        </w:rPr>
        <w:t xml:space="preserve">or </w:t>
      </w:r>
      <w:r w:rsidRPr="00F77A9D">
        <w:rPr>
          <w:rFonts w:ascii="Times New Roman" w:eastAsia="Times New Roman" w:hAnsi="Times New Roman" w:cs="Times New Roman"/>
          <w:b/>
          <w:i/>
          <w:color w:val="252525"/>
          <w:sz w:val="20"/>
          <w:szCs w:val="20"/>
          <w:highlight w:val="white"/>
          <w:u w:val="single"/>
        </w:rPr>
        <w:t>Zapiski iz Myortvogo doma</w:t>
      </w:r>
      <w:r w:rsidRPr="00F77A9D">
        <w:rPr>
          <w:rFonts w:ascii="Times New Roman" w:eastAsia="Times New Roman" w:hAnsi="Times New Roman" w:cs="Times New Roman"/>
          <w:color w:val="252525"/>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lastRenderedPageBreak/>
        <w:t xml:space="preserve">9. </w:t>
      </w:r>
      <w:r w:rsidRPr="00F77A9D">
        <w:rPr>
          <w:rFonts w:ascii="Times New Roman" w:eastAsia="Times New Roman" w:hAnsi="Times New Roman" w:cs="Times New Roman"/>
          <w:b/>
          <w:color w:val="1A1A1A"/>
          <w:sz w:val="20"/>
          <w:szCs w:val="20"/>
        </w:rPr>
        <w:t>While on an expedition to conquer this city, Prince Henry of Battenberg contracted a fatal illness. A palace in this city was destroyed with explosives, forcing the signing of the harsh Treaty of Fomena that ended human sacrifice. This city was conquered s</w:t>
      </w:r>
      <w:r w:rsidRPr="00F77A9D">
        <w:rPr>
          <w:rFonts w:ascii="Times New Roman" w:eastAsia="Times New Roman" w:hAnsi="Times New Roman" w:cs="Times New Roman"/>
          <w:b/>
          <w:color w:val="1A1A1A"/>
          <w:sz w:val="20"/>
          <w:szCs w:val="20"/>
        </w:rPr>
        <w:t>hortly after Amanquatia died at the Battle of Amoaful, a victory for a regiment known as the Black Watch. After Sir Francis Scott captured this city, a monarch was deported to the Seychelles. A secret council meeting in this city protested that deportation</w:t>
      </w:r>
      <w:r w:rsidRPr="00F77A9D">
        <w:rPr>
          <w:rFonts w:ascii="Times New Roman" w:eastAsia="Times New Roman" w:hAnsi="Times New Roman" w:cs="Times New Roman"/>
          <w:b/>
          <w:color w:val="1A1A1A"/>
          <w:sz w:val="20"/>
          <w:szCs w:val="20"/>
        </w:rPr>
        <w:t xml:space="preserve"> of king Prembeh I, and featured queen mother (*) </w:t>
      </w:r>
      <w:r w:rsidRPr="00F77A9D">
        <w:rPr>
          <w:rFonts w:ascii="Times New Roman" w:eastAsia="Times New Roman" w:hAnsi="Times New Roman" w:cs="Times New Roman"/>
          <w:color w:val="1A1A1A"/>
          <w:sz w:val="20"/>
          <w:szCs w:val="20"/>
        </w:rPr>
        <w:t xml:space="preserve">Yaa referencing the legacy of Opoku Ware. It was conquered by Garnet Wolseley in 1874. Frederick Hodgson was besieged in this city after demanding a certain royal object.  For 10 points, what African city, </w:t>
      </w:r>
      <w:r w:rsidRPr="00F77A9D">
        <w:rPr>
          <w:rFonts w:ascii="Times New Roman" w:eastAsia="Times New Roman" w:hAnsi="Times New Roman" w:cs="Times New Roman"/>
          <w:color w:val="1A1A1A"/>
          <w:sz w:val="20"/>
          <w:szCs w:val="20"/>
        </w:rPr>
        <w:t>where the Golden Stool was supposedly received, served as the capital of the Ashanti Confederacy?</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Kumasi</w:t>
      </w:r>
      <w:r w:rsidRPr="00F77A9D">
        <w:rPr>
          <w:rFonts w:ascii="Times New Roman" w:eastAsia="Times New Roman" w:hAnsi="Times New Roman" w:cs="Times New Roman"/>
          <w:color w:val="1A1A1A"/>
          <w:sz w:val="20"/>
          <w:szCs w:val="20"/>
        </w:rPr>
        <w:t xml:space="preserve"> [or </w:t>
      </w:r>
      <w:r w:rsidRPr="00F77A9D">
        <w:rPr>
          <w:rFonts w:ascii="Times New Roman" w:eastAsia="Times New Roman" w:hAnsi="Times New Roman" w:cs="Times New Roman"/>
          <w:b/>
          <w:color w:val="1A1A1A"/>
          <w:sz w:val="20"/>
          <w:szCs w:val="20"/>
          <w:u w:val="single"/>
        </w:rPr>
        <w:t>Comassie</w:t>
      </w:r>
      <w:r w:rsidRPr="00F77A9D">
        <w:rPr>
          <w:rFonts w:ascii="Times New Roman" w:eastAsia="Times New Roman" w:hAnsi="Times New Roman" w:cs="Times New Roman"/>
          <w:color w:val="1A1A1A"/>
          <w:sz w:val="20"/>
          <w:szCs w:val="20"/>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10. </w:t>
      </w:r>
      <w:r w:rsidRPr="00F77A9D">
        <w:rPr>
          <w:rFonts w:ascii="Times New Roman" w:eastAsia="Times New Roman" w:hAnsi="Times New Roman" w:cs="Times New Roman"/>
          <w:b/>
          <w:sz w:val="20"/>
          <w:szCs w:val="20"/>
          <w:highlight w:val="white"/>
        </w:rPr>
        <w:t>Ed Durlacher led this activity in Central Park during the 1940’s. Maneuvers called “Tea Cup Chain” and “Flip the Diamond” ap</w:t>
      </w:r>
      <w:r w:rsidRPr="00F77A9D">
        <w:rPr>
          <w:rFonts w:ascii="Times New Roman" w:eastAsia="Times New Roman" w:hAnsi="Times New Roman" w:cs="Times New Roman"/>
          <w:b/>
          <w:sz w:val="20"/>
          <w:szCs w:val="20"/>
          <w:highlight w:val="white"/>
        </w:rPr>
        <w:t xml:space="preserve">pear in this activity’s “plus” level. A mondegreen overheard by Cecil Sharp led to this art form’s term of “Running the Set.” This specifically American activity grew out of </w:t>
      </w:r>
      <w:r w:rsidRPr="00F77A9D">
        <w:rPr>
          <w:rFonts w:ascii="Times New Roman" w:eastAsia="Times New Roman" w:hAnsi="Times New Roman" w:cs="Times New Roman"/>
          <w:b/>
          <w:i/>
          <w:sz w:val="20"/>
          <w:szCs w:val="20"/>
          <w:highlight w:val="white"/>
        </w:rPr>
        <w:t>Les Lanciers</w:t>
      </w:r>
      <w:r w:rsidRPr="00F77A9D">
        <w:rPr>
          <w:rFonts w:ascii="Times New Roman" w:eastAsia="Times New Roman" w:hAnsi="Times New Roman" w:cs="Times New Roman"/>
          <w:b/>
          <w:sz w:val="20"/>
          <w:szCs w:val="20"/>
          <w:highlight w:val="white"/>
        </w:rPr>
        <w:t>. Henry Ford’s sponsorship of Benjamin Lovett spread this particular a</w:t>
      </w:r>
      <w:r w:rsidRPr="00F77A9D">
        <w:rPr>
          <w:rFonts w:ascii="Times New Roman" w:eastAsia="Times New Roman" w:hAnsi="Times New Roman" w:cs="Times New Roman"/>
          <w:b/>
          <w:sz w:val="20"/>
          <w:szCs w:val="20"/>
          <w:highlight w:val="white"/>
        </w:rPr>
        <w:t>ctivity, through schools dedicated to it. This activity is referenced by a clapping-filled piece in 7/4 time on the Dave</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rPr>
        <w:t xml:space="preserve">Brubeck album </w:t>
      </w:r>
      <w:r w:rsidRPr="00F77A9D">
        <w:rPr>
          <w:rFonts w:ascii="Times New Roman" w:eastAsia="Times New Roman" w:hAnsi="Times New Roman" w:cs="Times New Roman"/>
          <w:b/>
          <w:i/>
          <w:sz w:val="20"/>
          <w:szCs w:val="20"/>
          <w:highlight w:val="white"/>
        </w:rPr>
        <w:t>Time Further Out</w:t>
      </w:r>
      <w:r w:rsidRPr="00F77A9D">
        <w:rPr>
          <w:rFonts w:ascii="Times New Roman" w:eastAsia="Times New Roman" w:hAnsi="Times New Roman" w:cs="Times New Roman"/>
          <w:b/>
          <w:sz w:val="20"/>
          <w:szCs w:val="20"/>
          <w:highlight w:val="white"/>
        </w:rPr>
        <w:t>. It was mainly revived by a Colorado high-school teacher who published the collection</w:t>
      </w:r>
      <w:r w:rsidRPr="00F77A9D">
        <w:rPr>
          <w:rFonts w:ascii="Times New Roman" w:eastAsia="Times New Roman" w:hAnsi="Times New Roman" w:cs="Times New Roman"/>
          <w:sz w:val="20"/>
          <w:szCs w:val="20"/>
          <w:highlight w:val="white"/>
        </w:rPr>
        <w:t xml:space="preserve"> (*) </w:t>
      </w:r>
      <w:r w:rsidRPr="00F77A9D">
        <w:rPr>
          <w:rFonts w:ascii="Times New Roman" w:eastAsia="Times New Roman" w:hAnsi="Times New Roman" w:cs="Times New Roman"/>
          <w:i/>
          <w:sz w:val="20"/>
          <w:szCs w:val="20"/>
          <w:highlight w:val="white"/>
        </w:rPr>
        <w:t>Cowboy Tunes</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sz w:val="20"/>
          <w:szCs w:val="20"/>
          <w:highlight w:val="white"/>
        </w:rPr>
        <w:t xml:space="preserve">that man was Lloyd Shaw. In New England, this dance grew out of the similar French </w:t>
      </w:r>
      <w:r w:rsidRPr="00F77A9D">
        <w:rPr>
          <w:rFonts w:ascii="Times New Roman" w:eastAsia="Times New Roman" w:hAnsi="Times New Roman" w:cs="Times New Roman"/>
          <w:i/>
          <w:sz w:val="20"/>
          <w:szCs w:val="20"/>
          <w:highlight w:val="white"/>
        </w:rPr>
        <w:t>quadrille</w:t>
      </w:r>
      <w:r w:rsidRPr="00F77A9D">
        <w:rPr>
          <w:rFonts w:ascii="Times New Roman" w:eastAsia="Times New Roman" w:hAnsi="Times New Roman" w:cs="Times New Roman"/>
          <w:sz w:val="20"/>
          <w:szCs w:val="20"/>
          <w:highlight w:val="white"/>
        </w:rPr>
        <w:t xml:space="preserve">. During this kind of dance, it is common for a person to issue instructions such as “Right and Left Grand” and “Do-si-do.” For 10 points, name this dance in which </w:t>
      </w:r>
      <w:r w:rsidRPr="00F77A9D">
        <w:rPr>
          <w:rFonts w:ascii="Times New Roman" w:eastAsia="Times New Roman" w:hAnsi="Times New Roman" w:cs="Times New Roman"/>
          <w:sz w:val="20"/>
          <w:szCs w:val="20"/>
          <w:highlight w:val="white"/>
        </w:rPr>
        <w:t>callers tell eight dancers to join into four groups and make the namesake shape.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square</w:t>
      </w:r>
      <w:r w:rsidRPr="00F77A9D">
        <w:rPr>
          <w:rFonts w:ascii="Times New Roman" w:eastAsia="Times New Roman" w:hAnsi="Times New Roman" w:cs="Times New Roman"/>
          <w:sz w:val="20"/>
          <w:szCs w:val="20"/>
          <w:highlight w:val="white"/>
        </w:rPr>
        <w:t xml:space="preserve"> dance [prompt on “</w:t>
      </w:r>
      <w:r w:rsidRPr="00F77A9D">
        <w:rPr>
          <w:rFonts w:ascii="Times New Roman" w:eastAsia="Times New Roman" w:hAnsi="Times New Roman" w:cs="Times New Roman"/>
          <w:sz w:val="20"/>
          <w:szCs w:val="20"/>
          <w:highlight w:val="white"/>
          <w:u w:val="single"/>
        </w:rPr>
        <w:t>dancing</w:t>
      </w:r>
      <w:r w:rsidRPr="00F77A9D">
        <w:rPr>
          <w:rFonts w:ascii="Times New Roman" w:eastAsia="Times New Roman" w:hAnsi="Times New Roman" w:cs="Times New Roman"/>
          <w:sz w:val="20"/>
          <w:szCs w:val="20"/>
          <w:highlight w:val="white"/>
        </w:rPr>
        <w:t>”][The Dave Brubeck piece is "Unsquare Dance".]</w:t>
      </w:r>
      <w:r w:rsidRPr="00F77A9D">
        <w:rPr>
          <w:rFonts w:ascii="Times New Roman" w:hAnsi="Times New Roman" w:cs="Times New Roman"/>
          <w:sz w:val="20"/>
          <w:szCs w:val="20"/>
        </w:rPr>
        <w:br/>
      </w:r>
    </w:p>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11. </w:t>
      </w:r>
      <w:r w:rsidRPr="00F77A9D">
        <w:rPr>
          <w:rFonts w:ascii="Times New Roman" w:eastAsia="Times New Roman" w:hAnsi="Times New Roman" w:cs="Times New Roman"/>
          <w:b/>
          <w:sz w:val="20"/>
          <w:szCs w:val="20"/>
          <w:highlight w:val="white"/>
        </w:rPr>
        <w:t>After a traffic accident renders one of her legs shorter than the other, a character created by this author tries to find love by mailing kinky videos to anonymous men. A World War I veteran created by this author dies on New Year's when a stray bullet fro</w:t>
      </w:r>
      <w:r w:rsidRPr="00F77A9D">
        <w:rPr>
          <w:rFonts w:ascii="Times New Roman" w:eastAsia="Times New Roman" w:hAnsi="Times New Roman" w:cs="Times New Roman"/>
          <w:b/>
          <w:sz w:val="20"/>
          <w:szCs w:val="20"/>
          <w:highlight w:val="white"/>
        </w:rPr>
        <w:t>m a celebration hits him in his blind eye. In a novel by this author, a South African-born mercenary pilot fails to convince Franco to aid anti-Soviet partisans in the Carpathian mountains. This author’s favorable portrayal of the poet John Gawsworth in hi</w:t>
      </w:r>
      <w:r w:rsidRPr="00F77A9D">
        <w:rPr>
          <w:rFonts w:ascii="Times New Roman" w:eastAsia="Times New Roman" w:hAnsi="Times New Roman" w:cs="Times New Roman"/>
          <w:b/>
          <w:sz w:val="20"/>
          <w:szCs w:val="20"/>
          <w:highlight w:val="white"/>
        </w:rPr>
        <w:t xml:space="preserve">s novel </w:t>
      </w:r>
      <w:r w:rsidRPr="00F77A9D">
        <w:rPr>
          <w:rFonts w:ascii="Times New Roman" w:eastAsia="Times New Roman" w:hAnsi="Times New Roman" w:cs="Times New Roman"/>
          <w:b/>
          <w:i/>
          <w:sz w:val="20"/>
          <w:szCs w:val="20"/>
          <w:highlight w:val="white"/>
        </w:rPr>
        <w:t>All Souls</w:t>
      </w:r>
      <w:r w:rsidRPr="00F77A9D">
        <w:rPr>
          <w:rFonts w:ascii="Times New Roman" w:eastAsia="Times New Roman" w:hAnsi="Times New Roman" w:cs="Times New Roman"/>
          <w:b/>
          <w:sz w:val="20"/>
          <w:szCs w:val="20"/>
          <w:highlight w:val="white"/>
        </w:rPr>
        <w:t xml:space="preserve"> led to his being crowned king of Redonda, a real-life Caribbean island Gawsworth had ruled; those events are chronicled in his “false novel” </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Dark Back of Time</w:t>
      </w:r>
      <w:r w:rsidRPr="00F77A9D">
        <w:rPr>
          <w:rFonts w:ascii="Times New Roman" w:eastAsia="Times New Roman" w:hAnsi="Times New Roman" w:cs="Times New Roman"/>
          <w:sz w:val="20"/>
          <w:szCs w:val="20"/>
          <w:highlight w:val="white"/>
        </w:rPr>
        <w:t>. The translator couple Luisa and Juan pry into the romantic history of Juan</w:t>
      </w:r>
      <w:r w:rsidRPr="00F77A9D">
        <w:rPr>
          <w:rFonts w:ascii="Times New Roman" w:eastAsia="Times New Roman" w:hAnsi="Times New Roman" w:cs="Times New Roman"/>
          <w:sz w:val="20"/>
          <w:szCs w:val="20"/>
          <w:highlight w:val="white"/>
        </w:rPr>
        <w:t xml:space="preserve">’s father in a novel by this author titled for a Lady Macbeth quote mocking her husband’s weak will. For 10 points, name this author of </w:t>
      </w:r>
      <w:r w:rsidRPr="00F77A9D">
        <w:rPr>
          <w:rFonts w:ascii="Times New Roman" w:eastAsia="Times New Roman" w:hAnsi="Times New Roman" w:cs="Times New Roman"/>
          <w:i/>
          <w:sz w:val="20"/>
          <w:szCs w:val="20"/>
          <w:highlight w:val="white"/>
        </w:rPr>
        <w:t>A Heart So White</w:t>
      </w:r>
      <w:r w:rsidRPr="00F77A9D">
        <w:rPr>
          <w:rFonts w:ascii="Times New Roman" w:eastAsia="Times New Roman" w:hAnsi="Times New Roman" w:cs="Times New Roman"/>
          <w:sz w:val="20"/>
          <w:szCs w:val="20"/>
          <w:highlight w:val="white"/>
        </w:rPr>
        <w:t>, a contemporary Spanish novelist.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Javier </w:t>
      </w:r>
      <w:r w:rsidRPr="00F77A9D">
        <w:rPr>
          <w:rFonts w:ascii="Times New Roman" w:eastAsia="Times New Roman" w:hAnsi="Times New Roman" w:cs="Times New Roman"/>
          <w:b/>
          <w:sz w:val="20"/>
          <w:szCs w:val="20"/>
          <w:highlight w:val="white"/>
          <w:u w:val="single"/>
        </w:rPr>
        <w:t>Marías</w:t>
      </w:r>
    </w:p>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 </w:t>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12. </w:t>
      </w:r>
      <w:r w:rsidRPr="00F77A9D">
        <w:rPr>
          <w:rFonts w:ascii="Times New Roman" w:eastAsia="Times New Roman" w:hAnsi="Times New Roman" w:cs="Times New Roman"/>
          <w:b/>
          <w:sz w:val="20"/>
          <w:szCs w:val="20"/>
        </w:rPr>
        <w:t>Lyon Playfair argued that some references</w:t>
      </w:r>
      <w:r w:rsidRPr="00F77A9D">
        <w:rPr>
          <w:rFonts w:ascii="Times New Roman" w:eastAsia="Times New Roman" w:hAnsi="Times New Roman" w:cs="Times New Roman"/>
          <w:b/>
          <w:sz w:val="20"/>
          <w:szCs w:val="20"/>
        </w:rPr>
        <w:t xml:space="preserve"> to this thing in the Bible should actually read "petroleum". Elisha heals the waters of Jericho using this substance. Leviticus 2:13 requires that grain offerings be accompanied by an offering of this. Second Chronicles uses it to denote the covenant by w</w:t>
      </w:r>
      <w:r w:rsidRPr="00F77A9D">
        <w:rPr>
          <w:rFonts w:ascii="Times New Roman" w:eastAsia="Times New Roman" w:hAnsi="Times New Roman" w:cs="Times New Roman"/>
          <w:b/>
          <w:sz w:val="20"/>
          <w:szCs w:val="20"/>
        </w:rPr>
        <w:t xml:space="preserve">hich God gives David dominion over Israel.  According to one </w:t>
      </w:r>
      <w:r w:rsidRPr="00F77A9D">
        <w:rPr>
          <w:rFonts w:ascii="Times New Roman" w:eastAsia="Times New Roman" w:hAnsi="Times New Roman" w:cs="Times New Roman"/>
          <w:b/>
          <w:i/>
          <w:sz w:val="20"/>
          <w:szCs w:val="20"/>
        </w:rPr>
        <w:t>midrash</w:t>
      </w:r>
      <w:r w:rsidRPr="00F77A9D">
        <w:rPr>
          <w:rFonts w:ascii="Times New Roman" w:eastAsia="Times New Roman" w:hAnsi="Times New Roman" w:cs="Times New Roman"/>
          <w:b/>
          <w:sz w:val="20"/>
          <w:szCs w:val="20"/>
        </w:rPr>
        <w:t>, a sinful woman from the book of Genesis ran around to ask her sinful neighbors for this stuff so as to reveal that her husband was harboring</w:t>
      </w:r>
      <w:r w:rsidRPr="00F77A9D">
        <w:rPr>
          <w:rFonts w:ascii="Times New Roman" w:eastAsia="Times New Roman" w:hAnsi="Times New Roman" w:cs="Times New Roman"/>
          <w:sz w:val="20"/>
          <w:szCs w:val="20"/>
        </w:rPr>
        <w:t xml:space="preserve"> (*) guests in their home. Matthew 5 discusses</w:t>
      </w:r>
      <w:r w:rsidRPr="00F77A9D">
        <w:rPr>
          <w:rFonts w:ascii="Times New Roman" w:eastAsia="Times New Roman" w:hAnsi="Times New Roman" w:cs="Times New Roman"/>
          <w:sz w:val="20"/>
          <w:szCs w:val="20"/>
        </w:rPr>
        <w:t xml:space="preserve"> a type of this substance which "is no longer good for anything, except to be thrown out and trampled underfoot."  Before saying that his listeners are the light of the world, Jesus says that they are the </w:t>
      </w:r>
      <w:r w:rsidRPr="00F77A9D">
        <w:rPr>
          <w:rFonts w:ascii="Times New Roman" w:eastAsia="Times New Roman" w:hAnsi="Times New Roman" w:cs="Times New Roman"/>
          <w:i/>
          <w:sz w:val="20"/>
          <w:szCs w:val="20"/>
        </w:rPr>
        <w:t>this</w:t>
      </w:r>
      <w:r w:rsidRPr="00F77A9D">
        <w:rPr>
          <w:rFonts w:ascii="Times New Roman" w:eastAsia="Times New Roman" w:hAnsi="Times New Roman" w:cs="Times New Roman"/>
          <w:sz w:val="20"/>
          <w:szCs w:val="20"/>
        </w:rPr>
        <w:t xml:space="preserve"> "of the earth." For 10 points, looking back at</w:t>
      </w:r>
      <w:r w:rsidRPr="00F77A9D">
        <w:rPr>
          <w:rFonts w:ascii="Times New Roman" w:eastAsia="Times New Roman" w:hAnsi="Times New Roman" w:cs="Times New Roman"/>
          <w:sz w:val="20"/>
          <w:szCs w:val="20"/>
        </w:rPr>
        <w:t xml:space="preserve"> the destruction of Sodom causes Lot’s wife turns into a pillar of what substance? </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salt</w:t>
      </w:r>
      <w:r w:rsidRPr="00F77A9D">
        <w:rPr>
          <w:rFonts w:ascii="Times New Roman" w:eastAsia="Times New Roman" w:hAnsi="Times New Roman" w:cs="Times New Roman"/>
          <w:sz w:val="20"/>
          <w:szCs w:val="20"/>
        </w:rPr>
        <w:t xml:space="preserve"> [anti-prompt on </w:t>
      </w:r>
      <w:r w:rsidRPr="00F77A9D">
        <w:rPr>
          <w:rFonts w:ascii="Times New Roman" w:eastAsia="Times New Roman" w:hAnsi="Times New Roman" w:cs="Times New Roman"/>
          <w:sz w:val="20"/>
          <w:szCs w:val="20"/>
          <w:u w:val="single"/>
        </w:rPr>
        <w:t>sodium chloride</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sz w:val="20"/>
          <w:szCs w:val="20"/>
          <w:u w:val="single"/>
        </w:rPr>
        <w:t>halite</w:t>
      </w:r>
      <w:r w:rsidRPr="00F77A9D">
        <w:rPr>
          <w:rFonts w:ascii="Times New Roman" w:eastAsia="Times New Roman" w:hAnsi="Times New Roman" w:cs="Times New Roman"/>
          <w:sz w:val="20"/>
          <w:szCs w:val="20"/>
        </w:rPr>
        <w:t xml:space="preserve">, etc.] </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13. </w:t>
      </w:r>
      <w:r w:rsidRPr="00F77A9D">
        <w:rPr>
          <w:rFonts w:ascii="Times New Roman" w:eastAsia="Times New Roman" w:hAnsi="Times New Roman" w:cs="Times New Roman"/>
          <w:b/>
          <w:sz w:val="20"/>
          <w:szCs w:val="20"/>
          <w:highlight w:val="white"/>
        </w:rPr>
        <w:t xml:space="preserve">Mastan and Zhu used the “blend and block” strategy to develop an equation giving this quantity. This quantity for the Tung model equals the product of two gamma functions. Although this quantity is often represented by a Q, IUPAC now recommends a D with a </w:t>
      </w:r>
      <w:r w:rsidRPr="00F77A9D">
        <w:rPr>
          <w:rFonts w:ascii="Times New Roman" w:eastAsia="Times New Roman" w:hAnsi="Times New Roman" w:cs="Times New Roman"/>
          <w:b/>
          <w:sz w:val="20"/>
          <w:szCs w:val="20"/>
          <w:highlight w:val="white"/>
        </w:rPr>
        <w:t>line through it. This dimensionless quantity and the Z-average are calculated using cumulant analysis in a dynamic light scattering experiment. It equals lambda-two times lambda-zero over lambda-one squared, where lambda is a moment. Miktoarm stars are use</w:t>
      </w:r>
      <w:r w:rsidRPr="00F77A9D">
        <w:rPr>
          <w:rFonts w:ascii="Times New Roman" w:eastAsia="Times New Roman" w:hAnsi="Times New Roman" w:cs="Times New Roman"/>
          <w:b/>
          <w:sz w:val="20"/>
          <w:szCs w:val="20"/>
          <w:highlight w:val="white"/>
        </w:rPr>
        <w:t>ful largely because they have a</w:t>
      </w:r>
      <w:r w:rsidRPr="00F77A9D">
        <w:rPr>
          <w:rFonts w:ascii="Times New Roman" w:eastAsia="Times New Roman" w:hAnsi="Times New Roman" w:cs="Times New Roman"/>
          <w:sz w:val="20"/>
          <w:szCs w:val="20"/>
          <w:highlight w:val="white"/>
        </w:rPr>
        <w:t xml:space="preserve"> (*) low value for this property. This quantity increases with the width of a peak in gel permeation chromatography. It equals two minus the rate of termination if you apply the Carothers equation to a “living” reaction. This</w:t>
      </w:r>
      <w:r w:rsidRPr="00F77A9D">
        <w:rPr>
          <w:rFonts w:ascii="Times New Roman" w:eastAsia="Times New Roman" w:hAnsi="Times New Roman" w:cs="Times New Roman"/>
          <w:sz w:val="20"/>
          <w:szCs w:val="20"/>
          <w:highlight w:val="white"/>
        </w:rPr>
        <w:t xml:space="preserve"> quantity is defined as the ratio of weight-average and number-average molecular weights. For 10 points, name this quantity that characterizes the variance in polymer chain lengths.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polydispersity index</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PDI</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dispersity</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polydispersity</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lastRenderedPageBreak/>
        <w:t>1</w:t>
      </w:r>
      <w:r w:rsidRPr="00F77A9D">
        <w:rPr>
          <w:rFonts w:ascii="Times New Roman" w:eastAsia="Times New Roman" w:hAnsi="Times New Roman" w:cs="Times New Roman"/>
          <w:sz w:val="20"/>
          <w:szCs w:val="20"/>
          <w:highlight w:val="white"/>
        </w:rPr>
        <w:t xml:space="preserve">4. </w:t>
      </w:r>
      <w:r w:rsidRPr="00F77A9D">
        <w:rPr>
          <w:rFonts w:ascii="Times New Roman" w:eastAsia="Times New Roman" w:hAnsi="Times New Roman" w:cs="Times New Roman"/>
          <w:b/>
          <w:sz w:val="20"/>
          <w:szCs w:val="20"/>
        </w:rPr>
        <w:t>A belt made of this stuff was donned by the Salt River Goddess, which let the "Lord of the Granary" kill her with an arrow. A green-clad god of this substance was once a human hunter before he vanished atop Mount Yu. A woman who became a goddess of this</w:t>
      </w:r>
      <w:r w:rsidRPr="00F77A9D">
        <w:rPr>
          <w:rFonts w:ascii="Times New Roman" w:eastAsia="Times New Roman" w:hAnsi="Times New Roman" w:cs="Times New Roman"/>
          <w:b/>
          <w:sz w:val="20"/>
          <w:szCs w:val="20"/>
        </w:rPr>
        <w:t xml:space="preserve"> material joked to her horse that she'd marry it if her father was brought home; her father then killed the horse, and the horse's flayed skin transformed her into a precursor of this material. The </w:t>
      </w:r>
      <w:r w:rsidRPr="00F77A9D">
        <w:rPr>
          <w:rFonts w:ascii="Times New Roman" w:eastAsia="Times New Roman" w:hAnsi="Times New Roman" w:cs="Times New Roman"/>
          <w:sz w:val="20"/>
          <w:szCs w:val="20"/>
        </w:rPr>
        <w:t>(*)</w:t>
      </w:r>
      <w:r w:rsidRPr="00F77A9D">
        <w:rPr>
          <w:rFonts w:ascii="Times New Roman" w:eastAsia="Times New Roman" w:hAnsi="Times New Roman" w:cs="Times New Roman"/>
          <w:b/>
          <w:sz w:val="20"/>
          <w:szCs w:val="20"/>
        </w:rPr>
        <w:t xml:space="preserve"> </w:t>
      </w:r>
      <w:r w:rsidRPr="00F77A9D">
        <w:rPr>
          <w:rFonts w:ascii="Times New Roman" w:eastAsia="Times New Roman" w:hAnsi="Times New Roman" w:cs="Times New Roman"/>
          <w:sz w:val="20"/>
          <w:szCs w:val="20"/>
        </w:rPr>
        <w:t xml:space="preserve">Warring States-era rulers of Shu claimed descent from </w:t>
      </w:r>
      <w:r w:rsidRPr="00F77A9D">
        <w:rPr>
          <w:rFonts w:ascii="Times New Roman" w:eastAsia="Times New Roman" w:hAnsi="Times New Roman" w:cs="Times New Roman"/>
          <w:sz w:val="20"/>
          <w:szCs w:val="20"/>
        </w:rPr>
        <w:t>a god of this stuff, which ruined a cup of tea and garden belonging to Leizu, the wife of the legendary Yellow Emperor. Can Cong [</w:t>
      </w:r>
      <w:r w:rsidRPr="00F77A9D">
        <w:rPr>
          <w:rFonts w:ascii="Times New Roman" w:eastAsia="Times New Roman" w:hAnsi="Times New Roman" w:cs="Times New Roman"/>
          <w:sz w:val="20"/>
          <w:szCs w:val="20"/>
          <w:shd w:val="clear" w:color="auto" w:fill="D9D9D9"/>
        </w:rPr>
        <w:t>tsan tsong</w:t>
      </w:r>
      <w:r w:rsidRPr="00F77A9D">
        <w:rPr>
          <w:rFonts w:ascii="Times New Roman" w:eastAsia="Times New Roman" w:hAnsi="Times New Roman" w:cs="Times New Roman"/>
          <w:sz w:val="20"/>
          <w:szCs w:val="20"/>
        </w:rPr>
        <w:t>] gave humanity golden creatures which produce, for 10 points, what material used to make the clouds and colors of t</w:t>
      </w:r>
      <w:r w:rsidRPr="00F77A9D">
        <w:rPr>
          <w:rFonts w:ascii="Times New Roman" w:eastAsia="Times New Roman" w:hAnsi="Times New Roman" w:cs="Times New Roman"/>
          <w:sz w:val="20"/>
          <w:szCs w:val="20"/>
        </w:rPr>
        <w:t>he sky by the "weaver girl" in Chinese mythology, whose cultivation depends on mulberry-chewing worms?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silk</w:t>
      </w:r>
      <w:r w:rsidRPr="00F77A9D">
        <w:rPr>
          <w:rFonts w:ascii="Times New Roman" w:eastAsia="Times New Roman" w:hAnsi="Times New Roman" w:cs="Times New Roman"/>
          <w:sz w:val="20"/>
          <w:szCs w:val="20"/>
        </w:rPr>
        <w:t xml:space="preserve"> [prompt on </w:t>
      </w:r>
      <w:r w:rsidRPr="00F77A9D">
        <w:rPr>
          <w:rFonts w:ascii="Times New Roman" w:eastAsia="Times New Roman" w:hAnsi="Times New Roman" w:cs="Times New Roman"/>
          <w:sz w:val="20"/>
          <w:szCs w:val="20"/>
          <w:u w:val="single"/>
        </w:rPr>
        <w:t>fabric</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sz w:val="20"/>
          <w:szCs w:val="20"/>
          <w:u w:val="single"/>
        </w:rPr>
        <w:t>textile</w:t>
      </w:r>
      <w:r w:rsidRPr="00F77A9D">
        <w:rPr>
          <w:rFonts w:ascii="Times New Roman" w:eastAsia="Times New Roman" w:hAnsi="Times New Roman" w:cs="Times New Roman"/>
          <w:sz w:val="20"/>
          <w:szCs w:val="20"/>
        </w:rPr>
        <w:t>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15. </w:t>
      </w:r>
      <w:r w:rsidRPr="00F77A9D">
        <w:rPr>
          <w:rFonts w:ascii="Times New Roman" w:eastAsia="Times New Roman" w:hAnsi="Times New Roman" w:cs="Times New Roman"/>
          <w:b/>
          <w:sz w:val="20"/>
          <w:szCs w:val="20"/>
          <w:highlight w:val="white"/>
        </w:rPr>
        <w:t xml:space="preserve">In describing an object consisting of a “single hurt color and an arrangement in a system to pointing,” </w:t>
      </w:r>
      <w:r w:rsidRPr="00F77A9D">
        <w:rPr>
          <w:rFonts w:ascii="Times New Roman" w:eastAsia="Times New Roman" w:hAnsi="Times New Roman" w:cs="Times New Roman"/>
          <w:b/>
          <w:sz w:val="20"/>
          <w:szCs w:val="20"/>
          <w:highlight w:val="white"/>
        </w:rPr>
        <w:t>this poet concluded: “the difference is spreading.” A “stanza” by this poet consists of the single line “I wish that I had spoken only of it all.” One of this author’s poems concludes: “The care with which there is incredible justice and likeness, all this</w:t>
      </w:r>
      <w:r w:rsidRPr="00F77A9D">
        <w:rPr>
          <w:rFonts w:ascii="Times New Roman" w:eastAsia="Times New Roman" w:hAnsi="Times New Roman" w:cs="Times New Roman"/>
          <w:b/>
          <w:sz w:val="20"/>
          <w:szCs w:val="20"/>
          <w:highlight w:val="white"/>
        </w:rPr>
        <w:t xml:space="preserve"> makes a magnificent asparagus, and also a fountain.” This poet wrote “Certainly I come having come / These stanzas are done” to close out the eighty-third and last of the </w:t>
      </w:r>
      <w:r w:rsidRPr="00F77A9D">
        <w:rPr>
          <w:rFonts w:ascii="Times New Roman" w:eastAsia="Times New Roman" w:hAnsi="Times New Roman" w:cs="Times New Roman"/>
          <w:b/>
          <w:i/>
          <w:sz w:val="20"/>
          <w:szCs w:val="20"/>
          <w:highlight w:val="white"/>
        </w:rPr>
        <w:t>Stanzas in</w:t>
      </w:r>
      <w:r w:rsidRPr="00F77A9D">
        <w:rPr>
          <w:rFonts w:ascii="Times New Roman" w:eastAsia="Times New Roman" w:hAnsi="Times New Roman" w:cs="Times New Roman"/>
          <w:i/>
          <w:sz w:val="20"/>
          <w:szCs w:val="20"/>
          <w:highlight w:val="white"/>
        </w:rPr>
        <w:t xml:space="preserve"> </w:t>
      </w:r>
      <w:r w:rsidRPr="00F77A9D">
        <w:rPr>
          <w:rFonts w:ascii="Times New Roman" w:eastAsia="Times New Roman" w:hAnsi="Times New Roman" w:cs="Times New Roman"/>
          <w:sz w:val="20"/>
          <w:szCs w:val="20"/>
          <w:highlight w:val="white"/>
        </w:rPr>
        <w:t>(*)</w:t>
      </w:r>
      <w:r w:rsidRPr="00F77A9D">
        <w:rPr>
          <w:rFonts w:ascii="Times New Roman" w:eastAsia="Times New Roman" w:hAnsi="Times New Roman" w:cs="Times New Roman"/>
          <w:i/>
          <w:sz w:val="20"/>
          <w:szCs w:val="20"/>
          <w:highlight w:val="white"/>
        </w:rPr>
        <w:t xml:space="preserve"> Meditation</w:t>
      </w:r>
      <w:r w:rsidRPr="00F77A9D">
        <w:rPr>
          <w:rFonts w:ascii="Times New Roman" w:eastAsia="Times New Roman" w:hAnsi="Times New Roman" w:cs="Times New Roman"/>
          <w:sz w:val="20"/>
          <w:szCs w:val="20"/>
          <w:highlight w:val="white"/>
        </w:rPr>
        <w:t>. This poet included “A carafe, that is a blind glass” among the “Objects” of a collection also divided into “Food” and “Rooms.” Her penchant for repetitive wordplay is seen in a poem that starts “Compose compose beds,” her 367-line poem “Sacred Emily.” Fo</w:t>
      </w:r>
      <w:r w:rsidRPr="00F77A9D">
        <w:rPr>
          <w:rFonts w:ascii="Times New Roman" w:eastAsia="Times New Roman" w:hAnsi="Times New Roman" w:cs="Times New Roman"/>
          <w:sz w:val="20"/>
          <w:szCs w:val="20"/>
          <w:highlight w:val="white"/>
        </w:rPr>
        <w:t xml:space="preserve">r 10 points, name this American poet whose collection </w:t>
      </w:r>
      <w:r w:rsidRPr="00F77A9D">
        <w:rPr>
          <w:rFonts w:ascii="Times New Roman" w:eastAsia="Times New Roman" w:hAnsi="Times New Roman" w:cs="Times New Roman"/>
          <w:i/>
          <w:sz w:val="20"/>
          <w:szCs w:val="20"/>
          <w:highlight w:val="white"/>
        </w:rPr>
        <w:t>Tender Buttons</w:t>
      </w:r>
      <w:r w:rsidRPr="00F77A9D">
        <w:rPr>
          <w:rFonts w:ascii="Times New Roman" w:eastAsia="Times New Roman" w:hAnsi="Times New Roman" w:cs="Times New Roman"/>
          <w:sz w:val="20"/>
          <w:szCs w:val="20"/>
          <w:highlight w:val="white"/>
        </w:rPr>
        <w:t xml:space="preserve"> may be a coded account of her lesbian relationship with Alice B. Toklas.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Gertrude </w:t>
      </w:r>
      <w:r w:rsidRPr="00F77A9D">
        <w:rPr>
          <w:rFonts w:ascii="Times New Roman" w:eastAsia="Times New Roman" w:hAnsi="Times New Roman" w:cs="Times New Roman"/>
          <w:b/>
          <w:sz w:val="20"/>
          <w:szCs w:val="20"/>
          <w:highlight w:val="white"/>
          <w:u w:val="single"/>
        </w:rPr>
        <w:t>Stein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16. </w:t>
      </w:r>
      <w:r w:rsidRPr="00F77A9D">
        <w:rPr>
          <w:rFonts w:ascii="Times New Roman" w:eastAsia="Times New Roman" w:hAnsi="Times New Roman" w:cs="Times New Roman"/>
          <w:b/>
          <w:sz w:val="20"/>
          <w:szCs w:val="20"/>
          <w:highlight w:val="white"/>
        </w:rPr>
        <w:t>Despite being listed as an author of this document, Chip Bohlen complained that it exa</w:t>
      </w:r>
      <w:r w:rsidRPr="00F77A9D">
        <w:rPr>
          <w:rFonts w:ascii="Times New Roman" w:eastAsia="Times New Roman" w:hAnsi="Times New Roman" w:cs="Times New Roman"/>
          <w:b/>
          <w:sz w:val="20"/>
          <w:szCs w:val="20"/>
          <w:highlight w:val="white"/>
        </w:rPr>
        <w:t>ggerated dangers. A committee co-chaired by David Lilienthal is cited in this document to argue that the inspection of certain facilities was not enough to ensure safety. This document was authored largely by Paul Nitze, who begins it by writing that "free</w:t>
      </w:r>
      <w:r w:rsidRPr="00F77A9D">
        <w:rPr>
          <w:rFonts w:ascii="Times New Roman" w:eastAsia="Times New Roman" w:hAnsi="Times New Roman" w:cs="Times New Roman"/>
          <w:b/>
          <w:sz w:val="20"/>
          <w:szCs w:val="20"/>
          <w:highlight w:val="white"/>
        </w:rPr>
        <w:t>dom is the most contagious idea in history" and warns of the growth of a "new fanatical faith antithetical to our own." According to John Lewis Gaddis, this document prescribed a “perimeter” strategy instead of a “strongpoint” one that had been advocated i</w:t>
      </w:r>
      <w:r w:rsidRPr="00F77A9D">
        <w:rPr>
          <w:rFonts w:ascii="Times New Roman" w:eastAsia="Times New Roman" w:hAnsi="Times New Roman" w:cs="Times New Roman"/>
          <w:b/>
          <w:sz w:val="20"/>
          <w:szCs w:val="20"/>
          <w:highlight w:val="white"/>
        </w:rPr>
        <w:t>n the</w:t>
      </w:r>
      <w:r w:rsidRPr="00F77A9D">
        <w:rPr>
          <w:rFonts w:ascii="Times New Roman" w:eastAsia="Times New Roman" w:hAnsi="Times New Roman" w:cs="Times New Roman"/>
          <w:sz w:val="20"/>
          <w:szCs w:val="20"/>
          <w:highlight w:val="white"/>
        </w:rPr>
        <w:t xml:space="preserve"> (*) </w:t>
      </w:r>
      <w:r w:rsidRPr="00F77A9D">
        <w:rPr>
          <w:rFonts w:ascii="Times New Roman" w:eastAsia="Times New Roman" w:hAnsi="Times New Roman" w:cs="Times New Roman"/>
          <w:i/>
          <w:sz w:val="20"/>
          <w:szCs w:val="20"/>
          <w:highlight w:val="white"/>
        </w:rPr>
        <w:t xml:space="preserve">X </w:t>
      </w:r>
      <w:r w:rsidRPr="00F77A9D">
        <w:rPr>
          <w:rFonts w:ascii="Times New Roman" w:eastAsia="Times New Roman" w:hAnsi="Times New Roman" w:cs="Times New Roman"/>
          <w:sz w:val="20"/>
          <w:szCs w:val="20"/>
          <w:highlight w:val="white"/>
        </w:rPr>
        <w:t>Article three years earlier. This document advocated greater spending on armaments as compared to George Kennan's containment theory. For 10 points, identify this memorandum which recommended confronting the “design of the Soviet Union” that wa</w:t>
      </w:r>
      <w:r w:rsidRPr="00F77A9D">
        <w:rPr>
          <w:rFonts w:ascii="Times New Roman" w:eastAsia="Times New Roman" w:hAnsi="Times New Roman" w:cs="Times New Roman"/>
          <w:sz w:val="20"/>
          <w:szCs w:val="20"/>
          <w:highlight w:val="white"/>
        </w:rPr>
        <w:t>s issued by the namesake council to Harry Truman.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NSC-68</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National Security Council</w:t>
      </w:r>
      <w:r w:rsidRPr="00F77A9D">
        <w:rPr>
          <w:rFonts w:ascii="Times New Roman" w:eastAsia="Times New Roman" w:hAnsi="Times New Roman" w:cs="Times New Roman"/>
          <w:sz w:val="20"/>
          <w:szCs w:val="20"/>
          <w:highlight w:val="white"/>
        </w:rPr>
        <w:t xml:space="preserve"> Report </w:t>
      </w:r>
      <w:r w:rsidRPr="00F77A9D">
        <w:rPr>
          <w:rFonts w:ascii="Times New Roman" w:eastAsia="Times New Roman" w:hAnsi="Times New Roman" w:cs="Times New Roman"/>
          <w:b/>
          <w:sz w:val="20"/>
          <w:szCs w:val="20"/>
          <w:highlight w:val="white"/>
          <w:u w:val="single"/>
        </w:rPr>
        <w:t>68</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United States Objectives and National Security</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17. </w:t>
      </w:r>
      <w:r w:rsidRPr="00F77A9D">
        <w:rPr>
          <w:rFonts w:ascii="Times New Roman" w:eastAsia="Times New Roman" w:hAnsi="Times New Roman" w:cs="Times New Roman"/>
          <w:b/>
          <w:sz w:val="20"/>
          <w:szCs w:val="20"/>
          <w:highlight w:val="white"/>
        </w:rPr>
        <w:t>Nathan Milstein’s 1948 recording of this piece with the New York Philharmonic, conducted by Br</w:t>
      </w:r>
      <w:r w:rsidRPr="00F77A9D">
        <w:rPr>
          <w:rFonts w:ascii="Times New Roman" w:eastAsia="Times New Roman" w:hAnsi="Times New Roman" w:cs="Times New Roman"/>
          <w:b/>
          <w:sz w:val="20"/>
          <w:szCs w:val="20"/>
          <w:highlight w:val="white"/>
        </w:rPr>
        <w:t xml:space="preserve">uno Walter, was the first-ever classical LP. In the first movement of this piece, the clarinets and flutes introduce the G-major secondary theme over a sustained G played by the soloist. Following a fourteen-bar passage for the solo instrument and strings </w:t>
      </w:r>
      <w:r w:rsidRPr="00F77A9D">
        <w:rPr>
          <w:rFonts w:ascii="Times New Roman" w:eastAsia="Times New Roman" w:hAnsi="Times New Roman" w:cs="Times New Roman"/>
          <w:b/>
          <w:sz w:val="20"/>
          <w:szCs w:val="20"/>
          <w:highlight w:val="white"/>
        </w:rPr>
        <w:t xml:space="preserve">only, the finale of this piece begins in the parallel major with a fanfare for brass and bassoons. At the end of this piece’s </w:t>
      </w:r>
      <w:r w:rsidRPr="00F77A9D">
        <w:rPr>
          <w:rFonts w:ascii="Times New Roman" w:eastAsia="Times New Roman" w:hAnsi="Times New Roman" w:cs="Times New Roman"/>
          <w:b/>
          <w:i/>
          <w:sz w:val="20"/>
          <w:szCs w:val="20"/>
          <w:highlight w:val="white"/>
        </w:rPr>
        <w:t>Allegro molto appassionato</w:t>
      </w:r>
      <w:r w:rsidRPr="00F77A9D">
        <w:rPr>
          <w:rFonts w:ascii="Times New Roman" w:eastAsia="Times New Roman" w:hAnsi="Times New Roman" w:cs="Times New Roman"/>
          <w:b/>
          <w:sz w:val="20"/>
          <w:szCs w:val="20"/>
          <w:highlight w:val="white"/>
        </w:rPr>
        <w:t xml:space="preserve"> first movement, the bassoon</w:t>
      </w:r>
      <w:r w:rsidRPr="00F77A9D">
        <w:rPr>
          <w:rFonts w:ascii="Times New Roman" w:eastAsia="Times New Roman" w:hAnsi="Times New Roman" w:cs="Times New Roman"/>
          <w:sz w:val="20"/>
          <w:szCs w:val="20"/>
          <w:highlight w:val="white"/>
        </w:rPr>
        <w:t xml:space="preserve"> (*) sustains its B from the final chord and moves up a semitone to start th</w:t>
      </w:r>
      <w:r w:rsidRPr="00F77A9D">
        <w:rPr>
          <w:rFonts w:ascii="Times New Roman" w:eastAsia="Times New Roman" w:hAnsi="Times New Roman" w:cs="Times New Roman"/>
          <w:sz w:val="20"/>
          <w:szCs w:val="20"/>
          <w:highlight w:val="white"/>
        </w:rPr>
        <w:t>e C-major second movement. This piece unusually contains an explicitly written-out cadenza before the first movement recapitulation, which was simplified by Ferdinand David, who premiered the piece. For 10 points, name this piece in E minor for a solo stri</w:t>
      </w:r>
      <w:r w:rsidRPr="00F77A9D">
        <w:rPr>
          <w:rFonts w:ascii="Times New Roman" w:eastAsia="Times New Roman" w:hAnsi="Times New Roman" w:cs="Times New Roman"/>
          <w:sz w:val="20"/>
          <w:szCs w:val="20"/>
          <w:highlight w:val="white"/>
        </w:rPr>
        <w:t xml:space="preserve">ng instrument and orchestra, composed two years after its composer’s incidental music to </w:t>
      </w:r>
      <w:r w:rsidRPr="00F77A9D">
        <w:rPr>
          <w:rFonts w:ascii="Times New Roman" w:eastAsia="Times New Roman" w:hAnsi="Times New Roman" w:cs="Times New Roman"/>
          <w:i/>
          <w:sz w:val="20"/>
          <w:szCs w:val="20"/>
          <w:highlight w:val="white"/>
        </w:rPr>
        <w:t>A Midsummer Night’s Dream</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Felix </w:t>
      </w:r>
      <w:r w:rsidRPr="00F77A9D">
        <w:rPr>
          <w:rFonts w:ascii="Times New Roman" w:eastAsia="Times New Roman" w:hAnsi="Times New Roman" w:cs="Times New Roman"/>
          <w:b/>
          <w:sz w:val="20"/>
          <w:szCs w:val="20"/>
          <w:highlight w:val="white"/>
          <w:u w:val="single"/>
        </w:rPr>
        <w:t xml:space="preserve">Mendelssohn’s </w:t>
      </w:r>
      <w:r w:rsidRPr="00F77A9D">
        <w:rPr>
          <w:rFonts w:ascii="Times New Roman" w:eastAsia="Times New Roman" w:hAnsi="Times New Roman" w:cs="Times New Roman"/>
          <w:b/>
          <w:i/>
          <w:sz w:val="20"/>
          <w:szCs w:val="20"/>
          <w:highlight w:val="white"/>
          <w:u w:val="single"/>
        </w:rPr>
        <w:t>Violin Concerto</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in E minor</w:t>
      </w:r>
      <w:r w:rsidRPr="00F77A9D">
        <w:rPr>
          <w:rFonts w:ascii="Times New Roman" w:eastAsia="Times New Roman" w:hAnsi="Times New Roman" w:cs="Times New Roman"/>
          <w:sz w:val="20"/>
          <w:szCs w:val="20"/>
          <w:highlight w:val="white"/>
        </w:rPr>
        <w:t>, Op. 64</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18. </w:t>
      </w:r>
      <w:r w:rsidRPr="00F77A9D">
        <w:rPr>
          <w:rFonts w:ascii="Times New Roman" w:eastAsia="Times New Roman" w:hAnsi="Times New Roman" w:cs="Times New Roman"/>
          <w:b/>
          <w:color w:val="1A1A1A"/>
          <w:sz w:val="20"/>
          <w:szCs w:val="20"/>
          <w:highlight w:val="white"/>
        </w:rPr>
        <w:t>In one episode of this conflict, soldiers went door-to-door to “check pa</w:t>
      </w:r>
      <w:r w:rsidRPr="00F77A9D">
        <w:rPr>
          <w:rFonts w:ascii="Times New Roman" w:eastAsia="Times New Roman" w:hAnsi="Times New Roman" w:cs="Times New Roman"/>
          <w:b/>
          <w:color w:val="1A1A1A"/>
          <w:sz w:val="20"/>
          <w:szCs w:val="20"/>
          <w:highlight w:val="white"/>
        </w:rPr>
        <w:t>ssports,” assisted by gunships and blowtorches, as part of Operation Ring. This conflict featured a massacre of civilians perpetrated with the help of the 366</w:t>
      </w:r>
      <w:r w:rsidRPr="00F77A9D">
        <w:rPr>
          <w:rFonts w:ascii="Times New Roman" w:eastAsia="Times New Roman" w:hAnsi="Times New Roman" w:cs="Times New Roman"/>
          <w:b/>
          <w:color w:val="1A1A1A"/>
          <w:sz w:val="20"/>
          <w:szCs w:val="20"/>
          <w:highlight w:val="white"/>
          <w:vertAlign w:val="superscript"/>
        </w:rPr>
        <w:t>th</w:t>
      </w:r>
      <w:r w:rsidRPr="00F77A9D">
        <w:rPr>
          <w:rFonts w:ascii="Times New Roman" w:eastAsia="Times New Roman" w:hAnsi="Times New Roman" w:cs="Times New Roman"/>
          <w:b/>
          <w:color w:val="1A1A1A"/>
          <w:sz w:val="20"/>
          <w:szCs w:val="20"/>
          <w:highlight w:val="white"/>
        </w:rPr>
        <w:t xml:space="preserve"> Motor Rifle Regiment. This war's early phase featured gangs killing and raping certain residents of Sumgait. The subject of Thomas de Waal's book </w:t>
      </w:r>
      <w:r w:rsidRPr="00F77A9D">
        <w:rPr>
          <w:rFonts w:ascii="Times New Roman" w:eastAsia="Times New Roman" w:hAnsi="Times New Roman" w:cs="Times New Roman"/>
          <w:b/>
          <w:i/>
          <w:color w:val="1A1A1A"/>
          <w:sz w:val="20"/>
          <w:szCs w:val="20"/>
          <w:highlight w:val="white"/>
        </w:rPr>
        <w:t>Black Garden</w:t>
      </w:r>
      <w:r w:rsidRPr="00F77A9D">
        <w:rPr>
          <w:rFonts w:ascii="Times New Roman" w:eastAsia="Times New Roman" w:hAnsi="Times New Roman" w:cs="Times New Roman"/>
          <w:b/>
          <w:color w:val="1A1A1A"/>
          <w:sz w:val="20"/>
          <w:szCs w:val="20"/>
          <w:highlight w:val="white"/>
        </w:rPr>
        <w:t>, it was finally ended with the Bishkek Protocol. Amid this conflict, a country's capital was inv</w:t>
      </w:r>
      <w:r w:rsidRPr="00F77A9D">
        <w:rPr>
          <w:rFonts w:ascii="Times New Roman" w:eastAsia="Times New Roman" w:hAnsi="Times New Roman" w:cs="Times New Roman"/>
          <w:b/>
          <w:color w:val="1A1A1A"/>
          <w:sz w:val="20"/>
          <w:szCs w:val="20"/>
          <w:highlight w:val="white"/>
        </w:rPr>
        <w:t>aded after a state of emergency declared during Black January, which prompted future president</w:t>
      </w:r>
      <w:r w:rsidRPr="00F77A9D">
        <w:rPr>
          <w:rFonts w:ascii="Times New Roman" w:eastAsia="Times New Roman" w:hAnsi="Times New Roman" w:cs="Times New Roman"/>
          <w:color w:val="1A1A1A"/>
          <w:sz w:val="20"/>
          <w:szCs w:val="20"/>
          <w:highlight w:val="white"/>
        </w:rPr>
        <w:t xml:space="preserve"> (*) Heydar Aliyev to resign from the Communist Party. This war featured heavy ethnic cleansing in Stepanakert, the capital of a republic recognized by very few o</w:t>
      </w:r>
      <w:r w:rsidRPr="00F77A9D">
        <w:rPr>
          <w:rFonts w:ascii="Times New Roman" w:eastAsia="Times New Roman" w:hAnsi="Times New Roman" w:cs="Times New Roman"/>
          <w:color w:val="1A1A1A"/>
          <w:sz w:val="20"/>
          <w:szCs w:val="20"/>
          <w:highlight w:val="white"/>
        </w:rPr>
        <w:t>ther countries. For 10 points, name this 1988-1994 ethnic conflict over the namesake doubly-eponymous Caucasian enclave, fought between Armenia and Azerbaijan.</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highlight w:val="white"/>
        </w:rPr>
        <w:t xml:space="preserve">: </w:t>
      </w:r>
      <w:r w:rsidRPr="00F77A9D">
        <w:rPr>
          <w:rFonts w:ascii="Times New Roman" w:eastAsia="Times New Roman" w:hAnsi="Times New Roman" w:cs="Times New Roman"/>
          <w:b/>
          <w:color w:val="1A1A1A"/>
          <w:sz w:val="20"/>
          <w:szCs w:val="20"/>
          <w:highlight w:val="white"/>
          <w:u w:val="single"/>
        </w:rPr>
        <w:t>Nagorno-Karabakh</w:t>
      </w:r>
      <w:r w:rsidRPr="00F77A9D">
        <w:rPr>
          <w:rFonts w:ascii="Times New Roman" w:eastAsia="Times New Roman" w:hAnsi="Times New Roman" w:cs="Times New Roman"/>
          <w:color w:val="1A1A1A"/>
          <w:sz w:val="20"/>
          <w:szCs w:val="20"/>
          <w:highlight w:val="white"/>
        </w:rPr>
        <w:t xml:space="preserve"> War [or the </w:t>
      </w:r>
      <w:r w:rsidRPr="00F77A9D">
        <w:rPr>
          <w:rFonts w:ascii="Times New Roman" w:eastAsia="Times New Roman" w:hAnsi="Times New Roman" w:cs="Times New Roman"/>
          <w:b/>
          <w:color w:val="1A1A1A"/>
          <w:sz w:val="20"/>
          <w:szCs w:val="20"/>
          <w:highlight w:val="white"/>
          <w:u w:val="single"/>
        </w:rPr>
        <w:t>Artsakh Liberation</w:t>
      </w:r>
      <w:r w:rsidRPr="00F77A9D">
        <w:rPr>
          <w:rFonts w:ascii="Times New Roman" w:eastAsia="Times New Roman" w:hAnsi="Times New Roman" w:cs="Times New Roman"/>
          <w:color w:val="1A1A1A"/>
          <w:sz w:val="20"/>
          <w:szCs w:val="20"/>
          <w:highlight w:val="white"/>
        </w:rPr>
        <w:t xml:space="preserve"> War]</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19. </w:t>
      </w:r>
      <w:r w:rsidRPr="00F77A9D">
        <w:rPr>
          <w:rFonts w:ascii="Times New Roman" w:eastAsia="Times New Roman" w:hAnsi="Times New Roman" w:cs="Times New Roman"/>
          <w:b/>
          <w:sz w:val="20"/>
          <w:szCs w:val="20"/>
          <w:highlight w:val="white"/>
        </w:rPr>
        <w:t xml:space="preserve">Conformal symmetry is anomalously broken in a curved background when this operator contracted with the metric has non-zero expectation value. In a conformal field theory, this quantity is always traceless. One trick for computing this quantity gives it as </w:t>
      </w:r>
      <w:r w:rsidRPr="00F77A9D">
        <w:rPr>
          <w:rFonts w:ascii="Times New Roman" w:eastAsia="Times New Roman" w:hAnsi="Times New Roman" w:cs="Times New Roman"/>
          <w:b/>
          <w:sz w:val="20"/>
          <w:szCs w:val="20"/>
          <w:highlight w:val="white"/>
        </w:rPr>
        <w:t>the Lagrangian times the metric minus two times the variation of the Lagrangian with respect to the metric. The ten independent components of this quantity are the</w:t>
      </w:r>
      <w:r w:rsidRPr="00F77A9D">
        <w:rPr>
          <w:rFonts w:ascii="Times New Roman" w:eastAsia="Times New Roman" w:hAnsi="Times New Roman" w:cs="Times New Roman"/>
          <w:sz w:val="20"/>
          <w:szCs w:val="20"/>
          <w:highlight w:val="white"/>
        </w:rPr>
        <w:t xml:space="preserve"> (*) conserved Noether currents corresponding to spacetime translational invariance. This qua</w:t>
      </w:r>
      <w:r w:rsidRPr="00F77A9D">
        <w:rPr>
          <w:rFonts w:ascii="Times New Roman" w:eastAsia="Times New Roman" w:hAnsi="Times New Roman" w:cs="Times New Roman"/>
          <w:sz w:val="20"/>
          <w:szCs w:val="20"/>
          <w:highlight w:val="white"/>
        </w:rPr>
        <w:t xml:space="preserve">ntity can be written as density times two four-velocities for dust solutions and it has only diagonal elements for perfect fluid solutions. This quantity is multiplied by 8 pi G over the speed of light to the fourth power on the right side of the Einstein </w:t>
      </w:r>
      <w:r w:rsidRPr="00F77A9D">
        <w:rPr>
          <w:rFonts w:ascii="Times New Roman" w:eastAsia="Times New Roman" w:hAnsi="Times New Roman" w:cs="Times New Roman"/>
          <w:sz w:val="20"/>
          <w:szCs w:val="20"/>
          <w:highlight w:val="white"/>
        </w:rPr>
        <w:t>field equations. For 10 points, name this quantity symbolized by capital T which measures energy and momentum in spacetime.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stress-</w:t>
      </w:r>
      <w:r w:rsidRPr="00F77A9D">
        <w:rPr>
          <w:rFonts w:ascii="Times New Roman" w:eastAsia="Times New Roman" w:hAnsi="Times New Roman" w:cs="Times New Roman"/>
          <w:b/>
          <w:sz w:val="20"/>
          <w:szCs w:val="20"/>
          <w:highlight w:val="white"/>
          <w:u w:val="single"/>
        </w:rPr>
        <w:t>energy tensor</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energy-momentum tensor</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20. </w:t>
      </w:r>
      <w:r w:rsidRPr="00F77A9D">
        <w:rPr>
          <w:rFonts w:ascii="Times New Roman" w:eastAsia="Times New Roman" w:hAnsi="Times New Roman" w:cs="Times New Roman"/>
          <w:i/>
          <w:sz w:val="20"/>
          <w:szCs w:val="20"/>
          <w:highlight w:val="white"/>
        </w:rPr>
        <w:t xml:space="preserve">Descriptive answer acceptable. </w:t>
      </w:r>
      <w:r w:rsidRPr="00F77A9D">
        <w:rPr>
          <w:rFonts w:ascii="Times New Roman" w:eastAsia="Times New Roman" w:hAnsi="Times New Roman" w:cs="Times New Roman"/>
          <w:b/>
          <w:sz w:val="20"/>
          <w:szCs w:val="20"/>
          <w:highlight w:val="white"/>
        </w:rPr>
        <w:t xml:space="preserve"> X-ray analysis of this painting has re</w:t>
      </w:r>
      <w:r w:rsidRPr="00F77A9D">
        <w:rPr>
          <w:rFonts w:ascii="Times New Roman" w:eastAsia="Times New Roman" w:hAnsi="Times New Roman" w:cs="Times New Roman"/>
          <w:b/>
          <w:sz w:val="20"/>
          <w:szCs w:val="20"/>
          <w:highlight w:val="white"/>
        </w:rPr>
        <w:t xml:space="preserve">vealed that the painting of Medusa on the wall and the baldachino on the right of the canvas were later additions.  A male and female dog are symbolically chained together in the bottom left of this canvas.  Through an open window in this painting, a </w:t>
      </w:r>
      <w:r w:rsidRPr="00F77A9D">
        <w:rPr>
          <w:rFonts w:ascii="Times New Roman" w:eastAsia="Times New Roman" w:hAnsi="Times New Roman" w:cs="Times New Roman"/>
          <w:b/>
          <w:sz w:val="20"/>
          <w:szCs w:val="20"/>
          <w:highlight w:val="white"/>
        </w:rPr>
        <w:lastRenderedPageBreak/>
        <w:t>half-</w:t>
      </w:r>
      <w:r w:rsidRPr="00F77A9D">
        <w:rPr>
          <w:rFonts w:ascii="Times New Roman" w:eastAsia="Times New Roman" w:hAnsi="Times New Roman" w:cs="Times New Roman"/>
          <w:b/>
          <w:sz w:val="20"/>
          <w:szCs w:val="20"/>
          <w:highlight w:val="white"/>
        </w:rPr>
        <w:t xml:space="preserve">finished mansion belonging to the man on the extreme left can be seen.  One of the youths on the left of this canvas holds a (*) </w:t>
      </w:r>
      <w:r w:rsidRPr="00F77A9D">
        <w:rPr>
          <w:rFonts w:ascii="Times New Roman" w:eastAsia="Times New Roman" w:hAnsi="Times New Roman" w:cs="Times New Roman"/>
          <w:sz w:val="20"/>
          <w:szCs w:val="20"/>
          <w:highlight w:val="white"/>
        </w:rPr>
        <w:t>snuff box and has his back to the woman he shares a couch with. One person in this painting rests his gouty right foot on a sto</w:t>
      </w:r>
      <w:r w:rsidRPr="00F77A9D">
        <w:rPr>
          <w:rFonts w:ascii="Times New Roman" w:eastAsia="Times New Roman" w:hAnsi="Times New Roman" w:cs="Times New Roman"/>
          <w:sz w:val="20"/>
          <w:szCs w:val="20"/>
          <w:highlight w:val="white"/>
        </w:rPr>
        <w:t>ol and points his finger at a family tree which extends from "William, Duke of Normandye".  The title object of this painting is being negotiated by the Alderman and the Earl of Squander, the fathers of the young couple.  For 10 points, name this entry fro</w:t>
      </w:r>
      <w:r w:rsidRPr="00F77A9D">
        <w:rPr>
          <w:rFonts w:ascii="Times New Roman" w:eastAsia="Times New Roman" w:hAnsi="Times New Roman" w:cs="Times New Roman"/>
          <w:sz w:val="20"/>
          <w:szCs w:val="20"/>
          <w:highlight w:val="white"/>
        </w:rPr>
        <w:t xml:space="preserve">m a William Hogarth series, which is followed by </w:t>
      </w:r>
      <w:r w:rsidRPr="00F77A9D">
        <w:rPr>
          <w:rFonts w:ascii="Times New Roman" w:eastAsia="Times New Roman" w:hAnsi="Times New Roman" w:cs="Times New Roman"/>
          <w:i/>
          <w:sz w:val="20"/>
          <w:szCs w:val="20"/>
          <w:highlight w:val="white"/>
        </w:rPr>
        <w:t>Shortly after the Marriage</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Marriage Contract</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Marriage Settlement</w:t>
      </w:r>
      <w:r w:rsidRPr="00F77A9D">
        <w:rPr>
          <w:rFonts w:ascii="Times New Roman" w:eastAsia="Times New Roman" w:hAnsi="Times New Roman" w:cs="Times New Roman"/>
          <w:sz w:val="20"/>
          <w:szCs w:val="20"/>
          <w:highlight w:val="white"/>
        </w:rPr>
        <w:t xml:space="preserve"> or the </w:t>
      </w:r>
      <w:r w:rsidRPr="00F77A9D">
        <w:rPr>
          <w:rFonts w:ascii="Times New Roman" w:eastAsia="Times New Roman" w:hAnsi="Times New Roman" w:cs="Times New Roman"/>
          <w:b/>
          <w:sz w:val="20"/>
          <w:szCs w:val="20"/>
          <w:highlight w:val="white"/>
          <w:u w:val="single"/>
        </w:rPr>
        <w:t>first</w:t>
      </w:r>
      <w:r w:rsidRPr="00F77A9D">
        <w:rPr>
          <w:rFonts w:ascii="Times New Roman" w:eastAsia="Times New Roman" w:hAnsi="Times New Roman" w:cs="Times New Roman"/>
          <w:sz w:val="20"/>
          <w:szCs w:val="20"/>
          <w:highlight w:val="white"/>
        </w:rPr>
        <w:t xml:space="preserve"> painting in </w:t>
      </w:r>
      <w:r w:rsidRPr="00F77A9D">
        <w:rPr>
          <w:rFonts w:ascii="Times New Roman" w:eastAsia="Times New Roman" w:hAnsi="Times New Roman" w:cs="Times New Roman"/>
          <w:b/>
          <w:i/>
          <w:sz w:val="20"/>
          <w:szCs w:val="20"/>
          <w:highlight w:val="white"/>
          <w:u w:val="single"/>
        </w:rPr>
        <w:t>Marriage A-la-Mode</w:t>
      </w:r>
      <w:r w:rsidRPr="00F77A9D">
        <w:rPr>
          <w:rFonts w:ascii="Times New Roman" w:eastAsia="Times New Roman" w:hAnsi="Times New Roman" w:cs="Times New Roman"/>
          <w:sz w:val="20"/>
          <w:szCs w:val="20"/>
          <w:highlight w:val="white"/>
        </w:rPr>
        <w:t xml:space="preserve"> or the </w:t>
      </w:r>
      <w:r w:rsidRPr="00F77A9D">
        <w:rPr>
          <w:rFonts w:ascii="Times New Roman" w:eastAsia="Times New Roman" w:hAnsi="Times New Roman" w:cs="Times New Roman"/>
          <w:b/>
          <w:sz w:val="20"/>
          <w:szCs w:val="20"/>
          <w:highlight w:val="white"/>
          <w:u w:val="single"/>
        </w:rPr>
        <w:t>first</w:t>
      </w:r>
      <w:r w:rsidRPr="00F77A9D">
        <w:rPr>
          <w:rFonts w:ascii="Times New Roman" w:eastAsia="Times New Roman" w:hAnsi="Times New Roman" w:cs="Times New Roman"/>
          <w:sz w:val="20"/>
          <w:szCs w:val="20"/>
          <w:highlight w:val="white"/>
        </w:rPr>
        <w:t xml:space="preserve"> scene in </w:t>
      </w:r>
      <w:r w:rsidRPr="00F77A9D">
        <w:rPr>
          <w:rFonts w:ascii="Times New Roman" w:eastAsia="Times New Roman" w:hAnsi="Times New Roman" w:cs="Times New Roman"/>
          <w:b/>
          <w:i/>
          <w:sz w:val="20"/>
          <w:szCs w:val="20"/>
          <w:highlight w:val="white"/>
          <w:u w:val="single"/>
        </w:rPr>
        <w:t>Marriage A-la-Mode</w:t>
      </w:r>
      <w:r w:rsidRPr="00F77A9D">
        <w:rPr>
          <w:rFonts w:ascii="Times New Roman" w:eastAsia="Times New Roman" w:hAnsi="Times New Roman" w:cs="Times New Roman"/>
          <w:sz w:val="20"/>
          <w:szCs w:val="20"/>
          <w:highlight w:val="white"/>
        </w:rPr>
        <w:t xml:space="preserve">; prompt on </w:t>
      </w:r>
      <w:r w:rsidRPr="00F77A9D">
        <w:rPr>
          <w:rFonts w:ascii="Times New Roman" w:eastAsia="Times New Roman" w:hAnsi="Times New Roman" w:cs="Times New Roman"/>
          <w:i/>
          <w:sz w:val="20"/>
          <w:szCs w:val="20"/>
          <w:highlight w:val="white"/>
          <w:u w:val="single"/>
        </w:rPr>
        <w:t>Marriage-A-la-Mode</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21. </w:t>
      </w:r>
      <w:r w:rsidRPr="00F77A9D">
        <w:rPr>
          <w:rFonts w:ascii="Times New Roman" w:eastAsia="Times New Roman" w:hAnsi="Times New Roman" w:cs="Times New Roman"/>
          <w:b/>
          <w:sz w:val="20"/>
          <w:szCs w:val="20"/>
        </w:rPr>
        <w:t>The longest of these works ends a digression by adapting a Homer quote to say that men, not the gods, have surely deprived a man of his wits. R. G. Bury argued that the second one must be inauthentic since it gives the wrong date for an Olympic Games t</w:t>
      </w:r>
      <w:r w:rsidRPr="00F77A9D">
        <w:rPr>
          <w:rFonts w:ascii="Times New Roman" w:eastAsia="Times New Roman" w:hAnsi="Times New Roman" w:cs="Times New Roman"/>
          <w:b/>
          <w:sz w:val="20"/>
          <w:szCs w:val="20"/>
        </w:rPr>
        <w:t>he author visited. One of these works smacks down an arrogant pupil who tried to write up all philosophical truths, because any expert philosopher knows better than to try writing it down, and relates how their author was kicked out of quarters by a palace</w:t>
      </w:r>
      <w:r w:rsidRPr="00F77A9D">
        <w:rPr>
          <w:rFonts w:ascii="Times New Roman" w:eastAsia="Times New Roman" w:hAnsi="Times New Roman" w:cs="Times New Roman"/>
          <w:b/>
          <w:sz w:val="20"/>
          <w:szCs w:val="20"/>
        </w:rPr>
        <w:t xml:space="preserve">'s gardens and forced to live with mercenaries. The fifth of these works, which are numbered 309a through 363e in the </w:t>
      </w:r>
      <w:r w:rsidRPr="00F77A9D">
        <w:rPr>
          <w:rFonts w:ascii="Times New Roman" w:eastAsia="Times New Roman" w:hAnsi="Times New Roman" w:cs="Times New Roman"/>
          <w:sz w:val="20"/>
          <w:szCs w:val="20"/>
        </w:rPr>
        <w:t>(*) Stephanus pagination, went to Perdiccas of Macedon. Disaffection with all existing governments inspired a disastrous attempt to advise</w:t>
      </w:r>
      <w:r w:rsidRPr="00F77A9D">
        <w:rPr>
          <w:rFonts w:ascii="Times New Roman" w:eastAsia="Times New Roman" w:hAnsi="Times New Roman" w:cs="Times New Roman"/>
          <w:sz w:val="20"/>
          <w:szCs w:val="20"/>
        </w:rPr>
        <w:t xml:space="preserve"> Dionysius II, the tyrant of Syracuse, as told in the "Seventh" of these documents. For 10 points, identify these communications attributed to an author who wrote </w:t>
      </w:r>
      <w:r w:rsidRPr="00F77A9D">
        <w:rPr>
          <w:rFonts w:ascii="Times New Roman" w:eastAsia="Times New Roman" w:hAnsi="Times New Roman" w:cs="Times New Roman"/>
          <w:i/>
          <w:sz w:val="20"/>
          <w:szCs w:val="20"/>
        </w:rPr>
        <w:t xml:space="preserve">Philebus </w:t>
      </w:r>
      <w:r w:rsidRPr="00F77A9D">
        <w:rPr>
          <w:rFonts w:ascii="Times New Roman" w:eastAsia="Times New Roman" w:hAnsi="Times New Roman" w:cs="Times New Roman"/>
          <w:sz w:val="20"/>
          <w:szCs w:val="20"/>
        </w:rPr>
        <w:t xml:space="preserve">and </w:t>
      </w:r>
      <w:r w:rsidRPr="00F77A9D">
        <w:rPr>
          <w:rFonts w:ascii="Times New Roman" w:eastAsia="Times New Roman" w:hAnsi="Times New Roman" w:cs="Times New Roman"/>
          <w:i/>
          <w:sz w:val="20"/>
          <w:szCs w:val="20"/>
        </w:rPr>
        <w:t>Phaedo</w:t>
      </w:r>
      <w:r w:rsidRPr="00F77A9D">
        <w:rPr>
          <w:rFonts w:ascii="Times New Roman" w:eastAsia="Times New Roman" w:hAnsi="Times New Roman" w:cs="Times New Roman"/>
          <w:sz w:val="20"/>
          <w:szCs w:val="20"/>
        </w:rPr>
        <w:t xml:space="preserve"> in dialogue form</w:t>
      </w:r>
      <w:r w:rsidRPr="00F77A9D">
        <w:rPr>
          <w:rFonts w:ascii="Times New Roman" w:eastAsia="Times New Roman" w:hAnsi="Times New Roman" w:cs="Times New Roman"/>
          <w:i/>
          <w:sz w:val="20"/>
          <w:szCs w:val="20"/>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Plato</w:t>
      </w:r>
      <w:r w:rsidRPr="00F77A9D">
        <w:rPr>
          <w:rFonts w:ascii="Times New Roman" w:eastAsia="Times New Roman" w:hAnsi="Times New Roman" w:cs="Times New Roman"/>
          <w:sz w:val="20"/>
          <w:szCs w:val="20"/>
        </w:rPr>
        <w:t xml:space="preserve">'s </w:t>
      </w:r>
      <w:r w:rsidRPr="00F77A9D">
        <w:rPr>
          <w:rFonts w:ascii="Times New Roman" w:eastAsia="Times New Roman" w:hAnsi="Times New Roman" w:cs="Times New Roman"/>
          <w:b/>
          <w:sz w:val="20"/>
          <w:szCs w:val="20"/>
          <w:u w:val="single"/>
        </w:rPr>
        <w:t>letter</w:t>
      </w:r>
      <w:r w:rsidRPr="00F77A9D">
        <w:rPr>
          <w:rFonts w:ascii="Times New Roman" w:eastAsia="Times New Roman" w:hAnsi="Times New Roman" w:cs="Times New Roman"/>
          <w:sz w:val="20"/>
          <w:szCs w:val="20"/>
        </w:rPr>
        <w:t xml:space="preserve">s [or </w:t>
      </w:r>
      <w:r w:rsidRPr="00F77A9D">
        <w:rPr>
          <w:rFonts w:ascii="Times New Roman" w:eastAsia="Times New Roman" w:hAnsi="Times New Roman" w:cs="Times New Roman"/>
          <w:b/>
          <w:sz w:val="20"/>
          <w:szCs w:val="20"/>
          <w:u w:val="single"/>
        </w:rPr>
        <w:t>Plato</w:t>
      </w:r>
      <w:r w:rsidRPr="00F77A9D">
        <w:rPr>
          <w:rFonts w:ascii="Times New Roman" w:eastAsia="Times New Roman" w:hAnsi="Times New Roman" w:cs="Times New Roman"/>
          <w:sz w:val="20"/>
          <w:szCs w:val="20"/>
        </w:rPr>
        <w:t xml:space="preserve">nic </w:t>
      </w:r>
      <w:r w:rsidRPr="00F77A9D">
        <w:rPr>
          <w:rFonts w:ascii="Times New Roman" w:eastAsia="Times New Roman" w:hAnsi="Times New Roman" w:cs="Times New Roman"/>
          <w:b/>
          <w:sz w:val="20"/>
          <w:szCs w:val="20"/>
          <w:u w:val="single"/>
        </w:rPr>
        <w:t>epistle</w:t>
      </w:r>
      <w:r w:rsidRPr="00F77A9D">
        <w:rPr>
          <w:rFonts w:ascii="Times New Roman" w:eastAsia="Times New Roman" w:hAnsi="Times New Roman" w:cs="Times New Roman"/>
          <w:sz w:val="20"/>
          <w:szCs w:val="20"/>
        </w:rPr>
        <w:t xml:space="preserve">s; or </w:t>
      </w:r>
      <w:r w:rsidRPr="00F77A9D">
        <w:rPr>
          <w:rFonts w:ascii="Times New Roman" w:eastAsia="Times New Roman" w:hAnsi="Times New Roman" w:cs="Times New Roman"/>
          <w:b/>
          <w:sz w:val="20"/>
          <w:szCs w:val="20"/>
          <w:u w:val="single"/>
        </w:rPr>
        <w:t>Plato</w:t>
      </w:r>
      <w:r w:rsidRPr="00F77A9D">
        <w:rPr>
          <w:rFonts w:ascii="Times New Roman" w:eastAsia="Times New Roman" w:hAnsi="Times New Roman" w:cs="Times New Roman"/>
          <w:sz w:val="20"/>
          <w:szCs w:val="20"/>
        </w:rPr>
        <w:t xml:space="preserve">'s </w:t>
      </w:r>
      <w:r w:rsidRPr="00F77A9D">
        <w:rPr>
          <w:rFonts w:ascii="Times New Roman" w:eastAsia="Times New Roman" w:hAnsi="Times New Roman" w:cs="Times New Roman"/>
          <w:b/>
          <w:sz w:val="20"/>
          <w:szCs w:val="20"/>
          <w:u w:val="single"/>
        </w:rPr>
        <w:t>correspondenc</w:t>
      </w:r>
      <w:r w:rsidRPr="00F77A9D">
        <w:rPr>
          <w:rFonts w:ascii="Times New Roman" w:eastAsia="Times New Roman" w:hAnsi="Times New Roman" w:cs="Times New Roman"/>
          <w:sz w:val="20"/>
          <w:szCs w:val="20"/>
        </w:rPr>
        <w:t xml:space="preserve">es; accept answers with </w:t>
      </w:r>
      <w:r w:rsidRPr="00F77A9D">
        <w:rPr>
          <w:rFonts w:ascii="Times New Roman" w:eastAsia="Times New Roman" w:hAnsi="Times New Roman" w:cs="Times New Roman"/>
          <w:b/>
          <w:sz w:val="20"/>
          <w:szCs w:val="20"/>
          <w:u w:val="single"/>
        </w:rPr>
        <w:t>Platon</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Aristocles</w:t>
      </w:r>
      <w:r w:rsidRPr="00F77A9D">
        <w:rPr>
          <w:rFonts w:ascii="Times New Roman" w:eastAsia="Times New Roman" w:hAnsi="Times New Roman" w:cs="Times New Roman"/>
          <w:sz w:val="20"/>
          <w:szCs w:val="20"/>
        </w:rPr>
        <w:t xml:space="preserve"> in place of "Plato"] </w:t>
      </w:r>
    </w:p>
    <w:p w:rsidR="00F77A9D" w:rsidRPr="00F77A9D" w:rsidRDefault="00F77A9D" w:rsidP="00F77A9D">
      <w:pPr>
        <w:keepNext/>
        <w:keepLines/>
        <w:rPr>
          <w:rFonts w:ascii="Times New Roman" w:hAnsi="Times New Roman" w:cs="Times New Roman"/>
          <w:sz w:val="20"/>
          <w:szCs w:val="20"/>
        </w:rPr>
      </w:pPr>
      <w:r w:rsidRPr="00F77A9D">
        <w:rPr>
          <w:rFonts w:ascii="Times New Roman" w:hAnsi="Times New Roman" w:cs="Times New Roman"/>
          <w:sz w:val="20"/>
          <w:szCs w:val="20"/>
        </w:rPr>
        <w:br w:type="page"/>
      </w:r>
      <w:r w:rsidRPr="00F77A9D">
        <w:rPr>
          <w:rFonts w:ascii="Times New Roman" w:hAnsi="Times New Roman" w:cs="Times New Roman"/>
          <w:sz w:val="20"/>
          <w:szCs w:val="20"/>
        </w:rPr>
        <w:lastRenderedPageBreak/>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b/>
          <w:sz w:val="20"/>
          <w:szCs w:val="20"/>
          <w:highlight w:val="white"/>
        </w:rPr>
        <w:t>Bonuses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 </w:t>
      </w:r>
      <w:r w:rsidRPr="00F77A9D">
        <w:rPr>
          <w:rFonts w:ascii="Times New Roman" w:eastAsia="Times New Roman" w:hAnsi="Times New Roman" w:cs="Times New Roman"/>
          <w:sz w:val="20"/>
          <w:szCs w:val="20"/>
        </w:rPr>
        <w:t xml:space="preserve">For 10 points each, answer the following about </w:t>
      </w:r>
      <w:r w:rsidRPr="00F77A9D">
        <w:rPr>
          <w:rFonts w:ascii="Times New Roman" w:eastAsia="Times New Roman" w:hAnsi="Times New Roman" w:cs="Times New Roman"/>
          <w:i/>
          <w:sz w:val="20"/>
          <w:szCs w:val="20"/>
        </w:rPr>
        <w:t>Mechademia</w:t>
      </w:r>
      <w:r w:rsidRPr="00F77A9D">
        <w:rPr>
          <w:rFonts w:ascii="Times New Roman" w:eastAsia="Times New Roman" w:hAnsi="Times New Roman" w:cs="Times New Roman"/>
          <w:sz w:val="20"/>
          <w:szCs w:val="20"/>
        </w:rPr>
        <w:t>, a peer-reviewed annual journal published by University of Minnesota Press on "anime, manga, and the</w:t>
      </w:r>
      <w:r w:rsidRPr="00F77A9D">
        <w:rPr>
          <w:rFonts w:ascii="Times New Roman" w:eastAsia="Times New Roman" w:hAnsi="Times New Roman" w:cs="Times New Roman"/>
          <w:sz w:val="20"/>
          <w:szCs w:val="20"/>
        </w:rPr>
        <w:t xml:space="preserve"> fan arts":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An essay in </w:t>
      </w:r>
      <w:r w:rsidRPr="00F77A9D">
        <w:rPr>
          <w:rFonts w:ascii="Times New Roman" w:eastAsia="Times New Roman" w:hAnsi="Times New Roman" w:cs="Times New Roman"/>
          <w:i/>
          <w:sz w:val="20"/>
          <w:szCs w:val="20"/>
        </w:rPr>
        <w:t xml:space="preserve">Mechademia 5, </w:t>
      </w:r>
      <w:r w:rsidRPr="00F77A9D">
        <w:rPr>
          <w:rFonts w:ascii="Times New Roman" w:eastAsia="Times New Roman" w:hAnsi="Times New Roman" w:cs="Times New Roman"/>
          <w:sz w:val="20"/>
          <w:szCs w:val="20"/>
        </w:rPr>
        <w:t xml:space="preserve">titled "Dark Energies," argues that violating this type of law is justified to produce fansubs of anime and </w:t>
      </w:r>
      <w:r w:rsidRPr="00F77A9D">
        <w:rPr>
          <w:rFonts w:ascii="Times New Roman" w:eastAsia="Times New Roman" w:hAnsi="Times New Roman" w:cs="Times New Roman"/>
          <w:i/>
          <w:sz w:val="20"/>
          <w:szCs w:val="20"/>
        </w:rPr>
        <w:t>dojinshi</w:t>
      </w:r>
      <w:r w:rsidRPr="00F77A9D">
        <w:rPr>
          <w:rFonts w:ascii="Times New Roman" w:eastAsia="Times New Roman" w:hAnsi="Times New Roman" w:cs="Times New Roman"/>
          <w:sz w:val="20"/>
          <w:szCs w:val="20"/>
        </w:rPr>
        <w:t xml:space="preserve"> fan comics. Mickey Mouse has an infamously long protection under this type of law.</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copyr</w:t>
      </w:r>
      <w:r w:rsidRPr="00F77A9D">
        <w:rPr>
          <w:rFonts w:ascii="Times New Roman" w:eastAsia="Times New Roman" w:hAnsi="Times New Roman" w:cs="Times New Roman"/>
          <w:b/>
          <w:sz w:val="20"/>
          <w:szCs w:val="20"/>
          <w:u w:val="single"/>
        </w:rPr>
        <w:t>ight</w:t>
      </w:r>
      <w:r w:rsidRPr="00F77A9D">
        <w:rPr>
          <w:rFonts w:ascii="Times New Roman" w:eastAsia="Times New Roman" w:hAnsi="Times New Roman" w:cs="Times New Roman"/>
          <w:sz w:val="20"/>
          <w:szCs w:val="20"/>
        </w:rPr>
        <w:t xml:space="preserve"> law [or anti-</w:t>
      </w:r>
      <w:r w:rsidRPr="00F77A9D">
        <w:rPr>
          <w:rFonts w:ascii="Times New Roman" w:eastAsia="Times New Roman" w:hAnsi="Times New Roman" w:cs="Times New Roman"/>
          <w:b/>
          <w:sz w:val="20"/>
          <w:szCs w:val="20"/>
          <w:u w:val="single"/>
        </w:rPr>
        <w:t>piracy</w:t>
      </w:r>
      <w:r w:rsidRPr="00F77A9D">
        <w:rPr>
          <w:rFonts w:ascii="Times New Roman" w:eastAsia="Times New Roman" w:hAnsi="Times New Roman" w:cs="Times New Roman"/>
          <w:sz w:val="20"/>
          <w:szCs w:val="20"/>
        </w:rPr>
        <w:t xml:space="preserve"> law; prompt on </w:t>
      </w:r>
      <w:r w:rsidRPr="00F77A9D">
        <w:rPr>
          <w:rFonts w:ascii="Times New Roman" w:eastAsia="Times New Roman" w:hAnsi="Times New Roman" w:cs="Times New Roman"/>
          <w:sz w:val="20"/>
          <w:szCs w:val="20"/>
          <w:u w:val="single"/>
        </w:rPr>
        <w:t>intellectual property</w:t>
      </w:r>
      <w:r w:rsidRPr="00F77A9D">
        <w:rPr>
          <w:rFonts w:ascii="Times New Roman" w:eastAsia="Times New Roman" w:hAnsi="Times New Roman" w:cs="Times New Roman"/>
          <w:sz w:val="20"/>
          <w:szCs w:val="20"/>
        </w:rPr>
        <w:t xml:space="preserve"> law; do not accept "patent" or "trademark" law]</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w:t>
      </w:r>
      <w:r w:rsidRPr="00F77A9D">
        <w:rPr>
          <w:rFonts w:ascii="Times New Roman" w:eastAsia="Times New Roman" w:hAnsi="Times New Roman" w:cs="Times New Roman"/>
          <w:i/>
          <w:sz w:val="20"/>
          <w:szCs w:val="20"/>
        </w:rPr>
        <w:t>Mechademia'</w:t>
      </w:r>
      <w:r w:rsidRPr="00F77A9D">
        <w:rPr>
          <w:rFonts w:ascii="Times New Roman" w:eastAsia="Times New Roman" w:hAnsi="Times New Roman" w:cs="Times New Roman"/>
          <w:sz w:val="20"/>
          <w:szCs w:val="20"/>
        </w:rPr>
        <w:t xml:space="preserve">s fourth issue, </w:t>
      </w:r>
      <w:r w:rsidRPr="00F77A9D">
        <w:rPr>
          <w:rFonts w:ascii="Times New Roman" w:eastAsia="Times New Roman" w:hAnsi="Times New Roman" w:cs="Times New Roman"/>
          <w:i/>
          <w:sz w:val="20"/>
          <w:szCs w:val="20"/>
        </w:rPr>
        <w:t>War/Time</w:t>
      </w:r>
      <w:r w:rsidRPr="00F77A9D">
        <w:rPr>
          <w:rFonts w:ascii="Times New Roman" w:eastAsia="Times New Roman" w:hAnsi="Times New Roman" w:cs="Times New Roman"/>
          <w:sz w:val="20"/>
          <w:szCs w:val="20"/>
        </w:rPr>
        <w:t xml:space="preserve">, contains an essay on this acclaimed anime film directed by Isao Takahata at Studio Ghibli. It follows a </w:t>
      </w:r>
      <w:r w:rsidRPr="00F77A9D">
        <w:rPr>
          <w:rFonts w:ascii="Times New Roman" w:eastAsia="Times New Roman" w:hAnsi="Times New Roman" w:cs="Times New Roman"/>
          <w:sz w:val="20"/>
          <w:szCs w:val="20"/>
        </w:rPr>
        <w:t>starving brother and sister in Tokyo as World War II nears its end.</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i/>
          <w:sz w:val="20"/>
          <w:szCs w:val="20"/>
          <w:u w:val="single"/>
        </w:rPr>
        <w:t>Grave of the Fireflies</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i/>
          <w:color w:val="252525"/>
          <w:sz w:val="20"/>
          <w:szCs w:val="20"/>
          <w:u w:val="single"/>
        </w:rPr>
        <w:t>Hotaru no haka</w:t>
      </w:r>
      <w:r w:rsidRPr="00F77A9D">
        <w:rPr>
          <w:rFonts w:ascii="Times New Roman" w:eastAsia="Arial" w:hAnsi="Times New Roman" w:cs="Times New Roman"/>
          <w:color w:val="252525"/>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w:t>
      </w:r>
      <w:r w:rsidRPr="00F77A9D">
        <w:rPr>
          <w:rFonts w:ascii="Times New Roman" w:eastAsia="Times New Roman" w:hAnsi="Times New Roman" w:cs="Times New Roman"/>
          <w:i/>
          <w:sz w:val="20"/>
          <w:szCs w:val="20"/>
        </w:rPr>
        <w:t>Mechademia</w:t>
      </w:r>
      <w:r w:rsidRPr="00F77A9D">
        <w:rPr>
          <w:rFonts w:ascii="Times New Roman" w:eastAsia="Times New Roman" w:hAnsi="Times New Roman" w:cs="Times New Roman"/>
          <w:sz w:val="20"/>
          <w:szCs w:val="20"/>
        </w:rPr>
        <w:t xml:space="preserve"> volume 3 has an essay on this sort of prejudice within anime and manga. In reality, Richard Ryder coined the term for this prejudice in 1970.</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speciesism</w:t>
      </w:r>
      <w:r w:rsidRPr="00F77A9D">
        <w:rPr>
          <w:rFonts w:ascii="Times New Roman" w:eastAsia="Times New Roman" w:hAnsi="Times New Roman" w:cs="Times New Roman"/>
          <w:sz w:val="20"/>
          <w:szCs w:val="20"/>
        </w:rPr>
        <w:t xml:space="preserve"> [or being </w:t>
      </w:r>
      <w:r w:rsidRPr="00F77A9D">
        <w:rPr>
          <w:rFonts w:ascii="Times New Roman" w:eastAsia="Times New Roman" w:hAnsi="Times New Roman" w:cs="Times New Roman"/>
          <w:b/>
          <w:sz w:val="20"/>
          <w:szCs w:val="20"/>
          <w:u w:val="single"/>
        </w:rPr>
        <w:t>speciesist</w:t>
      </w:r>
      <w:r w:rsidRPr="00F77A9D">
        <w:rPr>
          <w:rFonts w:ascii="Times New Roman" w:eastAsia="Times New Roman" w:hAnsi="Times New Roman" w:cs="Times New Roman"/>
          <w:sz w:val="20"/>
          <w:szCs w:val="20"/>
        </w:rPr>
        <w:t xml:space="preserve">; prompt on descriptive answers indicating that </w:t>
      </w:r>
      <w:r w:rsidRPr="00F77A9D">
        <w:rPr>
          <w:rFonts w:ascii="Times New Roman" w:eastAsia="Times New Roman" w:hAnsi="Times New Roman" w:cs="Times New Roman"/>
          <w:sz w:val="20"/>
          <w:szCs w:val="20"/>
          <w:u w:val="single"/>
        </w:rPr>
        <w:t>humans</w:t>
      </w:r>
      <w:r w:rsidRPr="00F77A9D">
        <w:rPr>
          <w:rFonts w:ascii="Times New Roman" w:eastAsia="Times New Roman" w:hAnsi="Times New Roman" w:cs="Times New Roman"/>
          <w:sz w:val="20"/>
          <w:szCs w:val="20"/>
        </w:rPr>
        <w:t xml:space="preserve"> are </w:t>
      </w:r>
      <w:r w:rsidRPr="00F77A9D">
        <w:rPr>
          <w:rFonts w:ascii="Times New Roman" w:eastAsia="Times New Roman" w:hAnsi="Times New Roman" w:cs="Times New Roman"/>
          <w:sz w:val="20"/>
          <w:szCs w:val="20"/>
          <w:u w:val="single"/>
        </w:rPr>
        <w:t>better</w:t>
      </w:r>
      <w:r w:rsidRPr="00F77A9D">
        <w:rPr>
          <w:rFonts w:ascii="Times New Roman" w:eastAsia="Times New Roman" w:hAnsi="Times New Roman" w:cs="Times New Roman"/>
          <w:sz w:val="20"/>
          <w:szCs w:val="20"/>
        </w:rPr>
        <w:t xml:space="preserve"> than oth</w:t>
      </w:r>
      <w:r w:rsidRPr="00F77A9D">
        <w:rPr>
          <w:rFonts w:ascii="Times New Roman" w:eastAsia="Times New Roman" w:hAnsi="Times New Roman" w:cs="Times New Roman"/>
          <w:sz w:val="20"/>
          <w:szCs w:val="20"/>
        </w:rPr>
        <w:t xml:space="preserve">er species, or that </w:t>
      </w:r>
      <w:r w:rsidRPr="00F77A9D">
        <w:rPr>
          <w:rFonts w:ascii="Times New Roman" w:eastAsia="Times New Roman" w:hAnsi="Times New Roman" w:cs="Times New Roman"/>
          <w:sz w:val="20"/>
          <w:szCs w:val="20"/>
          <w:u w:val="single"/>
        </w:rPr>
        <w:t>animal</w:t>
      </w:r>
      <w:r w:rsidRPr="00F77A9D">
        <w:rPr>
          <w:rFonts w:ascii="Times New Roman" w:eastAsia="Times New Roman" w:hAnsi="Times New Roman" w:cs="Times New Roman"/>
          <w:sz w:val="20"/>
          <w:szCs w:val="20"/>
        </w:rPr>
        <w:t xml:space="preserve">s are </w:t>
      </w:r>
      <w:r w:rsidRPr="00F77A9D">
        <w:rPr>
          <w:rFonts w:ascii="Times New Roman" w:eastAsia="Times New Roman" w:hAnsi="Times New Roman" w:cs="Times New Roman"/>
          <w:sz w:val="20"/>
          <w:szCs w:val="20"/>
          <w:u w:val="single"/>
        </w:rPr>
        <w:t>worse</w:t>
      </w:r>
      <w:r w:rsidRPr="00F77A9D">
        <w:rPr>
          <w:rFonts w:ascii="Times New Roman" w:eastAsia="Times New Roman" w:hAnsi="Times New Roman" w:cs="Times New Roman"/>
          <w:sz w:val="20"/>
          <w:szCs w:val="20"/>
        </w:rPr>
        <w:t xml:space="preserve"> than people]</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2. In one example of this procedure, the electron’s U(1) symmetry is made a function of x. This creates an extra term, and requires the addition of a new field whose symmetry transformation cancels it. Fo</w:t>
      </w:r>
      <w:r w:rsidRPr="00F77A9D">
        <w:rPr>
          <w:rFonts w:ascii="Times New Roman" w:eastAsia="Times New Roman" w:hAnsi="Times New Roman" w:cs="Times New Roman"/>
          <w:sz w:val="20"/>
          <w:szCs w:val="20"/>
          <w:highlight w:val="white"/>
        </w:rPr>
        <w:t>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procedure which promotes a global symmetry to a local one and forces the addition of some extra terms to keep the Lagrangian invariant.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gauging</w:t>
      </w:r>
      <w:r w:rsidRPr="00F77A9D">
        <w:rPr>
          <w:rFonts w:ascii="Times New Roman" w:eastAsia="Times New Roman" w:hAnsi="Times New Roman" w:cs="Times New Roman"/>
          <w:sz w:val="20"/>
          <w:szCs w:val="20"/>
          <w:highlight w:val="white"/>
        </w:rPr>
        <w:t xml:space="preserve"> an interaction or symmetry [accept answers like “</w:t>
      </w:r>
      <w:r w:rsidRPr="00F77A9D">
        <w:rPr>
          <w:rFonts w:ascii="Times New Roman" w:eastAsia="Times New Roman" w:hAnsi="Times New Roman" w:cs="Times New Roman"/>
          <w:b/>
          <w:sz w:val="20"/>
          <w:szCs w:val="20"/>
          <w:highlight w:val="white"/>
          <w:u w:val="single"/>
        </w:rPr>
        <w:t>making a gauge</w:t>
      </w:r>
      <w:r w:rsidRPr="00F77A9D">
        <w:rPr>
          <w:rFonts w:ascii="Times New Roman" w:eastAsia="Times New Roman" w:hAnsi="Times New Roman" w:cs="Times New Roman"/>
          <w:sz w:val="20"/>
          <w:szCs w:val="20"/>
          <w:highlight w:val="white"/>
        </w:rPr>
        <w:t xml:space="preserve"> symmetr</w:t>
      </w:r>
      <w:r w:rsidRPr="00F77A9D">
        <w:rPr>
          <w:rFonts w:ascii="Times New Roman" w:eastAsia="Times New Roman" w:hAnsi="Times New Roman" w:cs="Times New Roman"/>
          <w:sz w:val="20"/>
          <w:szCs w:val="20"/>
          <w:highlight w:val="white"/>
        </w:rPr>
        <w:t>y”]</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This class of theory involves an SU(N) gauge symmetry. Its Lagrangian can be written as minus half the trace of the field strength.</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Yang-Mills</w:t>
      </w:r>
      <w:r w:rsidRPr="00F77A9D">
        <w:rPr>
          <w:rFonts w:ascii="Times New Roman" w:eastAsia="Times New Roman" w:hAnsi="Times New Roman" w:cs="Times New Roman"/>
          <w:sz w:val="20"/>
          <w:szCs w:val="20"/>
          <w:highlight w:val="white"/>
        </w:rPr>
        <w:t xml:space="preserve"> theories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Yang-Mills theories are the most prominent example of these types of field theorie</w:t>
      </w:r>
      <w:r w:rsidRPr="00F77A9D">
        <w:rPr>
          <w:rFonts w:ascii="Times New Roman" w:eastAsia="Times New Roman" w:hAnsi="Times New Roman" w:cs="Times New Roman"/>
          <w:sz w:val="20"/>
          <w:szCs w:val="20"/>
          <w:highlight w:val="white"/>
        </w:rPr>
        <w:t>s, whose defining characteristic is that the symmetry group is non-commutative.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non-Abelian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3. </w:t>
      </w:r>
      <w:r w:rsidRPr="00F77A9D">
        <w:rPr>
          <w:rFonts w:ascii="Times New Roman" w:eastAsia="Times New Roman" w:hAnsi="Times New Roman" w:cs="Times New Roman"/>
          <w:sz w:val="20"/>
          <w:szCs w:val="20"/>
        </w:rPr>
        <w:t xml:space="preserve">This artist had participants create works inspired by James Lovelock, which he broadcast onto a screen at the Brucknerhaus in Austria, as part of </w:t>
      </w:r>
      <w:r w:rsidRPr="00F77A9D">
        <w:rPr>
          <w:rFonts w:ascii="Times New Roman" w:eastAsia="Times New Roman" w:hAnsi="Times New Roman" w:cs="Times New Roman"/>
          <w:i/>
          <w:sz w:val="20"/>
          <w:szCs w:val="20"/>
        </w:rPr>
        <w:t>Aspects of Gaia: Digital Pathways Across the Whole Earth</w:t>
      </w:r>
      <w:r w:rsidRPr="00F77A9D">
        <w:rPr>
          <w:rFonts w:ascii="Times New Roman" w:eastAsia="Times New Roman" w:hAnsi="Times New Roman" w:cs="Times New Roman"/>
          <w:sz w:val="20"/>
          <w:szCs w:val="20"/>
        </w:rPr>
        <w:t>.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Name this pioneer of telematic art.  In “Beyond Time Based Art,” this man proposed that the concept of parallel universes could be a source of “timeless” art.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Roy </w:t>
      </w:r>
      <w:r w:rsidRPr="00F77A9D">
        <w:rPr>
          <w:rFonts w:ascii="Times New Roman" w:eastAsia="Times New Roman" w:hAnsi="Times New Roman" w:cs="Times New Roman"/>
          <w:b/>
          <w:sz w:val="20"/>
          <w:szCs w:val="20"/>
          <w:u w:val="single"/>
        </w:rPr>
        <w:t>As</w:t>
      </w:r>
      <w:r w:rsidRPr="00F77A9D">
        <w:rPr>
          <w:rFonts w:ascii="Times New Roman" w:eastAsia="Times New Roman" w:hAnsi="Times New Roman" w:cs="Times New Roman"/>
          <w:b/>
          <w:sz w:val="20"/>
          <w:szCs w:val="20"/>
          <w:u w:val="single"/>
        </w:rPr>
        <w:t>cott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Ascott described how there is a “field of vitreous reality in which energy and emotion are generated from ... human and machine” when talking about this artist’s </w:t>
      </w:r>
      <w:r w:rsidRPr="00F77A9D">
        <w:rPr>
          <w:rFonts w:ascii="Times New Roman" w:eastAsia="Times New Roman" w:hAnsi="Times New Roman" w:cs="Times New Roman"/>
          <w:i/>
          <w:sz w:val="20"/>
          <w:szCs w:val="20"/>
        </w:rPr>
        <w:t>The Bride Stripped Bare by Her Bachelors, Even</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Marcel </w:t>
      </w:r>
      <w:r w:rsidRPr="00F77A9D">
        <w:rPr>
          <w:rFonts w:ascii="Times New Roman" w:eastAsia="Times New Roman" w:hAnsi="Times New Roman" w:cs="Times New Roman"/>
          <w:b/>
          <w:sz w:val="20"/>
          <w:szCs w:val="20"/>
          <w:u w:val="single"/>
        </w:rPr>
        <w:t>Duchamp</w:t>
      </w:r>
      <w:r w:rsidRPr="00F77A9D">
        <w:rPr>
          <w:rFonts w:ascii="Times New Roman" w:eastAsia="Times New Roman" w:hAnsi="Times New Roman" w:cs="Times New Roman"/>
          <w:sz w:val="20"/>
          <w:szCs w:val="20"/>
        </w:rPr>
        <w:t xml:space="preserve"> [or Henri-Robert-Marcel </w:t>
      </w:r>
      <w:r w:rsidRPr="00F77A9D">
        <w:rPr>
          <w:rFonts w:ascii="Times New Roman" w:eastAsia="Times New Roman" w:hAnsi="Times New Roman" w:cs="Times New Roman"/>
          <w:b/>
          <w:sz w:val="20"/>
          <w:szCs w:val="20"/>
          <w:u w:val="single"/>
        </w:rPr>
        <w:t>Duchamp</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Ascott credits this Hungarian artist’s “Telephone Pictures,” in which he phoned a factory and described what he wanted painted, as being the first works of telematic art. This teacher at the Bauhaus wrote </w:t>
      </w:r>
      <w:r w:rsidRPr="00F77A9D">
        <w:rPr>
          <w:rFonts w:ascii="Times New Roman" w:eastAsia="Times New Roman" w:hAnsi="Times New Roman" w:cs="Times New Roman"/>
          <w:i/>
          <w:sz w:val="20"/>
          <w:szCs w:val="20"/>
        </w:rPr>
        <w:t>The New Visi</w:t>
      </w:r>
      <w:r w:rsidRPr="00F77A9D">
        <w:rPr>
          <w:rFonts w:ascii="Times New Roman" w:eastAsia="Times New Roman" w:hAnsi="Times New Roman" w:cs="Times New Roman"/>
          <w:i/>
          <w:sz w:val="20"/>
          <w:szCs w:val="20"/>
        </w:rPr>
        <w:t>on</w:t>
      </w:r>
      <w:r w:rsidRPr="00F77A9D">
        <w:rPr>
          <w:rFonts w:ascii="Times New Roman" w:eastAsia="Times New Roman" w:hAnsi="Times New Roman" w:cs="Times New Roman"/>
          <w:sz w:val="20"/>
          <w:szCs w:val="20"/>
        </w:rPr>
        <w:t xml:space="preserve"> and promoted the idea that “everybody is talented.”</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Laszlo Moholy-</w:t>
      </w:r>
      <w:r w:rsidRPr="00F77A9D">
        <w:rPr>
          <w:rFonts w:ascii="Times New Roman" w:eastAsia="Times New Roman" w:hAnsi="Times New Roman" w:cs="Times New Roman"/>
          <w:b/>
          <w:sz w:val="20"/>
          <w:szCs w:val="20"/>
          <w:u w:val="single"/>
        </w:rPr>
        <w:t>Nagy</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sz w:val="20"/>
          <w:szCs w:val="20"/>
          <w:shd w:val="clear" w:color="auto" w:fill="D9D9D9"/>
        </w:rPr>
        <w:t>NAHJ</w:t>
      </w:r>
      <w:r w:rsidRPr="00F77A9D">
        <w:rPr>
          <w:rFonts w:ascii="Times New Roman" w:eastAsia="Times New Roman" w:hAnsi="Times New Roman" w:cs="Times New Roman"/>
          <w:sz w:val="20"/>
          <w:szCs w:val="20"/>
        </w:rPr>
        <w:t xml:space="preserve">] [or Laszlo </w:t>
      </w:r>
      <w:r w:rsidRPr="00F77A9D">
        <w:rPr>
          <w:rFonts w:ascii="Times New Roman" w:eastAsia="Times New Roman" w:hAnsi="Times New Roman" w:cs="Times New Roman"/>
          <w:b/>
          <w:sz w:val="20"/>
          <w:szCs w:val="20"/>
          <w:u w:val="single"/>
        </w:rPr>
        <w:t>Weisz</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4. Franz Toussaint was one of the first French scholars to attempt to translate the original Persian version of this collection, rather than just re</w:t>
      </w:r>
      <w:r w:rsidRPr="00F77A9D">
        <w:rPr>
          <w:rFonts w:ascii="Times New Roman" w:eastAsia="Times New Roman" w:hAnsi="Times New Roman" w:cs="Times New Roman"/>
          <w:sz w:val="20"/>
          <w:szCs w:val="20"/>
          <w:highlight w:val="white"/>
        </w:rPr>
        <w:t>-translating Edward FitzGerald’s English translation.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12</w:t>
      </w:r>
      <w:r w:rsidRPr="00F77A9D">
        <w:rPr>
          <w:rFonts w:ascii="Times New Roman" w:eastAsia="Times New Roman" w:hAnsi="Times New Roman" w:cs="Times New Roman"/>
          <w:sz w:val="20"/>
          <w:szCs w:val="20"/>
          <w:highlight w:val="white"/>
          <w:vertAlign w:val="superscript"/>
        </w:rPr>
        <w:t>th</w:t>
      </w:r>
      <w:r w:rsidRPr="00F77A9D">
        <w:rPr>
          <w:rFonts w:ascii="Times New Roman" w:eastAsia="Times New Roman" w:hAnsi="Times New Roman" w:cs="Times New Roman"/>
          <w:sz w:val="20"/>
          <w:szCs w:val="20"/>
          <w:highlight w:val="white"/>
        </w:rPr>
        <w:t>-century Persian collection which includes a couplet that FitzGerald translated as: “A Book of Verses underneath the Bough / A Jug of Wine, a Loaf of Bread—and Tho</w:t>
      </w:r>
      <w:r w:rsidRPr="00F77A9D">
        <w:rPr>
          <w:rFonts w:ascii="Times New Roman" w:eastAsia="Times New Roman" w:hAnsi="Times New Roman" w:cs="Times New Roman"/>
          <w:sz w:val="20"/>
          <w:szCs w:val="20"/>
          <w:highlight w:val="white"/>
        </w:rPr>
        <w:t>u.”</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Rubaiyat</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of Omar Khayyam</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This contemporary Lebanese novelist wrote of an American scholar’s quest to find the original manuscript of the </w:t>
      </w:r>
      <w:r w:rsidRPr="00F77A9D">
        <w:rPr>
          <w:rFonts w:ascii="Times New Roman" w:eastAsia="Times New Roman" w:hAnsi="Times New Roman" w:cs="Times New Roman"/>
          <w:i/>
          <w:sz w:val="20"/>
          <w:szCs w:val="20"/>
          <w:highlight w:val="white"/>
        </w:rPr>
        <w:t xml:space="preserve">Rubaiyat </w:t>
      </w:r>
      <w:r w:rsidRPr="00F77A9D">
        <w:rPr>
          <w:rFonts w:ascii="Times New Roman" w:eastAsia="Times New Roman" w:hAnsi="Times New Roman" w:cs="Times New Roman"/>
          <w:sz w:val="20"/>
          <w:szCs w:val="20"/>
          <w:highlight w:val="white"/>
        </w:rPr>
        <w:t xml:space="preserve">in </w:t>
      </w:r>
      <w:r w:rsidRPr="00F77A9D">
        <w:rPr>
          <w:rFonts w:ascii="Times New Roman" w:eastAsia="Times New Roman" w:hAnsi="Times New Roman" w:cs="Times New Roman"/>
          <w:i/>
          <w:sz w:val="20"/>
          <w:szCs w:val="20"/>
          <w:highlight w:val="white"/>
        </w:rPr>
        <w:t>Samarkand</w:t>
      </w:r>
      <w:r w:rsidRPr="00F77A9D">
        <w:rPr>
          <w:rFonts w:ascii="Times New Roman" w:eastAsia="Times New Roman" w:hAnsi="Times New Roman" w:cs="Times New Roman"/>
          <w:sz w:val="20"/>
          <w:szCs w:val="20"/>
          <w:highlight w:val="white"/>
        </w:rPr>
        <w:t xml:space="preserve">, and won a Prix Goncourt for his novel </w:t>
      </w:r>
      <w:r w:rsidRPr="00F77A9D">
        <w:rPr>
          <w:rFonts w:ascii="Times New Roman" w:eastAsia="Times New Roman" w:hAnsi="Times New Roman" w:cs="Times New Roman"/>
          <w:i/>
          <w:sz w:val="20"/>
          <w:szCs w:val="20"/>
          <w:highlight w:val="white"/>
        </w:rPr>
        <w:t>The Rock of Tanios</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Amin </w:t>
      </w:r>
      <w:r w:rsidRPr="00F77A9D">
        <w:rPr>
          <w:rFonts w:ascii="Times New Roman" w:eastAsia="Times New Roman" w:hAnsi="Times New Roman" w:cs="Times New Roman"/>
          <w:b/>
          <w:sz w:val="20"/>
          <w:szCs w:val="20"/>
          <w:highlight w:val="white"/>
          <w:u w:val="single"/>
        </w:rPr>
        <w:t>Maal</w:t>
      </w:r>
      <w:r w:rsidRPr="00F77A9D">
        <w:rPr>
          <w:rFonts w:ascii="Times New Roman" w:eastAsia="Times New Roman" w:hAnsi="Times New Roman" w:cs="Times New Roman"/>
          <w:b/>
          <w:sz w:val="20"/>
          <w:szCs w:val="20"/>
          <w:highlight w:val="white"/>
          <w:u w:val="single"/>
        </w:rPr>
        <w:t>ouf</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Maalouf wrote a novel about this real-life Renaissance-era author of the travelogue </w:t>
      </w:r>
      <w:r w:rsidRPr="00F77A9D">
        <w:rPr>
          <w:rFonts w:ascii="Times New Roman" w:eastAsia="Times New Roman" w:hAnsi="Times New Roman" w:cs="Times New Roman"/>
          <w:i/>
          <w:sz w:val="20"/>
          <w:szCs w:val="20"/>
          <w:highlight w:val="white"/>
        </w:rPr>
        <w:t>Description of Africa</w:t>
      </w:r>
      <w:r w:rsidRPr="00F77A9D">
        <w:rPr>
          <w:rFonts w:ascii="Times New Roman" w:eastAsia="Times New Roman" w:hAnsi="Times New Roman" w:cs="Times New Roman"/>
          <w:sz w:val="20"/>
          <w:szCs w:val="20"/>
          <w:highlight w:val="white"/>
        </w:rPr>
        <w:t>, in which he witnesses the Ottoman slaughter of the Mamelukes.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Joannes </w:t>
      </w:r>
      <w:r w:rsidRPr="00F77A9D">
        <w:rPr>
          <w:rFonts w:ascii="Times New Roman" w:eastAsia="Times New Roman" w:hAnsi="Times New Roman" w:cs="Times New Roman"/>
          <w:b/>
          <w:sz w:val="20"/>
          <w:szCs w:val="20"/>
          <w:highlight w:val="white"/>
          <w:u w:val="single"/>
        </w:rPr>
        <w:t>Leo Africanus</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Johannis Leo</w:t>
      </w:r>
      <w:r w:rsidRPr="00F77A9D">
        <w:rPr>
          <w:rFonts w:ascii="Times New Roman" w:eastAsia="Times New Roman" w:hAnsi="Times New Roman" w:cs="Times New Roman"/>
          <w:sz w:val="20"/>
          <w:szCs w:val="20"/>
          <w:highlight w:val="white"/>
        </w:rPr>
        <w:t xml:space="preserve"> de</w:t>
      </w:r>
      <w:r w:rsidRPr="00F77A9D">
        <w:rPr>
          <w:rFonts w:ascii="Times New Roman" w:eastAsia="Times New Roman" w:hAnsi="Times New Roman" w:cs="Times New Roman"/>
          <w:b/>
          <w:sz w:val="20"/>
          <w:szCs w:val="20"/>
          <w:highlight w:val="white"/>
          <w:u w:val="single"/>
        </w:rPr>
        <w:t xml:space="preserve"> </w:t>
      </w:r>
      <w:r w:rsidRPr="00F77A9D">
        <w:rPr>
          <w:rFonts w:ascii="Times New Roman" w:eastAsia="Times New Roman" w:hAnsi="Times New Roman" w:cs="Times New Roman"/>
          <w:sz w:val="20"/>
          <w:szCs w:val="20"/>
          <w:highlight w:val="white"/>
        </w:rPr>
        <w:t xml:space="preserve">Medici; or El Hasan ben Muhammed </w:t>
      </w:r>
      <w:r w:rsidRPr="00F77A9D">
        <w:rPr>
          <w:rFonts w:ascii="Times New Roman" w:eastAsia="Times New Roman" w:hAnsi="Times New Roman" w:cs="Times New Roman"/>
          <w:b/>
          <w:sz w:val="20"/>
          <w:szCs w:val="20"/>
          <w:highlight w:val="white"/>
          <w:u w:val="single"/>
        </w:rPr>
        <w:t>el-Wazzan</w:t>
      </w:r>
      <w:r w:rsidRPr="00F77A9D">
        <w:rPr>
          <w:rFonts w:ascii="Times New Roman" w:eastAsia="Times New Roman" w:hAnsi="Times New Roman" w:cs="Times New Roman"/>
          <w:sz w:val="20"/>
          <w:szCs w:val="20"/>
          <w:highlight w:val="white"/>
        </w:rPr>
        <w:t>-ez-Zayyati]</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lastRenderedPageBreak/>
        <w:t xml:space="preserve">5. </w:t>
      </w:r>
      <w:r w:rsidRPr="00F77A9D">
        <w:rPr>
          <w:rFonts w:ascii="Times New Roman" w:eastAsia="Times New Roman" w:hAnsi="Times New Roman" w:cs="Times New Roman"/>
          <w:color w:val="1A1A1A"/>
          <w:sz w:val="20"/>
          <w:szCs w:val="20"/>
        </w:rPr>
        <w:t>One member of this family was bankrolled by his good friend Emperor Rudolf II to create an “ideal city” of the renaissance at Sabbioneta.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Name this family that included Ves</w:t>
      </w:r>
      <w:r w:rsidRPr="00F77A9D">
        <w:rPr>
          <w:rFonts w:ascii="Times New Roman" w:eastAsia="Times New Roman" w:hAnsi="Times New Roman" w:cs="Times New Roman"/>
          <w:color w:val="1A1A1A"/>
          <w:sz w:val="20"/>
          <w:szCs w:val="20"/>
        </w:rPr>
        <w:t>pasiano I and Saint Aloysius, who died while treating plague victims. They took control after emerging over the rival Bonacolsi family.</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Gonzaga</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The Gonzaga family held a dukedom in this city in Lombardy, until being supplanted by the Duke of N</w:t>
      </w:r>
      <w:r w:rsidRPr="00F77A9D">
        <w:rPr>
          <w:rFonts w:ascii="Times New Roman" w:eastAsia="Times New Roman" w:hAnsi="Times New Roman" w:cs="Times New Roman"/>
          <w:color w:val="1A1A1A"/>
          <w:sz w:val="20"/>
          <w:szCs w:val="20"/>
        </w:rPr>
        <w:t>evers after a namesake succession war during the 30 Years War.</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Mantua</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Mantegna’s Madonna of Victory commemorates this battle, where Francesco II Gonzaga forced the French under Charles VIII out of Italy, ending the first phase of the Italian W</w:t>
      </w:r>
      <w:r w:rsidRPr="00F77A9D">
        <w:rPr>
          <w:rFonts w:ascii="Times New Roman" w:eastAsia="Times New Roman" w:hAnsi="Times New Roman" w:cs="Times New Roman"/>
          <w:color w:val="1A1A1A"/>
          <w:sz w:val="20"/>
          <w:szCs w:val="20"/>
        </w:rPr>
        <w:t>ars.</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Battle of </w:t>
      </w:r>
      <w:r w:rsidRPr="00F77A9D">
        <w:rPr>
          <w:rFonts w:ascii="Times New Roman" w:eastAsia="Times New Roman" w:hAnsi="Times New Roman" w:cs="Times New Roman"/>
          <w:b/>
          <w:color w:val="1A1A1A"/>
          <w:sz w:val="20"/>
          <w:szCs w:val="20"/>
          <w:u w:val="single"/>
        </w:rPr>
        <w:t>Fornovo</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6. In this play, the asthmatic Jesus joins his vengeful father in plotting the destruction of humanity after hearing reports of bare-breasted women roaming freely in Naples.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1894 “celestial</w:t>
      </w:r>
      <w:r w:rsidRPr="00F77A9D">
        <w:rPr>
          <w:rFonts w:ascii="Times New Roman" w:eastAsia="Times New Roman" w:hAnsi="Times New Roman" w:cs="Times New Roman"/>
          <w:sz w:val="20"/>
          <w:szCs w:val="20"/>
          <w:highlight w:val="white"/>
        </w:rPr>
        <w:t xml:space="preserve"> tragedy in five acts,” set during the first historically-attested outbreak of syphilis, at the court of Pope Alexander VI. It won its author, Oskar Panizza, a year-long stint in prison for blasphemy.</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Love Council</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Council of Love</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i/>
          <w:sz w:val="20"/>
          <w:szCs w:val="20"/>
          <w:highlight w:val="white"/>
        </w:rPr>
        <w:t>Da</w:t>
      </w:r>
      <w:r w:rsidRPr="00F77A9D">
        <w:rPr>
          <w:rFonts w:ascii="Times New Roman" w:eastAsia="Times New Roman" w:hAnsi="Times New Roman" w:cs="Times New Roman"/>
          <w:i/>
          <w:sz w:val="20"/>
          <w:szCs w:val="20"/>
          <w:highlight w:val="white"/>
        </w:rPr>
        <w:t xml:space="preserve">s </w:t>
      </w:r>
      <w:r w:rsidRPr="00F77A9D">
        <w:rPr>
          <w:rFonts w:ascii="Times New Roman" w:eastAsia="Times New Roman" w:hAnsi="Times New Roman" w:cs="Times New Roman"/>
          <w:b/>
          <w:i/>
          <w:sz w:val="20"/>
          <w:szCs w:val="20"/>
          <w:highlight w:val="white"/>
          <w:u w:val="single"/>
        </w:rPr>
        <w:t>Liebeskonzil</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After his imprisonment, Panizza moved to this city. Hugo Ball wrote and performed most of his “sound poetry” while in this city.</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Zürich</w:t>
      </w:r>
      <w:r w:rsidRPr="00F77A9D">
        <w:rPr>
          <w:rFonts w:ascii="Times New Roman" w:eastAsia="Times New Roman" w:hAnsi="Times New Roman" w:cs="Times New Roman"/>
          <w:sz w:val="20"/>
          <w:szCs w:val="20"/>
          <w:highlight w:val="white"/>
        </w:rPr>
        <w:t>, Switzerland</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In the play, Syphilis is the daughter of the Devil and this woman. In a somewhat more sympathetic Oscar Wilde play published three years earlier, she performs the empowering Dance of the Seven Veils.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Salome</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7.  Groups of this type include </w:t>
      </w:r>
      <w:r w:rsidRPr="00F77A9D">
        <w:rPr>
          <w:rFonts w:ascii="Times New Roman" w:eastAsia="Times New Roman" w:hAnsi="Times New Roman" w:cs="Times New Roman"/>
          <w:i/>
          <w:sz w:val="20"/>
          <w:szCs w:val="20"/>
          <w:highlight w:val="white"/>
        </w:rPr>
        <w:t>eig</w:t>
      </w:r>
      <w:r w:rsidRPr="00F77A9D">
        <w:rPr>
          <w:rFonts w:ascii="Times New Roman" w:eastAsia="Times New Roman" w:hAnsi="Times New Roman" w:cs="Times New Roman"/>
          <w:i/>
          <w:sz w:val="20"/>
          <w:szCs w:val="20"/>
          <w:highlight w:val="white"/>
        </w:rPr>
        <w:t>hth blackbird</w:t>
      </w:r>
      <w:r w:rsidRPr="00F77A9D">
        <w:rPr>
          <w:rFonts w:ascii="Times New Roman" w:eastAsia="Times New Roman" w:hAnsi="Times New Roman" w:cs="Times New Roman"/>
          <w:sz w:val="20"/>
          <w:szCs w:val="20"/>
          <w:highlight w:val="white"/>
        </w:rPr>
        <w:t>, which performs a cabaret-inspired version of a certain piece entirely from memory, and Lunatics at Large, which established the “Sanctuary Project.”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type of ensemble, the best-known of which was jointly dir</w:t>
      </w:r>
      <w:r w:rsidRPr="00F77A9D">
        <w:rPr>
          <w:rFonts w:ascii="Times New Roman" w:eastAsia="Times New Roman" w:hAnsi="Times New Roman" w:cs="Times New Roman"/>
          <w:sz w:val="20"/>
          <w:szCs w:val="20"/>
          <w:highlight w:val="white"/>
        </w:rPr>
        <w:t>ected by Peter Maxwell Davies and Harrison Birtwistle, and is now called The Fires of London. The core instrumentation of these ensembles consists of flute, clarinet, violin, cello, and piano.</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Pierrot</w:t>
      </w:r>
      <w:r w:rsidRPr="00F77A9D">
        <w:rPr>
          <w:rFonts w:ascii="Times New Roman" w:eastAsia="Times New Roman" w:hAnsi="Times New Roman" w:cs="Times New Roman"/>
          <w:sz w:val="20"/>
          <w:szCs w:val="20"/>
          <w:highlight w:val="white"/>
        </w:rPr>
        <w:t xml:space="preserve"> ensembles [accept answers conveying that these </w:t>
      </w:r>
      <w:r w:rsidRPr="00F77A9D">
        <w:rPr>
          <w:rFonts w:ascii="Times New Roman" w:eastAsia="Times New Roman" w:hAnsi="Times New Roman" w:cs="Times New Roman"/>
          <w:sz w:val="20"/>
          <w:szCs w:val="20"/>
          <w:highlight w:val="white"/>
        </w:rPr>
        <w:t xml:space="preserve">are ensembles that were formed to play Schoenberg’s </w:t>
      </w:r>
      <w:r w:rsidRPr="00F77A9D">
        <w:rPr>
          <w:rFonts w:ascii="Times New Roman" w:eastAsia="Times New Roman" w:hAnsi="Times New Roman" w:cs="Times New Roman"/>
          <w:b/>
          <w:i/>
          <w:sz w:val="20"/>
          <w:szCs w:val="20"/>
          <w:highlight w:val="white"/>
          <w:u w:val="single"/>
        </w:rPr>
        <w:t>Pierrot</w:t>
      </w:r>
      <w:r w:rsidRPr="00F77A9D">
        <w:rPr>
          <w:rFonts w:ascii="Times New Roman" w:eastAsia="Times New Roman" w:hAnsi="Times New Roman" w:cs="Times New Roman"/>
          <w:i/>
          <w:sz w:val="20"/>
          <w:szCs w:val="20"/>
          <w:highlight w:val="white"/>
        </w:rPr>
        <w:t xml:space="preserve"> Lunaire</w:t>
      </w:r>
      <w:r w:rsidRPr="00F77A9D">
        <w:rPr>
          <w:rFonts w:ascii="Times New Roman" w:eastAsia="Times New Roman" w:hAnsi="Times New Roman" w:cs="Times New Roman"/>
          <w:sz w:val="20"/>
          <w:szCs w:val="20"/>
          <w:highlight w:val="white"/>
        </w:rPr>
        <w:t xml:space="preserve">; prompt on </w:t>
      </w:r>
      <w:r w:rsidRPr="00F77A9D">
        <w:rPr>
          <w:rFonts w:ascii="Times New Roman" w:eastAsia="Times New Roman" w:hAnsi="Times New Roman" w:cs="Times New Roman"/>
          <w:sz w:val="20"/>
          <w:szCs w:val="20"/>
          <w:highlight w:val="white"/>
          <w:u w:val="single"/>
        </w:rPr>
        <w:t>sextet</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The sextet in this composer’s </w:t>
      </w:r>
      <w:r w:rsidRPr="00F77A9D">
        <w:rPr>
          <w:rFonts w:ascii="Times New Roman" w:eastAsia="Times New Roman" w:hAnsi="Times New Roman" w:cs="Times New Roman"/>
          <w:i/>
          <w:sz w:val="20"/>
          <w:szCs w:val="20"/>
          <w:highlight w:val="white"/>
        </w:rPr>
        <w:t xml:space="preserve">Double Sextet </w:t>
      </w:r>
      <w:r w:rsidRPr="00F77A9D">
        <w:rPr>
          <w:rFonts w:ascii="Times New Roman" w:eastAsia="Times New Roman" w:hAnsi="Times New Roman" w:cs="Times New Roman"/>
          <w:sz w:val="20"/>
          <w:szCs w:val="20"/>
          <w:highlight w:val="white"/>
        </w:rPr>
        <w:t xml:space="preserve">is a Pierrot ensemble. He used recordings from Holocaust survivors in his piece </w:t>
      </w:r>
      <w:r w:rsidRPr="00F77A9D">
        <w:rPr>
          <w:rFonts w:ascii="Times New Roman" w:eastAsia="Times New Roman" w:hAnsi="Times New Roman" w:cs="Times New Roman"/>
          <w:i/>
          <w:sz w:val="20"/>
          <w:szCs w:val="20"/>
          <w:highlight w:val="white"/>
        </w:rPr>
        <w:t>Different Trains</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(Stephen</w:t>
      </w:r>
      <w:r w:rsidRPr="00F77A9D">
        <w:rPr>
          <w:rFonts w:ascii="Times New Roman" w:eastAsia="Times New Roman" w:hAnsi="Times New Roman" w:cs="Times New Roman"/>
          <w:sz w:val="20"/>
          <w:szCs w:val="20"/>
          <w:highlight w:val="white"/>
        </w:rPr>
        <w:t xml:space="preserve"> Michael) “Steve” </w:t>
      </w:r>
      <w:r w:rsidRPr="00F77A9D">
        <w:rPr>
          <w:rFonts w:ascii="Times New Roman" w:eastAsia="Times New Roman" w:hAnsi="Times New Roman" w:cs="Times New Roman"/>
          <w:b/>
          <w:sz w:val="20"/>
          <w:szCs w:val="20"/>
          <w:highlight w:val="white"/>
          <w:u w:val="single"/>
        </w:rPr>
        <w:t>Reich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The ensembles Orkest de Volharding and Hoketus were formed to play the correspondingly-named works by this contemporary Dutch composer, who set passages from Plato’s </w:t>
      </w:r>
      <w:r w:rsidRPr="00F77A9D">
        <w:rPr>
          <w:rFonts w:ascii="Times New Roman" w:eastAsia="Times New Roman" w:hAnsi="Times New Roman" w:cs="Times New Roman"/>
          <w:i/>
          <w:sz w:val="20"/>
          <w:szCs w:val="20"/>
          <w:highlight w:val="white"/>
        </w:rPr>
        <w:t>Republic</w:t>
      </w:r>
      <w:r w:rsidRPr="00F77A9D">
        <w:rPr>
          <w:rFonts w:ascii="Times New Roman" w:eastAsia="Times New Roman" w:hAnsi="Times New Roman" w:cs="Times New Roman"/>
          <w:sz w:val="20"/>
          <w:szCs w:val="20"/>
          <w:highlight w:val="white"/>
        </w:rPr>
        <w:t xml:space="preserve"> for four women’s voices in </w:t>
      </w:r>
      <w:r w:rsidRPr="00F77A9D">
        <w:rPr>
          <w:rFonts w:ascii="Times New Roman" w:eastAsia="Times New Roman" w:hAnsi="Times New Roman" w:cs="Times New Roman"/>
          <w:i/>
          <w:sz w:val="20"/>
          <w:szCs w:val="20"/>
          <w:highlight w:val="white"/>
        </w:rPr>
        <w:t>De Staat</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Louis </w:t>
      </w:r>
      <w:r w:rsidRPr="00F77A9D">
        <w:rPr>
          <w:rFonts w:ascii="Times New Roman" w:eastAsia="Times New Roman" w:hAnsi="Times New Roman" w:cs="Times New Roman"/>
          <w:b/>
          <w:sz w:val="20"/>
          <w:szCs w:val="20"/>
          <w:highlight w:val="white"/>
          <w:u w:val="single"/>
        </w:rPr>
        <w:t>A</w:t>
      </w:r>
      <w:r w:rsidRPr="00F77A9D">
        <w:rPr>
          <w:rFonts w:ascii="Times New Roman" w:eastAsia="Times New Roman" w:hAnsi="Times New Roman" w:cs="Times New Roman"/>
          <w:b/>
          <w:sz w:val="20"/>
          <w:szCs w:val="20"/>
          <w:highlight w:val="white"/>
          <w:u w:val="single"/>
        </w:rPr>
        <w:t>ndriessen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8. </w:t>
      </w:r>
      <w:r w:rsidRPr="00F77A9D">
        <w:rPr>
          <w:rFonts w:ascii="Times New Roman" w:eastAsia="Times New Roman" w:hAnsi="Times New Roman" w:cs="Times New Roman"/>
          <w:sz w:val="20"/>
          <w:szCs w:val="20"/>
        </w:rPr>
        <w:t>Voids are found in between these objects, and along with sheets, these elements together form what’s sometimes called the “cosmic web.”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Name these long tendril-like groups of clusters and superclusters. The manner in </w:t>
      </w:r>
      <w:r w:rsidRPr="00F77A9D">
        <w:rPr>
          <w:rFonts w:ascii="Times New Roman" w:eastAsia="Times New Roman" w:hAnsi="Times New Roman" w:cs="Times New Roman"/>
          <w:sz w:val="20"/>
          <w:szCs w:val="20"/>
        </w:rPr>
        <w:t>which large scale structures like these form from primordial density fluctuations in one of the deepest problems in cosmology.  </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filament</w:t>
      </w:r>
      <w:r w:rsidRPr="00F77A9D">
        <w:rPr>
          <w:rFonts w:ascii="Times New Roman" w:eastAsia="Times New Roman" w:hAnsi="Times New Roman" w:cs="Times New Roman"/>
          <w:sz w:val="20"/>
          <w:szCs w:val="20"/>
        </w:rPr>
        <w:t xml:space="preserve">s [prompt on </w:t>
      </w:r>
      <w:r w:rsidRPr="00F77A9D">
        <w:rPr>
          <w:rFonts w:ascii="Times New Roman" w:eastAsia="Times New Roman" w:hAnsi="Times New Roman" w:cs="Times New Roman"/>
          <w:sz w:val="20"/>
          <w:szCs w:val="20"/>
          <w:u w:val="single"/>
        </w:rPr>
        <w:t>supercluster complexes</w:t>
      </w:r>
      <w:r w:rsidRPr="00F77A9D">
        <w:rPr>
          <w:rFonts w:ascii="Times New Roman" w:eastAsia="Times New Roman" w:hAnsi="Times New Roman" w:cs="Times New Roman"/>
          <w:b/>
          <w:sz w:val="20"/>
          <w:szCs w:val="20"/>
        </w:rPr>
        <w:t xml:space="preserve"> </w:t>
      </w:r>
      <w:r w:rsidRPr="00F77A9D">
        <w:rPr>
          <w:rFonts w:ascii="Times New Roman" w:eastAsia="Times New Roman" w:hAnsi="Times New Roman" w:cs="Times New Roman"/>
          <w:sz w:val="20"/>
          <w:szCs w:val="20"/>
        </w:rPr>
        <w:t>or whatever else Wikipedia thinks it’s called]</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The formation of large scale structure requires the existence of this kind of non-baryonic matter. Its existence was inferred by looking at rotation curves of spiral galaxies.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dark matter</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The inhomogeneities that give rise to large scale </w:t>
      </w:r>
      <w:r w:rsidRPr="00F77A9D">
        <w:rPr>
          <w:rFonts w:ascii="Times New Roman" w:eastAsia="Times New Roman" w:hAnsi="Times New Roman" w:cs="Times New Roman"/>
          <w:sz w:val="20"/>
          <w:szCs w:val="20"/>
        </w:rPr>
        <w:t>structure may be described in frequency space by the power spectrum or in position space by the power spectrum’s Fourier transform, which is this functional of the density field.</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two point</w:t>
      </w:r>
      <w:r w:rsidRPr="00F77A9D">
        <w:rPr>
          <w:rFonts w:ascii="Times New Roman" w:eastAsia="Times New Roman" w:hAnsi="Times New Roman" w:cs="Times New Roman"/>
          <w:sz w:val="20"/>
          <w:szCs w:val="20"/>
        </w:rPr>
        <w:t xml:space="preserve"> correlation </w:t>
      </w:r>
      <w:r w:rsidRPr="00F77A9D">
        <w:rPr>
          <w:rFonts w:ascii="Times New Roman" w:eastAsia="Times New Roman" w:hAnsi="Times New Roman" w:cs="Times New Roman"/>
          <w:b/>
          <w:sz w:val="20"/>
          <w:szCs w:val="20"/>
          <w:u w:val="single"/>
        </w:rPr>
        <w:t>function</w:t>
      </w:r>
      <w:r w:rsidRPr="00F77A9D">
        <w:rPr>
          <w:rFonts w:ascii="Times New Roman" w:eastAsia="Times New Roman" w:hAnsi="Times New Roman" w:cs="Times New Roman"/>
          <w:sz w:val="20"/>
          <w:szCs w:val="20"/>
        </w:rPr>
        <w:t xml:space="preserve"> [prompt on </w:t>
      </w:r>
      <w:r w:rsidRPr="00F77A9D">
        <w:rPr>
          <w:rFonts w:ascii="Times New Roman" w:eastAsia="Times New Roman" w:hAnsi="Times New Roman" w:cs="Times New Roman"/>
          <w:sz w:val="20"/>
          <w:szCs w:val="20"/>
          <w:u w:val="single"/>
        </w:rPr>
        <w:t>correlation function</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9. </w:t>
      </w:r>
      <w:r w:rsidRPr="00F77A9D">
        <w:rPr>
          <w:rFonts w:ascii="Times New Roman" w:eastAsia="Times New Roman" w:hAnsi="Times New Roman" w:cs="Times New Roman"/>
          <w:sz w:val="20"/>
          <w:szCs w:val="20"/>
        </w:rPr>
        <w:t>E</w:t>
      </w:r>
      <w:r w:rsidRPr="00F77A9D">
        <w:rPr>
          <w:rFonts w:ascii="Times New Roman" w:eastAsia="Times New Roman" w:hAnsi="Times New Roman" w:cs="Times New Roman"/>
          <w:sz w:val="20"/>
          <w:szCs w:val="20"/>
        </w:rPr>
        <w:t>xamples of these soldiers that comprised the 11th New York Infantry regiment during the Civil War wore an unusual style of dress, including a fez and baggy pants.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Name these volunteer soldiers, around 70 regiments of which fought f</w:t>
      </w:r>
      <w:r w:rsidRPr="00F77A9D">
        <w:rPr>
          <w:rFonts w:ascii="Times New Roman" w:eastAsia="Times New Roman" w:hAnsi="Times New Roman" w:cs="Times New Roman"/>
          <w:sz w:val="20"/>
          <w:szCs w:val="20"/>
        </w:rPr>
        <w:t>or the North during the Civil War. They were renowned for a type of drill popularized by French forces fighting in North Africa.</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Zouave</w:t>
      </w:r>
      <w:r w:rsidRPr="00F77A9D">
        <w:rPr>
          <w:rFonts w:ascii="Times New Roman" w:eastAsia="Times New Roman" w:hAnsi="Times New Roman" w:cs="Times New Roman"/>
          <w:sz w:val="20"/>
          <w:szCs w:val="20"/>
        </w:rPr>
        <w:t>s</w:t>
      </w:r>
      <w:r w:rsidRPr="00F77A9D">
        <w:rPr>
          <w:rFonts w:ascii="Times New Roman" w:hAnsi="Times New Roman" w:cs="Times New Roman"/>
          <w:sz w:val="20"/>
          <w:szCs w:val="20"/>
        </w:rPr>
        <w:br/>
      </w:r>
      <w:r w:rsidRPr="00F77A9D">
        <w:rPr>
          <w:rFonts w:ascii="Times New Roman" w:hAnsi="Times New Roman" w:cs="Times New Roman"/>
          <w:sz w:val="20"/>
          <w:szCs w:val="20"/>
        </w:rPr>
        <w:lastRenderedPageBreak/>
        <w:t>[</w:t>
      </w:r>
      <w:r w:rsidRPr="00F77A9D">
        <w:rPr>
          <w:rFonts w:ascii="Times New Roman" w:eastAsia="Times New Roman" w:hAnsi="Times New Roman" w:cs="Times New Roman"/>
          <w:sz w:val="20"/>
          <w:szCs w:val="20"/>
        </w:rPr>
        <w:t xml:space="preserve">10] The 11th New York Infantry Zouaves participated in this July 1861 battle of the Civil War, during which a </w:t>
      </w:r>
      <w:r w:rsidRPr="00F77A9D">
        <w:rPr>
          <w:rFonts w:ascii="Times New Roman" w:eastAsia="Times New Roman" w:hAnsi="Times New Roman" w:cs="Times New Roman"/>
          <w:sz w:val="20"/>
          <w:szCs w:val="20"/>
        </w:rPr>
        <w:t>narrowly-defined group of Virginians, led by P.G.T. Beauregard, crushed forces under Irvin McDowell.</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w:t>
      </w:r>
      <w:r w:rsidRPr="00F77A9D">
        <w:rPr>
          <w:rFonts w:ascii="Times New Roman" w:eastAsia="Times New Roman" w:hAnsi="Times New Roman" w:cs="Times New Roman"/>
          <w:b/>
          <w:sz w:val="20"/>
          <w:szCs w:val="20"/>
          <w:u w:val="single"/>
        </w:rPr>
        <w:t>First</w:t>
      </w:r>
      <w:r w:rsidRPr="00F77A9D">
        <w:rPr>
          <w:rFonts w:ascii="Times New Roman" w:eastAsia="Times New Roman" w:hAnsi="Times New Roman" w:cs="Times New Roman"/>
          <w:sz w:val="20"/>
          <w:szCs w:val="20"/>
        </w:rPr>
        <w:t xml:space="preserve"> Battle of </w:t>
      </w:r>
      <w:r w:rsidRPr="00F77A9D">
        <w:rPr>
          <w:rFonts w:ascii="Times New Roman" w:eastAsia="Times New Roman" w:hAnsi="Times New Roman" w:cs="Times New Roman"/>
          <w:b/>
          <w:sz w:val="20"/>
          <w:szCs w:val="20"/>
          <w:u w:val="single"/>
        </w:rPr>
        <w:t>Bull Run</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b/>
          <w:sz w:val="20"/>
          <w:szCs w:val="20"/>
          <w:u w:val="single"/>
        </w:rPr>
        <w:t>First Manassas</w:t>
      </w:r>
      <w:r w:rsidRPr="00F77A9D">
        <w:rPr>
          <w:rFonts w:ascii="Times New Roman" w:eastAsia="Times New Roman" w:hAnsi="Times New Roman" w:cs="Times New Roman"/>
          <w:sz w:val="20"/>
          <w:szCs w:val="20"/>
        </w:rPr>
        <w:t xml:space="preserve">; prompt on </w:t>
      </w:r>
      <w:r w:rsidRPr="00F77A9D">
        <w:rPr>
          <w:rFonts w:ascii="Times New Roman" w:eastAsia="Times New Roman" w:hAnsi="Times New Roman" w:cs="Times New Roman"/>
          <w:sz w:val="20"/>
          <w:szCs w:val="20"/>
          <w:u w:val="single"/>
        </w:rPr>
        <w:t>Bull Run</w:t>
      </w:r>
      <w:r w:rsidRPr="00F77A9D">
        <w:rPr>
          <w:rFonts w:ascii="Times New Roman" w:eastAsia="Times New Roman" w:hAnsi="Times New Roman" w:cs="Times New Roman"/>
          <w:sz w:val="20"/>
          <w:szCs w:val="20"/>
        </w:rPr>
        <w:t xml:space="preserve"> or </w:t>
      </w:r>
      <w:r w:rsidRPr="00F77A9D">
        <w:rPr>
          <w:rFonts w:ascii="Times New Roman" w:eastAsia="Times New Roman" w:hAnsi="Times New Roman" w:cs="Times New Roman"/>
          <w:sz w:val="20"/>
          <w:szCs w:val="20"/>
          <w:u w:val="single"/>
        </w:rPr>
        <w:t>Manassas</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This politician said of the Zouaves “ "a jolly, gay set of blackg</w:t>
      </w:r>
      <w:r w:rsidRPr="00F77A9D">
        <w:rPr>
          <w:rFonts w:ascii="Times New Roman" w:eastAsia="Times New Roman" w:hAnsi="Times New Roman" w:cs="Times New Roman"/>
          <w:sz w:val="20"/>
          <w:szCs w:val="20"/>
        </w:rPr>
        <w:t>uards, ... that were in a pretty complete state of don't care a damn.” With John Nicolay, he wrote a multi-volume biography of his friend Abe Lincoln.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John </w:t>
      </w:r>
      <w:r w:rsidRPr="00F77A9D">
        <w:rPr>
          <w:rFonts w:ascii="Times New Roman" w:eastAsia="Times New Roman" w:hAnsi="Times New Roman" w:cs="Times New Roman"/>
          <w:b/>
          <w:sz w:val="20"/>
          <w:szCs w:val="20"/>
          <w:u w:val="single"/>
        </w:rPr>
        <w:t>Hay</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10. This character knocks her employer out with ammonia and tortures her with sharp instruments to induce a nightmare.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woman, whose streak of extreme evil starts after she burns down her home after locking her parents ins</w:t>
      </w:r>
      <w:r w:rsidRPr="00F77A9D">
        <w:rPr>
          <w:rFonts w:ascii="Times New Roman" w:eastAsia="Times New Roman" w:hAnsi="Times New Roman" w:cs="Times New Roman"/>
          <w:sz w:val="20"/>
          <w:szCs w:val="20"/>
          <w:highlight w:val="white"/>
        </w:rPr>
        <w:t>ide. She imagines herself shrinking like Carroll’s Alice during her suicide with poison, taken after her son Aron is horrified at the sight of her.</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Cathy</w:t>
      </w:r>
      <w:r w:rsidRPr="00F77A9D">
        <w:rPr>
          <w:rFonts w:ascii="Times New Roman" w:eastAsia="Times New Roman" w:hAnsi="Times New Roman" w:cs="Times New Roman"/>
          <w:sz w:val="20"/>
          <w:szCs w:val="20"/>
          <w:highlight w:val="white"/>
        </w:rPr>
        <w:t xml:space="preserve"> Ames [or </w:t>
      </w:r>
      <w:r w:rsidRPr="00F77A9D">
        <w:rPr>
          <w:rFonts w:ascii="Times New Roman" w:eastAsia="Times New Roman" w:hAnsi="Times New Roman" w:cs="Times New Roman"/>
          <w:b/>
          <w:sz w:val="20"/>
          <w:szCs w:val="20"/>
          <w:highlight w:val="white"/>
          <w:u w:val="single"/>
        </w:rPr>
        <w:t>Cathy</w:t>
      </w:r>
      <w:r w:rsidRPr="00F77A9D">
        <w:rPr>
          <w:rFonts w:ascii="Times New Roman" w:eastAsia="Times New Roman" w:hAnsi="Times New Roman" w:cs="Times New Roman"/>
          <w:sz w:val="20"/>
          <w:szCs w:val="20"/>
          <w:highlight w:val="white"/>
        </w:rPr>
        <w:t xml:space="preserve"> Trask; or </w:t>
      </w:r>
      <w:r w:rsidRPr="00F77A9D">
        <w:rPr>
          <w:rFonts w:ascii="Times New Roman" w:eastAsia="Times New Roman" w:hAnsi="Times New Roman" w:cs="Times New Roman"/>
          <w:b/>
          <w:sz w:val="20"/>
          <w:szCs w:val="20"/>
          <w:highlight w:val="white"/>
          <w:u w:val="single"/>
        </w:rPr>
        <w:t>Catherine</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Kate</w:t>
      </w:r>
      <w:r w:rsidRPr="00F77A9D">
        <w:rPr>
          <w:rFonts w:ascii="Times New Roman" w:eastAsia="Times New Roman" w:hAnsi="Times New Roman" w:cs="Times New Roman"/>
          <w:sz w:val="20"/>
          <w:szCs w:val="20"/>
          <w:highlight w:val="white"/>
        </w:rPr>
        <w:t xml:space="preserve"> Albey; accept other nicknames for </w:t>
      </w:r>
      <w:r w:rsidRPr="00F77A9D">
        <w:rPr>
          <w:rFonts w:ascii="Times New Roman" w:eastAsia="Times New Roman" w:hAnsi="Times New Roman" w:cs="Times New Roman"/>
          <w:b/>
          <w:sz w:val="20"/>
          <w:szCs w:val="20"/>
          <w:highlight w:val="white"/>
          <w:u w:val="single"/>
        </w:rPr>
        <w:t>Catherine</w:t>
      </w:r>
      <w:r w:rsidRPr="00F77A9D">
        <w:rPr>
          <w:rFonts w:ascii="Times New Roman" w:eastAsia="Times New Roman" w:hAnsi="Times New Roman" w:cs="Times New Roman"/>
          <w:sz w:val="20"/>
          <w:szCs w:val="20"/>
          <w:highlight w:val="white"/>
        </w:rPr>
        <w:t xml:space="preserve"> as well]</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Critics often find Cathy’s cruelty to be a weak point of this John Steinbeck novel chronicling the Trask family in Salinas, California.</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i/>
          <w:sz w:val="20"/>
          <w:szCs w:val="20"/>
          <w:highlight w:val="white"/>
          <w:u w:val="single"/>
        </w:rPr>
        <w:t>East of Eden</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During her labor, Cathy performs this action on Samuel Hamilton, who is trying </w:t>
      </w:r>
      <w:r w:rsidRPr="00F77A9D">
        <w:rPr>
          <w:rFonts w:ascii="Times New Roman" w:eastAsia="Times New Roman" w:hAnsi="Times New Roman" w:cs="Times New Roman"/>
          <w:sz w:val="20"/>
          <w:szCs w:val="20"/>
          <w:highlight w:val="white"/>
        </w:rPr>
        <w:t>to assist her, forcing him to seek out Lee for treatment.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she </w:t>
      </w:r>
      <w:r w:rsidRPr="00F77A9D">
        <w:rPr>
          <w:rFonts w:ascii="Times New Roman" w:eastAsia="Times New Roman" w:hAnsi="Times New Roman" w:cs="Times New Roman"/>
          <w:b/>
          <w:sz w:val="20"/>
          <w:szCs w:val="20"/>
          <w:highlight w:val="white"/>
          <w:u w:val="single"/>
        </w:rPr>
        <w:t>bite</w:t>
      </w:r>
      <w:r w:rsidRPr="00F77A9D">
        <w:rPr>
          <w:rFonts w:ascii="Times New Roman" w:eastAsia="Times New Roman" w:hAnsi="Times New Roman" w:cs="Times New Roman"/>
          <w:sz w:val="20"/>
          <w:szCs w:val="20"/>
          <w:highlight w:val="white"/>
        </w:rPr>
        <w:t xml:space="preserve">s his </w:t>
      </w:r>
      <w:r w:rsidRPr="00F77A9D">
        <w:rPr>
          <w:rFonts w:ascii="Times New Roman" w:eastAsia="Times New Roman" w:hAnsi="Times New Roman" w:cs="Times New Roman"/>
          <w:b/>
          <w:sz w:val="20"/>
          <w:szCs w:val="20"/>
          <w:highlight w:val="white"/>
          <w:u w:val="single"/>
        </w:rPr>
        <w:t>hand</w:t>
      </w:r>
      <w:r w:rsidRPr="00F77A9D">
        <w:rPr>
          <w:rFonts w:ascii="Times New Roman" w:eastAsia="Times New Roman" w:hAnsi="Times New Roman" w:cs="Times New Roman"/>
          <w:sz w:val="20"/>
          <w:szCs w:val="20"/>
          <w:highlight w:val="white"/>
        </w:rPr>
        <w:t xml:space="preserve"> [prompt on partial answer; accept obvious equivalents for “bite” such as “gnaw,” “chew,” etc.]  </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11. This essay uses examples such as ammonia inversion, QCD in the large </w:t>
      </w:r>
      <w:r w:rsidRPr="00F77A9D">
        <w:rPr>
          <w:rFonts w:ascii="Times New Roman" w:eastAsia="Times New Roman" w:hAnsi="Times New Roman" w:cs="Times New Roman"/>
          <w:i/>
          <w:sz w:val="20"/>
          <w:szCs w:val="20"/>
          <w:highlight w:val="white"/>
        </w:rPr>
        <w:t>N</w:t>
      </w:r>
      <w:r w:rsidRPr="00F77A9D">
        <w:rPr>
          <w:rFonts w:ascii="Times New Roman" w:eastAsia="Times New Roman" w:hAnsi="Times New Roman" w:cs="Times New Roman"/>
          <w:sz w:val="20"/>
          <w:szCs w:val="20"/>
          <w:highlight w:val="white"/>
        </w:rPr>
        <w:t xml:space="preserve"> limit, the Josephson effect, and symmetry breaking to illustrate its main point.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Name this essay by physicist P. W. Anderson. It argues that more complicated sciences are not just “applied” versions of more fundamental sciences, </w:t>
      </w:r>
      <w:r w:rsidRPr="00F77A9D">
        <w:rPr>
          <w:rFonts w:ascii="Times New Roman" w:eastAsia="Times New Roman" w:hAnsi="Times New Roman" w:cs="Times New Roman"/>
          <w:sz w:val="20"/>
          <w:szCs w:val="20"/>
          <w:highlight w:val="white"/>
        </w:rPr>
        <w:t>and that in general complexity leads to qualitative changes in behavior.</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w:t>
      </w:r>
      <w:r w:rsidRPr="00F77A9D">
        <w:rPr>
          <w:rFonts w:ascii="Times New Roman" w:eastAsia="Times New Roman" w:hAnsi="Times New Roman" w:cs="Times New Roman"/>
          <w:b/>
          <w:sz w:val="20"/>
          <w:szCs w:val="20"/>
          <w:highlight w:val="white"/>
          <w:u w:val="single"/>
        </w:rPr>
        <w:t>More is Different</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“More is Different” argues for the existence of the behavioral form of this phenomenon, whereby complex properties arise from simple components that d</w:t>
      </w:r>
      <w:r w:rsidRPr="00F77A9D">
        <w:rPr>
          <w:rFonts w:ascii="Times New Roman" w:eastAsia="Times New Roman" w:hAnsi="Times New Roman" w:cs="Times New Roman"/>
          <w:sz w:val="20"/>
          <w:szCs w:val="20"/>
          <w:highlight w:val="white"/>
        </w:rPr>
        <w:t xml:space="preserve">o not themselves possess those properties.  </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emergence</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emergent</w:t>
      </w:r>
      <w:r w:rsidRPr="00F77A9D">
        <w:rPr>
          <w:rFonts w:ascii="Times New Roman" w:eastAsia="Times New Roman" w:hAnsi="Times New Roman" w:cs="Times New Roman"/>
          <w:sz w:val="20"/>
          <w:szCs w:val="20"/>
          <w:highlight w:val="white"/>
        </w:rPr>
        <w:t xml:space="preserve"> phenomena]</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This English philosopher was one of the first to explain emergent phenomena, which he referred to as “heteropathic effects,” in his </w:t>
      </w:r>
      <w:r w:rsidRPr="00F77A9D">
        <w:rPr>
          <w:rFonts w:ascii="Times New Roman" w:eastAsia="Times New Roman" w:hAnsi="Times New Roman" w:cs="Times New Roman"/>
          <w:i/>
          <w:sz w:val="20"/>
          <w:szCs w:val="20"/>
          <w:highlight w:val="white"/>
        </w:rPr>
        <w:t xml:space="preserve">A System of Logic. </w:t>
      </w:r>
      <w:r w:rsidRPr="00F77A9D">
        <w:rPr>
          <w:rFonts w:ascii="Times New Roman" w:eastAsia="Times New Roman" w:hAnsi="Times New Roman" w:cs="Times New Roman"/>
          <w:sz w:val="20"/>
          <w:szCs w:val="20"/>
          <w:highlight w:val="white"/>
        </w:rPr>
        <w:t xml:space="preserve"> </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Joh</w:t>
      </w:r>
      <w:r w:rsidRPr="00F77A9D">
        <w:rPr>
          <w:rFonts w:ascii="Times New Roman" w:eastAsia="Times New Roman" w:hAnsi="Times New Roman" w:cs="Times New Roman"/>
          <w:sz w:val="20"/>
          <w:szCs w:val="20"/>
          <w:highlight w:val="white"/>
        </w:rPr>
        <w:t xml:space="preserve">n Stuart </w:t>
      </w:r>
      <w:r w:rsidRPr="00F77A9D">
        <w:rPr>
          <w:rFonts w:ascii="Times New Roman" w:eastAsia="Times New Roman" w:hAnsi="Times New Roman" w:cs="Times New Roman"/>
          <w:b/>
          <w:sz w:val="20"/>
          <w:szCs w:val="20"/>
          <w:highlight w:val="white"/>
          <w:u w:val="single"/>
        </w:rPr>
        <w:t>Mill</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12. In this model, one actor chooses an incentive scheme for how to compensate the other, who then decides how to act or how much work to do.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situation in which one person acts on behalf of another. Its nam</w:t>
      </w:r>
      <w:r w:rsidRPr="00F77A9D">
        <w:rPr>
          <w:rFonts w:ascii="Times New Roman" w:eastAsia="Times New Roman" w:hAnsi="Times New Roman" w:cs="Times New Roman"/>
          <w:sz w:val="20"/>
          <w:szCs w:val="20"/>
          <w:highlight w:val="white"/>
        </w:rPr>
        <w:t>esake "problem," as studied by many social sciences, can occur when the incentives of those persons don't align.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principal agent</w:t>
      </w:r>
      <w:r w:rsidRPr="00F77A9D">
        <w:rPr>
          <w:rFonts w:ascii="Times New Roman" w:eastAsia="Times New Roman" w:hAnsi="Times New Roman" w:cs="Times New Roman"/>
          <w:sz w:val="20"/>
          <w:szCs w:val="20"/>
          <w:highlight w:val="white"/>
        </w:rPr>
        <w:t xml:space="preserve"> problem [or </w:t>
      </w:r>
      <w:r w:rsidRPr="00F77A9D">
        <w:rPr>
          <w:rFonts w:ascii="Times New Roman" w:eastAsia="Times New Roman" w:hAnsi="Times New Roman" w:cs="Times New Roman"/>
          <w:b/>
          <w:sz w:val="20"/>
          <w:szCs w:val="20"/>
          <w:highlight w:val="white"/>
          <w:u w:val="single"/>
        </w:rPr>
        <w:t xml:space="preserve">principal </w:t>
      </w:r>
      <w:r w:rsidRPr="00F77A9D">
        <w:rPr>
          <w:rFonts w:ascii="Times New Roman" w:eastAsia="Times New Roman" w:hAnsi="Times New Roman" w:cs="Times New Roman"/>
          <w:sz w:val="20"/>
          <w:szCs w:val="20"/>
          <w:highlight w:val="white"/>
        </w:rPr>
        <w:t xml:space="preserve">agent model; or dynamic </w:t>
      </w:r>
      <w:r w:rsidRPr="00F77A9D">
        <w:rPr>
          <w:rFonts w:ascii="Times New Roman" w:eastAsia="Times New Roman" w:hAnsi="Times New Roman" w:cs="Times New Roman"/>
          <w:b/>
          <w:sz w:val="20"/>
          <w:szCs w:val="20"/>
          <w:highlight w:val="white"/>
          <w:u w:val="single"/>
        </w:rPr>
        <w:t>principal agent</w:t>
      </w:r>
      <w:r w:rsidRPr="00F77A9D">
        <w:rPr>
          <w:rFonts w:ascii="Times New Roman" w:eastAsia="Times New Roman" w:hAnsi="Times New Roman" w:cs="Times New Roman"/>
          <w:sz w:val="20"/>
          <w:szCs w:val="20"/>
          <w:highlight w:val="white"/>
        </w:rPr>
        <w:t xml:space="preserve"> problem/model; prompt on </w:t>
      </w:r>
      <w:r w:rsidRPr="00F77A9D">
        <w:rPr>
          <w:rFonts w:ascii="Times New Roman" w:eastAsia="Times New Roman" w:hAnsi="Times New Roman" w:cs="Times New Roman"/>
          <w:sz w:val="20"/>
          <w:szCs w:val="20"/>
          <w:highlight w:val="white"/>
          <w:u w:val="single"/>
        </w:rPr>
        <w:t>agency</w:t>
      </w:r>
      <w:r w:rsidRPr="00F77A9D">
        <w:rPr>
          <w:rFonts w:ascii="Times New Roman" w:eastAsia="Times New Roman" w:hAnsi="Times New Roman" w:cs="Times New Roman"/>
          <w:sz w:val="20"/>
          <w:szCs w:val="20"/>
          <w:highlight w:val="white"/>
        </w:rPr>
        <w:t xml:space="preserve"> model/dilemma/problem]</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w:t>
      </w:r>
      <w:r w:rsidRPr="00F77A9D">
        <w:rPr>
          <w:rFonts w:ascii="Times New Roman" w:eastAsia="Times New Roman" w:hAnsi="Times New Roman" w:cs="Times New Roman"/>
          <w:sz w:val="20"/>
          <w:szCs w:val="20"/>
          <w:highlight w:val="white"/>
        </w:rPr>
        <w:t>0] When the agent’s interests aren’t aligned with the principal’s, the result may be this kind of situation, in which an agent is incentivized to accept high risks because they don’t bear the costs of those risks.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moral hazard</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This approach to</w:t>
      </w:r>
      <w:r w:rsidRPr="00F77A9D">
        <w:rPr>
          <w:rFonts w:ascii="Times New Roman" w:eastAsia="Times New Roman" w:hAnsi="Times New Roman" w:cs="Times New Roman"/>
          <w:sz w:val="20"/>
          <w:szCs w:val="20"/>
          <w:highlight w:val="white"/>
        </w:rPr>
        <w:t xml:space="preserve"> studying principal agent problems involves the principal updating the incentive scheme periodically based on how the agent acts. Academics who use it include Yuliy Sannikov at Princeton.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dynamic</w:t>
      </w:r>
      <w:r w:rsidRPr="00F77A9D">
        <w:rPr>
          <w:rFonts w:ascii="Times New Roman" w:eastAsia="Times New Roman" w:hAnsi="Times New Roman" w:cs="Times New Roman"/>
          <w:sz w:val="20"/>
          <w:szCs w:val="20"/>
          <w:highlight w:val="white"/>
        </w:rPr>
        <w:t xml:space="preserve"> contracting [or optimal </w:t>
      </w:r>
      <w:r w:rsidRPr="00F77A9D">
        <w:rPr>
          <w:rFonts w:ascii="Times New Roman" w:eastAsia="Times New Roman" w:hAnsi="Times New Roman" w:cs="Times New Roman"/>
          <w:b/>
          <w:sz w:val="20"/>
          <w:szCs w:val="20"/>
          <w:highlight w:val="white"/>
          <w:u w:val="single"/>
        </w:rPr>
        <w:t>dynamic</w:t>
      </w:r>
      <w:r w:rsidRPr="00F77A9D">
        <w:rPr>
          <w:rFonts w:ascii="Times New Roman" w:eastAsia="Times New Roman" w:hAnsi="Times New Roman" w:cs="Times New Roman"/>
          <w:sz w:val="20"/>
          <w:szCs w:val="20"/>
          <w:highlight w:val="white"/>
        </w:rPr>
        <w:t xml:space="preserve"> contracting; prompt on optimal </w:t>
      </w:r>
      <w:r w:rsidRPr="00F77A9D">
        <w:rPr>
          <w:rFonts w:ascii="Times New Roman" w:eastAsia="Times New Roman" w:hAnsi="Times New Roman" w:cs="Times New Roman"/>
          <w:sz w:val="20"/>
          <w:szCs w:val="20"/>
          <w:highlight w:val="white"/>
          <w:u w:val="single"/>
        </w:rPr>
        <w:t>contract</w:t>
      </w:r>
      <w:r w:rsidRPr="00F77A9D">
        <w:rPr>
          <w:rFonts w:ascii="Times New Roman" w:eastAsia="Times New Roman" w:hAnsi="Times New Roman" w:cs="Times New Roman"/>
          <w:sz w:val="20"/>
          <w:szCs w:val="20"/>
          <w:highlight w:val="white"/>
        </w:rPr>
        <w:t>ing]</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13. </w:t>
      </w:r>
      <w:r w:rsidRPr="00F77A9D">
        <w:rPr>
          <w:rFonts w:ascii="Times New Roman" w:eastAsia="Times New Roman" w:hAnsi="Times New Roman" w:cs="Times New Roman"/>
          <w:sz w:val="20"/>
          <w:szCs w:val="20"/>
        </w:rPr>
        <w:t>This artist’s son stated that he died nearby the Bridge of Allan after throwing up his arms when he saw a sunset and declaring “My God how beautiful!”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Name this American landscape a</w:t>
      </w:r>
      <w:r w:rsidRPr="00F77A9D">
        <w:rPr>
          <w:rFonts w:ascii="Times New Roman" w:eastAsia="Times New Roman" w:hAnsi="Times New Roman" w:cs="Times New Roman"/>
          <w:sz w:val="20"/>
          <w:szCs w:val="20"/>
        </w:rPr>
        <w:t xml:space="preserve">rtist known for mystical paintings such as </w:t>
      </w:r>
      <w:r w:rsidRPr="00F77A9D">
        <w:rPr>
          <w:rFonts w:ascii="Times New Roman" w:eastAsia="Times New Roman" w:hAnsi="Times New Roman" w:cs="Times New Roman"/>
          <w:i/>
          <w:sz w:val="20"/>
          <w:szCs w:val="20"/>
        </w:rPr>
        <w:t>The Rainbow</w:t>
      </w:r>
      <w:r w:rsidRPr="00F77A9D">
        <w:rPr>
          <w:rFonts w:ascii="Times New Roman" w:eastAsia="Times New Roman" w:hAnsi="Times New Roman" w:cs="Times New Roman"/>
          <w:sz w:val="20"/>
          <w:szCs w:val="20"/>
        </w:rPr>
        <w:t xml:space="preserve"> and </w:t>
      </w:r>
      <w:r w:rsidRPr="00F77A9D">
        <w:rPr>
          <w:rFonts w:ascii="Times New Roman" w:eastAsia="Times New Roman" w:hAnsi="Times New Roman" w:cs="Times New Roman"/>
          <w:i/>
          <w:sz w:val="20"/>
          <w:szCs w:val="20"/>
        </w:rPr>
        <w:t>The Lackawanna Valley</w:t>
      </w:r>
      <w:r w:rsidRPr="00F77A9D">
        <w:rPr>
          <w:rFonts w:ascii="Times New Roman" w:eastAsia="Times New Roman" w:hAnsi="Times New Roman" w:cs="Times New Roman"/>
          <w:sz w:val="20"/>
          <w:szCs w:val="20"/>
        </w:rPr>
        <w:t>. The writings of Emanuel Swedenborg led him to portray the “spiritual realm” in his “earthly paintings.”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George </w:t>
      </w:r>
      <w:r w:rsidRPr="00F77A9D">
        <w:rPr>
          <w:rFonts w:ascii="Times New Roman" w:eastAsia="Times New Roman" w:hAnsi="Times New Roman" w:cs="Times New Roman"/>
          <w:b/>
          <w:sz w:val="20"/>
          <w:szCs w:val="20"/>
          <w:u w:val="single"/>
        </w:rPr>
        <w:t>Inness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10] One of George Inness’s influences was a Bar</w:t>
      </w:r>
      <w:r w:rsidRPr="00F77A9D">
        <w:rPr>
          <w:rFonts w:ascii="Times New Roman" w:eastAsia="Times New Roman" w:hAnsi="Times New Roman" w:cs="Times New Roman"/>
          <w:sz w:val="20"/>
          <w:szCs w:val="20"/>
        </w:rPr>
        <w:t xml:space="preserve">bizon school painter of this surname, known for </w:t>
      </w:r>
      <w:r w:rsidRPr="00F77A9D">
        <w:rPr>
          <w:rFonts w:ascii="Times New Roman" w:eastAsia="Times New Roman" w:hAnsi="Times New Roman" w:cs="Times New Roman"/>
          <w:i/>
          <w:sz w:val="20"/>
          <w:szCs w:val="20"/>
        </w:rPr>
        <w:t>Hoar-Frost</w:t>
      </w:r>
      <w:r w:rsidRPr="00F77A9D">
        <w:rPr>
          <w:rFonts w:ascii="Times New Roman" w:eastAsia="Times New Roman" w:hAnsi="Times New Roman" w:cs="Times New Roman"/>
          <w:sz w:val="20"/>
          <w:szCs w:val="20"/>
        </w:rPr>
        <w:t xml:space="preserve"> and </w:t>
      </w:r>
      <w:r w:rsidRPr="00F77A9D">
        <w:rPr>
          <w:rFonts w:ascii="Times New Roman" w:eastAsia="Times New Roman" w:hAnsi="Times New Roman" w:cs="Times New Roman"/>
          <w:i/>
          <w:sz w:val="20"/>
          <w:szCs w:val="20"/>
        </w:rPr>
        <w:t>The Edge of the Forest</w:t>
      </w:r>
      <w:r w:rsidRPr="00F77A9D">
        <w:rPr>
          <w:rFonts w:ascii="Times New Roman" w:eastAsia="Times New Roman" w:hAnsi="Times New Roman" w:cs="Times New Roman"/>
          <w:sz w:val="20"/>
          <w:szCs w:val="20"/>
        </w:rPr>
        <w:t xml:space="preserve">. Another artist with this surname painted </w:t>
      </w:r>
      <w:r w:rsidRPr="00F77A9D">
        <w:rPr>
          <w:rFonts w:ascii="Times New Roman" w:eastAsia="Times New Roman" w:hAnsi="Times New Roman" w:cs="Times New Roman"/>
          <w:i/>
          <w:sz w:val="20"/>
          <w:szCs w:val="20"/>
        </w:rPr>
        <w:t>The Sleeping Gypsy</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Theodore </w:t>
      </w:r>
      <w:r w:rsidRPr="00F77A9D">
        <w:rPr>
          <w:rFonts w:ascii="Times New Roman" w:eastAsia="Times New Roman" w:hAnsi="Times New Roman" w:cs="Times New Roman"/>
          <w:b/>
          <w:sz w:val="20"/>
          <w:szCs w:val="20"/>
          <w:u w:val="single"/>
        </w:rPr>
        <w:t>Rousseau</w:t>
      </w:r>
      <w:r w:rsidRPr="00F77A9D">
        <w:rPr>
          <w:rFonts w:ascii="Times New Roman" w:eastAsia="Times New Roman" w:hAnsi="Times New Roman" w:cs="Times New Roman"/>
          <w:sz w:val="20"/>
          <w:szCs w:val="20"/>
        </w:rPr>
        <w:t xml:space="preserve"> [or Henri </w:t>
      </w:r>
      <w:r w:rsidRPr="00F77A9D">
        <w:rPr>
          <w:rFonts w:ascii="Times New Roman" w:eastAsia="Times New Roman" w:hAnsi="Times New Roman" w:cs="Times New Roman"/>
          <w:b/>
          <w:sz w:val="20"/>
          <w:szCs w:val="20"/>
          <w:u w:val="single"/>
        </w:rPr>
        <w:t>Rousseau</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rPr>
        <w:t xml:space="preserve">10] Inness’ painting </w:t>
      </w:r>
      <w:r w:rsidRPr="00F77A9D">
        <w:rPr>
          <w:rFonts w:ascii="Times New Roman" w:eastAsia="Times New Roman" w:hAnsi="Times New Roman" w:cs="Times New Roman"/>
          <w:i/>
          <w:sz w:val="20"/>
          <w:szCs w:val="20"/>
        </w:rPr>
        <w:t>The Lonely Pine</w:t>
      </w:r>
      <w:r w:rsidRPr="00F77A9D">
        <w:rPr>
          <w:rFonts w:ascii="Times New Roman" w:eastAsia="Times New Roman" w:hAnsi="Times New Roman" w:cs="Times New Roman"/>
          <w:sz w:val="20"/>
          <w:szCs w:val="20"/>
        </w:rPr>
        <w:t xml:space="preserve">, at the Detroit Institute of Arts, shares a theme with </w:t>
      </w:r>
      <w:r w:rsidRPr="00F77A9D">
        <w:rPr>
          <w:rFonts w:ascii="Times New Roman" w:eastAsia="Times New Roman" w:hAnsi="Times New Roman" w:cs="Times New Roman"/>
          <w:i/>
          <w:sz w:val="20"/>
          <w:szCs w:val="20"/>
        </w:rPr>
        <w:t>The Jack Pine</w:t>
      </w:r>
      <w:r w:rsidRPr="00F77A9D">
        <w:rPr>
          <w:rFonts w:ascii="Times New Roman" w:eastAsia="Times New Roman" w:hAnsi="Times New Roman" w:cs="Times New Roman"/>
          <w:sz w:val="20"/>
          <w:szCs w:val="20"/>
        </w:rPr>
        <w:t xml:space="preserve">, the best </w:t>
      </w:r>
      <w:r w:rsidRPr="00F77A9D">
        <w:rPr>
          <w:rFonts w:ascii="Times New Roman" w:eastAsia="Times New Roman" w:hAnsi="Times New Roman" w:cs="Times New Roman"/>
          <w:sz w:val="20"/>
          <w:szCs w:val="20"/>
        </w:rPr>
        <w:lastRenderedPageBreak/>
        <w:t>known painting by this Canadian artist and member of the Group of Seven.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rPr>
        <w:t xml:space="preserve">: Tom </w:t>
      </w:r>
      <w:r w:rsidRPr="00F77A9D">
        <w:rPr>
          <w:rFonts w:ascii="Times New Roman" w:eastAsia="Times New Roman" w:hAnsi="Times New Roman" w:cs="Times New Roman"/>
          <w:b/>
          <w:sz w:val="20"/>
          <w:szCs w:val="20"/>
          <w:u w:val="single"/>
        </w:rPr>
        <w:t>Thomson</w:t>
      </w:r>
      <w:r w:rsidRPr="00F77A9D">
        <w:rPr>
          <w:rFonts w:ascii="Times New Roman" w:eastAsia="Times New Roman" w:hAnsi="Times New Roman" w:cs="Times New Roman"/>
          <w:sz w:val="20"/>
          <w:szCs w:val="20"/>
        </w:rPr>
        <w:t xml:space="preserve"> [or Thomas John </w:t>
      </w:r>
      <w:r w:rsidRPr="00F77A9D">
        <w:rPr>
          <w:rFonts w:ascii="Times New Roman" w:eastAsia="Times New Roman" w:hAnsi="Times New Roman" w:cs="Times New Roman"/>
          <w:b/>
          <w:sz w:val="20"/>
          <w:szCs w:val="20"/>
          <w:u w:val="single"/>
        </w:rPr>
        <w:t>Thomson</w:t>
      </w:r>
      <w:r w:rsidRPr="00F77A9D">
        <w:rPr>
          <w:rFonts w:ascii="Times New Roman" w:eastAsia="Times New Roman" w:hAnsi="Times New Roman" w:cs="Times New Roman"/>
          <w:sz w:val="20"/>
          <w:szCs w:val="20"/>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14. This woman was constantly protected by 12 tutors, but</w:t>
      </w:r>
      <w:r w:rsidRPr="00F77A9D">
        <w:rPr>
          <w:rFonts w:ascii="Times New Roman" w:eastAsia="Times New Roman" w:hAnsi="Times New Roman" w:cs="Times New Roman"/>
          <w:sz w:val="20"/>
          <w:szCs w:val="20"/>
          <w:highlight w:val="white"/>
        </w:rPr>
        <w:t xml:space="preserve"> a druid who constantly pursued her had them all killed so that he could rape her.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Name this woman, whose name changed from the “gentle one” to “ungentle” after she went on a killing spree in Ulster. Her son duped Fergus mac Roich </w:t>
      </w:r>
      <w:r w:rsidRPr="00F77A9D">
        <w:rPr>
          <w:rFonts w:ascii="Times New Roman" w:eastAsia="Times New Roman" w:hAnsi="Times New Roman" w:cs="Times New Roman"/>
          <w:sz w:val="20"/>
          <w:szCs w:val="20"/>
          <w:highlight w:val="white"/>
        </w:rPr>
        <w:t>out of the kingship.</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Ness</w:t>
      </w:r>
      <w:r w:rsidRPr="00F77A9D">
        <w:rPr>
          <w:rFonts w:ascii="Times New Roman" w:eastAsia="Times New Roman" w:hAnsi="Times New Roman" w:cs="Times New Roman"/>
          <w:sz w:val="20"/>
          <w:szCs w:val="20"/>
          <w:highlight w:val="white"/>
        </w:rPr>
        <w:t xml:space="preserve">a [or </w:t>
      </w:r>
      <w:r w:rsidRPr="00F77A9D">
        <w:rPr>
          <w:rFonts w:ascii="Times New Roman" w:eastAsia="Times New Roman" w:hAnsi="Times New Roman" w:cs="Times New Roman"/>
          <w:b/>
          <w:sz w:val="20"/>
          <w:szCs w:val="20"/>
          <w:highlight w:val="white"/>
          <w:u w:val="single"/>
        </w:rPr>
        <w:t>Assa</w:t>
      </w:r>
      <w:r w:rsidRPr="00F77A9D">
        <w:rPr>
          <w:rFonts w:ascii="Times New Roman" w:eastAsia="Times New Roman" w:hAnsi="Times New Roman" w:cs="Times New Roman"/>
          <w:sz w:val="20"/>
          <w:szCs w:val="20"/>
          <w:highlight w:val="white"/>
        </w:rPr>
        <w:t xml:space="preserve">] [According to Wikipedia, "Nessa" is a contraction of </w:t>
      </w:r>
      <w:r w:rsidRPr="00F77A9D">
        <w:rPr>
          <w:rFonts w:ascii="Times New Roman" w:eastAsia="Times New Roman" w:hAnsi="Times New Roman" w:cs="Times New Roman"/>
          <w:i/>
          <w:sz w:val="20"/>
          <w:szCs w:val="20"/>
          <w:highlight w:val="white"/>
        </w:rPr>
        <w:t>ni-assa</w:t>
      </w:r>
      <w:r w:rsidRPr="00F77A9D">
        <w:rPr>
          <w:rFonts w:ascii="Times New Roman" w:eastAsia="Times New Roman" w:hAnsi="Times New Roman" w:cs="Times New Roman"/>
          <w:sz w:val="20"/>
          <w:szCs w:val="20"/>
          <w:highlight w:val="white"/>
        </w:rPr>
        <w:t>, or "not gentle".]</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This druid raped Nessa and later served her son Conchobar. Using his prophetic powers, he predicted that Deirdre would bring much sorrow to Ulster.</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Cathbad</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In most versions, Cathbad is </w:t>
      </w:r>
      <w:r w:rsidRPr="00F77A9D">
        <w:rPr>
          <w:rFonts w:ascii="Times New Roman" w:eastAsia="Times New Roman" w:hAnsi="Times New Roman" w:cs="Times New Roman"/>
          <w:i/>
          <w:sz w:val="20"/>
          <w:szCs w:val="20"/>
          <w:highlight w:val="white"/>
        </w:rPr>
        <w:t xml:space="preserve">not </w:t>
      </w:r>
      <w:r w:rsidRPr="00F77A9D">
        <w:rPr>
          <w:rFonts w:ascii="Times New Roman" w:eastAsia="Times New Roman" w:hAnsi="Times New Roman" w:cs="Times New Roman"/>
          <w:sz w:val="20"/>
          <w:szCs w:val="20"/>
          <w:highlight w:val="white"/>
        </w:rPr>
        <w:t>the father of Conchobar; rather, Nessa became sup</w:t>
      </w:r>
      <w:r w:rsidRPr="00F77A9D">
        <w:rPr>
          <w:rFonts w:ascii="Times New Roman" w:eastAsia="Times New Roman" w:hAnsi="Times New Roman" w:cs="Times New Roman"/>
          <w:sz w:val="20"/>
          <w:szCs w:val="20"/>
          <w:highlight w:val="white"/>
        </w:rPr>
        <w:t>ernaturally pregnant after she found two of these things in her cup of water and imbibed them.</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worm</w:t>
      </w:r>
      <w:r w:rsidRPr="00F77A9D">
        <w:rPr>
          <w:rFonts w:ascii="Times New Roman" w:eastAsia="Times New Roman" w:hAnsi="Times New Roman" w:cs="Times New Roman"/>
          <w:sz w:val="20"/>
          <w:szCs w:val="20"/>
          <w:highlight w:val="white"/>
        </w:rPr>
        <w:t>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15. An intramolecular version of this reaction occurs in the second step of the reaction of methyl vinyl ketone and methyl-cyclo-hexa-dione to for</w:t>
      </w:r>
      <w:r w:rsidRPr="00F77A9D">
        <w:rPr>
          <w:rFonts w:ascii="Times New Roman" w:eastAsia="Times New Roman" w:hAnsi="Times New Roman" w:cs="Times New Roman"/>
          <w:sz w:val="20"/>
          <w:szCs w:val="20"/>
          <w:highlight w:val="white"/>
        </w:rPr>
        <w:t>m the Wieland-Miescher ketone.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the second step of a Robinson annulation. In this crucial carbon-carbon bond forming reaction, an enolate attacks a carbonyl, then undergoes E1cb dehydration to form an alpha-beta unsaturated ket</w:t>
      </w:r>
      <w:r w:rsidRPr="00F77A9D">
        <w:rPr>
          <w:rFonts w:ascii="Times New Roman" w:eastAsia="Times New Roman" w:hAnsi="Times New Roman" w:cs="Times New Roman"/>
          <w:sz w:val="20"/>
          <w:szCs w:val="20"/>
          <w:highlight w:val="white"/>
        </w:rPr>
        <w:t>one.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aldol condensation</w:t>
      </w:r>
      <w:r w:rsidRPr="00F77A9D">
        <w:rPr>
          <w:rFonts w:ascii="Times New Roman" w:eastAsia="Times New Roman" w:hAnsi="Times New Roman" w:cs="Times New Roman"/>
          <w:sz w:val="20"/>
          <w:szCs w:val="20"/>
          <w:highlight w:val="white"/>
        </w:rPr>
        <w:t xml:space="preserve"> [prompt on </w:t>
      </w:r>
      <w:r w:rsidRPr="00F77A9D">
        <w:rPr>
          <w:rFonts w:ascii="Times New Roman" w:eastAsia="Times New Roman" w:hAnsi="Times New Roman" w:cs="Times New Roman"/>
          <w:sz w:val="20"/>
          <w:szCs w:val="20"/>
          <w:highlight w:val="white"/>
          <w:u w:val="single"/>
        </w:rPr>
        <w:t>aldol</w:t>
      </w:r>
      <w:r w:rsidRPr="00F77A9D">
        <w:rPr>
          <w:rFonts w:ascii="Times New Roman" w:eastAsia="Times New Roman" w:hAnsi="Times New Roman" w:cs="Times New Roman"/>
          <w:sz w:val="20"/>
          <w:szCs w:val="20"/>
          <w:highlight w:val="white"/>
        </w:rPr>
        <w:t xml:space="preserve"> reaction or </w:t>
      </w:r>
      <w:r w:rsidRPr="00F77A9D">
        <w:rPr>
          <w:rFonts w:ascii="Times New Roman" w:eastAsia="Times New Roman" w:hAnsi="Times New Roman" w:cs="Times New Roman"/>
          <w:sz w:val="20"/>
          <w:szCs w:val="20"/>
          <w:highlight w:val="white"/>
          <w:u w:val="single"/>
        </w:rPr>
        <w:t>aldol</w:t>
      </w:r>
      <w:r w:rsidRPr="00F77A9D">
        <w:rPr>
          <w:rFonts w:ascii="Times New Roman" w:eastAsia="Times New Roman" w:hAnsi="Times New Roman" w:cs="Times New Roman"/>
          <w:sz w:val="20"/>
          <w:szCs w:val="20"/>
          <w:highlight w:val="white"/>
        </w:rPr>
        <w:t xml:space="preserve"> addition]</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The asymmetric aldol condensation that leads to enantiomerically pure Wieland-Miescher ketone usually relies on this ubiquitous chiral auxiliary agent. This compound turns ni</w:t>
      </w:r>
      <w:r w:rsidRPr="00F77A9D">
        <w:rPr>
          <w:rFonts w:ascii="Times New Roman" w:eastAsia="Times New Roman" w:hAnsi="Times New Roman" w:cs="Times New Roman"/>
          <w:sz w:val="20"/>
          <w:szCs w:val="20"/>
          <w:highlight w:val="white"/>
        </w:rPr>
        <w:t>nhydrin orange rather than purple.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proline</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P</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Pro</w:t>
      </w:r>
      <w:r w:rsidRPr="00F77A9D">
        <w:rPr>
          <w:rFonts w:ascii="Times New Roman" w:eastAsia="Times New Roman" w:hAnsi="Times New Roman" w:cs="Times New Roman"/>
          <w:sz w:val="20"/>
          <w:szCs w:val="20"/>
          <w:highlight w:val="white"/>
        </w:rPr>
        <w:t>; that’s the Hajos–Parrish–Eder–Sauer–Wiechert reaction]</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Angular annulation of benzene rings yields these other optically-active compounds, which are chiral despite only having sp</w:t>
      </w:r>
      <w:r w:rsidRPr="00F77A9D">
        <w:rPr>
          <w:rFonts w:ascii="Times New Roman" w:eastAsia="Times New Roman" w:hAnsi="Times New Roman" w:cs="Times New Roman"/>
          <w:sz w:val="20"/>
          <w:szCs w:val="20"/>
          <w:highlight w:val="white"/>
          <w:vertAlign w:val="superscript"/>
        </w:rPr>
        <w:t>2</w:t>
      </w:r>
      <w:r w:rsidRPr="00F77A9D">
        <w:rPr>
          <w:rFonts w:ascii="Times New Roman" w:eastAsia="Times New Roman" w:hAnsi="Times New Roman" w:cs="Times New Roman"/>
          <w:sz w:val="20"/>
          <w:szCs w:val="20"/>
          <w:highlight w:val="white"/>
        </w:rPr>
        <w:t xml:space="preserve"> carbon</w:t>
      </w:r>
      <w:r w:rsidRPr="00F77A9D">
        <w:rPr>
          <w:rFonts w:ascii="Times New Roman" w:eastAsia="Times New Roman" w:hAnsi="Times New Roman" w:cs="Times New Roman"/>
          <w:sz w:val="20"/>
          <w:szCs w:val="20"/>
          <w:highlight w:val="white"/>
        </w:rPr>
        <w:t>s, since the rings are linked in a screw-like shape.</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helicene</w:t>
      </w:r>
      <w:r w:rsidRPr="00F77A9D">
        <w:rPr>
          <w:rFonts w:ascii="Times New Roman" w:eastAsia="Times New Roman" w:hAnsi="Times New Roman" w:cs="Times New Roman"/>
          <w:sz w:val="20"/>
          <w:szCs w:val="20"/>
          <w:highlight w:val="white"/>
        </w:rPr>
        <w:t xml:space="preserve">s [prompt on </w:t>
      </w:r>
      <w:r w:rsidRPr="00F77A9D">
        <w:rPr>
          <w:rFonts w:ascii="Times New Roman" w:eastAsia="Times New Roman" w:hAnsi="Times New Roman" w:cs="Times New Roman"/>
          <w:sz w:val="20"/>
          <w:szCs w:val="20"/>
          <w:highlight w:val="white"/>
          <w:u w:val="single"/>
        </w:rPr>
        <w:t>helices</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16. </w:t>
      </w:r>
      <w:r w:rsidRPr="00F77A9D">
        <w:rPr>
          <w:rFonts w:ascii="Times New Roman" w:eastAsia="Times New Roman" w:hAnsi="Times New Roman" w:cs="Times New Roman"/>
          <w:color w:val="1A1A1A"/>
          <w:sz w:val="20"/>
          <w:szCs w:val="20"/>
        </w:rPr>
        <w:t>This entity first met on its own in 1332, in the wake of the Battle of Dupplin Moor.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Identify this legislative body that evolved to for</w:t>
      </w:r>
      <w:r w:rsidRPr="00F77A9D">
        <w:rPr>
          <w:rFonts w:ascii="Times New Roman" w:eastAsia="Times New Roman" w:hAnsi="Times New Roman" w:cs="Times New Roman"/>
          <w:color w:val="1A1A1A"/>
          <w:sz w:val="20"/>
          <w:szCs w:val="20"/>
        </w:rPr>
        <w:t>m the lower house of the various incarnations of the English state.</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House of </w:t>
      </w:r>
      <w:r w:rsidRPr="00F77A9D">
        <w:rPr>
          <w:rFonts w:ascii="Times New Roman" w:eastAsia="Times New Roman" w:hAnsi="Times New Roman" w:cs="Times New Roman"/>
          <w:b/>
          <w:color w:val="1A1A1A"/>
          <w:sz w:val="20"/>
          <w:szCs w:val="20"/>
          <w:u w:val="single"/>
        </w:rPr>
        <w:t>Commons</w:t>
      </w:r>
      <w:r w:rsidRPr="00F77A9D">
        <w:rPr>
          <w:rFonts w:ascii="Times New Roman" w:eastAsia="Times New Roman" w:hAnsi="Times New Roman" w:cs="Times New Roman"/>
          <w:color w:val="1A1A1A"/>
          <w:sz w:val="20"/>
          <w:szCs w:val="20"/>
        </w:rPr>
        <w:t xml:space="preserve"> [accept any variant of England, the U.K., etc.]</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The framework for the House of Commons was set when Edward I convened this Parliament in 1295. Oddly enough, its inclusion of knights and burgesses was similar to the seditious Parliament of Simon de Montfort.</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Model</w:t>
      </w:r>
      <w:r w:rsidRPr="00F77A9D">
        <w:rPr>
          <w:rFonts w:ascii="Times New Roman" w:eastAsia="Times New Roman" w:hAnsi="Times New Roman" w:cs="Times New Roman"/>
          <w:color w:val="1A1A1A"/>
          <w:sz w:val="20"/>
          <w:szCs w:val="20"/>
        </w:rPr>
        <w:t xml:space="preserve"> Parliament</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The House o</w:t>
      </w:r>
      <w:r w:rsidRPr="00F77A9D">
        <w:rPr>
          <w:rFonts w:ascii="Times New Roman" w:eastAsia="Times New Roman" w:hAnsi="Times New Roman" w:cs="Times New Roman"/>
          <w:color w:val="1A1A1A"/>
          <w:sz w:val="20"/>
          <w:szCs w:val="20"/>
        </w:rPr>
        <w:t>f Commons asserted its influence under Peter de la Mare during the Good Parliament, which exiled this influential handmaiden of Philippa of Hainault and mistress of Edward III.</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Alice </w:t>
      </w:r>
      <w:r w:rsidRPr="00F77A9D">
        <w:rPr>
          <w:rFonts w:ascii="Times New Roman" w:eastAsia="Times New Roman" w:hAnsi="Times New Roman" w:cs="Times New Roman"/>
          <w:b/>
          <w:color w:val="1A1A1A"/>
          <w:sz w:val="20"/>
          <w:szCs w:val="20"/>
          <w:u w:val="single"/>
        </w:rPr>
        <w:t>Perrers</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17. Thin evaginations called filopodia extend from the e</w:t>
      </w:r>
      <w:r w:rsidRPr="00F77A9D">
        <w:rPr>
          <w:rFonts w:ascii="Times New Roman" w:eastAsia="Times New Roman" w:hAnsi="Times New Roman" w:cs="Times New Roman"/>
          <w:sz w:val="20"/>
          <w:szCs w:val="20"/>
          <w:highlight w:val="white"/>
        </w:rPr>
        <w:t>ntire cell body and the single long dendrite of the unipolar brush type of these neurons.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these neurons that connect sensory or motor neurons to the central nervous system.</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interneuron</w:t>
      </w:r>
      <w:r w:rsidRPr="00F77A9D">
        <w:rPr>
          <w:rFonts w:ascii="Times New Roman" w:eastAsia="Times New Roman" w:hAnsi="Times New Roman" w:cs="Times New Roman"/>
          <w:sz w:val="20"/>
          <w:szCs w:val="20"/>
          <w:highlight w:val="white"/>
        </w:rPr>
        <w:t>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Interneurons with this name in the dorsal cochlear nucleus have two or three dendrites with claw-like endings. This name, which is given to any neuron with a small cell body, denotes cells in the cerebellum that account for 75% of all neurons in the b</w:t>
      </w:r>
      <w:r w:rsidRPr="00F77A9D">
        <w:rPr>
          <w:rFonts w:ascii="Times New Roman" w:eastAsia="Times New Roman" w:hAnsi="Times New Roman" w:cs="Times New Roman"/>
          <w:sz w:val="20"/>
          <w:szCs w:val="20"/>
          <w:highlight w:val="white"/>
        </w:rPr>
        <w:t>rain.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granule</w:t>
      </w:r>
      <w:r w:rsidRPr="00F77A9D">
        <w:rPr>
          <w:rFonts w:ascii="Times New Roman" w:eastAsia="Times New Roman" w:hAnsi="Times New Roman" w:cs="Times New Roman"/>
          <w:sz w:val="20"/>
          <w:szCs w:val="20"/>
          <w:highlight w:val="white"/>
        </w:rPr>
        <w:t xml:space="preserve"> cells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GABAergic, fast-spiking interneurons, such as chandelier, basket, and Purkinje cells, are often named for the fact that they express this 110-residue calcium-binding protein with three EF hands.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parvalbumin</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PV</w:t>
      </w:r>
      <w:r w:rsidRPr="00F77A9D">
        <w:rPr>
          <w:rFonts w:ascii="Times New Roman" w:eastAsia="Times New Roman" w:hAnsi="Times New Roman" w:cs="Times New Roman"/>
          <w:sz w:val="20"/>
          <w:szCs w:val="20"/>
          <w:highlight w:val="white"/>
        </w:rPr>
        <w:t>al</w:t>
      </w:r>
      <w:r w:rsidRPr="00F77A9D">
        <w:rPr>
          <w:rFonts w:ascii="Times New Roman" w:eastAsia="Times New Roman" w:hAnsi="Times New Roman" w:cs="Times New Roman"/>
          <w:sz w:val="20"/>
          <w:szCs w:val="20"/>
          <w:highlight w:val="white"/>
        </w:rPr>
        <w:t>b]</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18. One scholar of this religion described its setup as "kathenotheism," meaning that multiple gods are recognized but any given believer only worships one at a time.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Name this religious tradition, some of whose members wear a </w:t>
      </w:r>
      <w:r w:rsidRPr="00F77A9D">
        <w:rPr>
          <w:rFonts w:ascii="Times New Roman" w:eastAsia="Times New Roman" w:hAnsi="Times New Roman" w:cs="Times New Roman"/>
          <w:sz w:val="20"/>
          <w:szCs w:val="20"/>
          <w:highlight w:val="white"/>
        </w:rPr>
        <w:t>sacred thread over one shoulder. A controversial 2009 history of this faith by Wendy Doniger was withdrawn by Penguin Press after nationalists and BJP members complained.</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Hindu</w:t>
      </w:r>
      <w:r w:rsidRPr="00F77A9D">
        <w:rPr>
          <w:rFonts w:ascii="Times New Roman" w:eastAsia="Times New Roman" w:hAnsi="Times New Roman" w:cs="Times New Roman"/>
          <w:sz w:val="20"/>
          <w:szCs w:val="20"/>
          <w:highlight w:val="white"/>
        </w:rPr>
        <w:t xml:space="preserve">ism [accept </w:t>
      </w:r>
      <w:r w:rsidRPr="00F77A9D">
        <w:rPr>
          <w:rFonts w:ascii="Times New Roman" w:eastAsia="Times New Roman" w:hAnsi="Times New Roman" w:cs="Times New Roman"/>
          <w:i/>
          <w:sz w:val="20"/>
          <w:szCs w:val="20"/>
          <w:highlight w:val="white"/>
        </w:rPr>
        <w:t xml:space="preserve">The </w:t>
      </w:r>
      <w:r w:rsidRPr="00F77A9D">
        <w:rPr>
          <w:rFonts w:ascii="Times New Roman" w:eastAsia="Times New Roman" w:hAnsi="Times New Roman" w:cs="Times New Roman"/>
          <w:b/>
          <w:i/>
          <w:sz w:val="20"/>
          <w:szCs w:val="20"/>
          <w:highlight w:val="white"/>
          <w:u w:val="single"/>
        </w:rPr>
        <w:t>Hindu</w:t>
      </w:r>
      <w:r w:rsidRPr="00F77A9D">
        <w:rPr>
          <w:rFonts w:ascii="Times New Roman" w:eastAsia="Times New Roman" w:hAnsi="Times New Roman" w:cs="Times New Roman"/>
          <w:i/>
          <w:sz w:val="20"/>
          <w:szCs w:val="20"/>
          <w:highlight w:val="white"/>
        </w:rPr>
        <w:t>s: An Alternative History</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r w:rsidRPr="00F77A9D">
        <w:rPr>
          <w:rFonts w:ascii="Times New Roman" w:hAnsi="Times New Roman" w:cs="Times New Roman"/>
          <w:sz w:val="20"/>
          <w:szCs w:val="20"/>
        </w:rPr>
        <w:lastRenderedPageBreak/>
        <w:t>[</w:t>
      </w:r>
      <w:r w:rsidRPr="00F77A9D">
        <w:rPr>
          <w:rFonts w:ascii="Times New Roman" w:eastAsia="Times New Roman" w:hAnsi="Times New Roman" w:cs="Times New Roman"/>
          <w:sz w:val="20"/>
          <w:szCs w:val="20"/>
          <w:highlight w:val="white"/>
        </w:rPr>
        <w:t>10] This German philolo</w:t>
      </w:r>
      <w:r w:rsidRPr="00F77A9D">
        <w:rPr>
          <w:rFonts w:ascii="Times New Roman" w:eastAsia="Times New Roman" w:hAnsi="Times New Roman" w:cs="Times New Roman"/>
          <w:sz w:val="20"/>
          <w:szCs w:val="20"/>
          <w:highlight w:val="white"/>
        </w:rPr>
        <w:t xml:space="preserve">gist coined the term kathenotheism, translated the Upanishads and Vedas, and wrote an annotated 50-volume commentary on </w:t>
      </w:r>
      <w:r w:rsidRPr="00F77A9D">
        <w:rPr>
          <w:rFonts w:ascii="Times New Roman" w:eastAsia="Times New Roman" w:hAnsi="Times New Roman" w:cs="Times New Roman"/>
          <w:i/>
          <w:sz w:val="20"/>
          <w:szCs w:val="20"/>
          <w:highlight w:val="white"/>
        </w:rPr>
        <w:t>Sacred Books of the East</w:t>
      </w:r>
      <w:r w:rsidRPr="00F77A9D">
        <w:rPr>
          <w:rFonts w:ascii="Times New Roman" w:eastAsia="Times New Roman" w:hAnsi="Times New Roman" w:cs="Times New Roman"/>
          <w:sz w:val="20"/>
          <w:szCs w:val="20"/>
          <w:highlight w:val="white"/>
        </w:rPr>
        <w:t>. His Gifford lectures coined the term "theosophy".</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Max </w:t>
      </w:r>
      <w:r w:rsidRPr="00F77A9D">
        <w:rPr>
          <w:rFonts w:ascii="Times New Roman" w:eastAsia="Times New Roman" w:hAnsi="Times New Roman" w:cs="Times New Roman"/>
          <w:b/>
          <w:sz w:val="20"/>
          <w:szCs w:val="20"/>
          <w:highlight w:val="white"/>
          <w:u w:val="single"/>
        </w:rPr>
        <w:t>Müller</w:t>
      </w:r>
      <w:r w:rsidRPr="00F77A9D">
        <w:rPr>
          <w:rFonts w:ascii="Times New Roman" w:eastAsia="Times New Roman" w:hAnsi="Times New Roman" w:cs="Times New Roman"/>
          <w:sz w:val="20"/>
          <w:szCs w:val="20"/>
          <w:highlight w:val="white"/>
        </w:rPr>
        <w:t xml:space="preserve"> [or Friedrich Max </w:t>
      </w:r>
      <w:r w:rsidRPr="00F77A9D">
        <w:rPr>
          <w:rFonts w:ascii="Times New Roman" w:eastAsia="Times New Roman" w:hAnsi="Times New Roman" w:cs="Times New Roman"/>
          <w:b/>
          <w:sz w:val="20"/>
          <w:szCs w:val="20"/>
          <w:highlight w:val="white"/>
          <w:u w:val="single"/>
        </w:rPr>
        <w:t>Müller</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Many references to Max Muller’s studies appear in </w:t>
      </w:r>
      <w:r w:rsidRPr="00F77A9D">
        <w:rPr>
          <w:rFonts w:ascii="Times New Roman" w:eastAsia="Times New Roman" w:hAnsi="Times New Roman" w:cs="Times New Roman"/>
          <w:i/>
          <w:sz w:val="20"/>
          <w:szCs w:val="20"/>
          <w:highlight w:val="white"/>
        </w:rPr>
        <w:t xml:space="preserve">The Secret Doctrine </w:t>
      </w:r>
      <w:r w:rsidRPr="00F77A9D">
        <w:rPr>
          <w:rFonts w:ascii="Times New Roman" w:eastAsia="Times New Roman" w:hAnsi="Times New Roman" w:cs="Times New Roman"/>
          <w:sz w:val="20"/>
          <w:szCs w:val="20"/>
          <w:highlight w:val="white"/>
        </w:rPr>
        <w:t xml:space="preserve">and </w:t>
      </w:r>
      <w:r w:rsidRPr="00F77A9D">
        <w:rPr>
          <w:rFonts w:ascii="Times New Roman" w:eastAsia="Times New Roman" w:hAnsi="Times New Roman" w:cs="Times New Roman"/>
          <w:i/>
          <w:sz w:val="20"/>
          <w:szCs w:val="20"/>
          <w:highlight w:val="white"/>
        </w:rPr>
        <w:t>Isis Unveiled</w:t>
      </w:r>
      <w:r w:rsidRPr="00F77A9D">
        <w:rPr>
          <w:rFonts w:ascii="Times New Roman" w:eastAsia="Times New Roman" w:hAnsi="Times New Roman" w:cs="Times New Roman"/>
          <w:sz w:val="20"/>
          <w:szCs w:val="20"/>
          <w:highlight w:val="white"/>
        </w:rPr>
        <w:t>, two main works of theosophy written by this woman.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Helena </w:t>
      </w:r>
      <w:r w:rsidRPr="00F77A9D">
        <w:rPr>
          <w:rFonts w:ascii="Times New Roman" w:eastAsia="Times New Roman" w:hAnsi="Times New Roman" w:cs="Times New Roman"/>
          <w:b/>
          <w:sz w:val="20"/>
          <w:szCs w:val="20"/>
          <w:highlight w:val="white"/>
          <w:u w:val="single"/>
        </w:rPr>
        <w:t>Blavatsky</w:t>
      </w:r>
      <w:r w:rsidRPr="00F77A9D">
        <w:rPr>
          <w:rFonts w:ascii="Times New Roman" w:eastAsia="Times New Roman" w:hAnsi="Times New Roman" w:cs="Times New Roman"/>
          <w:sz w:val="20"/>
          <w:szCs w:val="20"/>
          <w:highlight w:val="white"/>
        </w:rPr>
        <w:t xml:space="preserve"> [or Madame </w:t>
      </w:r>
      <w:r w:rsidRPr="00F77A9D">
        <w:rPr>
          <w:rFonts w:ascii="Times New Roman" w:eastAsia="Times New Roman" w:hAnsi="Times New Roman" w:cs="Times New Roman"/>
          <w:b/>
          <w:sz w:val="20"/>
          <w:szCs w:val="20"/>
          <w:highlight w:val="white"/>
          <w:u w:val="single"/>
        </w:rPr>
        <w:t>Blavatsky</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19. One of these works contains a heartbreaking account of a li</w:t>
      </w:r>
      <w:r w:rsidRPr="00F77A9D">
        <w:rPr>
          <w:rFonts w:ascii="Times New Roman" w:eastAsia="Times New Roman" w:hAnsi="Times New Roman" w:cs="Times New Roman"/>
          <w:sz w:val="20"/>
          <w:szCs w:val="20"/>
          <w:highlight w:val="white"/>
        </w:rPr>
        <w:t>ttle girl whose robe, her only possession, gets shredded to pieces after getting caught in the wheel of a carriage.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type of work, such as the popular “Grasmere” one written by Dorothy Wordsworth. A work of this type by Jo</w:t>
      </w:r>
      <w:r w:rsidRPr="00F77A9D">
        <w:rPr>
          <w:rFonts w:ascii="Times New Roman" w:eastAsia="Times New Roman" w:hAnsi="Times New Roman" w:cs="Times New Roman"/>
          <w:sz w:val="20"/>
          <w:szCs w:val="20"/>
          <w:highlight w:val="white"/>
        </w:rPr>
        <w:t>hn Evelyn was eclipsed in popularity by a contemporaneous one that begins “Blessed be God, at the end of the last year I was in very good health.”</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diary</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journal</w:t>
      </w:r>
      <w:r w:rsidRPr="00F77A9D">
        <w:rPr>
          <w:rFonts w:ascii="Times New Roman" w:eastAsia="Times New Roman" w:hAnsi="Times New Roman" w:cs="Times New Roman"/>
          <w:sz w:val="20"/>
          <w:szCs w:val="20"/>
          <w:highlight w:val="white"/>
        </w:rPr>
        <w:t xml:space="preserve">; or </w:t>
      </w:r>
      <w:r w:rsidRPr="00F77A9D">
        <w:rPr>
          <w:rFonts w:ascii="Times New Roman" w:eastAsia="Times New Roman" w:hAnsi="Times New Roman" w:cs="Times New Roman"/>
          <w:b/>
          <w:sz w:val="20"/>
          <w:szCs w:val="20"/>
          <w:highlight w:val="white"/>
          <w:u w:val="single"/>
        </w:rPr>
        <w:t>memoir</w:t>
      </w:r>
      <w:r w:rsidRPr="00F77A9D">
        <w:rPr>
          <w:rFonts w:ascii="Times New Roman" w:eastAsia="Times New Roman" w:hAnsi="Times New Roman" w:cs="Times New Roman"/>
          <w:sz w:val="20"/>
          <w:szCs w:val="20"/>
          <w:highlight w:val="white"/>
        </w:rPr>
        <w:t>s]</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The aforementioned diary of this naval administrator contains acc</w:t>
      </w:r>
      <w:r w:rsidRPr="00F77A9D">
        <w:rPr>
          <w:rFonts w:ascii="Times New Roman" w:eastAsia="Times New Roman" w:hAnsi="Times New Roman" w:cs="Times New Roman"/>
          <w:sz w:val="20"/>
          <w:szCs w:val="20"/>
          <w:highlight w:val="white"/>
        </w:rPr>
        <w:t>ounts of the Great Fire and Great Plague of London.</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Samuel </w:t>
      </w:r>
      <w:r w:rsidRPr="00F77A9D">
        <w:rPr>
          <w:rFonts w:ascii="Times New Roman" w:eastAsia="Times New Roman" w:hAnsi="Times New Roman" w:cs="Times New Roman"/>
          <w:b/>
          <w:sz w:val="20"/>
          <w:szCs w:val="20"/>
          <w:highlight w:val="white"/>
          <w:u w:val="single"/>
        </w:rPr>
        <w:t>Pepys</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sz w:val="20"/>
          <w:szCs w:val="20"/>
          <w:shd w:val="clear" w:color="auto" w:fill="D9D9D9"/>
        </w:rPr>
        <w:t>"peeps"</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 xml:space="preserve">10] This English lawyer kept a diary recording, among other things, his arbitration of the dispute between Wordsworth and Coleridge, his encounters with the leading lights </w:t>
      </w:r>
      <w:r w:rsidRPr="00F77A9D">
        <w:rPr>
          <w:rFonts w:ascii="Times New Roman" w:eastAsia="Times New Roman" w:hAnsi="Times New Roman" w:cs="Times New Roman"/>
          <w:sz w:val="20"/>
          <w:szCs w:val="20"/>
          <w:highlight w:val="white"/>
        </w:rPr>
        <w:t>of German Romanticism, and his stint as correspondent for the Peninsular War.</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Henry Crabb </w:t>
      </w:r>
      <w:r w:rsidRPr="00F77A9D">
        <w:rPr>
          <w:rFonts w:ascii="Times New Roman" w:eastAsia="Times New Roman" w:hAnsi="Times New Roman" w:cs="Times New Roman"/>
          <w:b/>
          <w:sz w:val="20"/>
          <w:szCs w:val="20"/>
          <w:highlight w:val="white"/>
          <w:u w:val="single"/>
        </w:rPr>
        <w:t>Robinson</w:t>
      </w:r>
      <w:r w:rsidRPr="00F77A9D">
        <w:rPr>
          <w:rFonts w:ascii="Times New Roman" w:hAnsi="Times New Roman" w:cs="Times New Roman"/>
          <w:sz w:val="20"/>
          <w:szCs w:val="20"/>
        </w:rPr>
        <w:br/>
      </w:r>
    </w:p>
    <w:p w:rsidR="00F77A9D"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20. </w:t>
      </w:r>
      <w:r w:rsidRPr="00F77A9D">
        <w:rPr>
          <w:rFonts w:ascii="Times New Roman" w:eastAsia="Times New Roman" w:hAnsi="Times New Roman" w:cs="Times New Roman"/>
          <w:color w:val="1A1A1A"/>
          <w:sz w:val="20"/>
          <w:szCs w:val="20"/>
        </w:rPr>
        <w:t xml:space="preserve">Answer these questions about some revolutionary whining (and they </w:t>
      </w:r>
      <w:r w:rsidRPr="00F77A9D">
        <w:rPr>
          <w:rFonts w:ascii="Times New Roman" w:eastAsia="Times New Roman" w:hAnsi="Times New Roman" w:cs="Times New Roman"/>
          <w:i/>
          <w:color w:val="1A1A1A"/>
          <w:sz w:val="20"/>
          <w:szCs w:val="20"/>
        </w:rPr>
        <w:t>are</w:t>
      </w:r>
      <w:r w:rsidRPr="00F77A9D">
        <w:rPr>
          <w:rFonts w:ascii="Times New Roman" w:eastAsia="Times New Roman" w:hAnsi="Times New Roman" w:cs="Times New Roman"/>
          <w:color w:val="1A1A1A"/>
          <w:sz w:val="20"/>
          <w:szCs w:val="20"/>
        </w:rPr>
        <w:t xml:space="preserve"> actually all questions, Andrew Hart), for 10 points each. </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After rece</w:t>
      </w:r>
      <w:r w:rsidRPr="00F77A9D">
        <w:rPr>
          <w:rFonts w:ascii="Times New Roman" w:eastAsia="Times New Roman" w:hAnsi="Times New Roman" w:cs="Times New Roman"/>
          <w:color w:val="1A1A1A"/>
          <w:sz w:val="20"/>
          <w:szCs w:val="20"/>
        </w:rPr>
        <w:t>iving a strongly-worded letter from his wife Maria Leopoldina, what man shouted “independence or death!” on the shores of Ipiranga Brook? He went on to become the first Emperor of Brazil.</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Pedro I</w:t>
      </w:r>
      <w:r w:rsidRPr="00F77A9D">
        <w:rPr>
          <w:rFonts w:ascii="Times New Roman" w:eastAsia="Times New Roman" w:hAnsi="Times New Roman" w:cs="Times New Roman"/>
          <w:color w:val="1A1A1A"/>
          <w:sz w:val="20"/>
          <w:szCs w:val="20"/>
        </w:rPr>
        <w:t xml:space="preserve"> [or </w:t>
      </w:r>
      <w:r w:rsidRPr="00F77A9D">
        <w:rPr>
          <w:rFonts w:ascii="Times New Roman" w:eastAsia="Times New Roman" w:hAnsi="Times New Roman" w:cs="Times New Roman"/>
          <w:b/>
          <w:color w:val="1A1A1A"/>
          <w:sz w:val="20"/>
          <w:szCs w:val="20"/>
          <w:u w:val="single"/>
        </w:rPr>
        <w:t>Pedro IV of Portugal</w:t>
      </w:r>
      <w:r w:rsidRPr="00F77A9D">
        <w:rPr>
          <w:rFonts w:ascii="Times New Roman" w:eastAsia="Times New Roman" w:hAnsi="Times New Roman" w:cs="Times New Roman"/>
          <w:color w:val="1A1A1A"/>
          <w:sz w:val="20"/>
          <w:szCs w:val="20"/>
        </w:rPr>
        <w:t>]</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In what modern day country did rebels issue the Cry of Asencio in support of another colony’s May Revolution? This country’s own revolt featured the Battle of Las Piedras under Jose Artigas and its other heroes include Juan Antonio Lavalleja.</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color w:val="1A1A1A"/>
          <w:sz w:val="20"/>
          <w:szCs w:val="20"/>
        </w:rPr>
        <w:t xml:space="preserve">Oriental Republic of </w:t>
      </w:r>
      <w:r w:rsidRPr="00F77A9D">
        <w:rPr>
          <w:rFonts w:ascii="Times New Roman" w:eastAsia="Times New Roman" w:hAnsi="Times New Roman" w:cs="Times New Roman"/>
          <w:b/>
          <w:color w:val="1A1A1A"/>
          <w:sz w:val="20"/>
          <w:szCs w:val="20"/>
          <w:u w:val="single"/>
        </w:rPr>
        <w:t>Uruguay</w:t>
      </w:r>
      <w:r w:rsidRPr="00F77A9D">
        <w:rPr>
          <w:rFonts w:ascii="Times New Roman" w:hAnsi="Times New Roman" w:cs="Times New Roman"/>
          <w:sz w:val="20"/>
          <w:szCs w:val="20"/>
        </w:rPr>
        <w:br/>
        <w:t>[</w:t>
      </w:r>
      <w:r w:rsidRPr="00F77A9D">
        <w:rPr>
          <w:rFonts w:ascii="Times New Roman" w:eastAsia="Times New Roman" w:hAnsi="Times New Roman" w:cs="Times New Roman"/>
          <w:color w:val="1A1A1A"/>
          <w:sz w:val="20"/>
          <w:szCs w:val="20"/>
        </w:rPr>
        <w:t>10] After being exposed by some snitching nuns, what Asian revolutionary group made the Cry of Pugad Lawi against their colonial rulers, which may have consisted of members tearing up their reviled sedulas, or Community Tax Ce</w:t>
      </w:r>
      <w:r w:rsidRPr="00F77A9D">
        <w:rPr>
          <w:rFonts w:ascii="Times New Roman" w:eastAsia="Times New Roman" w:hAnsi="Times New Roman" w:cs="Times New Roman"/>
          <w:color w:val="1A1A1A"/>
          <w:sz w:val="20"/>
          <w:szCs w:val="20"/>
        </w:rPr>
        <w:t>rtificates?</w:t>
      </w:r>
      <w:r w:rsidRPr="00F77A9D">
        <w:rPr>
          <w:rFonts w:ascii="Times New Roman" w:hAnsi="Times New Roman" w:cs="Times New Roman"/>
          <w:sz w:val="20"/>
          <w:szCs w:val="20"/>
        </w:rPr>
        <w:br/>
        <w:t>ANSWER</w:t>
      </w:r>
      <w:r w:rsidRPr="00F77A9D">
        <w:rPr>
          <w:rFonts w:ascii="Times New Roman" w:eastAsia="Times New Roman" w:hAnsi="Times New Roman" w:cs="Times New Roman"/>
          <w:color w:val="1A1A1A"/>
          <w:sz w:val="20"/>
          <w:szCs w:val="20"/>
        </w:rPr>
        <w:t xml:space="preserve">: </w:t>
      </w:r>
      <w:r w:rsidRPr="00F77A9D">
        <w:rPr>
          <w:rFonts w:ascii="Times New Roman" w:eastAsia="Times New Roman" w:hAnsi="Times New Roman" w:cs="Times New Roman"/>
          <w:b/>
          <w:color w:val="1A1A1A"/>
          <w:sz w:val="20"/>
          <w:szCs w:val="20"/>
          <w:u w:val="single"/>
        </w:rPr>
        <w:t>Katipunan</w:t>
      </w:r>
      <w:r w:rsidRPr="00F77A9D">
        <w:rPr>
          <w:rFonts w:ascii="Times New Roman" w:eastAsia="Times New Roman" w:hAnsi="Times New Roman" w:cs="Times New Roman"/>
          <w:color w:val="1A1A1A"/>
          <w:sz w:val="20"/>
          <w:szCs w:val="20"/>
        </w:rPr>
        <w:t xml:space="preserve"> [or </w:t>
      </w:r>
      <w:r w:rsidRPr="00F77A9D">
        <w:rPr>
          <w:rFonts w:ascii="Times New Roman" w:eastAsia="Times New Roman" w:hAnsi="Times New Roman" w:cs="Times New Roman"/>
          <w:b/>
          <w:color w:val="1A1A1A"/>
          <w:sz w:val="20"/>
          <w:szCs w:val="20"/>
          <w:u w:val="single"/>
        </w:rPr>
        <w:t>KKK</w:t>
      </w:r>
      <w:r w:rsidRPr="00F77A9D">
        <w:rPr>
          <w:rFonts w:ascii="Times New Roman" w:eastAsia="Times New Roman" w:hAnsi="Times New Roman" w:cs="Times New Roman"/>
          <w:color w:val="1A1A1A"/>
          <w:sz w:val="20"/>
          <w:szCs w:val="20"/>
        </w:rPr>
        <w:t xml:space="preserve">; or Samahang Kataastaasan, Kagalanggalang </w:t>
      </w:r>
      <w:r w:rsidRPr="00F77A9D">
        <w:rPr>
          <w:rFonts w:ascii="Times New Roman" w:eastAsia="Times New Roman" w:hAnsi="Times New Roman" w:cs="Times New Roman"/>
          <w:b/>
          <w:color w:val="1A1A1A"/>
          <w:sz w:val="20"/>
          <w:szCs w:val="20"/>
          <w:u w:val="single"/>
        </w:rPr>
        <w:t>Katipunan</w:t>
      </w:r>
      <w:r w:rsidRPr="00F77A9D">
        <w:rPr>
          <w:rFonts w:ascii="Times New Roman" w:eastAsia="Times New Roman" w:hAnsi="Times New Roman" w:cs="Times New Roman"/>
          <w:color w:val="1A1A1A"/>
          <w:sz w:val="20"/>
          <w:szCs w:val="20"/>
        </w:rPr>
        <w:t xml:space="preserve"> ng mga Anak ng Bayan] </w:t>
      </w:r>
      <w:r w:rsidRPr="00F77A9D">
        <w:rPr>
          <w:rFonts w:ascii="Times New Roman" w:hAnsi="Times New Roman" w:cs="Times New Roman"/>
          <w:sz w:val="20"/>
          <w:szCs w:val="20"/>
        </w:rPr>
        <w:br/>
      </w:r>
    </w:p>
    <w:p w:rsidR="00F35D65" w:rsidRPr="00F77A9D" w:rsidRDefault="00F77A9D" w:rsidP="00F77A9D">
      <w:pPr>
        <w:keepNext/>
        <w:keepLines/>
        <w:rPr>
          <w:rFonts w:ascii="Times New Roman" w:hAnsi="Times New Roman" w:cs="Times New Roman"/>
          <w:sz w:val="20"/>
          <w:szCs w:val="20"/>
        </w:rPr>
      </w:pPr>
      <w:r w:rsidRPr="00F77A9D">
        <w:rPr>
          <w:rFonts w:ascii="Times New Roman" w:eastAsia="Times New Roman" w:hAnsi="Times New Roman" w:cs="Times New Roman"/>
          <w:sz w:val="20"/>
          <w:szCs w:val="20"/>
          <w:highlight w:val="white"/>
        </w:rPr>
        <w:t xml:space="preserve">21. The third section of this poem begins “And can a man his own quietus make / with a bard bodkin?”, </w:t>
      </w:r>
      <w:r w:rsidRPr="00F77A9D">
        <w:rPr>
          <w:rFonts w:ascii="Times New Roman" w:eastAsia="Times New Roman" w:hAnsi="Times New Roman" w:cs="Times New Roman"/>
          <w:sz w:val="20"/>
          <w:szCs w:val="20"/>
          <w:highlight w:val="white"/>
        </w:rPr>
        <w:t>and it begins by describing fruit falling off a tree in autumn. For 10 points each:</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Name this poem, whose speaker asks “Have you built your [title conveyance], o have you?”</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“The </w:t>
      </w:r>
      <w:r w:rsidRPr="00F77A9D">
        <w:rPr>
          <w:rFonts w:ascii="Times New Roman" w:eastAsia="Times New Roman" w:hAnsi="Times New Roman" w:cs="Times New Roman"/>
          <w:b/>
          <w:sz w:val="20"/>
          <w:szCs w:val="20"/>
          <w:highlight w:val="white"/>
          <w:u w:val="single"/>
        </w:rPr>
        <w:t>Ship of Death</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“The Ship of Death” is by this English author</w:t>
      </w:r>
      <w:r w:rsidRPr="00F77A9D">
        <w:rPr>
          <w:rFonts w:ascii="Times New Roman" w:eastAsia="Times New Roman" w:hAnsi="Times New Roman" w:cs="Times New Roman"/>
          <w:sz w:val="20"/>
          <w:szCs w:val="20"/>
          <w:highlight w:val="white"/>
        </w:rPr>
        <w:t xml:space="preserve"> who wrote about an encounter with a reptile at a water trough in his poem “Snake,” from the collection </w:t>
      </w:r>
      <w:r w:rsidRPr="00F77A9D">
        <w:rPr>
          <w:rFonts w:ascii="Times New Roman" w:eastAsia="Times New Roman" w:hAnsi="Times New Roman" w:cs="Times New Roman"/>
          <w:i/>
          <w:sz w:val="20"/>
          <w:szCs w:val="20"/>
          <w:highlight w:val="white"/>
        </w:rPr>
        <w:t>Birds, Beasts, and Flowers.</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D(avid) H(erbert) </w:t>
      </w:r>
      <w:r w:rsidRPr="00F77A9D">
        <w:rPr>
          <w:rFonts w:ascii="Times New Roman" w:eastAsia="Times New Roman" w:hAnsi="Times New Roman" w:cs="Times New Roman"/>
          <w:b/>
          <w:sz w:val="20"/>
          <w:szCs w:val="20"/>
          <w:highlight w:val="white"/>
          <w:u w:val="single"/>
        </w:rPr>
        <w:t>Lawrence</w:t>
      </w:r>
      <w:r w:rsidRPr="00F77A9D">
        <w:rPr>
          <w:rFonts w:ascii="Times New Roman" w:eastAsia="Times New Roman" w:hAnsi="Times New Roman" w:cs="Times New Roman"/>
          <w:sz w:val="20"/>
          <w:szCs w:val="20"/>
          <w:highlight w:val="white"/>
        </w:rPr>
        <w:t xml:space="preserve"> [or David Herbert Richards </w:t>
      </w:r>
      <w:r w:rsidRPr="00F77A9D">
        <w:rPr>
          <w:rFonts w:ascii="Times New Roman" w:eastAsia="Times New Roman" w:hAnsi="Times New Roman" w:cs="Times New Roman"/>
          <w:b/>
          <w:sz w:val="20"/>
          <w:szCs w:val="20"/>
          <w:highlight w:val="white"/>
          <w:u w:val="single"/>
        </w:rPr>
        <w:t>Lawrence</w:t>
      </w:r>
      <w:r w:rsidRPr="00F77A9D">
        <w:rPr>
          <w:rFonts w:ascii="Times New Roman" w:eastAsia="Times New Roman" w:hAnsi="Times New Roman" w:cs="Times New Roman"/>
          <w:sz w:val="20"/>
          <w:szCs w:val="20"/>
          <w:highlight w:val="white"/>
        </w:rPr>
        <w:t>]</w:t>
      </w:r>
      <w:r w:rsidRPr="00F77A9D">
        <w:rPr>
          <w:rFonts w:ascii="Times New Roman" w:hAnsi="Times New Roman" w:cs="Times New Roman"/>
          <w:sz w:val="20"/>
          <w:szCs w:val="20"/>
        </w:rPr>
        <w:br/>
        <w:t>[</w:t>
      </w:r>
      <w:r w:rsidRPr="00F77A9D">
        <w:rPr>
          <w:rFonts w:ascii="Times New Roman" w:eastAsia="Times New Roman" w:hAnsi="Times New Roman" w:cs="Times New Roman"/>
          <w:sz w:val="20"/>
          <w:szCs w:val="20"/>
          <w:highlight w:val="white"/>
        </w:rPr>
        <w:t>10] Lawrence separately published a series of six p</w:t>
      </w:r>
      <w:r w:rsidRPr="00F77A9D">
        <w:rPr>
          <w:rFonts w:ascii="Times New Roman" w:eastAsia="Times New Roman" w:hAnsi="Times New Roman" w:cs="Times New Roman"/>
          <w:sz w:val="20"/>
          <w:szCs w:val="20"/>
          <w:highlight w:val="white"/>
        </w:rPr>
        <w:t>oems about these animals. He described a “baby” one of these animals as a “tiny, fragile, half-animate bean,” and wrote of “that, which is whole, torn asunder” in a poem likening the Crucifixion to this animal’s “shout.”</w:t>
      </w:r>
      <w:r w:rsidRPr="00F77A9D">
        <w:rPr>
          <w:rFonts w:ascii="Times New Roman" w:hAnsi="Times New Roman" w:cs="Times New Roman"/>
          <w:sz w:val="20"/>
          <w:szCs w:val="20"/>
        </w:rPr>
        <w:br/>
        <w:t>ANSWER</w:t>
      </w:r>
      <w:r w:rsidRPr="00F77A9D">
        <w:rPr>
          <w:rFonts w:ascii="Times New Roman" w:eastAsia="Times New Roman" w:hAnsi="Times New Roman" w:cs="Times New Roman"/>
          <w:sz w:val="20"/>
          <w:szCs w:val="20"/>
          <w:highlight w:val="white"/>
        </w:rPr>
        <w:t xml:space="preserve">: </w:t>
      </w:r>
      <w:r w:rsidRPr="00F77A9D">
        <w:rPr>
          <w:rFonts w:ascii="Times New Roman" w:eastAsia="Times New Roman" w:hAnsi="Times New Roman" w:cs="Times New Roman"/>
          <w:b/>
          <w:sz w:val="20"/>
          <w:szCs w:val="20"/>
          <w:highlight w:val="white"/>
          <w:u w:val="single"/>
        </w:rPr>
        <w:t>tortoise</w:t>
      </w:r>
      <w:r w:rsidRPr="00F77A9D">
        <w:rPr>
          <w:rFonts w:ascii="Times New Roman" w:eastAsia="Times New Roman" w:hAnsi="Times New Roman" w:cs="Times New Roman"/>
          <w:sz w:val="20"/>
          <w:szCs w:val="20"/>
          <w:highlight w:val="white"/>
        </w:rPr>
        <w:t>s</w:t>
      </w:r>
    </w:p>
    <w:sectPr w:rsidR="00F35D65" w:rsidRPr="00F77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F35D65"/>
    <w:rsid w:val="00F35D65"/>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85D8E4-571A-4144-9BF5-B6D31AB6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7A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6110</Words>
  <Characters>34829</Characters>
  <Application>Microsoft Office Word</Application>
  <DocSecurity>0</DocSecurity>
  <Lines>290</Lines>
  <Paragraphs>81</Paragraphs>
  <ScaleCrop>false</ScaleCrop>
  <Company/>
  <LinksUpToDate>false</LinksUpToDate>
  <CharactersWithSpaces>40858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2016-07-23T04:07:00Z</dcterms:created>
  <dcterms:modified xsi:type="dcterms:W3CDTF">2016-07-23T04:09:00Z</dcterms:modified>
</cp:coreProperties>
</file>