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3DBD"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b/>
          <w:sz w:val="20"/>
          <w:szCs w:val="20"/>
        </w:rPr>
        <w:t>Chicago Open 2016</w:t>
      </w:r>
      <w:r w:rsidRPr="00B534BE">
        <w:rPr>
          <w:rFonts w:ascii="Times New Roman" w:eastAsia="Times New Roman" w:hAnsi="Times New Roman" w:cs="Times New Roman"/>
          <w:b/>
          <w:sz w:val="20"/>
          <w:szCs w:val="20"/>
          <w:highlight w:val="white"/>
        </w:rPr>
        <w:t>: "An Insatiable Kingpin of International Meme-Laundering"</w:t>
      </w:r>
    </w:p>
    <w:p w:rsidR="00AA3DBD"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b/>
          <w:sz w:val="20"/>
          <w:szCs w:val="20"/>
        </w:rPr>
        <w:t>Packet by Golgari Glen Ross (Kurtis Droge, Siddhant Dogra, Kai Smith, Jason Zhou)</w:t>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b/>
          <w:sz w:val="20"/>
          <w:szCs w:val="20"/>
        </w:rPr>
        <w:t>Edited by John Lawrence, Mike Cheyne, Matt Jackson, Adam Silverman, Mike Bentley, Aaron Rosenberg, Jake Sundberg, and Shan Kothari, with contributions from Ewan Macaulay and Jonathan Magin</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b/>
          <w:sz w:val="20"/>
          <w:szCs w:val="20"/>
          <w:highlight w:val="white"/>
        </w:rPr>
        <w:t>Tossups</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 </w:t>
      </w:r>
      <w:r w:rsidRPr="00B534BE">
        <w:rPr>
          <w:rFonts w:ascii="Times New Roman" w:eastAsia="Times New Roman" w:hAnsi="Times New Roman" w:cs="Times New Roman"/>
          <w:b/>
          <w:sz w:val="20"/>
          <w:szCs w:val="20"/>
        </w:rPr>
        <w:t>With Emile Grünberg, this man created a model in which</w:t>
      </w:r>
      <w:r w:rsidRPr="00B534BE">
        <w:rPr>
          <w:rFonts w:ascii="Times New Roman" w:eastAsia="Times New Roman" w:hAnsi="Times New Roman" w:cs="Times New Roman"/>
          <w:b/>
          <w:sz w:val="20"/>
          <w:szCs w:val="20"/>
        </w:rPr>
        <w:t xml:space="preserve"> self-alteration does not prevent public prediction.</w:t>
      </w:r>
      <w:r w:rsidRPr="00B534BE">
        <w:rPr>
          <w:rFonts w:ascii="Times New Roman" w:eastAsia="Times New Roman" w:hAnsi="Times New Roman" w:cs="Times New Roman"/>
          <w:b/>
          <w:sz w:val="20"/>
          <w:szCs w:val="20"/>
        </w:rPr>
        <w:t xml:space="preserve"> With a student, this economist developed a model predicting that the wealth-income ratio is half the retirement length, and that growth counterintuitively leads to increased savings rates.</w:t>
      </w:r>
      <w:r w:rsidRPr="00B534BE">
        <w:rPr>
          <w:rFonts w:ascii="Times New Roman" w:eastAsia="Times New Roman" w:hAnsi="Times New Roman" w:cs="Times New Roman"/>
          <w:b/>
          <w:sz w:val="20"/>
          <w:szCs w:val="20"/>
        </w:rPr>
        <w:t xml:space="preserve"> To determine optimal policy under the neoclassical synthesis, this economist chaired the development of the (*)</w:t>
      </w:r>
      <w:r w:rsidRPr="00B534BE">
        <w:rPr>
          <w:rFonts w:ascii="Times New Roman" w:eastAsia="Times New Roman" w:hAnsi="Times New Roman" w:cs="Times New Roman"/>
          <w:sz w:val="20"/>
          <w:szCs w:val="20"/>
        </w:rPr>
        <w:t xml:space="preserve"> MPS-FMP econometric model. Predating Milton Friedman, this man and Richard Brumberg claimed that individuals use consumption smoothing to plan </w:t>
      </w:r>
      <w:r w:rsidRPr="00B534BE">
        <w:rPr>
          <w:rFonts w:ascii="Times New Roman" w:eastAsia="Times New Roman" w:hAnsi="Times New Roman" w:cs="Times New Roman"/>
          <w:sz w:val="20"/>
          <w:szCs w:val="20"/>
        </w:rPr>
        <w:t xml:space="preserve">for retirement in their life-cycle hypothesis. He is the non-American-born namesake of a statement implying that cost of equity increases with the debt-equity ratio, though under ideal conditions the dividend policy or capital structure of a firm will not </w:t>
      </w:r>
      <w:r w:rsidRPr="00B534BE">
        <w:rPr>
          <w:rFonts w:ascii="Times New Roman" w:eastAsia="Times New Roman" w:hAnsi="Times New Roman" w:cs="Times New Roman"/>
          <w:sz w:val="20"/>
          <w:szCs w:val="20"/>
        </w:rPr>
        <w:t>impact its value. For 10 points, name this MIT economist who names a theorem with Merton Miller.</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Franco </w:t>
      </w:r>
      <w:r w:rsidRPr="00B534BE">
        <w:rPr>
          <w:rFonts w:ascii="Times New Roman" w:eastAsia="Times New Roman" w:hAnsi="Times New Roman" w:cs="Times New Roman"/>
          <w:b/>
          <w:sz w:val="20"/>
          <w:szCs w:val="20"/>
          <w:u w:val="single"/>
        </w:rPr>
        <w:t>Modigliani</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2. </w:t>
      </w:r>
      <w:r w:rsidRPr="00B534BE">
        <w:rPr>
          <w:rFonts w:ascii="Times New Roman" w:eastAsia="Times New Roman" w:hAnsi="Times New Roman" w:cs="Times New Roman"/>
          <w:b/>
          <w:sz w:val="20"/>
          <w:szCs w:val="20"/>
          <w:highlight w:val="white"/>
        </w:rPr>
        <w:t xml:space="preserve">One of this author’s essays claims that the singer of the pop song “I Ain’t Gonna Wash for a Week” is a “divine administrator of </w:t>
      </w:r>
      <w:r w:rsidRPr="00B534BE">
        <w:rPr>
          <w:rFonts w:ascii="Times New Roman" w:eastAsia="Times New Roman" w:hAnsi="Times New Roman" w:cs="Times New Roman"/>
          <w:b/>
          <w:sz w:val="20"/>
          <w:szCs w:val="20"/>
          <w:highlight w:val="white"/>
        </w:rPr>
        <w:t>vengeance” for flouting the idea that cleanliness is next to godliness. Another essay by this author contrasts a microbiologist’s and a witch doctor’s explanations for why children die, to demonstrate that not all fictions are equally useful. That essay by</w:t>
      </w:r>
      <w:r w:rsidRPr="00B534BE">
        <w:rPr>
          <w:rFonts w:ascii="Times New Roman" w:eastAsia="Times New Roman" w:hAnsi="Times New Roman" w:cs="Times New Roman"/>
          <w:b/>
          <w:sz w:val="20"/>
          <w:szCs w:val="20"/>
          <w:highlight w:val="white"/>
        </w:rPr>
        <w:t xml:space="preserve"> him responds to Picasso’s claim that all art is false by suggesting that </w:t>
      </w:r>
      <w:r w:rsidRPr="00B534BE">
        <w:rPr>
          <w:rFonts w:ascii="Times New Roman" w:eastAsia="Times New Roman" w:hAnsi="Times New Roman" w:cs="Times New Roman"/>
          <w:b/>
          <w:i/>
          <w:sz w:val="20"/>
          <w:szCs w:val="20"/>
          <w:highlight w:val="white"/>
        </w:rPr>
        <w:t xml:space="preserve">Guernica </w:t>
      </w:r>
      <w:r w:rsidRPr="00B534BE">
        <w:rPr>
          <w:rFonts w:ascii="Times New Roman" w:eastAsia="Times New Roman" w:hAnsi="Times New Roman" w:cs="Times New Roman"/>
          <w:b/>
          <w:sz w:val="20"/>
          <w:szCs w:val="20"/>
          <w:highlight w:val="white"/>
        </w:rPr>
        <w:t xml:space="preserve">only had power because it spoke a kind of truth. This author of “Novelist as Teacher” described receiving a letter from a boy from </w:t>
      </w:r>
      <w:r w:rsidRPr="00B534BE">
        <w:rPr>
          <w:rFonts w:ascii="Times New Roman" w:eastAsia="Times New Roman" w:hAnsi="Times New Roman" w:cs="Times New Roman"/>
          <w:sz w:val="20"/>
          <w:szCs w:val="20"/>
          <w:highlight w:val="white"/>
        </w:rPr>
        <w:t>(*) Yonkers, whom seems ignorant that Yonk</w:t>
      </w:r>
      <w:r w:rsidRPr="00B534BE">
        <w:rPr>
          <w:rFonts w:ascii="Times New Roman" w:eastAsia="Times New Roman" w:hAnsi="Times New Roman" w:cs="Times New Roman"/>
          <w:sz w:val="20"/>
          <w:szCs w:val="20"/>
          <w:highlight w:val="white"/>
        </w:rPr>
        <w:t xml:space="preserve">ers possesses tribal customs. This author included “The Truth of Fiction” in his collection </w:t>
      </w:r>
      <w:r w:rsidRPr="00B534BE">
        <w:rPr>
          <w:rFonts w:ascii="Times New Roman" w:eastAsia="Times New Roman" w:hAnsi="Times New Roman" w:cs="Times New Roman"/>
          <w:i/>
          <w:sz w:val="20"/>
          <w:szCs w:val="20"/>
          <w:highlight w:val="white"/>
        </w:rPr>
        <w:t xml:space="preserve">Hopes and Impediments. </w:t>
      </w:r>
      <w:r w:rsidRPr="00B534BE">
        <w:rPr>
          <w:rFonts w:ascii="Times New Roman" w:eastAsia="Times New Roman" w:hAnsi="Times New Roman" w:cs="Times New Roman"/>
          <w:sz w:val="20"/>
          <w:szCs w:val="20"/>
          <w:highlight w:val="white"/>
        </w:rPr>
        <w:t>He criticized another author’s description of the Congo river as a “black and incomprehensible frenzy.”. For 10 points, identify this Nigeria</w:t>
      </w:r>
      <w:r w:rsidRPr="00B534BE">
        <w:rPr>
          <w:rFonts w:ascii="Times New Roman" w:eastAsia="Times New Roman" w:hAnsi="Times New Roman" w:cs="Times New Roman"/>
          <w:sz w:val="20"/>
          <w:szCs w:val="20"/>
          <w:highlight w:val="white"/>
        </w:rPr>
        <w:t xml:space="preserve">n author, who discussed the racism of </w:t>
      </w:r>
      <w:r w:rsidRPr="00B534BE">
        <w:rPr>
          <w:rFonts w:ascii="Times New Roman" w:eastAsia="Times New Roman" w:hAnsi="Times New Roman" w:cs="Times New Roman"/>
          <w:i/>
          <w:sz w:val="20"/>
          <w:szCs w:val="20"/>
          <w:highlight w:val="white"/>
        </w:rPr>
        <w:t xml:space="preserve">Heart of Darkness </w:t>
      </w:r>
      <w:r w:rsidRPr="00B534BE">
        <w:rPr>
          <w:rFonts w:ascii="Times New Roman" w:eastAsia="Times New Roman" w:hAnsi="Times New Roman" w:cs="Times New Roman"/>
          <w:sz w:val="20"/>
          <w:szCs w:val="20"/>
          <w:highlight w:val="white"/>
        </w:rPr>
        <w:t xml:space="preserve">in the essay “An Image of Africa.”  </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Chinua </w:t>
      </w:r>
      <w:r w:rsidRPr="00B534BE">
        <w:rPr>
          <w:rFonts w:ascii="Times New Roman" w:eastAsia="Times New Roman" w:hAnsi="Times New Roman" w:cs="Times New Roman"/>
          <w:b/>
          <w:sz w:val="20"/>
          <w:szCs w:val="20"/>
          <w:highlight w:val="white"/>
          <w:u w:val="single"/>
        </w:rPr>
        <w:t>Achebe</w:t>
      </w:r>
      <w:r w:rsidRPr="00B534BE">
        <w:rPr>
          <w:rFonts w:ascii="Times New Roman" w:eastAsia="Times New Roman" w:hAnsi="Times New Roman" w:cs="Times New Roman"/>
          <w:sz w:val="20"/>
          <w:szCs w:val="20"/>
          <w:highlight w:val="white"/>
        </w:rPr>
        <w:t xml:space="preserve"> [or Albert Chinualumogu </w:t>
      </w:r>
      <w:r w:rsidRPr="00B534BE">
        <w:rPr>
          <w:rFonts w:ascii="Times New Roman" w:eastAsia="Times New Roman" w:hAnsi="Times New Roman" w:cs="Times New Roman"/>
          <w:b/>
          <w:sz w:val="20"/>
          <w:szCs w:val="20"/>
          <w:highlight w:val="white"/>
          <w:u w:val="single"/>
        </w:rPr>
        <w:t>Achebe</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3. </w:t>
      </w:r>
      <w:r w:rsidRPr="00B534BE">
        <w:rPr>
          <w:rFonts w:ascii="Times New Roman" w:eastAsia="Times New Roman" w:hAnsi="Times New Roman" w:cs="Times New Roman"/>
          <w:b/>
          <w:sz w:val="20"/>
          <w:szCs w:val="20"/>
        </w:rPr>
        <w:t>A member of this family gained the nickname “Prince of Cadland” after he impregnated his lover, the then-wife of Edward Law, the Earl of Ellenborough. That member of this family mused that his country would “shock the world by the depth of its ingratitude,</w:t>
      </w:r>
      <w:r w:rsidRPr="00B534BE">
        <w:rPr>
          <w:rFonts w:ascii="Times New Roman" w:eastAsia="Times New Roman" w:hAnsi="Times New Roman" w:cs="Times New Roman"/>
          <w:b/>
          <w:sz w:val="20"/>
          <w:szCs w:val="20"/>
        </w:rPr>
        <w:t>” referring to a relationship with Russia. That member of this family was the first non-English lover of Jane Digby, the future paramour of kings Otto and Ludwig, and would later force the dissolution of the Erfurt Union. Another of its members got his ass</w:t>
      </w:r>
      <w:r w:rsidRPr="00B534BE">
        <w:rPr>
          <w:rFonts w:ascii="Times New Roman" w:eastAsia="Times New Roman" w:hAnsi="Times New Roman" w:cs="Times New Roman"/>
          <w:b/>
          <w:sz w:val="20"/>
          <w:szCs w:val="20"/>
        </w:rPr>
        <w:t xml:space="preserve"> kicked at the Battle of (*)</w:t>
      </w:r>
      <w:r w:rsidRPr="00B534BE">
        <w:rPr>
          <w:rFonts w:ascii="Times New Roman" w:eastAsia="Times New Roman" w:hAnsi="Times New Roman" w:cs="Times New Roman"/>
          <w:sz w:val="20"/>
          <w:szCs w:val="20"/>
        </w:rPr>
        <w:t xml:space="preserve"> Dresden, but later successfully co-commanded, with Alexander I, the coalition forces that defeated Napoleon at the Battle of Leipzig. The most famous member of this family was a former protege of Metternich who became the final</w:t>
      </w:r>
      <w:r w:rsidRPr="00B534BE">
        <w:rPr>
          <w:rFonts w:ascii="Times New Roman" w:eastAsia="Times New Roman" w:hAnsi="Times New Roman" w:cs="Times New Roman"/>
          <w:sz w:val="20"/>
          <w:szCs w:val="20"/>
        </w:rPr>
        <w:t xml:space="preserve"> Minister-President of Austria in the wake of the Revolution of 1848.  For 10 points, name this prominent Bohemian family with members like Karl Philipp and Felix.</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House of </w:t>
      </w:r>
      <w:r w:rsidRPr="00B534BE">
        <w:rPr>
          <w:rFonts w:ascii="Times New Roman" w:eastAsia="Times New Roman" w:hAnsi="Times New Roman" w:cs="Times New Roman"/>
          <w:b/>
          <w:sz w:val="20"/>
          <w:szCs w:val="20"/>
          <w:u w:val="single"/>
        </w:rPr>
        <w:t>Schwarzenberg</w:t>
      </w:r>
      <w:r w:rsidRPr="00B534BE">
        <w:rPr>
          <w:rFonts w:ascii="Times New Roman" w:eastAsia="Times New Roman" w:hAnsi="Times New Roman" w:cs="Times New Roman"/>
          <w:sz w:val="20"/>
          <w:szCs w:val="20"/>
        </w:rPr>
        <w:t xml:space="preserve"> [or Felix von </w:t>
      </w:r>
      <w:r w:rsidRPr="00B534BE">
        <w:rPr>
          <w:rFonts w:ascii="Times New Roman" w:eastAsia="Times New Roman" w:hAnsi="Times New Roman" w:cs="Times New Roman"/>
          <w:b/>
          <w:sz w:val="20"/>
          <w:szCs w:val="20"/>
          <w:u w:val="single"/>
        </w:rPr>
        <w:t>Schwarzenberg</w:t>
      </w:r>
      <w:r w:rsidRPr="00B534BE">
        <w:rPr>
          <w:rFonts w:ascii="Times New Roman" w:eastAsia="Times New Roman" w:hAnsi="Times New Roman" w:cs="Times New Roman"/>
          <w:sz w:val="20"/>
          <w:szCs w:val="20"/>
        </w:rPr>
        <w:t xml:space="preserve">; or Karl Philipp von </w:t>
      </w:r>
      <w:r w:rsidRPr="00B534BE">
        <w:rPr>
          <w:rFonts w:ascii="Times New Roman" w:eastAsia="Times New Roman" w:hAnsi="Times New Roman" w:cs="Times New Roman"/>
          <w:b/>
          <w:sz w:val="20"/>
          <w:szCs w:val="20"/>
          <w:u w:val="single"/>
        </w:rPr>
        <w:t>Schwarzenber</w:t>
      </w:r>
      <w:r w:rsidRPr="00B534BE">
        <w:rPr>
          <w:rFonts w:ascii="Times New Roman" w:eastAsia="Times New Roman" w:hAnsi="Times New Roman" w:cs="Times New Roman"/>
          <w:b/>
          <w:sz w:val="20"/>
          <w:szCs w:val="20"/>
          <w:u w:val="single"/>
        </w:rPr>
        <w:t>g</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4. </w:t>
      </w:r>
      <w:r w:rsidRPr="00B534BE">
        <w:rPr>
          <w:rFonts w:ascii="Times New Roman" w:eastAsia="Times New Roman" w:hAnsi="Times New Roman" w:cs="Times New Roman"/>
          <w:i/>
          <w:sz w:val="20"/>
          <w:szCs w:val="20"/>
          <w:highlight w:val="white"/>
        </w:rPr>
        <w:t>Two answers required</w:t>
      </w:r>
      <w:r w:rsidRPr="00B534BE">
        <w:rPr>
          <w:rFonts w:ascii="Times New Roman" w:eastAsia="Times New Roman" w:hAnsi="Times New Roman" w:cs="Times New Roman"/>
          <w:sz w:val="20"/>
          <w:szCs w:val="20"/>
          <w:highlight w:val="white"/>
        </w:rPr>
        <w:t>.</w:t>
      </w:r>
      <w:r w:rsidRPr="00B534BE">
        <w:rPr>
          <w:rFonts w:ascii="Times New Roman" w:eastAsia="Times New Roman" w:hAnsi="Times New Roman" w:cs="Times New Roman"/>
          <w:b/>
          <w:sz w:val="20"/>
          <w:szCs w:val="20"/>
          <w:highlight w:val="white"/>
        </w:rPr>
        <w:t xml:space="preserve"> An essay by one of these philosophers claims that he rubbed his eyes at the other’s “counter-foot” maneuver, which is translated as a “fake-out.” One of these thinkers argued contra the other that a meaningful sentence is just </w:t>
      </w:r>
      <w:r w:rsidRPr="00B534BE">
        <w:rPr>
          <w:rFonts w:ascii="Times New Roman" w:eastAsia="Times New Roman" w:hAnsi="Times New Roman" w:cs="Times New Roman"/>
          <w:b/>
          <w:sz w:val="20"/>
          <w:szCs w:val="20"/>
          <w:highlight w:val="white"/>
        </w:rPr>
        <w:t>the “standing possibility” of an intentional act. A paper by one suggests that the other misunderstood a prior thinker’s notion of “parasitic discourse” as a “metaphysical exclusion” rather than as an investigative strategy. That one accused the other of c</w:t>
      </w:r>
      <w:r w:rsidRPr="00B534BE">
        <w:rPr>
          <w:rFonts w:ascii="Times New Roman" w:eastAsia="Times New Roman" w:hAnsi="Times New Roman" w:cs="Times New Roman"/>
          <w:b/>
          <w:sz w:val="20"/>
          <w:szCs w:val="20"/>
          <w:highlight w:val="white"/>
        </w:rPr>
        <w:t>onfusing permanence with</w:t>
      </w:r>
      <w:r w:rsidRPr="00B534BE">
        <w:rPr>
          <w:rFonts w:ascii="Times New Roman" w:eastAsia="Times New Roman" w:hAnsi="Times New Roman" w:cs="Times New Roman"/>
          <w:sz w:val="20"/>
          <w:szCs w:val="20"/>
          <w:highlight w:val="white"/>
        </w:rPr>
        <w:t xml:space="preserve"> (*) “iterability” in defining the characteristic feature of written language. In an exchange, one of them repeatedly misspelled the other’s name as a foreign acronym for a company of finite liability. One wrote the paper “Reiterati</w:t>
      </w:r>
      <w:r w:rsidRPr="00B534BE">
        <w:rPr>
          <w:rFonts w:ascii="Times New Roman" w:eastAsia="Times New Roman" w:hAnsi="Times New Roman" w:cs="Times New Roman"/>
          <w:sz w:val="20"/>
          <w:szCs w:val="20"/>
          <w:highlight w:val="white"/>
        </w:rPr>
        <w:t xml:space="preserve">ng the Differences” in response to the other’s criticism of his teacher J.L. Austin in “Signature, Event, Context.” For 10 points, the book </w:t>
      </w:r>
      <w:r w:rsidRPr="00B534BE">
        <w:rPr>
          <w:rFonts w:ascii="Times New Roman" w:eastAsia="Times New Roman" w:hAnsi="Times New Roman" w:cs="Times New Roman"/>
          <w:i/>
          <w:sz w:val="20"/>
          <w:szCs w:val="20"/>
          <w:highlight w:val="white"/>
        </w:rPr>
        <w:t xml:space="preserve">Limited Inc. </w:t>
      </w:r>
      <w:r w:rsidRPr="00B534BE">
        <w:rPr>
          <w:rFonts w:ascii="Times New Roman" w:eastAsia="Times New Roman" w:hAnsi="Times New Roman" w:cs="Times New Roman"/>
          <w:sz w:val="20"/>
          <w:szCs w:val="20"/>
          <w:highlight w:val="white"/>
        </w:rPr>
        <w:t xml:space="preserve">was written by what French philosopher as a response to what American author of </w:t>
      </w:r>
      <w:r w:rsidRPr="00B534BE">
        <w:rPr>
          <w:rFonts w:ascii="Times New Roman" w:eastAsia="Times New Roman" w:hAnsi="Times New Roman" w:cs="Times New Roman"/>
          <w:i/>
          <w:sz w:val="20"/>
          <w:szCs w:val="20"/>
          <w:highlight w:val="white"/>
        </w:rPr>
        <w:t>Speech Acts</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Ja</w:t>
      </w:r>
      <w:r w:rsidRPr="00B534BE">
        <w:rPr>
          <w:rFonts w:ascii="Times New Roman" w:eastAsia="Times New Roman" w:hAnsi="Times New Roman" w:cs="Times New Roman"/>
          <w:sz w:val="20"/>
          <w:szCs w:val="20"/>
          <w:highlight w:val="white"/>
        </w:rPr>
        <w:t xml:space="preserve">cques </w:t>
      </w:r>
      <w:r w:rsidRPr="00B534BE">
        <w:rPr>
          <w:rFonts w:ascii="Times New Roman" w:eastAsia="Times New Roman" w:hAnsi="Times New Roman" w:cs="Times New Roman"/>
          <w:b/>
          <w:sz w:val="20"/>
          <w:szCs w:val="20"/>
          <w:highlight w:val="white"/>
          <w:u w:val="single"/>
        </w:rPr>
        <w:t>Derrida</w:t>
      </w:r>
      <w:r w:rsidRPr="00B534BE">
        <w:rPr>
          <w:rFonts w:ascii="Times New Roman" w:eastAsia="Times New Roman" w:hAnsi="Times New Roman" w:cs="Times New Roman"/>
          <w:sz w:val="20"/>
          <w:szCs w:val="20"/>
          <w:highlight w:val="white"/>
        </w:rPr>
        <w:t xml:space="preserve"> and John (Rogers) </w:t>
      </w:r>
      <w:r w:rsidRPr="00B534BE">
        <w:rPr>
          <w:rFonts w:ascii="Times New Roman" w:eastAsia="Times New Roman" w:hAnsi="Times New Roman" w:cs="Times New Roman"/>
          <w:b/>
          <w:sz w:val="20"/>
          <w:szCs w:val="20"/>
          <w:highlight w:val="white"/>
          <w:u w:val="single"/>
        </w:rPr>
        <w:t>Searle</w:t>
      </w:r>
      <w:r w:rsidRPr="00B534BE">
        <w:rPr>
          <w:rFonts w:ascii="Times New Roman" w:eastAsia="Times New Roman" w:hAnsi="Times New Roman" w:cs="Times New Roman"/>
          <w:sz w:val="20"/>
          <w:szCs w:val="20"/>
          <w:highlight w:val="white"/>
        </w:rPr>
        <w:t xml:space="preserve"> [accept in either order]</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lastRenderedPageBreak/>
        <w:t xml:space="preserve">5. </w:t>
      </w:r>
      <w:r w:rsidRPr="00B534BE">
        <w:rPr>
          <w:rFonts w:ascii="Times New Roman" w:eastAsia="Times New Roman" w:hAnsi="Times New Roman" w:cs="Times New Roman"/>
          <w:b/>
          <w:sz w:val="20"/>
          <w:szCs w:val="20"/>
          <w:highlight w:val="white"/>
        </w:rPr>
        <w:t>The main theme of this symphony’s scherzo is a fortissimo pounding on the note D in a rhythmic motif of two eighth notes followed by five quarter notes. The original version of this sympho</w:t>
      </w:r>
      <w:r w:rsidRPr="00B534BE">
        <w:rPr>
          <w:rFonts w:ascii="Times New Roman" w:eastAsia="Times New Roman" w:hAnsi="Times New Roman" w:cs="Times New Roman"/>
          <w:b/>
          <w:sz w:val="20"/>
          <w:szCs w:val="20"/>
          <w:highlight w:val="white"/>
        </w:rPr>
        <w:t>ny contained a chord that includes all seven notes of the harmonic minor scale, which was changed to a diminished seventh chord in a version edited by Ferdinand Löwe [</w:t>
      </w:r>
      <w:r w:rsidRPr="00B534BE">
        <w:rPr>
          <w:rFonts w:ascii="Times New Roman" w:eastAsia="Times New Roman" w:hAnsi="Times New Roman" w:cs="Times New Roman"/>
          <w:b/>
          <w:sz w:val="20"/>
          <w:szCs w:val="20"/>
          <w:shd w:val="clear" w:color="auto" w:fill="D9D9D9"/>
        </w:rPr>
        <w:t>ler-vuh</w:t>
      </w:r>
      <w:r w:rsidRPr="00B534BE">
        <w:rPr>
          <w:rFonts w:ascii="Times New Roman" w:eastAsia="Times New Roman" w:hAnsi="Times New Roman" w:cs="Times New Roman"/>
          <w:b/>
          <w:sz w:val="20"/>
          <w:szCs w:val="20"/>
          <w:highlight w:val="white"/>
        </w:rPr>
        <w:t>], who conducted the premiere. An oboe melody in this symphony’s third movement qu</w:t>
      </w:r>
      <w:r w:rsidRPr="00B534BE">
        <w:rPr>
          <w:rFonts w:ascii="Times New Roman" w:eastAsia="Times New Roman" w:hAnsi="Times New Roman" w:cs="Times New Roman"/>
          <w:b/>
          <w:sz w:val="20"/>
          <w:szCs w:val="20"/>
          <w:highlight w:val="white"/>
        </w:rPr>
        <w:t xml:space="preserve">otes its composer’s earlier </w:t>
      </w:r>
      <w:r w:rsidRPr="00B534BE">
        <w:rPr>
          <w:rFonts w:ascii="Times New Roman" w:eastAsia="Times New Roman" w:hAnsi="Times New Roman" w:cs="Times New Roman"/>
          <w:b/>
          <w:i/>
          <w:sz w:val="20"/>
          <w:szCs w:val="20"/>
          <w:highlight w:val="white"/>
        </w:rPr>
        <w:t>Mass No. 3 in F minor</w:t>
      </w:r>
      <w:r w:rsidRPr="00B534BE">
        <w:rPr>
          <w:rFonts w:ascii="Times New Roman" w:eastAsia="Times New Roman" w:hAnsi="Times New Roman" w:cs="Times New Roman"/>
          <w:b/>
          <w:sz w:val="20"/>
          <w:szCs w:val="20"/>
          <w:highlight w:val="white"/>
        </w:rPr>
        <w:t xml:space="preserve">. This symphony unusually ends in E major but begins in D </w:t>
      </w:r>
      <w:r w:rsidRPr="00B534BE">
        <w:rPr>
          <w:rFonts w:ascii="Times New Roman" w:eastAsia="Times New Roman" w:hAnsi="Times New Roman" w:cs="Times New Roman"/>
          <w:sz w:val="20"/>
          <w:szCs w:val="20"/>
          <w:highlight w:val="white"/>
        </w:rPr>
        <w:t>(*) minor. Near this symphony’s conclusion, four horns quote the beginning of its composer’s</w:t>
      </w:r>
      <w:r w:rsidRPr="00B534BE">
        <w:rPr>
          <w:rFonts w:ascii="Times New Roman" w:eastAsia="Times New Roman" w:hAnsi="Times New Roman" w:cs="Times New Roman"/>
          <w:b/>
          <w:sz w:val="20"/>
          <w:szCs w:val="20"/>
          <w:highlight w:val="white"/>
        </w:rPr>
        <w:t xml:space="preserve"> </w:t>
      </w:r>
      <w:r w:rsidRPr="00B534BE">
        <w:rPr>
          <w:rFonts w:ascii="Times New Roman" w:eastAsia="Times New Roman" w:hAnsi="Times New Roman" w:cs="Times New Roman"/>
          <w:sz w:val="20"/>
          <w:szCs w:val="20"/>
          <w:highlight w:val="white"/>
        </w:rPr>
        <w:t xml:space="preserve">seventh, in an Adagio finale that its composer nicknamed the “Farewell to Life.” The composer of this work suggested that his </w:t>
      </w:r>
      <w:r w:rsidRPr="00B534BE">
        <w:rPr>
          <w:rFonts w:ascii="Times New Roman" w:eastAsia="Times New Roman" w:hAnsi="Times New Roman" w:cs="Times New Roman"/>
          <w:i/>
          <w:sz w:val="20"/>
          <w:szCs w:val="20"/>
          <w:highlight w:val="white"/>
        </w:rPr>
        <w:t xml:space="preserve">Te Deum </w:t>
      </w:r>
      <w:r w:rsidRPr="00B534BE">
        <w:rPr>
          <w:rFonts w:ascii="Times New Roman" w:eastAsia="Times New Roman" w:hAnsi="Times New Roman" w:cs="Times New Roman"/>
          <w:sz w:val="20"/>
          <w:szCs w:val="20"/>
          <w:highlight w:val="white"/>
        </w:rPr>
        <w:t>be used in lieu of a finale for this symphony. For 10 points, name this symphony by Anton Bruckner, left uncompleted at hi</w:t>
      </w:r>
      <w:r w:rsidRPr="00B534BE">
        <w:rPr>
          <w:rFonts w:ascii="Times New Roman" w:eastAsia="Times New Roman" w:hAnsi="Times New Roman" w:cs="Times New Roman"/>
          <w:sz w:val="20"/>
          <w:szCs w:val="20"/>
          <w:highlight w:val="white"/>
        </w:rPr>
        <w:t>s death.</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Anton </w:t>
      </w:r>
      <w:r w:rsidRPr="00B534BE">
        <w:rPr>
          <w:rFonts w:ascii="Times New Roman" w:eastAsia="Times New Roman" w:hAnsi="Times New Roman" w:cs="Times New Roman"/>
          <w:b/>
          <w:sz w:val="20"/>
          <w:szCs w:val="20"/>
          <w:highlight w:val="white"/>
          <w:u w:val="single"/>
        </w:rPr>
        <w:t>Bruckner’s Symphony No. 9</w:t>
      </w:r>
      <w:r w:rsidRPr="00B534BE">
        <w:rPr>
          <w:rFonts w:ascii="Times New Roman" w:eastAsia="Times New Roman" w:hAnsi="Times New Roman" w:cs="Times New Roman"/>
          <w:sz w:val="20"/>
          <w:szCs w:val="20"/>
          <w:highlight w:val="white"/>
        </w:rPr>
        <w:t xml:space="preserve"> in D minor, </w:t>
      </w:r>
      <w:r w:rsidRPr="00B534BE">
        <w:rPr>
          <w:rFonts w:ascii="Times New Roman" w:eastAsia="Times New Roman" w:hAnsi="Times New Roman" w:cs="Times New Roman"/>
          <w:b/>
          <w:sz w:val="20"/>
          <w:szCs w:val="20"/>
          <w:highlight w:val="white"/>
          <w:u w:val="single"/>
        </w:rPr>
        <w:t>WAB 109</w:t>
      </w:r>
      <w:r w:rsidRPr="00B534BE">
        <w:rPr>
          <w:rFonts w:ascii="Times New Roman" w:eastAsia="Times New Roman" w:hAnsi="Times New Roman" w:cs="Times New Roman"/>
          <w:sz w:val="20"/>
          <w:szCs w:val="20"/>
          <w:highlight w:val="white"/>
        </w:rPr>
        <w:t xml:space="preserve"> [accept either underlined portion; accept just “Symphony No. </w:t>
      </w:r>
      <w:r w:rsidRPr="00B534BE">
        <w:rPr>
          <w:rFonts w:ascii="Times New Roman" w:eastAsia="Times New Roman" w:hAnsi="Times New Roman" w:cs="Times New Roman"/>
          <w:b/>
          <w:sz w:val="20"/>
          <w:szCs w:val="20"/>
          <w:highlight w:val="white"/>
          <w:u w:val="single"/>
        </w:rPr>
        <w:t>9</w:t>
      </w:r>
      <w:r w:rsidRPr="00B534BE">
        <w:rPr>
          <w:rFonts w:ascii="Times New Roman" w:eastAsia="Times New Roman" w:hAnsi="Times New Roman" w:cs="Times New Roman"/>
          <w:sz w:val="20"/>
          <w:szCs w:val="20"/>
          <w:highlight w:val="white"/>
        </w:rPr>
        <w:t>” after “Bruckner”]</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6. </w:t>
      </w:r>
      <w:r w:rsidRPr="00B534BE">
        <w:rPr>
          <w:rFonts w:ascii="Times New Roman" w:eastAsia="Times New Roman" w:hAnsi="Times New Roman" w:cs="Times New Roman"/>
          <w:b/>
          <w:sz w:val="20"/>
          <w:szCs w:val="20"/>
          <w:highlight w:val="white"/>
        </w:rPr>
        <w:t xml:space="preserve">The final straw leading up to this event was when a ruler refused to turn over a guard named Kathir, </w:t>
      </w:r>
      <w:r w:rsidRPr="00B534BE">
        <w:rPr>
          <w:rFonts w:ascii="Times New Roman" w:eastAsia="Times New Roman" w:hAnsi="Times New Roman" w:cs="Times New Roman"/>
          <w:b/>
          <w:sz w:val="20"/>
          <w:szCs w:val="20"/>
          <w:highlight w:val="white"/>
        </w:rPr>
        <w:t>who had fired an arrow killing a man begging that ruler to abdicate. While trying to prevent this event, Naila had her fingers sliced off with a sword. A possible reason for this event was a man's reduction of a widow's pension, which earned him the epithe</w:t>
      </w:r>
      <w:r w:rsidRPr="00B534BE">
        <w:rPr>
          <w:rFonts w:ascii="Times New Roman" w:eastAsia="Times New Roman" w:hAnsi="Times New Roman" w:cs="Times New Roman"/>
          <w:b/>
          <w:sz w:val="20"/>
          <w:szCs w:val="20"/>
          <w:highlight w:val="white"/>
        </w:rPr>
        <w:t>t "Na'athal" or "Jew." Despite pledges of loyalty, a commander whose fleet won the Battle of the</w:t>
      </w:r>
      <w:r w:rsidRPr="00B534BE">
        <w:rPr>
          <w:rFonts w:ascii="Times New Roman" w:eastAsia="Times New Roman" w:hAnsi="Times New Roman" w:cs="Times New Roman"/>
          <w:sz w:val="20"/>
          <w:szCs w:val="20"/>
          <w:highlight w:val="white"/>
        </w:rPr>
        <w:t xml:space="preserve"> (*) Masts never arrived to break up the 49-day siege leading up to this event. The most likely reason for its taking place was the target's trust in his corrup</w:t>
      </w:r>
      <w:r w:rsidRPr="00B534BE">
        <w:rPr>
          <w:rFonts w:ascii="Times New Roman" w:eastAsia="Times New Roman" w:hAnsi="Times New Roman" w:cs="Times New Roman"/>
          <w:sz w:val="20"/>
          <w:szCs w:val="20"/>
          <w:highlight w:val="white"/>
        </w:rPr>
        <w:t>t prime minister Marwan. The perceived failure to punish this event's perpetrators led to the Battle of the Camel. The man who took power after it was himself slain five years later by a Kharijite during the First Fitna. For 10 points, name this 656 assass</w:t>
      </w:r>
      <w:r w:rsidRPr="00B534BE">
        <w:rPr>
          <w:rFonts w:ascii="Times New Roman" w:eastAsia="Times New Roman" w:hAnsi="Times New Roman" w:cs="Times New Roman"/>
          <w:sz w:val="20"/>
          <w:szCs w:val="20"/>
          <w:highlight w:val="white"/>
        </w:rPr>
        <w:t>ination of the third rightly guided caliph, who was succeeded by Ali.</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the </w:t>
      </w:r>
      <w:r w:rsidRPr="00B534BE">
        <w:rPr>
          <w:rFonts w:ascii="Times New Roman" w:eastAsia="Times New Roman" w:hAnsi="Times New Roman" w:cs="Times New Roman"/>
          <w:b/>
          <w:sz w:val="20"/>
          <w:szCs w:val="20"/>
          <w:highlight w:val="white"/>
          <w:u w:val="single"/>
        </w:rPr>
        <w:t>murder</w:t>
      </w:r>
      <w:r w:rsidRPr="00B534BE">
        <w:rPr>
          <w:rFonts w:ascii="Times New Roman" w:eastAsia="Times New Roman" w:hAnsi="Times New Roman" w:cs="Times New Roman"/>
          <w:sz w:val="20"/>
          <w:szCs w:val="20"/>
          <w:highlight w:val="white"/>
        </w:rPr>
        <w:t xml:space="preserve"> of </w:t>
      </w:r>
      <w:r w:rsidRPr="00B534BE">
        <w:rPr>
          <w:rFonts w:ascii="Times New Roman" w:eastAsia="Times New Roman" w:hAnsi="Times New Roman" w:cs="Times New Roman"/>
          <w:b/>
          <w:sz w:val="20"/>
          <w:szCs w:val="20"/>
          <w:highlight w:val="white"/>
          <w:u w:val="single"/>
        </w:rPr>
        <w:t>Uthman</w:t>
      </w:r>
      <w:r w:rsidRPr="00B534BE">
        <w:rPr>
          <w:rFonts w:ascii="Times New Roman" w:eastAsia="Times New Roman" w:hAnsi="Times New Roman" w:cs="Times New Roman"/>
          <w:sz w:val="20"/>
          <w:szCs w:val="20"/>
          <w:highlight w:val="white"/>
        </w:rPr>
        <w:t xml:space="preserve"> iban Affan [or the </w:t>
      </w:r>
      <w:r w:rsidRPr="00B534BE">
        <w:rPr>
          <w:rFonts w:ascii="Times New Roman" w:eastAsia="Times New Roman" w:hAnsi="Times New Roman" w:cs="Times New Roman"/>
          <w:b/>
          <w:sz w:val="20"/>
          <w:szCs w:val="20"/>
          <w:highlight w:val="white"/>
          <w:u w:val="single"/>
        </w:rPr>
        <w:t>murder</w:t>
      </w:r>
      <w:r w:rsidRPr="00B534BE">
        <w:rPr>
          <w:rFonts w:ascii="Times New Roman" w:eastAsia="Times New Roman" w:hAnsi="Times New Roman" w:cs="Times New Roman"/>
          <w:sz w:val="20"/>
          <w:szCs w:val="20"/>
          <w:highlight w:val="white"/>
        </w:rPr>
        <w:t xml:space="preserve"> of </w:t>
      </w:r>
      <w:r w:rsidRPr="00B534BE">
        <w:rPr>
          <w:rFonts w:ascii="Times New Roman" w:eastAsia="Times New Roman" w:hAnsi="Times New Roman" w:cs="Times New Roman"/>
          <w:b/>
          <w:sz w:val="20"/>
          <w:szCs w:val="20"/>
          <w:highlight w:val="white"/>
          <w:u w:val="single"/>
        </w:rPr>
        <w:t>Osman</w:t>
      </w:r>
      <w:r w:rsidRPr="00B534BE">
        <w:rPr>
          <w:rFonts w:ascii="Times New Roman" w:eastAsia="Times New Roman" w:hAnsi="Times New Roman" w:cs="Times New Roman"/>
          <w:sz w:val="20"/>
          <w:szCs w:val="20"/>
          <w:highlight w:val="white"/>
        </w:rPr>
        <w:t xml:space="preserve">; accept equivalents for "murder," accept anything about </w:t>
      </w:r>
      <w:r w:rsidRPr="00B534BE">
        <w:rPr>
          <w:rFonts w:ascii="Times New Roman" w:eastAsia="Times New Roman" w:hAnsi="Times New Roman" w:cs="Times New Roman"/>
          <w:b/>
          <w:sz w:val="20"/>
          <w:szCs w:val="20"/>
          <w:highlight w:val="white"/>
          <w:u w:val="single"/>
        </w:rPr>
        <w:t>besieging/attacking</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Uthman</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besieging/attacking Osman</w:t>
      </w:r>
      <w:r w:rsidRPr="00B534BE">
        <w:rPr>
          <w:rFonts w:ascii="Times New Roman" w:eastAsia="Times New Roman" w:hAnsi="Times New Roman" w:cs="Times New Roman"/>
          <w:sz w:val="20"/>
          <w:szCs w:val="20"/>
          <w:highlight w:val="white"/>
        </w:rPr>
        <w:t xml:space="preserve"> prior to “</w:t>
      </w:r>
      <w:r w:rsidRPr="00B534BE">
        <w:rPr>
          <w:rFonts w:ascii="Times New Roman" w:eastAsia="Times New Roman" w:hAnsi="Times New Roman" w:cs="Times New Roman"/>
          <w:sz w:val="20"/>
          <w:szCs w:val="20"/>
          <w:highlight w:val="white"/>
        </w:rPr>
        <w:t>siege”]</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7. </w:t>
      </w:r>
      <w:r w:rsidRPr="00B534BE">
        <w:rPr>
          <w:rFonts w:ascii="Times New Roman" w:eastAsia="Times New Roman" w:hAnsi="Times New Roman" w:cs="Times New Roman"/>
          <w:b/>
          <w:sz w:val="20"/>
          <w:szCs w:val="20"/>
        </w:rPr>
        <w:t xml:space="preserve">This compound is the heaviest component of the first known saddle azeotrope, which boils at 58°C. A mix of chloroform and this compound is used to extract lipids in the Folch method. It’s added to cells at -20°C for fixing and permeabilization before flow </w:t>
      </w:r>
      <w:r w:rsidRPr="00B534BE">
        <w:rPr>
          <w:rFonts w:ascii="Times New Roman" w:eastAsia="Times New Roman" w:hAnsi="Times New Roman" w:cs="Times New Roman"/>
          <w:b/>
          <w:sz w:val="20"/>
          <w:szCs w:val="20"/>
        </w:rPr>
        <w:t>cytometry. The most common titrant in a Karl-Fischer assay has imidazole and sulfur dioxide in this solvent. Coomassie Blue is delivered in a 50% solution of this compound and aqueous acetic acid, and along with Tris and glycine, it constitutes the transfe</w:t>
      </w:r>
      <w:r w:rsidRPr="00B534BE">
        <w:rPr>
          <w:rFonts w:ascii="Times New Roman" w:eastAsia="Times New Roman" w:hAnsi="Times New Roman" w:cs="Times New Roman"/>
          <w:b/>
          <w:sz w:val="20"/>
          <w:szCs w:val="20"/>
        </w:rPr>
        <w:t>r buffer for a Western blot. Either this compound or</w:t>
      </w:r>
      <w:r w:rsidRPr="00B534BE">
        <w:rPr>
          <w:rFonts w:ascii="Times New Roman" w:eastAsia="Times New Roman" w:hAnsi="Times New Roman" w:cs="Times New Roman"/>
          <w:sz w:val="20"/>
          <w:szCs w:val="20"/>
        </w:rPr>
        <w:t xml:space="preserve"> (*) acetonitrile is mixed with water to dissolve samples for ESI. When used to excess in reverse phase HPLC, this polar protic solvent dissolves the silica gel. When forming biodiesel, this compound reac</w:t>
      </w:r>
      <w:r w:rsidRPr="00B534BE">
        <w:rPr>
          <w:rFonts w:ascii="Times New Roman" w:eastAsia="Times New Roman" w:hAnsi="Times New Roman" w:cs="Times New Roman"/>
          <w:sz w:val="20"/>
          <w:szCs w:val="20"/>
        </w:rPr>
        <w:t>ts with fatty acids to make methyl esters. Oxidizing it gives formaldehyde, then formic acid. For 10 points, name this toxic one-carbon alcohol.</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methanol</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methyl alcohol</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CH3OH</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MeOH</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8. </w:t>
      </w:r>
      <w:r w:rsidRPr="00B534BE">
        <w:rPr>
          <w:rFonts w:ascii="Times New Roman" w:eastAsia="Times New Roman" w:hAnsi="Times New Roman" w:cs="Times New Roman"/>
          <w:b/>
          <w:sz w:val="20"/>
          <w:szCs w:val="20"/>
        </w:rPr>
        <w:t>The dissertation and first book of long-time Brookings fellow P.W. Singer were both about these organizations. CPA Order 17 concerned these groups. Estate manager Richard Nordan brought a wrongful death suit on behalf of four employees of this type of orga</w:t>
      </w:r>
      <w:r w:rsidRPr="00B534BE">
        <w:rPr>
          <w:rFonts w:ascii="Times New Roman" w:eastAsia="Times New Roman" w:hAnsi="Times New Roman" w:cs="Times New Roman"/>
          <w:b/>
          <w:sz w:val="20"/>
          <w:szCs w:val="20"/>
        </w:rPr>
        <w:t xml:space="preserve">nization. One of these named Triple Canopy is now run by Constellis. The failed Operation Rausim Kwik attempted to remove one of these groups whose conduct led to the resignation of Julius Chan, the prime minister of </w:t>
      </w:r>
      <w:r w:rsidRPr="00B534BE">
        <w:rPr>
          <w:rFonts w:ascii="Times New Roman" w:eastAsia="Times New Roman" w:hAnsi="Times New Roman" w:cs="Times New Roman"/>
          <w:sz w:val="20"/>
          <w:szCs w:val="20"/>
        </w:rPr>
        <w:t>(*) Papua New Guinea. A name alluding t</w:t>
      </w:r>
      <w:r w:rsidRPr="00B534BE">
        <w:rPr>
          <w:rFonts w:ascii="Times New Roman" w:eastAsia="Times New Roman" w:hAnsi="Times New Roman" w:cs="Times New Roman"/>
          <w:sz w:val="20"/>
          <w:szCs w:val="20"/>
        </w:rPr>
        <w:t>o the Great Dismal Swamp was used by one of these founded by Erik Prince. Kathryn Bolkovac exposed the use of sex slaves by one of these groups in late-90s Bosnia and Herzegovina. The 2007 Nissour Square shootings were perpetrated by members of, for 10 poi</w:t>
      </w:r>
      <w:r w:rsidRPr="00B534BE">
        <w:rPr>
          <w:rFonts w:ascii="Times New Roman" w:eastAsia="Times New Roman" w:hAnsi="Times New Roman" w:cs="Times New Roman"/>
          <w:sz w:val="20"/>
          <w:szCs w:val="20"/>
        </w:rPr>
        <w:t>nts, what groups exemplified by Sandline, DynCorp, and a company once named Blackwater which operated in mid-2000s Iraq?</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private military</w:t>
      </w:r>
      <w:r w:rsidRPr="00B534BE">
        <w:rPr>
          <w:rFonts w:ascii="Times New Roman" w:eastAsia="Times New Roman" w:hAnsi="Times New Roman" w:cs="Times New Roman"/>
          <w:sz w:val="20"/>
          <w:szCs w:val="20"/>
        </w:rPr>
        <w:t xml:space="preserve"> corporations [or </w:t>
      </w:r>
      <w:r w:rsidRPr="00B534BE">
        <w:rPr>
          <w:rFonts w:ascii="Times New Roman" w:eastAsia="Times New Roman" w:hAnsi="Times New Roman" w:cs="Times New Roman"/>
          <w:b/>
          <w:sz w:val="20"/>
          <w:szCs w:val="20"/>
          <w:u w:val="single"/>
        </w:rPr>
        <w:t>private military</w:t>
      </w:r>
      <w:r w:rsidRPr="00B534BE">
        <w:rPr>
          <w:rFonts w:ascii="Times New Roman" w:eastAsia="Times New Roman" w:hAnsi="Times New Roman" w:cs="Times New Roman"/>
          <w:sz w:val="20"/>
          <w:szCs w:val="20"/>
        </w:rPr>
        <w:t xml:space="preserve"> contractors; or </w:t>
      </w:r>
      <w:r w:rsidRPr="00B534BE">
        <w:rPr>
          <w:rFonts w:ascii="Times New Roman" w:eastAsia="Times New Roman" w:hAnsi="Times New Roman" w:cs="Times New Roman"/>
          <w:b/>
          <w:sz w:val="20"/>
          <w:szCs w:val="20"/>
          <w:u w:val="single"/>
        </w:rPr>
        <w:t>private military</w:t>
      </w:r>
      <w:r w:rsidRPr="00B534BE">
        <w:rPr>
          <w:rFonts w:ascii="Times New Roman" w:eastAsia="Times New Roman" w:hAnsi="Times New Roman" w:cs="Times New Roman"/>
          <w:sz w:val="20"/>
          <w:szCs w:val="20"/>
        </w:rPr>
        <w:t xml:space="preserve"> firms; or </w:t>
      </w:r>
      <w:r w:rsidRPr="00B534BE">
        <w:rPr>
          <w:rFonts w:ascii="Times New Roman" w:eastAsia="Times New Roman" w:hAnsi="Times New Roman" w:cs="Times New Roman"/>
          <w:b/>
          <w:sz w:val="20"/>
          <w:szCs w:val="20"/>
          <w:u w:val="single"/>
        </w:rPr>
        <w:t>private security</w:t>
      </w:r>
      <w:r w:rsidRPr="00B534BE">
        <w:rPr>
          <w:rFonts w:ascii="Times New Roman" w:eastAsia="Times New Roman" w:hAnsi="Times New Roman" w:cs="Times New Roman"/>
          <w:sz w:val="20"/>
          <w:szCs w:val="20"/>
        </w:rPr>
        <w:t xml:space="preserve"> companies/contra</w:t>
      </w:r>
      <w:r w:rsidRPr="00B534BE">
        <w:rPr>
          <w:rFonts w:ascii="Times New Roman" w:eastAsia="Times New Roman" w:hAnsi="Times New Roman" w:cs="Times New Roman"/>
          <w:sz w:val="20"/>
          <w:szCs w:val="20"/>
        </w:rPr>
        <w:t xml:space="preserve">ctors; or </w:t>
      </w:r>
      <w:r w:rsidRPr="00B534BE">
        <w:rPr>
          <w:rFonts w:ascii="Times New Roman" w:eastAsia="Times New Roman" w:hAnsi="Times New Roman" w:cs="Times New Roman"/>
          <w:b/>
          <w:sz w:val="20"/>
          <w:szCs w:val="20"/>
          <w:u w:val="single"/>
        </w:rPr>
        <w:t>PMC</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b/>
          <w:sz w:val="20"/>
          <w:szCs w:val="20"/>
          <w:u w:val="single"/>
        </w:rPr>
        <w:t>PMF</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b/>
          <w:sz w:val="20"/>
          <w:szCs w:val="20"/>
          <w:u w:val="single"/>
        </w:rPr>
        <w:t>private defense</w:t>
      </w:r>
      <w:r w:rsidRPr="00B534BE">
        <w:rPr>
          <w:rFonts w:ascii="Times New Roman" w:eastAsia="Times New Roman" w:hAnsi="Times New Roman" w:cs="Times New Roman"/>
          <w:sz w:val="20"/>
          <w:szCs w:val="20"/>
        </w:rPr>
        <w:t xml:space="preserve"> contractors; or </w:t>
      </w:r>
      <w:r w:rsidRPr="00B534BE">
        <w:rPr>
          <w:rFonts w:ascii="Times New Roman" w:eastAsia="Times New Roman" w:hAnsi="Times New Roman" w:cs="Times New Roman"/>
          <w:b/>
          <w:sz w:val="20"/>
          <w:szCs w:val="20"/>
          <w:u w:val="single"/>
        </w:rPr>
        <w:t>mercenary</w:t>
      </w:r>
      <w:r w:rsidRPr="00B534BE">
        <w:rPr>
          <w:rFonts w:ascii="Times New Roman" w:eastAsia="Times New Roman" w:hAnsi="Times New Roman" w:cs="Times New Roman"/>
          <w:sz w:val="20"/>
          <w:szCs w:val="20"/>
        </w:rPr>
        <w:t xml:space="preserve"> companies/firms; or </w:t>
      </w:r>
      <w:r w:rsidRPr="00B534BE">
        <w:rPr>
          <w:rFonts w:ascii="Times New Roman" w:eastAsia="Times New Roman" w:hAnsi="Times New Roman" w:cs="Times New Roman"/>
          <w:b/>
          <w:sz w:val="20"/>
          <w:szCs w:val="20"/>
          <w:u w:val="single"/>
        </w:rPr>
        <w:t>battlefield contractor</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b/>
          <w:sz w:val="20"/>
          <w:szCs w:val="20"/>
          <w:u w:val="single"/>
        </w:rPr>
        <w:t>private army</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private armies</w:t>
      </w:r>
      <w:r w:rsidRPr="00B534BE">
        <w:rPr>
          <w:rFonts w:ascii="Times New Roman" w:eastAsia="Times New Roman" w:hAnsi="Times New Roman" w:cs="Times New Roman"/>
          <w:sz w:val="20"/>
          <w:szCs w:val="20"/>
        </w:rPr>
        <w:t xml:space="preserve">; prompt on private </w:t>
      </w:r>
      <w:r w:rsidRPr="00B534BE">
        <w:rPr>
          <w:rFonts w:ascii="Times New Roman" w:eastAsia="Times New Roman" w:hAnsi="Times New Roman" w:cs="Times New Roman"/>
          <w:sz w:val="20"/>
          <w:szCs w:val="20"/>
          <w:u w:val="single"/>
        </w:rPr>
        <w:t>contractor</w:t>
      </w:r>
      <w:r w:rsidRPr="00B534BE">
        <w:rPr>
          <w:rFonts w:ascii="Times New Roman" w:eastAsia="Times New Roman" w:hAnsi="Times New Roman" w:cs="Times New Roman"/>
          <w:sz w:val="20"/>
          <w:szCs w:val="20"/>
        </w:rPr>
        <w:t xml:space="preserve">s or defense </w:t>
      </w:r>
      <w:r w:rsidRPr="00B534BE">
        <w:rPr>
          <w:rFonts w:ascii="Times New Roman" w:eastAsia="Times New Roman" w:hAnsi="Times New Roman" w:cs="Times New Roman"/>
          <w:sz w:val="20"/>
          <w:szCs w:val="20"/>
          <w:u w:val="single"/>
        </w:rPr>
        <w:t>contractor</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sz w:val="20"/>
          <w:szCs w:val="20"/>
          <w:u w:val="single"/>
        </w:rPr>
        <w:t>defense</w:t>
      </w:r>
      <w:r w:rsidRPr="00B534BE">
        <w:rPr>
          <w:rFonts w:ascii="Times New Roman" w:eastAsia="Times New Roman" w:hAnsi="Times New Roman" w:cs="Times New Roman"/>
          <w:sz w:val="20"/>
          <w:szCs w:val="20"/>
        </w:rPr>
        <w:t xml:space="preserve"> companies or </w:t>
      </w:r>
      <w:r w:rsidRPr="00B534BE">
        <w:rPr>
          <w:rFonts w:ascii="Times New Roman" w:eastAsia="Times New Roman" w:hAnsi="Times New Roman" w:cs="Times New Roman"/>
          <w:sz w:val="20"/>
          <w:szCs w:val="20"/>
          <w:u w:val="single"/>
        </w:rPr>
        <w:t>army</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sz w:val="20"/>
          <w:szCs w:val="20"/>
          <w:u w:val="single"/>
        </w:rPr>
        <w:t>armed forces</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sz w:val="20"/>
          <w:szCs w:val="20"/>
          <w:u w:val="single"/>
        </w:rPr>
        <w:t>armi</w:t>
      </w:r>
      <w:r w:rsidRPr="00B534BE">
        <w:rPr>
          <w:rFonts w:ascii="Times New Roman" w:eastAsia="Times New Roman" w:hAnsi="Times New Roman" w:cs="Times New Roman"/>
          <w:sz w:val="20"/>
          <w:szCs w:val="20"/>
          <w:u w:val="single"/>
        </w:rPr>
        <w:t>es</w:t>
      </w:r>
      <w:r w:rsidRPr="00B534BE">
        <w:rPr>
          <w:rFonts w:ascii="Times New Roman" w:eastAsia="Times New Roman" w:hAnsi="Times New Roman" w:cs="Times New Roman"/>
          <w:sz w:val="20"/>
          <w:szCs w:val="20"/>
        </w:rPr>
        <w:t xml:space="preserve">; descriptive answers must indicate that a </w:t>
      </w:r>
      <w:r w:rsidRPr="00B534BE">
        <w:rPr>
          <w:rFonts w:ascii="Times New Roman" w:eastAsia="Times New Roman" w:hAnsi="Times New Roman" w:cs="Times New Roman"/>
          <w:b/>
          <w:sz w:val="20"/>
          <w:szCs w:val="20"/>
          <w:u w:val="single"/>
        </w:rPr>
        <w:t>private</w:t>
      </w:r>
      <w:r w:rsidRPr="00B534BE">
        <w:rPr>
          <w:rFonts w:ascii="Times New Roman" w:eastAsia="Times New Roman" w:hAnsi="Times New Roman" w:cs="Times New Roman"/>
          <w:sz w:val="20"/>
          <w:szCs w:val="20"/>
        </w:rPr>
        <w:t xml:space="preserve"> or for-profit company deploys </w:t>
      </w:r>
      <w:r w:rsidRPr="00B534BE">
        <w:rPr>
          <w:rFonts w:ascii="Times New Roman" w:eastAsia="Times New Roman" w:hAnsi="Times New Roman" w:cs="Times New Roman"/>
          <w:b/>
          <w:sz w:val="20"/>
          <w:szCs w:val="20"/>
          <w:u w:val="single"/>
        </w:rPr>
        <w:t>armed</w:t>
      </w:r>
      <w:r w:rsidRPr="00B534BE">
        <w:rPr>
          <w:rFonts w:ascii="Times New Roman" w:eastAsia="Times New Roman" w:hAnsi="Times New Roman" w:cs="Times New Roman"/>
          <w:sz w:val="20"/>
          <w:szCs w:val="20"/>
        </w:rPr>
        <w:t xml:space="preserve"> men, rather than just providing munitions or tech]</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lastRenderedPageBreak/>
        <w:t xml:space="preserve">9. </w:t>
      </w:r>
      <w:r w:rsidRPr="00B534BE">
        <w:rPr>
          <w:rFonts w:ascii="Times New Roman" w:eastAsia="Times New Roman" w:hAnsi="Times New Roman" w:cs="Times New Roman"/>
          <w:b/>
          <w:sz w:val="20"/>
          <w:szCs w:val="20"/>
          <w:highlight w:val="white"/>
        </w:rPr>
        <w:t>A poem that compares the speaker's "black soul" to a prisoner asks it to become as red with blushing as it is wi</w:t>
      </w:r>
      <w:r w:rsidRPr="00B534BE">
        <w:rPr>
          <w:rFonts w:ascii="Times New Roman" w:eastAsia="Times New Roman" w:hAnsi="Times New Roman" w:cs="Times New Roman"/>
          <w:b/>
          <w:sz w:val="20"/>
          <w:szCs w:val="20"/>
          <w:highlight w:val="white"/>
        </w:rPr>
        <w:t>th this word.</w:t>
      </w:r>
      <w:r w:rsidRPr="00B534BE">
        <w:rPr>
          <w:rFonts w:ascii="Times New Roman" w:eastAsia="Times New Roman" w:hAnsi="Times New Roman" w:cs="Times New Roman"/>
          <w:b/>
          <w:sz w:val="20"/>
          <w:szCs w:val="20"/>
          <w:highlight w:val="white"/>
        </w:rPr>
        <w:t xml:space="preserve"> The speaker asks God to make "a heavenly Lethean flood / and drown in it [this word]'s black memory"</w:t>
      </w:r>
      <w:r w:rsidRPr="00B534BE">
        <w:rPr>
          <w:rFonts w:ascii="Times New Roman" w:eastAsia="Times New Roman" w:hAnsi="Times New Roman" w:cs="Times New Roman"/>
          <w:b/>
          <w:sz w:val="20"/>
          <w:szCs w:val="20"/>
          <w:highlight w:val="white"/>
        </w:rPr>
        <w:t xml:space="preserve"> in a poem that ends "I think it mercy" if God will forget this word. That poem's speaker questions "why should intent or reason, born in me" make this word, "else equal," more heinous in him than "lecherous goats" and "poisonous minerals." A sonnet that b</w:t>
      </w:r>
      <w:r w:rsidRPr="00B534BE">
        <w:rPr>
          <w:rFonts w:ascii="Times New Roman" w:eastAsia="Times New Roman" w:hAnsi="Times New Roman" w:cs="Times New Roman"/>
          <w:b/>
          <w:sz w:val="20"/>
          <w:szCs w:val="20"/>
          <w:highlight w:val="white"/>
        </w:rPr>
        <w:t>egins "I am a little</w:t>
      </w:r>
      <w:r w:rsidRPr="00B534BE">
        <w:rPr>
          <w:rFonts w:ascii="Times New Roman" w:eastAsia="Times New Roman" w:hAnsi="Times New Roman" w:cs="Times New Roman"/>
          <w:sz w:val="20"/>
          <w:szCs w:val="20"/>
          <w:highlight w:val="white"/>
        </w:rPr>
        <w:t xml:space="preserve"> (*) world made cunningly" laments that this word "hath betrayed to endless night / My world's both parts, and oh, both parts must die." All of those sonnets are by John Donne, who also wrote one which argues that this word drags the sp</w:t>
      </w:r>
      <w:r w:rsidRPr="00B534BE">
        <w:rPr>
          <w:rFonts w:ascii="Times New Roman" w:eastAsia="Times New Roman" w:hAnsi="Times New Roman" w:cs="Times New Roman"/>
          <w:sz w:val="20"/>
          <w:szCs w:val="20"/>
          <w:highlight w:val="white"/>
        </w:rPr>
        <w:t xml:space="preserve">eaker's "feeble flesh" towards hell. For 10 points, name these religious concepts that cause the speaker of the </w:t>
      </w:r>
      <w:r w:rsidRPr="00B534BE">
        <w:rPr>
          <w:rFonts w:ascii="Times New Roman" w:eastAsia="Times New Roman" w:hAnsi="Times New Roman" w:cs="Times New Roman"/>
          <w:i/>
          <w:sz w:val="20"/>
          <w:szCs w:val="20"/>
          <w:highlight w:val="white"/>
        </w:rPr>
        <w:t>Holy Sonnets</w:t>
      </w:r>
      <w:r w:rsidRPr="00B534BE">
        <w:rPr>
          <w:rFonts w:ascii="Times New Roman" w:eastAsia="Times New Roman" w:hAnsi="Times New Roman" w:cs="Times New Roman"/>
          <w:sz w:val="20"/>
          <w:szCs w:val="20"/>
          <w:highlight w:val="white"/>
        </w:rPr>
        <w:t xml:space="preserve"> to despair that he will not be saved during the Last Judgment.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sin</w:t>
      </w:r>
      <w:r w:rsidRPr="00B534BE">
        <w:rPr>
          <w:rFonts w:ascii="Times New Roman" w:eastAsia="Times New Roman" w:hAnsi="Times New Roman" w:cs="Times New Roman"/>
          <w:sz w:val="20"/>
          <w:szCs w:val="20"/>
          <w:highlight w:val="white"/>
        </w:rPr>
        <w:t>s</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10. </w:t>
      </w:r>
      <w:r w:rsidRPr="00B534BE">
        <w:rPr>
          <w:rFonts w:ascii="Times New Roman" w:eastAsia="Times New Roman" w:hAnsi="Times New Roman" w:cs="Times New Roman"/>
          <w:b/>
          <w:sz w:val="20"/>
          <w:szCs w:val="20"/>
          <w:highlight w:val="white"/>
        </w:rPr>
        <w:t>Truncating the potential and recasting Schrodinger</w:t>
      </w:r>
      <w:r w:rsidRPr="00B534BE">
        <w:rPr>
          <w:rFonts w:ascii="Times New Roman" w:eastAsia="Times New Roman" w:hAnsi="Times New Roman" w:cs="Times New Roman"/>
          <w:b/>
          <w:sz w:val="20"/>
          <w:szCs w:val="20"/>
          <w:highlight w:val="white"/>
        </w:rPr>
        <w:t xml:space="preserve">’s equation in first-order form comprise an approach to finding the wavefunction called “variable” </w:t>
      </w:r>
      <w:r w:rsidRPr="00B534BE">
        <w:rPr>
          <w:rFonts w:ascii="Times New Roman" w:eastAsia="Times New Roman" w:hAnsi="Times New Roman" w:cs="Times New Roman"/>
          <w:b/>
          <w:i/>
          <w:sz w:val="20"/>
          <w:szCs w:val="20"/>
          <w:highlight w:val="white"/>
        </w:rPr>
        <w:t>&lt;this&gt;</w:t>
      </w:r>
      <w:r w:rsidRPr="00B534BE">
        <w:rPr>
          <w:rFonts w:ascii="Times New Roman" w:eastAsia="Times New Roman" w:hAnsi="Times New Roman" w:cs="Times New Roman"/>
          <w:b/>
          <w:sz w:val="20"/>
          <w:szCs w:val="20"/>
          <w:highlight w:val="white"/>
        </w:rPr>
        <w:t>. Particle number in QED and QCD is conserved because the Lagrangian is invariant under a change in this quantity. The total scattering cross-section f</w:t>
      </w:r>
      <w:r w:rsidRPr="00B534BE">
        <w:rPr>
          <w:rFonts w:ascii="Times New Roman" w:eastAsia="Times New Roman" w:hAnsi="Times New Roman" w:cs="Times New Roman"/>
          <w:b/>
          <w:sz w:val="20"/>
          <w:szCs w:val="20"/>
          <w:highlight w:val="white"/>
        </w:rPr>
        <w:t>rom a central potential can be expressed entirely in terms of the wavenumber and the change in this quantity using the</w:t>
      </w:r>
      <w:r w:rsidRPr="00B534BE">
        <w:rPr>
          <w:rFonts w:ascii="Times New Roman" w:eastAsia="Times New Roman" w:hAnsi="Times New Roman" w:cs="Times New Roman"/>
          <w:sz w:val="20"/>
          <w:szCs w:val="20"/>
          <w:highlight w:val="white"/>
        </w:rPr>
        <w:t xml:space="preserve"> (*) partial wave approximation. The difference in this quantity equals electron charge times the solenoid flux divided by h-bar for two b</w:t>
      </w:r>
      <w:r w:rsidRPr="00B534BE">
        <w:rPr>
          <w:rFonts w:ascii="Times New Roman" w:eastAsia="Times New Roman" w:hAnsi="Times New Roman" w:cs="Times New Roman"/>
          <w:sz w:val="20"/>
          <w:szCs w:val="20"/>
          <w:highlight w:val="white"/>
        </w:rPr>
        <w:t xml:space="preserve">ranches of a wire passing around a solenoid. The magnetic vector potential gives rise to a change in this quantity even when the magnetic field itself is zero in the Aharonov-Bohm effect. For 10 points, name this quantity which along with a real amplitude </w:t>
      </w:r>
      <w:r w:rsidRPr="00B534BE">
        <w:rPr>
          <w:rFonts w:ascii="Times New Roman" w:eastAsia="Times New Roman" w:hAnsi="Times New Roman" w:cs="Times New Roman"/>
          <w:sz w:val="20"/>
          <w:szCs w:val="20"/>
          <w:highlight w:val="white"/>
        </w:rPr>
        <w:t>can specify any plane wave.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phase</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phase difference</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phase shift</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phase change</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11. </w:t>
      </w:r>
      <w:r w:rsidRPr="00B534BE">
        <w:rPr>
          <w:rFonts w:ascii="Times New Roman" w:eastAsia="Times New Roman" w:hAnsi="Times New Roman" w:cs="Times New Roman"/>
          <w:b/>
          <w:sz w:val="20"/>
          <w:szCs w:val="20"/>
          <w:highlight w:val="white"/>
        </w:rPr>
        <w:t>Near the end of this novel, the protagonist hallucinates that he hears mice in a storeroom calling to him, and that he transforms into a mouse so he may liv</w:t>
      </w:r>
      <w:r w:rsidRPr="00B534BE">
        <w:rPr>
          <w:rFonts w:ascii="Times New Roman" w:eastAsia="Times New Roman" w:hAnsi="Times New Roman" w:cs="Times New Roman"/>
          <w:b/>
          <w:sz w:val="20"/>
          <w:szCs w:val="20"/>
          <w:highlight w:val="white"/>
        </w:rPr>
        <w:t>e among them. A refrain in this novel is the archaically-written sentence “There is a mower death yclept” [</w:t>
      </w:r>
      <w:r w:rsidRPr="00B534BE">
        <w:rPr>
          <w:rFonts w:ascii="Times New Roman" w:eastAsia="Times New Roman" w:hAnsi="Times New Roman" w:cs="Times New Roman"/>
          <w:b/>
          <w:sz w:val="20"/>
          <w:szCs w:val="20"/>
          <w:shd w:val="clear" w:color="auto" w:fill="D9D9D9"/>
        </w:rPr>
        <w:t>ee-klept</w:t>
      </w:r>
      <w:r w:rsidRPr="00B534BE">
        <w:rPr>
          <w:rFonts w:ascii="Times New Roman" w:eastAsia="Times New Roman" w:hAnsi="Times New Roman" w:cs="Times New Roman"/>
          <w:b/>
          <w:sz w:val="20"/>
          <w:szCs w:val="20"/>
          <w:highlight w:val="white"/>
        </w:rPr>
        <w:t>]. The protagonist of this novel has sex with a widow while selling shoelaces door to door, causing his boss to rob her after he brags of the</w:t>
      </w:r>
      <w:r w:rsidRPr="00B534BE">
        <w:rPr>
          <w:rFonts w:ascii="Times New Roman" w:eastAsia="Times New Roman" w:hAnsi="Times New Roman" w:cs="Times New Roman"/>
          <w:b/>
          <w:sz w:val="20"/>
          <w:szCs w:val="20"/>
          <w:highlight w:val="white"/>
        </w:rPr>
        <w:t xml:space="preserve"> incident. This book, which ends with the main character starting work as a factory gatekeeper, begins when he is released from prison for killing his mistress with an egg beater.</w:t>
      </w:r>
      <w:r w:rsidRPr="00B534BE">
        <w:rPr>
          <w:rFonts w:ascii="Times New Roman" w:eastAsia="Times New Roman" w:hAnsi="Times New Roman" w:cs="Times New Roman"/>
          <w:sz w:val="20"/>
          <w:szCs w:val="20"/>
          <w:highlight w:val="white"/>
        </w:rPr>
        <w:t xml:space="preserve"> (*) Reinhold pushes its protagonist from a moving car during a robbery, caus</w:t>
      </w:r>
      <w:r w:rsidRPr="00B534BE">
        <w:rPr>
          <w:rFonts w:ascii="Times New Roman" w:eastAsia="Times New Roman" w:hAnsi="Times New Roman" w:cs="Times New Roman"/>
          <w:sz w:val="20"/>
          <w:szCs w:val="20"/>
          <w:highlight w:val="white"/>
        </w:rPr>
        <w:t>ing him to lose his right arm, and later strangles his lover, Mieze. It was turned into a 14-part television miniseries by Rainer Fassbinder. For 10 points, name this novel about the criminal Franz Biberkopf by Alfred Doblin, titled after a once-seedy publ</w:t>
      </w:r>
      <w:r w:rsidRPr="00B534BE">
        <w:rPr>
          <w:rFonts w:ascii="Times New Roman" w:eastAsia="Times New Roman" w:hAnsi="Times New Roman" w:cs="Times New Roman"/>
          <w:sz w:val="20"/>
          <w:szCs w:val="20"/>
          <w:highlight w:val="white"/>
        </w:rPr>
        <w:t>ic square in the German capital.</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i/>
          <w:sz w:val="20"/>
          <w:szCs w:val="20"/>
          <w:highlight w:val="white"/>
          <w:u w:val="single"/>
        </w:rPr>
        <w:t>Berlin Alexanderplatz</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12. </w:t>
      </w:r>
      <w:r w:rsidRPr="00B534BE">
        <w:rPr>
          <w:rFonts w:ascii="Times New Roman" w:eastAsia="Times New Roman" w:hAnsi="Times New Roman" w:cs="Times New Roman"/>
          <w:b/>
          <w:sz w:val="20"/>
          <w:szCs w:val="20"/>
          <w:highlight w:val="white"/>
        </w:rPr>
        <w:t xml:space="preserve">During this festival, one sect celebrates ten virtues of the soul, such as straightforwardness and non-attachment, all prefaced by the word “Uttam.” The last day of this festival contains </w:t>
      </w:r>
      <w:r w:rsidRPr="00B534BE">
        <w:rPr>
          <w:rFonts w:ascii="Times New Roman" w:eastAsia="Times New Roman" w:hAnsi="Times New Roman" w:cs="Times New Roman"/>
          <w:b/>
          <w:sz w:val="20"/>
          <w:szCs w:val="20"/>
          <w:highlight w:val="white"/>
        </w:rPr>
        <w:t xml:space="preserve">the annual version of a rite that can also be performed every daily, fortnightly, or every four months. The holiest time to perform an extended fast called </w:t>
      </w:r>
      <w:r w:rsidRPr="00B534BE">
        <w:rPr>
          <w:rFonts w:ascii="Times New Roman" w:eastAsia="Times New Roman" w:hAnsi="Times New Roman" w:cs="Times New Roman"/>
          <w:b/>
          <w:i/>
          <w:sz w:val="20"/>
          <w:szCs w:val="20"/>
          <w:highlight w:val="white"/>
        </w:rPr>
        <w:t>atthai</w:t>
      </w:r>
      <w:r w:rsidRPr="00B534BE">
        <w:rPr>
          <w:rFonts w:ascii="Times New Roman" w:eastAsia="Times New Roman" w:hAnsi="Times New Roman" w:cs="Times New Roman"/>
          <w:b/>
          <w:sz w:val="20"/>
          <w:szCs w:val="20"/>
          <w:highlight w:val="white"/>
        </w:rPr>
        <w:t xml:space="preserve"> [</w:t>
      </w:r>
      <w:r w:rsidRPr="00B534BE">
        <w:rPr>
          <w:rFonts w:ascii="Times New Roman" w:eastAsia="Times New Roman" w:hAnsi="Times New Roman" w:cs="Times New Roman"/>
          <w:b/>
          <w:sz w:val="20"/>
          <w:szCs w:val="20"/>
          <w:shd w:val="clear" w:color="auto" w:fill="D9D9D9"/>
        </w:rPr>
        <w:t>uh-TAI</w:t>
      </w:r>
      <w:r w:rsidRPr="00B534BE">
        <w:rPr>
          <w:rFonts w:ascii="Times New Roman" w:eastAsia="Times New Roman" w:hAnsi="Times New Roman" w:cs="Times New Roman"/>
          <w:b/>
          <w:sz w:val="20"/>
          <w:szCs w:val="20"/>
          <w:highlight w:val="white"/>
        </w:rPr>
        <w:t>] occurs during this celebration, which occurs during Chaturmas in the monsoon season.</w:t>
      </w:r>
      <w:r w:rsidRPr="00B534BE">
        <w:rPr>
          <w:rFonts w:ascii="Times New Roman" w:eastAsia="Times New Roman" w:hAnsi="Times New Roman" w:cs="Times New Roman"/>
          <w:b/>
          <w:sz w:val="20"/>
          <w:szCs w:val="20"/>
          <w:highlight w:val="white"/>
        </w:rPr>
        <w:t xml:space="preserve"> One sect recites the</w:t>
      </w:r>
      <w:r w:rsidRPr="00B534BE">
        <w:rPr>
          <w:rFonts w:ascii="Times New Roman" w:eastAsia="Times New Roman" w:hAnsi="Times New Roman" w:cs="Times New Roman"/>
          <w:sz w:val="20"/>
          <w:szCs w:val="20"/>
          <w:highlight w:val="white"/>
        </w:rPr>
        <w:t xml:space="preserve"> (*) </w:t>
      </w:r>
      <w:r w:rsidRPr="00B534BE">
        <w:rPr>
          <w:rFonts w:ascii="Times New Roman" w:eastAsia="Times New Roman" w:hAnsi="Times New Roman" w:cs="Times New Roman"/>
          <w:i/>
          <w:sz w:val="20"/>
          <w:szCs w:val="20"/>
          <w:highlight w:val="white"/>
        </w:rPr>
        <w:t>Tattvartha Sutra</w:t>
      </w:r>
      <w:r w:rsidRPr="00B534BE">
        <w:rPr>
          <w:rFonts w:ascii="Times New Roman" w:eastAsia="Times New Roman" w:hAnsi="Times New Roman" w:cs="Times New Roman"/>
          <w:sz w:val="20"/>
          <w:szCs w:val="20"/>
          <w:highlight w:val="white"/>
        </w:rPr>
        <w:t xml:space="preserve"> during this festival, while another recites the </w:t>
      </w:r>
      <w:r w:rsidRPr="00B534BE">
        <w:rPr>
          <w:rFonts w:ascii="Times New Roman" w:eastAsia="Times New Roman" w:hAnsi="Times New Roman" w:cs="Times New Roman"/>
          <w:i/>
          <w:sz w:val="20"/>
          <w:szCs w:val="20"/>
          <w:highlight w:val="white"/>
        </w:rPr>
        <w:t>Kalpa Sutra</w:t>
      </w:r>
      <w:r w:rsidRPr="00B534BE">
        <w:rPr>
          <w:rFonts w:ascii="Times New Roman" w:eastAsia="Times New Roman" w:hAnsi="Times New Roman" w:cs="Times New Roman"/>
          <w:sz w:val="20"/>
          <w:szCs w:val="20"/>
          <w:highlight w:val="white"/>
        </w:rPr>
        <w:t xml:space="preserve"> in sections as it goes on. </w:t>
      </w:r>
      <w:r w:rsidRPr="00B534BE">
        <w:rPr>
          <w:rFonts w:ascii="Times New Roman" w:eastAsia="Times New Roman" w:hAnsi="Times New Roman" w:cs="Times New Roman"/>
          <w:sz w:val="20"/>
          <w:szCs w:val="20"/>
          <w:highlight w:val="white"/>
        </w:rPr>
        <w:t>On this festival’s final day, people often ask for forgiveness from others by saying “Micchami Dukkadam” after Samvatsari Pratikraman. Das Lakshana is a ten-day version of this festival celebrated by Digambaras. Mahavira's birth is sometimes recounted on t</w:t>
      </w:r>
      <w:r w:rsidRPr="00B534BE">
        <w:rPr>
          <w:rFonts w:ascii="Times New Roman" w:eastAsia="Times New Roman" w:hAnsi="Times New Roman" w:cs="Times New Roman"/>
          <w:sz w:val="20"/>
          <w:szCs w:val="20"/>
          <w:highlight w:val="white"/>
        </w:rPr>
        <w:t>he fifth day of, for 10 points, what eight-day monsoon-season festival during which Jains fast and do penance?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Paryushan</w:t>
      </w:r>
      <w:r w:rsidRPr="00B534BE">
        <w:rPr>
          <w:rFonts w:ascii="Times New Roman" w:eastAsia="Times New Roman" w:hAnsi="Times New Roman" w:cs="Times New Roman"/>
          <w:sz w:val="20"/>
          <w:szCs w:val="20"/>
        </w:rPr>
        <w:t xml:space="preserve">a Parva [or </w:t>
      </w:r>
      <w:r w:rsidRPr="00B534BE">
        <w:rPr>
          <w:rFonts w:ascii="Times New Roman" w:eastAsia="Times New Roman" w:hAnsi="Times New Roman" w:cs="Times New Roman"/>
          <w:b/>
          <w:sz w:val="20"/>
          <w:szCs w:val="20"/>
          <w:u w:val="single"/>
        </w:rPr>
        <w:t>Das Lakshan</w:t>
      </w:r>
      <w:r w:rsidRPr="00B534BE">
        <w:rPr>
          <w:rFonts w:ascii="Times New Roman" w:eastAsia="Times New Roman" w:hAnsi="Times New Roman" w:cs="Times New Roman"/>
          <w:sz w:val="20"/>
          <w:szCs w:val="20"/>
        </w:rPr>
        <w:t xml:space="preserve">a Parva until mentioned; or </w:t>
      </w:r>
      <w:r w:rsidRPr="00B534BE">
        <w:rPr>
          <w:rFonts w:ascii="Times New Roman" w:eastAsia="Times New Roman" w:hAnsi="Times New Roman" w:cs="Times New Roman"/>
          <w:b/>
          <w:sz w:val="20"/>
          <w:szCs w:val="20"/>
          <w:u w:val="single"/>
        </w:rPr>
        <w:t>Pajushan</w:t>
      </w:r>
      <w:r w:rsidRPr="00B534BE">
        <w:rPr>
          <w:rFonts w:ascii="Times New Roman" w:eastAsia="Times New Roman" w:hAnsi="Times New Roman" w:cs="Times New Roman"/>
          <w:sz w:val="20"/>
          <w:szCs w:val="20"/>
        </w:rPr>
        <w:t xml:space="preserve">a Parva; or </w:t>
      </w:r>
      <w:r w:rsidRPr="00B534BE">
        <w:rPr>
          <w:rFonts w:ascii="Times New Roman" w:eastAsia="Times New Roman" w:hAnsi="Times New Roman" w:cs="Times New Roman"/>
          <w:b/>
          <w:sz w:val="20"/>
          <w:szCs w:val="20"/>
          <w:u w:val="single"/>
        </w:rPr>
        <w:t>Pajjosavan</w:t>
      </w:r>
      <w:r w:rsidRPr="00B534BE">
        <w:rPr>
          <w:rFonts w:ascii="Times New Roman" w:eastAsia="Times New Roman" w:hAnsi="Times New Roman" w:cs="Times New Roman"/>
          <w:sz w:val="20"/>
          <w:szCs w:val="20"/>
        </w:rPr>
        <w:t>a Parva]</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lastRenderedPageBreak/>
        <w:t xml:space="preserve">13. </w:t>
      </w:r>
      <w:r w:rsidRPr="00B534BE">
        <w:rPr>
          <w:rFonts w:ascii="Times New Roman" w:eastAsia="Times New Roman" w:hAnsi="Times New Roman" w:cs="Times New Roman"/>
          <w:b/>
          <w:sz w:val="20"/>
          <w:szCs w:val="20"/>
        </w:rPr>
        <w:t>Description acceptable. An unpubl</w:t>
      </w:r>
      <w:r w:rsidRPr="00B534BE">
        <w:rPr>
          <w:rFonts w:ascii="Times New Roman" w:eastAsia="Times New Roman" w:hAnsi="Times New Roman" w:cs="Times New Roman"/>
          <w:b/>
          <w:sz w:val="20"/>
          <w:szCs w:val="20"/>
        </w:rPr>
        <w:t>ished report on this operation was prepared by Roger Fleetwood-Hesketh and was plagiarized for a 1971 book by journalist Sefton Delmer. Part of it was carried out by two Norwegians code-named “Mutt and Jeff,” and during it, Juan Pujol Garcia, alias “Garbo”</w:t>
      </w:r>
      <w:r w:rsidRPr="00B534BE">
        <w:rPr>
          <w:rFonts w:ascii="Times New Roman" w:eastAsia="Times New Roman" w:hAnsi="Times New Roman" w:cs="Times New Roman"/>
          <w:b/>
          <w:sz w:val="20"/>
          <w:szCs w:val="20"/>
        </w:rPr>
        <w:t xml:space="preserve"> or “Arabel,” was sending out over 500 radio messages. Leadership in this operation was the subject of a power struggle between Noel Wild and David Strangeways of R Force. This operation was part of the broader Operation (*) </w:t>
      </w:r>
      <w:r w:rsidRPr="00B534BE">
        <w:rPr>
          <w:rFonts w:ascii="Times New Roman" w:eastAsia="Times New Roman" w:hAnsi="Times New Roman" w:cs="Times New Roman"/>
          <w:sz w:val="20"/>
          <w:szCs w:val="20"/>
        </w:rPr>
        <w:t>Bodyguard and was carried out b</w:t>
      </w:r>
      <w:r w:rsidRPr="00B534BE">
        <w:rPr>
          <w:rFonts w:ascii="Times New Roman" w:eastAsia="Times New Roman" w:hAnsi="Times New Roman" w:cs="Times New Roman"/>
          <w:sz w:val="20"/>
          <w:szCs w:val="20"/>
        </w:rPr>
        <w:t xml:space="preserve">y such sub-operations as Fortitude and Quicksilver.  To carry it out, the first U.S. Army Group was created under the command of General Patton. This operation’s success led to numerous reserves stationed at Pas de Calais.  For 10 points, the use of dummy </w:t>
      </w:r>
      <w:r w:rsidRPr="00B534BE">
        <w:rPr>
          <w:rFonts w:ascii="Times New Roman" w:eastAsia="Times New Roman" w:hAnsi="Times New Roman" w:cs="Times New Roman"/>
          <w:sz w:val="20"/>
          <w:szCs w:val="20"/>
        </w:rPr>
        <w:t>airstrips and landing craft by the Allies were meant to accomplish what deceptive operation in 1944 prior to a June 6th invasion?</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tricking</w:t>
      </w:r>
      <w:r w:rsidRPr="00B534BE">
        <w:rPr>
          <w:rFonts w:ascii="Times New Roman" w:eastAsia="Times New Roman" w:hAnsi="Times New Roman" w:cs="Times New Roman"/>
          <w:sz w:val="20"/>
          <w:szCs w:val="20"/>
        </w:rPr>
        <w:t xml:space="preserve"> the Germans as to the location of </w:t>
      </w:r>
      <w:r w:rsidRPr="00B534BE">
        <w:rPr>
          <w:rFonts w:ascii="Times New Roman" w:eastAsia="Times New Roman" w:hAnsi="Times New Roman" w:cs="Times New Roman"/>
          <w:b/>
          <w:sz w:val="20"/>
          <w:szCs w:val="20"/>
          <w:u w:val="single"/>
        </w:rPr>
        <w:t>D-Day</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tricking</w:t>
      </w:r>
      <w:r w:rsidRPr="00B534BE">
        <w:rPr>
          <w:rFonts w:ascii="Times New Roman" w:eastAsia="Times New Roman" w:hAnsi="Times New Roman" w:cs="Times New Roman"/>
          <w:sz w:val="20"/>
          <w:szCs w:val="20"/>
        </w:rPr>
        <w:t xml:space="preserve"> the Germans as to the location of Operation </w:t>
      </w:r>
      <w:r w:rsidRPr="00B534BE">
        <w:rPr>
          <w:rFonts w:ascii="Times New Roman" w:eastAsia="Times New Roman" w:hAnsi="Times New Roman" w:cs="Times New Roman"/>
          <w:b/>
          <w:sz w:val="20"/>
          <w:szCs w:val="20"/>
          <w:u w:val="single"/>
        </w:rPr>
        <w:t>Overlord</w:t>
      </w:r>
      <w:r w:rsidRPr="00B534BE">
        <w:rPr>
          <w:rFonts w:ascii="Times New Roman" w:eastAsia="Times New Roman" w:hAnsi="Times New Roman" w:cs="Times New Roman"/>
          <w:sz w:val="20"/>
          <w:szCs w:val="20"/>
        </w:rPr>
        <w:t>; or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tricking</w:t>
      </w:r>
      <w:r w:rsidRPr="00B534BE">
        <w:rPr>
          <w:rFonts w:ascii="Times New Roman" w:eastAsia="Times New Roman" w:hAnsi="Times New Roman" w:cs="Times New Roman"/>
          <w:sz w:val="20"/>
          <w:szCs w:val="20"/>
        </w:rPr>
        <w:t xml:space="preserve"> the Germans about the </w:t>
      </w:r>
      <w:r w:rsidRPr="00B534BE">
        <w:rPr>
          <w:rFonts w:ascii="Times New Roman" w:eastAsia="Times New Roman" w:hAnsi="Times New Roman" w:cs="Times New Roman"/>
          <w:b/>
          <w:sz w:val="20"/>
          <w:szCs w:val="20"/>
          <w:u w:val="single"/>
        </w:rPr>
        <w:t>Normandy</w:t>
      </w:r>
      <w:r w:rsidRPr="00B534BE">
        <w:rPr>
          <w:rFonts w:ascii="Times New Roman" w:eastAsia="Times New Roman" w:hAnsi="Times New Roman" w:cs="Times New Roman"/>
          <w:sz w:val="20"/>
          <w:szCs w:val="20"/>
        </w:rPr>
        <w:t xml:space="preserve"> invasion; accept Operations </w:t>
      </w:r>
      <w:r w:rsidRPr="00B534BE">
        <w:rPr>
          <w:rFonts w:ascii="Times New Roman" w:eastAsia="Times New Roman" w:hAnsi="Times New Roman" w:cs="Times New Roman"/>
          <w:b/>
          <w:sz w:val="20"/>
          <w:szCs w:val="20"/>
          <w:u w:val="single"/>
        </w:rPr>
        <w:t>Bodyguard</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Quicksilver</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Fortitude</w:t>
      </w:r>
      <w:r w:rsidRPr="00B534BE">
        <w:rPr>
          <w:rFonts w:ascii="Times New Roman" w:eastAsia="Times New Roman" w:hAnsi="Times New Roman" w:cs="Times New Roman"/>
          <w:sz w:val="20"/>
          <w:szCs w:val="20"/>
        </w:rPr>
        <w:t xml:space="preserve"> before mentioned,  prompt on answers that do not indicate trickery or deception, prompt on answers that indicate </w:t>
      </w:r>
      <w:r w:rsidRPr="00B534BE">
        <w:rPr>
          <w:rFonts w:ascii="Times New Roman" w:eastAsia="Times New Roman" w:hAnsi="Times New Roman" w:cs="Times New Roman"/>
          <w:sz w:val="20"/>
          <w:szCs w:val="20"/>
          <w:u w:val="single"/>
        </w:rPr>
        <w:t>tricking</w:t>
      </w:r>
      <w:r w:rsidRPr="00B534BE">
        <w:rPr>
          <w:rFonts w:ascii="Times New Roman" w:eastAsia="Times New Roman" w:hAnsi="Times New Roman" w:cs="Times New Roman"/>
          <w:sz w:val="20"/>
          <w:szCs w:val="20"/>
        </w:rPr>
        <w:t xml:space="preserve"> the Germans about specific l</w:t>
      </w:r>
      <w:r w:rsidRPr="00B534BE">
        <w:rPr>
          <w:rFonts w:ascii="Times New Roman" w:eastAsia="Times New Roman" w:hAnsi="Times New Roman" w:cs="Times New Roman"/>
          <w:sz w:val="20"/>
          <w:szCs w:val="20"/>
        </w:rPr>
        <w:t>ocations; accept obvious equivalents for “tricking”]</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14. </w:t>
      </w:r>
      <w:r w:rsidRPr="00B534BE">
        <w:rPr>
          <w:rFonts w:ascii="Times New Roman" w:eastAsia="Times New Roman" w:hAnsi="Times New Roman" w:cs="Times New Roman"/>
          <w:b/>
          <w:sz w:val="20"/>
          <w:szCs w:val="20"/>
          <w:highlight w:val="white"/>
        </w:rPr>
        <w:t>An unexpected 36 Hz extremely-low-frequency wave in this region is believed to be the second harmonic of a Schumann resonance and has been attributed to plasma instability. Inductively coupled plasm</w:t>
      </w:r>
      <w:r w:rsidRPr="00B534BE">
        <w:rPr>
          <w:rFonts w:ascii="Times New Roman" w:eastAsia="Times New Roman" w:hAnsi="Times New Roman" w:cs="Times New Roman"/>
          <w:b/>
          <w:sz w:val="20"/>
          <w:szCs w:val="20"/>
          <w:highlight w:val="white"/>
        </w:rPr>
        <w:t>as have been used by Imanaka et al to reproduce the tholins found in this region. The destabilization of clathrates is a popular hypothesis to explain the persistence of a certain species here, which otherwise would have been exhausted by photoconversion.</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rPr>
        <w:t>The existence of this entity was first proven by the detection of an absorption band at 6190 Ångstroms by</w:t>
      </w:r>
      <w:r w:rsidRPr="00B534BE">
        <w:rPr>
          <w:rFonts w:ascii="Times New Roman" w:eastAsia="Times New Roman" w:hAnsi="Times New Roman" w:cs="Times New Roman"/>
          <w:sz w:val="20"/>
          <w:szCs w:val="20"/>
          <w:highlight w:val="white"/>
        </w:rPr>
        <w:t xml:space="preserve"> (*) Gerard Kuiper. Polymerization of small organics is responsible for the orange haze of this region, which is just under 2% methane. The opacity of </w:t>
      </w:r>
      <w:r w:rsidRPr="00B534BE">
        <w:rPr>
          <w:rFonts w:ascii="Times New Roman" w:eastAsia="Times New Roman" w:hAnsi="Times New Roman" w:cs="Times New Roman"/>
          <w:sz w:val="20"/>
          <w:szCs w:val="20"/>
          <w:highlight w:val="white"/>
        </w:rPr>
        <w:t>this region prompted to the development of the Huygens lander to study the surface below. For 10 points, name this region, which is the only known dense collection of gas to orbit a natural satellite.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Titan</w:t>
      </w:r>
      <w:r w:rsidRPr="00B534BE">
        <w:rPr>
          <w:rFonts w:ascii="Times New Roman" w:eastAsia="Times New Roman" w:hAnsi="Times New Roman" w:cs="Times New Roman"/>
          <w:sz w:val="20"/>
          <w:szCs w:val="20"/>
          <w:highlight w:val="white"/>
        </w:rPr>
        <w:t xml:space="preserve">’s </w:t>
      </w:r>
      <w:r w:rsidRPr="00B534BE">
        <w:rPr>
          <w:rFonts w:ascii="Times New Roman" w:eastAsia="Times New Roman" w:hAnsi="Times New Roman" w:cs="Times New Roman"/>
          <w:b/>
          <w:sz w:val="20"/>
          <w:szCs w:val="20"/>
          <w:highlight w:val="white"/>
          <w:u w:val="single"/>
        </w:rPr>
        <w:t>atmosphere</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sz w:val="20"/>
          <w:szCs w:val="20"/>
          <w:highlight w:val="white"/>
        </w:rPr>
        <w:t>[prompt on either part alone]</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15. </w:t>
      </w:r>
      <w:r w:rsidRPr="00B534BE">
        <w:rPr>
          <w:rFonts w:ascii="Times New Roman" w:eastAsia="Times New Roman" w:hAnsi="Times New Roman" w:cs="Times New Roman"/>
          <w:b/>
          <w:sz w:val="20"/>
          <w:szCs w:val="20"/>
          <w:highlight w:val="white"/>
        </w:rPr>
        <w:t xml:space="preserve">This architect included a Universal Floor in a project inspired by an assignment from his Cooper Union teacher John Hejduk called the Nine-Square Grid House, and furthered the idea of a curtain wall in his </w:t>
      </w:r>
      <w:r w:rsidRPr="00B534BE">
        <w:rPr>
          <w:rFonts w:ascii="Times New Roman" w:eastAsia="Times New Roman" w:hAnsi="Times New Roman" w:cs="Times New Roman"/>
          <w:b/>
          <w:sz w:val="20"/>
          <w:szCs w:val="20"/>
        </w:rPr>
        <w:t>Case Study House 07.  An art museum designed by this man has a glass elevator inspired by a gondola from which patrons then “ski” down to the galleries. A bamboo hat inspired the hexagonal shell made from timber he used for the roof of a (*)</w:t>
      </w:r>
      <w:r w:rsidRPr="00B534BE">
        <w:rPr>
          <w:rFonts w:ascii="Times New Roman" w:eastAsia="Times New Roman" w:hAnsi="Times New Roman" w:cs="Times New Roman"/>
          <w:sz w:val="20"/>
          <w:szCs w:val="20"/>
        </w:rPr>
        <w:t xml:space="preserve"> Metz art museu</w:t>
      </w:r>
      <w:r w:rsidRPr="00B534BE">
        <w:rPr>
          <w:rFonts w:ascii="Times New Roman" w:eastAsia="Times New Roman" w:hAnsi="Times New Roman" w:cs="Times New Roman"/>
          <w:sz w:val="20"/>
          <w:szCs w:val="20"/>
        </w:rPr>
        <w:t>m.  Some of his structures are anchored by sand-filled Kirin beer crates.  He designed the Aspen Museum of Art.  This man's own summer house on Lake Yamanaka was one of the first to use paper for a building material; he subsequently used paper for his seri</w:t>
      </w:r>
      <w:r w:rsidRPr="00B534BE">
        <w:rPr>
          <w:rFonts w:ascii="Times New Roman" w:eastAsia="Times New Roman" w:hAnsi="Times New Roman" w:cs="Times New Roman"/>
          <w:sz w:val="20"/>
          <w:szCs w:val="20"/>
        </w:rPr>
        <w:t>es of refugee houses following the Kobe earthquake.  For 10 points, name this Japanese winner of the 2014 Pritzker Prize and designer of the Cardboard Cathedral.</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Shigeru </w:t>
      </w:r>
      <w:r w:rsidRPr="00B534BE">
        <w:rPr>
          <w:rFonts w:ascii="Times New Roman" w:eastAsia="Times New Roman" w:hAnsi="Times New Roman" w:cs="Times New Roman"/>
          <w:b/>
          <w:sz w:val="20"/>
          <w:szCs w:val="20"/>
          <w:u w:val="single"/>
        </w:rPr>
        <w:t>Ban</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Ban</w:t>
      </w:r>
      <w:r w:rsidRPr="00B534BE">
        <w:rPr>
          <w:rFonts w:ascii="Times New Roman" w:eastAsia="Times New Roman" w:hAnsi="Times New Roman" w:cs="Times New Roman"/>
          <w:sz w:val="20"/>
          <w:szCs w:val="20"/>
        </w:rPr>
        <w:t xml:space="preserve"> Shigeru]</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16. </w:t>
      </w:r>
      <w:r w:rsidRPr="00B534BE">
        <w:rPr>
          <w:rFonts w:ascii="Times New Roman" w:eastAsia="Times New Roman" w:hAnsi="Times New Roman" w:cs="Times New Roman"/>
          <w:b/>
          <w:sz w:val="20"/>
          <w:szCs w:val="20"/>
        </w:rPr>
        <w:t>A book describing this group’s introduction claims t</w:t>
      </w:r>
      <w:r w:rsidRPr="00B534BE">
        <w:rPr>
          <w:rFonts w:ascii="Times New Roman" w:eastAsia="Times New Roman" w:hAnsi="Times New Roman" w:cs="Times New Roman"/>
          <w:b/>
          <w:sz w:val="20"/>
          <w:szCs w:val="20"/>
        </w:rPr>
        <w:t xml:space="preserve">hat the American press, “for all its vaunted independence, [was] a great colonial animal.” The </w:t>
      </w:r>
      <w:r w:rsidRPr="00B534BE">
        <w:rPr>
          <w:rFonts w:ascii="Times New Roman" w:eastAsia="Times New Roman" w:hAnsi="Times New Roman" w:cs="Times New Roman"/>
          <w:b/>
          <w:i/>
          <w:sz w:val="20"/>
          <w:szCs w:val="20"/>
        </w:rPr>
        <w:t>New York Times</w:t>
      </w:r>
      <w:r w:rsidRPr="00B534BE">
        <w:rPr>
          <w:rFonts w:ascii="Times New Roman" w:eastAsia="Times New Roman" w:hAnsi="Times New Roman" w:cs="Times New Roman"/>
          <w:b/>
          <w:sz w:val="20"/>
          <w:szCs w:val="20"/>
        </w:rPr>
        <w:t>’ James Reston praised this group’s “courage and idealism,” referring to a press conference where reporters “lustily” applauded members for speakin</w:t>
      </w:r>
      <w:r w:rsidRPr="00B534BE">
        <w:rPr>
          <w:rFonts w:ascii="Times New Roman" w:eastAsia="Times New Roman" w:hAnsi="Times New Roman" w:cs="Times New Roman"/>
          <w:b/>
          <w:sz w:val="20"/>
          <w:szCs w:val="20"/>
        </w:rPr>
        <w:t xml:space="preserve">g about God, family, and country. An unofficial member of this group was public relations man “Shorty” Powers, who coined the term “A-OK.” Its members were derisively called </w:t>
      </w:r>
      <w:r w:rsidRPr="00B534BE">
        <w:rPr>
          <w:rFonts w:ascii="Times New Roman" w:eastAsia="Times New Roman" w:hAnsi="Times New Roman" w:cs="Times New Roman"/>
          <w:sz w:val="20"/>
          <w:szCs w:val="20"/>
        </w:rPr>
        <w:t>“spam in a can.”  Because of an erratic heart rhythm, Deke Slayton was removed fro</w:t>
      </w:r>
      <w:r w:rsidRPr="00B534BE">
        <w:rPr>
          <w:rFonts w:ascii="Times New Roman" w:eastAsia="Times New Roman" w:hAnsi="Times New Roman" w:cs="Times New Roman"/>
          <w:sz w:val="20"/>
          <w:szCs w:val="20"/>
        </w:rPr>
        <w:t xml:space="preserve">m active duty in this group and spent years as a civilian administrator. Its members were irritated at being compared to monkeys  by Chuck Yeager, a feud documented in Tom Wolfe’s book </w:t>
      </w:r>
      <w:r w:rsidRPr="00B534BE">
        <w:rPr>
          <w:rFonts w:ascii="Times New Roman" w:eastAsia="Times New Roman" w:hAnsi="Times New Roman" w:cs="Times New Roman"/>
          <w:i/>
          <w:sz w:val="20"/>
          <w:szCs w:val="20"/>
        </w:rPr>
        <w:t>The Right Stuff</w:t>
      </w:r>
      <w:r w:rsidRPr="00B534BE">
        <w:rPr>
          <w:rFonts w:ascii="Times New Roman" w:eastAsia="Times New Roman" w:hAnsi="Times New Roman" w:cs="Times New Roman"/>
          <w:sz w:val="20"/>
          <w:szCs w:val="20"/>
        </w:rPr>
        <w:t>.</w:t>
      </w:r>
      <w:r w:rsidRPr="00B534BE">
        <w:rPr>
          <w:rFonts w:ascii="Times New Roman" w:eastAsia="Times New Roman" w:hAnsi="Times New Roman" w:cs="Times New Roman"/>
          <w:i/>
          <w:sz w:val="20"/>
          <w:szCs w:val="20"/>
        </w:rPr>
        <w:t xml:space="preserve"> </w:t>
      </w:r>
      <w:r w:rsidRPr="00B534BE">
        <w:rPr>
          <w:rFonts w:ascii="Times New Roman" w:eastAsia="Times New Roman" w:hAnsi="Times New Roman" w:cs="Times New Roman"/>
          <w:sz w:val="20"/>
          <w:szCs w:val="20"/>
        </w:rPr>
        <w:t>For 10 points, Gus Grissom, Alan Shepard, and John Gle</w:t>
      </w:r>
      <w:r w:rsidRPr="00B534BE">
        <w:rPr>
          <w:rFonts w:ascii="Times New Roman" w:eastAsia="Times New Roman" w:hAnsi="Times New Roman" w:cs="Times New Roman"/>
          <w:sz w:val="20"/>
          <w:szCs w:val="20"/>
        </w:rPr>
        <w:t>nn were part of what group, otherwise known as “Astronaut Group One”?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The </w:t>
      </w:r>
      <w:r w:rsidRPr="00B534BE">
        <w:rPr>
          <w:rFonts w:ascii="Times New Roman" w:eastAsia="Times New Roman" w:hAnsi="Times New Roman" w:cs="Times New Roman"/>
          <w:b/>
          <w:sz w:val="20"/>
          <w:szCs w:val="20"/>
          <w:u w:val="single"/>
        </w:rPr>
        <w:t>Mercury</w:t>
      </w:r>
      <w:r w:rsidRPr="00B534BE">
        <w:rPr>
          <w:rFonts w:ascii="Times New Roman" w:eastAsia="Times New Roman" w:hAnsi="Times New Roman" w:cs="Times New Roman"/>
          <w:sz w:val="20"/>
          <w:szCs w:val="20"/>
        </w:rPr>
        <w:t xml:space="preserve"> Seven [or the </w:t>
      </w:r>
      <w:r w:rsidRPr="00B534BE">
        <w:rPr>
          <w:rFonts w:ascii="Times New Roman" w:eastAsia="Times New Roman" w:hAnsi="Times New Roman" w:cs="Times New Roman"/>
          <w:b/>
          <w:sz w:val="20"/>
          <w:szCs w:val="20"/>
          <w:u w:val="single"/>
        </w:rPr>
        <w:t>Mercury</w:t>
      </w:r>
      <w:r w:rsidRPr="00B534BE">
        <w:rPr>
          <w:rFonts w:ascii="Times New Roman" w:eastAsia="Times New Roman" w:hAnsi="Times New Roman" w:cs="Times New Roman"/>
          <w:sz w:val="20"/>
          <w:szCs w:val="20"/>
        </w:rPr>
        <w:t xml:space="preserve"> astronauts; accept </w:t>
      </w:r>
      <w:r w:rsidRPr="00B534BE">
        <w:rPr>
          <w:rFonts w:ascii="Times New Roman" w:eastAsia="Times New Roman" w:hAnsi="Times New Roman" w:cs="Times New Roman"/>
          <w:b/>
          <w:sz w:val="20"/>
          <w:szCs w:val="20"/>
          <w:u w:val="single"/>
        </w:rPr>
        <w:t>Astronaut Group 1</w:t>
      </w:r>
      <w:r w:rsidRPr="00B534BE">
        <w:rPr>
          <w:rFonts w:ascii="Times New Roman" w:eastAsia="Times New Roman" w:hAnsi="Times New Roman" w:cs="Times New Roman"/>
          <w:sz w:val="20"/>
          <w:szCs w:val="20"/>
        </w:rPr>
        <w:t xml:space="preserve"> until mentioned; prompt on the </w:t>
      </w:r>
      <w:r w:rsidRPr="00B534BE">
        <w:rPr>
          <w:rFonts w:ascii="Times New Roman" w:eastAsia="Times New Roman" w:hAnsi="Times New Roman" w:cs="Times New Roman"/>
          <w:sz w:val="20"/>
          <w:szCs w:val="20"/>
          <w:u w:val="single"/>
        </w:rPr>
        <w:t>Original Seven</w:t>
      </w:r>
      <w:r w:rsidRPr="00B534BE">
        <w:rPr>
          <w:rFonts w:ascii="Times New Roman" w:eastAsia="Times New Roman" w:hAnsi="Times New Roman" w:cs="Times New Roman"/>
          <w:sz w:val="20"/>
          <w:szCs w:val="20"/>
        </w:rPr>
        <w:t xml:space="preserve">; prompt on </w:t>
      </w:r>
      <w:r w:rsidRPr="00B534BE">
        <w:rPr>
          <w:rFonts w:ascii="Times New Roman" w:eastAsia="Times New Roman" w:hAnsi="Times New Roman" w:cs="Times New Roman"/>
          <w:sz w:val="20"/>
          <w:szCs w:val="20"/>
          <w:u w:val="single"/>
        </w:rPr>
        <w:t>astronauts</w:t>
      </w:r>
      <w:r w:rsidRPr="00B534BE">
        <w:rPr>
          <w:rFonts w:ascii="Times New Roman" w:eastAsia="Times New Roman" w:hAnsi="Times New Roman" w:cs="Times New Roman"/>
          <w:sz w:val="20"/>
          <w:szCs w:val="20"/>
        </w:rPr>
        <w:t xml:space="preserve">; prompt on </w:t>
      </w:r>
      <w:r w:rsidRPr="00B534BE">
        <w:rPr>
          <w:rFonts w:ascii="Times New Roman" w:eastAsia="Times New Roman" w:hAnsi="Times New Roman" w:cs="Times New Roman"/>
          <w:sz w:val="20"/>
          <w:szCs w:val="20"/>
          <w:u w:val="single"/>
        </w:rPr>
        <w:t>NASA</w:t>
      </w:r>
      <w:r w:rsidRPr="00B534BE">
        <w:rPr>
          <w:rFonts w:ascii="Times New Roman" w:eastAsia="Times New Roman" w:hAnsi="Times New Roman" w:cs="Times New Roman"/>
          <w:sz w:val="20"/>
          <w:szCs w:val="20"/>
        </w:rPr>
        <w:t xml:space="preserve"> astronauts; prompt on a</w:t>
      </w:r>
      <w:r w:rsidRPr="00B534BE">
        <w:rPr>
          <w:rFonts w:ascii="Times New Roman" w:eastAsia="Times New Roman" w:hAnsi="Times New Roman" w:cs="Times New Roman"/>
          <w:sz w:val="20"/>
          <w:szCs w:val="20"/>
        </w:rPr>
        <w:t xml:space="preserve">nswers like </w:t>
      </w:r>
      <w:r w:rsidRPr="00B534BE">
        <w:rPr>
          <w:rFonts w:ascii="Times New Roman" w:eastAsia="Times New Roman" w:hAnsi="Times New Roman" w:cs="Times New Roman"/>
          <w:sz w:val="20"/>
          <w:szCs w:val="20"/>
          <w:u w:val="single"/>
        </w:rPr>
        <w:t>first astronauts</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sz w:val="20"/>
          <w:szCs w:val="20"/>
          <w:u w:val="single"/>
        </w:rPr>
        <w:t>original astronauts</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lastRenderedPageBreak/>
        <w:t xml:space="preserve">17. </w:t>
      </w:r>
      <w:r w:rsidRPr="00B534BE">
        <w:rPr>
          <w:rFonts w:ascii="Times New Roman" w:eastAsia="Times New Roman" w:hAnsi="Times New Roman" w:cs="Times New Roman"/>
          <w:b/>
          <w:sz w:val="20"/>
          <w:szCs w:val="20"/>
          <w:highlight w:val="white"/>
        </w:rPr>
        <w:t xml:space="preserve">One character in this play describes how his “best customer” whispered in his ear “You’re only yourself when no one’s watching.” Another character in this play gets a size 6 1/2 ring for his girlfriend’s size 7 finger, because he wants it to be impossible </w:t>
      </w:r>
      <w:r w:rsidRPr="00B534BE">
        <w:rPr>
          <w:rFonts w:ascii="Times New Roman" w:eastAsia="Times New Roman" w:hAnsi="Times New Roman" w:cs="Times New Roman"/>
          <w:b/>
          <w:sz w:val="20"/>
          <w:szCs w:val="20"/>
          <w:highlight w:val="white"/>
        </w:rPr>
        <w:t>for her to remove it once she accepts it. A repeated point of argument in this play is over two five-hundred dollar inheritances left when two parents abandoned their children. Act Two of this play begins with a nice tablecloth covering a table made from a</w:t>
      </w:r>
      <w:r w:rsidRPr="00B534BE">
        <w:rPr>
          <w:rFonts w:ascii="Times New Roman" w:eastAsia="Times New Roman" w:hAnsi="Times New Roman" w:cs="Times New Roman"/>
          <w:b/>
          <w:sz w:val="20"/>
          <w:szCs w:val="20"/>
          <w:highlight w:val="white"/>
        </w:rPr>
        <w:t xml:space="preserve"> board perched on two milk crates, as one character gets stood up by his unseen girlfriend</w:t>
      </w:r>
      <w:r w:rsidRPr="00B534BE">
        <w:rPr>
          <w:rFonts w:ascii="Times New Roman" w:eastAsia="Times New Roman" w:hAnsi="Times New Roman" w:cs="Times New Roman"/>
          <w:sz w:val="20"/>
          <w:szCs w:val="20"/>
          <w:highlight w:val="white"/>
        </w:rPr>
        <w:t xml:space="preserve"> (*) Grace. Like its author’s earlier character of Foundling Father from </w:t>
      </w:r>
      <w:r w:rsidRPr="00B534BE">
        <w:rPr>
          <w:rFonts w:ascii="Times New Roman" w:eastAsia="Times New Roman" w:hAnsi="Times New Roman" w:cs="Times New Roman"/>
          <w:i/>
          <w:sz w:val="20"/>
          <w:szCs w:val="20"/>
          <w:highlight w:val="white"/>
        </w:rPr>
        <w:t>The America Play</w:t>
      </w:r>
      <w:r w:rsidRPr="00B534BE">
        <w:rPr>
          <w:rFonts w:ascii="Times New Roman" w:eastAsia="Times New Roman" w:hAnsi="Times New Roman" w:cs="Times New Roman"/>
          <w:sz w:val="20"/>
          <w:szCs w:val="20"/>
          <w:highlight w:val="white"/>
        </w:rPr>
        <w:t>, one protagonist in this play has the job of impersonating a president in wh</w:t>
      </w:r>
      <w:r w:rsidRPr="00B534BE">
        <w:rPr>
          <w:rFonts w:ascii="Times New Roman" w:eastAsia="Times New Roman" w:hAnsi="Times New Roman" w:cs="Times New Roman"/>
          <w:sz w:val="20"/>
          <w:szCs w:val="20"/>
          <w:highlight w:val="white"/>
        </w:rPr>
        <w:t>iteface at a carnival so that patrons can fake assassinating them. Its other protagonist wishes to learn how to deal three-card monte from his brother. For 10 points, name this play about Lincoln and Booth by Suzan-Lori Parks.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i/>
          <w:sz w:val="20"/>
          <w:szCs w:val="20"/>
          <w:highlight w:val="white"/>
          <w:u w:val="single"/>
        </w:rPr>
        <w:t>Topdog/Underdog</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18. </w:t>
      </w:r>
      <w:r w:rsidRPr="00B534BE">
        <w:rPr>
          <w:rFonts w:ascii="Times New Roman" w:eastAsia="Times New Roman" w:hAnsi="Times New Roman" w:cs="Times New Roman"/>
          <w:b/>
          <w:sz w:val="20"/>
          <w:szCs w:val="20"/>
        </w:rPr>
        <w:t xml:space="preserve">An enzyme native to these cells contains an iron (II)-iron (III) cluster, is bright pink in solution, and is labelled 5b because it produces an unusual fifth band in SDS-PAGE. The </w:t>
      </w:r>
      <w:r w:rsidRPr="00B534BE">
        <w:rPr>
          <w:rFonts w:ascii="Times New Roman" w:eastAsia="Times New Roman" w:hAnsi="Times New Roman" w:cs="Times New Roman"/>
          <w:b/>
          <w:i/>
          <w:sz w:val="20"/>
          <w:szCs w:val="20"/>
        </w:rPr>
        <w:t xml:space="preserve">gray-lethal </w:t>
      </w:r>
      <w:r w:rsidRPr="00B534BE">
        <w:rPr>
          <w:rFonts w:ascii="Times New Roman" w:eastAsia="Times New Roman" w:hAnsi="Times New Roman" w:cs="Times New Roman"/>
          <w:b/>
          <w:sz w:val="20"/>
          <w:szCs w:val="20"/>
        </w:rPr>
        <w:t>mutation in mice causes overproduction of these cells. The ClC-7</w:t>
      </w:r>
      <w:r w:rsidRPr="00B534BE">
        <w:rPr>
          <w:rFonts w:ascii="Times New Roman" w:eastAsia="Times New Roman" w:hAnsi="Times New Roman" w:cs="Times New Roman"/>
          <w:b/>
          <w:sz w:val="20"/>
          <w:szCs w:val="20"/>
        </w:rPr>
        <w:t xml:space="preserve"> chloride channel is coupled to a V-type ATPase in these cells’ membranes. Helper T-cells that make interleukin-17 are named for their resemblance to these cells, which, like T cells, have transcription globally regulated by NFAT-c1. DC-STAMP fuses these c</w:t>
      </w:r>
      <w:r w:rsidRPr="00B534BE">
        <w:rPr>
          <w:rFonts w:ascii="Times New Roman" w:eastAsia="Times New Roman" w:hAnsi="Times New Roman" w:cs="Times New Roman"/>
          <w:b/>
          <w:sz w:val="20"/>
          <w:szCs w:val="20"/>
        </w:rPr>
        <w:t>ells’ precursors to form their active</w:t>
      </w:r>
      <w:r w:rsidRPr="00B534BE">
        <w:rPr>
          <w:rFonts w:ascii="Times New Roman" w:eastAsia="Times New Roman" w:hAnsi="Times New Roman" w:cs="Times New Roman"/>
          <w:sz w:val="20"/>
          <w:szCs w:val="20"/>
        </w:rPr>
        <w:t xml:space="preserve"> (*) multinucleated counterparts. OPG, a decoy for the RANK ligand, inhibits production of these cells, which also requires co-stimulation by MCSF-1. Bisphosphonates activate apoptosis of these cells. They secrete cathe</w:t>
      </w:r>
      <w:r w:rsidRPr="00B534BE">
        <w:rPr>
          <w:rFonts w:ascii="Times New Roman" w:eastAsia="Times New Roman" w:hAnsi="Times New Roman" w:cs="Times New Roman"/>
          <w:sz w:val="20"/>
          <w:szCs w:val="20"/>
        </w:rPr>
        <w:t>psin K and tartrate-resistant acid phosphatases through their ruffled borders. For 10 points, name these cells found in crevasses called Howship’s lacunae, which increase blood calcium levels by breaking down bone.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osteoclast</w:t>
      </w:r>
      <w:r w:rsidRPr="00B534BE">
        <w:rPr>
          <w:rFonts w:ascii="Times New Roman" w:eastAsia="Times New Roman" w:hAnsi="Times New Roman" w:cs="Times New Roman"/>
          <w:sz w:val="20"/>
          <w:szCs w:val="20"/>
        </w:rPr>
        <w:t>s [do NOT accept or pro</w:t>
      </w:r>
      <w:r w:rsidRPr="00B534BE">
        <w:rPr>
          <w:rFonts w:ascii="Times New Roman" w:eastAsia="Times New Roman" w:hAnsi="Times New Roman" w:cs="Times New Roman"/>
          <w:sz w:val="20"/>
          <w:szCs w:val="20"/>
        </w:rPr>
        <w:t>mpt on “osteoblasts”]</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19. </w:t>
      </w:r>
      <w:r w:rsidRPr="00B534BE">
        <w:rPr>
          <w:rFonts w:ascii="Times New Roman" w:eastAsia="Times New Roman" w:hAnsi="Times New Roman" w:cs="Times New Roman"/>
          <w:b/>
          <w:sz w:val="20"/>
          <w:szCs w:val="20"/>
        </w:rPr>
        <w:t xml:space="preserve">In a painting set in one of these places, a man wearing a red shirt crouches next to a lamb in a pose borrowed from Raphael's </w:t>
      </w:r>
      <w:r w:rsidRPr="00B534BE">
        <w:rPr>
          <w:rFonts w:ascii="Times New Roman" w:eastAsia="Times New Roman" w:hAnsi="Times New Roman" w:cs="Times New Roman"/>
          <w:b/>
          <w:i/>
          <w:sz w:val="20"/>
          <w:szCs w:val="20"/>
        </w:rPr>
        <w:t>Sacrifice of Noah</w:t>
      </w:r>
      <w:r w:rsidRPr="00B534BE">
        <w:rPr>
          <w:rFonts w:ascii="Times New Roman" w:eastAsia="Times New Roman" w:hAnsi="Times New Roman" w:cs="Times New Roman"/>
          <w:b/>
          <w:sz w:val="20"/>
          <w:szCs w:val="20"/>
        </w:rPr>
        <w:t>.  Another painting set in one of these places contains a sign advertising 154 rods of</w:t>
      </w:r>
      <w:r w:rsidRPr="00B534BE">
        <w:rPr>
          <w:rFonts w:ascii="Times New Roman" w:eastAsia="Times New Roman" w:hAnsi="Times New Roman" w:cs="Times New Roman"/>
          <w:b/>
          <w:sz w:val="20"/>
          <w:szCs w:val="20"/>
        </w:rPr>
        <w:t xml:space="preserve"> land for sale.  The man in a feathered hat holding a halberd and wearing a codpiece on the left hand side of a painting set in one of these places may be a parody of Mannerism.  Mary assists a beggar in the background of a painting set in one of these loc</w:t>
      </w:r>
      <w:r w:rsidRPr="00B534BE">
        <w:rPr>
          <w:rFonts w:ascii="Times New Roman" w:eastAsia="Times New Roman" w:hAnsi="Times New Roman" w:cs="Times New Roman"/>
          <w:b/>
          <w:sz w:val="20"/>
          <w:szCs w:val="20"/>
        </w:rPr>
        <w:t>ations where two (*)</w:t>
      </w:r>
      <w:r w:rsidRPr="00B534BE">
        <w:rPr>
          <w:rFonts w:ascii="Times New Roman" w:eastAsia="Times New Roman" w:hAnsi="Times New Roman" w:cs="Times New Roman"/>
          <w:sz w:val="20"/>
          <w:szCs w:val="20"/>
        </w:rPr>
        <w:t xml:space="preserve"> pretzels hang near a kettle in the top left.  The Holy Family gives alms in the background of a Pieter Aertsen painting set in one of these places.  An assistant hoists up a heavy object onto a hook on the right of a painting set in on</w:t>
      </w:r>
      <w:r w:rsidRPr="00B534BE">
        <w:rPr>
          <w:rFonts w:ascii="Times New Roman" w:eastAsia="Times New Roman" w:hAnsi="Times New Roman" w:cs="Times New Roman"/>
          <w:sz w:val="20"/>
          <w:szCs w:val="20"/>
        </w:rPr>
        <w:t>e of these places originally attributed to the artist's brother, Agostino.  For 10 points, name these businesses, where in an Annibale Carracci painting several animal carcasses hang.</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butcher shop</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b/>
          <w:sz w:val="20"/>
          <w:szCs w:val="20"/>
          <w:u w:val="single"/>
        </w:rPr>
        <w:t>meat stall</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b/>
          <w:sz w:val="20"/>
          <w:szCs w:val="20"/>
          <w:u w:val="single"/>
        </w:rPr>
        <w:t>meat market</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b/>
          <w:sz w:val="20"/>
          <w:szCs w:val="20"/>
          <w:u w:val="single"/>
        </w:rPr>
        <w:t>butcher stall</w:t>
      </w:r>
      <w:r w:rsidRPr="00B534BE">
        <w:rPr>
          <w:rFonts w:ascii="Times New Roman" w:eastAsia="Times New Roman" w:hAnsi="Times New Roman" w:cs="Times New Roman"/>
          <w:sz w:val="20"/>
          <w:szCs w:val="20"/>
        </w:rPr>
        <w:t>s;</w:t>
      </w:r>
      <w:r w:rsidRPr="00B534BE">
        <w:rPr>
          <w:rFonts w:ascii="Times New Roman" w:eastAsia="Times New Roman" w:hAnsi="Times New Roman" w:cs="Times New Roman"/>
          <w:sz w:val="20"/>
          <w:szCs w:val="20"/>
        </w:rPr>
        <w:t xml:space="preserve"> prompt on </w:t>
      </w:r>
      <w:r w:rsidRPr="00B534BE">
        <w:rPr>
          <w:rFonts w:ascii="Times New Roman" w:eastAsia="Times New Roman" w:hAnsi="Times New Roman" w:cs="Times New Roman"/>
          <w:sz w:val="20"/>
          <w:szCs w:val="20"/>
          <w:u w:val="single"/>
        </w:rPr>
        <w:t>stall</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sz w:val="20"/>
          <w:szCs w:val="20"/>
          <w:u w:val="single"/>
        </w:rPr>
        <w:t>shop</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sz w:val="20"/>
          <w:szCs w:val="20"/>
          <w:u w:val="single"/>
        </w:rPr>
        <w:t>market</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sz w:val="20"/>
          <w:szCs w:val="20"/>
          <w:u w:val="single"/>
        </w:rPr>
        <w:t>store</w:t>
      </w:r>
      <w:r w:rsidRPr="00B534BE">
        <w:rPr>
          <w:rFonts w:ascii="Times New Roman" w:eastAsia="Times New Roman" w:hAnsi="Times New Roman" w:cs="Times New Roman"/>
          <w:sz w:val="20"/>
          <w:szCs w:val="20"/>
        </w:rPr>
        <w:t>s]</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20. </w:t>
      </w:r>
      <w:r w:rsidRPr="00B534BE">
        <w:rPr>
          <w:rFonts w:ascii="Times New Roman" w:eastAsia="Times New Roman" w:hAnsi="Times New Roman" w:cs="Times New Roman"/>
          <w:b/>
          <w:sz w:val="20"/>
          <w:szCs w:val="20"/>
          <w:highlight w:val="white"/>
        </w:rPr>
        <w:t xml:space="preserve">A ballad about this place begins with the words "Ha glevas-te, ha glevas-te" </w:t>
      </w:r>
      <w:r w:rsidRPr="00B534BE">
        <w:rPr>
          <w:rFonts w:ascii="Times New Roman" w:eastAsia="Times New Roman" w:hAnsi="Times New Roman" w:cs="Times New Roman"/>
          <w:sz w:val="20"/>
          <w:szCs w:val="20"/>
          <w:highlight w:val="white"/>
        </w:rPr>
        <w:t>[</w:t>
      </w:r>
      <w:r w:rsidRPr="00B534BE">
        <w:rPr>
          <w:rFonts w:ascii="Times New Roman" w:eastAsia="Times New Roman" w:hAnsi="Times New Roman" w:cs="Times New Roman"/>
          <w:sz w:val="20"/>
          <w:szCs w:val="20"/>
          <w:shd w:val="clear" w:color="auto" w:fill="D9D9D9"/>
        </w:rPr>
        <w:t>hah GLEH-vahs TEH</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rPr>
        <w:t>roughly meaning "Have you heard? Have you heard?" Some tellings claim that its women have transparent skin and can float. In a Christianized version, advisors in this place included the founder of Landevennec monastery, Saint Gwennole. After one night of s</w:t>
      </w:r>
      <w:r w:rsidRPr="00B534BE">
        <w:rPr>
          <w:rFonts w:ascii="Times New Roman" w:eastAsia="Times New Roman" w:hAnsi="Times New Roman" w:cs="Times New Roman"/>
          <w:b/>
          <w:sz w:val="20"/>
          <w:szCs w:val="20"/>
          <w:highlight w:val="white"/>
        </w:rPr>
        <w:t>ex apiece, each man in a series of male lovers in this place got a black satin mask which constricted around his neck and choked him to death. Along with "The Fairy Melusine," a poem about this place is a major work of the fictional</w:t>
      </w:r>
      <w:r w:rsidRPr="00B534BE">
        <w:rPr>
          <w:rFonts w:ascii="Times New Roman" w:eastAsia="Times New Roman" w:hAnsi="Times New Roman" w:cs="Times New Roman"/>
          <w:sz w:val="20"/>
          <w:szCs w:val="20"/>
          <w:highlight w:val="white"/>
        </w:rPr>
        <w:t xml:space="preserve"> (*) Christabel Lamotte </w:t>
      </w:r>
      <w:r w:rsidRPr="00B534BE">
        <w:rPr>
          <w:rFonts w:ascii="Times New Roman" w:eastAsia="Times New Roman" w:hAnsi="Times New Roman" w:cs="Times New Roman"/>
          <w:sz w:val="20"/>
          <w:szCs w:val="20"/>
          <w:highlight w:val="white"/>
        </w:rPr>
        <w:t xml:space="preserve">in A.S. Byatt's novel </w:t>
      </w:r>
      <w:r w:rsidRPr="00B534BE">
        <w:rPr>
          <w:rFonts w:ascii="Times New Roman" w:eastAsia="Times New Roman" w:hAnsi="Times New Roman" w:cs="Times New Roman"/>
          <w:i/>
          <w:sz w:val="20"/>
          <w:szCs w:val="20"/>
          <w:highlight w:val="white"/>
        </w:rPr>
        <w:t>Possession.</w:t>
      </w:r>
      <w:r w:rsidRPr="00B534BE">
        <w:rPr>
          <w:rFonts w:ascii="Times New Roman" w:eastAsia="Times New Roman" w:hAnsi="Times New Roman" w:cs="Times New Roman"/>
          <w:sz w:val="20"/>
          <w:szCs w:val="20"/>
          <w:highlight w:val="white"/>
        </w:rPr>
        <w:t xml:space="preserve"> The only key opening a door in its bronze walls was held by its king Gradlon, until his daughter Dahut gave it to a red-clad figure who was probably the Devil. For 10 points, name this city built below sea level by the Bay</w:t>
      </w:r>
      <w:r w:rsidRPr="00B534BE">
        <w:rPr>
          <w:rFonts w:ascii="Times New Roman" w:eastAsia="Times New Roman" w:hAnsi="Times New Roman" w:cs="Times New Roman"/>
          <w:sz w:val="20"/>
          <w:szCs w:val="20"/>
          <w:highlight w:val="white"/>
        </w:rPr>
        <w:t xml:space="preserve"> of Douarnenez, which was drowned by waves in a notable Breton legend.</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City of </w:t>
      </w:r>
      <w:r w:rsidRPr="00B534BE">
        <w:rPr>
          <w:rFonts w:ascii="Times New Roman" w:eastAsia="Times New Roman" w:hAnsi="Times New Roman" w:cs="Times New Roman"/>
          <w:b/>
          <w:sz w:val="20"/>
          <w:szCs w:val="20"/>
          <w:highlight w:val="white"/>
          <w:u w:val="single"/>
        </w:rPr>
        <w:t>Ys</w:t>
      </w:r>
      <w:r w:rsidRPr="00B534BE">
        <w:rPr>
          <w:rFonts w:ascii="Times New Roman" w:eastAsia="Times New Roman" w:hAnsi="Times New Roman" w:cs="Times New Roman"/>
          <w:sz w:val="20"/>
          <w:szCs w:val="20"/>
          <w:highlight w:val="white"/>
        </w:rPr>
        <w:t xml:space="preserve"> ["EEZ"] [or Kêr-</w:t>
      </w:r>
      <w:r w:rsidRPr="00B534BE">
        <w:rPr>
          <w:rFonts w:ascii="Times New Roman" w:eastAsia="Times New Roman" w:hAnsi="Times New Roman" w:cs="Times New Roman"/>
          <w:b/>
          <w:sz w:val="20"/>
          <w:szCs w:val="20"/>
          <w:highlight w:val="white"/>
          <w:u w:val="single"/>
        </w:rPr>
        <w:t>Is</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21. </w:t>
      </w:r>
      <w:r w:rsidRPr="00B534BE">
        <w:rPr>
          <w:rFonts w:ascii="Times New Roman" w:eastAsia="Times New Roman" w:hAnsi="Times New Roman" w:cs="Times New Roman"/>
          <w:b/>
          <w:sz w:val="20"/>
          <w:szCs w:val="20"/>
        </w:rPr>
        <w:t>The American entomologist Vernon Lyman Kellogg verified atrocities in this country. It’s not Armenia, but the Bryce Report described supposed</w:t>
      </w:r>
      <w:r w:rsidRPr="00B534BE">
        <w:rPr>
          <w:rFonts w:ascii="Times New Roman" w:eastAsia="Times New Roman" w:hAnsi="Times New Roman" w:cs="Times New Roman"/>
          <w:b/>
          <w:sz w:val="20"/>
          <w:szCs w:val="20"/>
        </w:rPr>
        <w:t xml:space="preserve"> atrocities committed in this country. Foreign Affairs Undersecretary Zimmermann defended actions committed </w:t>
      </w:r>
      <w:r w:rsidRPr="00B534BE">
        <w:rPr>
          <w:rFonts w:ascii="Times New Roman" w:eastAsia="Times New Roman" w:hAnsi="Times New Roman" w:cs="Times New Roman"/>
          <w:b/>
          <w:i/>
          <w:sz w:val="20"/>
          <w:szCs w:val="20"/>
        </w:rPr>
        <w:t>in</w:t>
      </w:r>
      <w:r w:rsidRPr="00B534BE">
        <w:rPr>
          <w:rFonts w:ascii="Times New Roman" w:eastAsia="Times New Roman" w:hAnsi="Times New Roman" w:cs="Times New Roman"/>
          <w:b/>
          <w:sz w:val="20"/>
          <w:szCs w:val="20"/>
        </w:rPr>
        <w:t xml:space="preserve"> this country by asking to imagine if crimes went “unpunished because committed by women.” British Nurse Edith (*)</w:t>
      </w:r>
      <w:r w:rsidRPr="00B534BE">
        <w:rPr>
          <w:rFonts w:ascii="Times New Roman" w:eastAsia="Times New Roman" w:hAnsi="Times New Roman" w:cs="Times New Roman"/>
          <w:sz w:val="20"/>
          <w:szCs w:val="20"/>
        </w:rPr>
        <w:t xml:space="preserve"> Cavell was executed in this cou</w:t>
      </w:r>
      <w:r w:rsidRPr="00B534BE">
        <w:rPr>
          <w:rFonts w:ascii="Times New Roman" w:eastAsia="Times New Roman" w:hAnsi="Times New Roman" w:cs="Times New Roman"/>
          <w:sz w:val="20"/>
          <w:szCs w:val="20"/>
        </w:rPr>
        <w:t>ntry after a treaty supposedly protecting its neutrality was dismissed as “a scrap of paper” by the invading nation’s chancellor.  In 1914, young engineer Herbert Hoover became the head of a Commission for Relief in this food-starved country. British propa</w:t>
      </w:r>
      <w:r w:rsidRPr="00B534BE">
        <w:rPr>
          <w:rFonts w:ascii="Times New Roman" w:eastAsia="Times New Roman" w:hAnsi="Times New Roman" w:cs="Times New Roman"/>
          <w:sz w:val="20"/>
          <w:szCs w:val="20"/>
        </w:rPr>
        <w:t>ganda hyped this country’s “rape” during its World War I occupation by Germany. For 10 points, name this European country whose colonial Force Publique fought the Germans in Africa.</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Kingdom of </w:t>
      </w:r>
      <w:r w:rsidRPr="00B534BE">
        <w:rPr>
          <w:rFonts w:ascii="Times New Roman" w:eastAsia="Times New Roman" w:hAnsi="Times New Roman" w:cs="Times New Roman"/>
          <w:b/>
          <w:sz w:val="20"/>
          <w:szCs w:val="20"/>
          <w:u w:val="single"/>
        </w:rPr>
        <w:t>Belgium</w:t>
      </w:r>
      <w:r w:rsidRPr="00B534BE">
        <w:rPr>
          <w:rFonts w:ascii="Times New Roman" w:eastAsia="Times New Roman" w:hAnsi="Times New Roman" w:cs="Times New Roman"/>
          <w:sz w:val="20"/>
          <w:szCs w:val="20"/>
        </w:rPr>
        <w:t xml:space="preserve"> </w:t>
      </w:r>
      <w:r w:rsidRPr="00B534BE">
        <w:rPr>
          <w:rFonts w:ascii="Times New Roman" w:hAnsi="Times New Roman" w:cs="Times New Roman"/>
          <w:sz w:val="20"/>
          <w:szCs w:val="20"/>
        </w:rPr>
        <w:br/>
      </w:r>
      <w:bookmarkStart w:id="0" w:name="_GoBack"/>
      <w:bookmarkEnd w:id="0"/>
    </w:p>
    <w:p w:rsidR="00B534BE" w:rsidRPr="00B534BE" w:rsidRDefault="00B534BE" w:rsidP="00B534BE">
      <w:pPr>
        <w:keepNext/>
        <w:keepLines/>
        <w:rPr>
          <w:rFonts w:ascii="Times New Roman" w:hAnsi="Times New Roman" w:cs="Times New Roman"/>
          <w:sz w:val="20"/>
          <w:szCs w:val="20"/>
        </w:rPr>
      </w:pPr>
      <w:r w:rsidRPr="00B534BE">
        <w:rPr>
          <w:rFonts w:ascii="Times New Roman" w:hAnsi="Times New Roman" w:cs="Times New Roman"/>
          <w:sz w:val="20"/>
          <w:szCs w:val="20"/>
        </w:rPr>
        <w:br w:type="page"/>
      </w:r>
      <w:r w:rsidRPr="00B534BE">
        <w:rPr>
          <w:rFonts w:ascii="Times New Roman" w:hAnsi="Times New Roman" w:cs="Times New Roman"/>
          <w:sz w:val="20"/>
          <w:szCs w:val="20"/>
        </w:rPr>
        <w:lastRenderedPageBreak/>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b/>
          <w:sz w:val="20"/>
          <w:szCs w:val="20"/>
          <w:highlight w:val="white"/>
        </w:rPr>
        <w:t>Bonuses</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1. You know what this tournament needs? Some motherfuckin’ Gilbert &amp; Sullivan!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Gilbert &amp; Sullivan operettas are known for this type of song that involves a singer rattling off rapid-fire tongue-twisting lyrics. They include “My Nam</w:t>
      </w:r>
      <w:r w:rsidRPr="00B534BE">
        <w:rPr>
          <w:rFonts w:ascii="Times New Roman" w:eastAsia="Times New Roman" w:hAnsi="Times New Roman" w:cs="Times New Roman"/>
          <w:sz w:val="20"/>
          <w:szCs w:val="20"/>
          <w:highlight w:val="white"/>
        </w:rPr>
        <w:t xml:space="preserve">e is John Wellington Wells” from </w:t>
      </w:r>
      <w:r w:rsidRPr="00B534BE">
        <w:rPr>
          <w:rFonts w:ascii="Times New Roman" w:eastAsia="Times New Roman" w:hAnsi="Times New Roman" w:cs="Times New Roman"/>
          <w:i/>
          <w:sz w:val="20"/>
          <w:szCs w:val="20"/>
          <w:highlight w:val="white"/>
        </w:rPr>
        <w:t xml:space="preserve">The Sorcerer </w:t>
      </w:r>
      <w:r w:rsidRPr="00B534BE">
        <w:rPr>
          <w:rFonts w:ascii="Times New Roman" w:eastAsia="Times New Roman" w:hAnsi="Times New Roman" w:cs="Times New Roman"/>
          <w:sz w:val="20"/>
          <w:szCs w:val="20"/>
          <w:highlight w:val="white"/>
        </w:rPr>
        <w:t xml:space="preserve">and the “My Eyes Are Fully Open” trio from </w:t>
      </w:r>
      <w:r w:rsidRPr="00B534BE">
        <w:rPr>
          <w:rFonts w:ascii="Times New Roman" w:eastAsia="Times New Roman" w:hAnsi="Times New Roman" w:cs="Times New Roman"/>
          <w:i/>
          <w:sz w:val="20"/>
          <w:szCs w:val="20"/>
          <w:highlight w:val="white"/>
        </w:rPr>
        <w:t>Ruddigore</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patter</w:t>
      </w:r>
      <w:r w:rsidRPr="00B534BE">
        <w:rPr>
          <w:rFonts w:ascii="Times New Roman" w:eastAsia="Times New Roman" w:hAnsi="Times New Roman" w:cs="Times New Roman"/>
          <w:sz w:val="20"/>
          <w:szCs w:val="20"/>
          <w:highlight w:val="white"/>
        </w:rPr>
        <w:t xml:space="preserve"> song</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Perhaps the most famous patter song in the G&amp;S canon is sung by this character from </w:t>
      </w:r>
      <w:r w:rsidRPr="00B534BE">
        <w:rPr>
          <w:rFonts w:ascii="Times New Roman" w:eastAsia="Times New Roman" w:hAnsi="Times New Roman" w:cs="Times New Roman"/>
          <w:i/>
          <w:sz w:val="20"/>
          <w:szCs w:val="20"/>
          <w:highlight w:val="white"/>
        </w:rPr>
        <w:t xml:space="preserve">The Pirates of Penzance, </w:t>
      </w:r>
      <w:r w:rsidRPr="00B534BE">
        <w:rPr>
          <w:rFonts w:ascii="Times New Roman" w:eastAsia="Times New Roman" w:hAnsi="Times New Roman" w:cs="Times New Roman"/>
          <w:sz w:val="20"/>
          <w:szCs w:val="20"/>
          <w:highlight w:val="white"/>
        </w:rPr>
        <w:t>who declares himself to have “information vegetable, animal, and mineral.”</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Major General</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Stanley</w:t>
      </w:r>
      <w:r w:rsidRPr="00B534BE">
        <w:rPr>
          <w:rFonts w:ascii="Times New Roman" w:eastAsia="Times New Roman" w:hAnsi="Times New Roman" w:cs="Times New Roman"/>
          <w:sz w:val="20"/>
          <w:szCs w:val="20"/>
          <w:highlight w:val="white"/>
        </w:rPr>
        <w:t xml:space="preserve"> [accept either underlined portion; accept “the modern </w:t>
      </w:r>
      <w:r w:rsidRPr="00B534BE">
        <w:rPr>
          <w:rFonts w:ascii="Times New Roman" w:eastAsia="Times New Roman" w:hAnsi="Times New Roman" w:cs="Times New Roman"/>
          <w:b/>
          <w:sz w:val="20"/>
          <w:szCs w:val="20"/>
          <w:highlight w:val="white"/>
          <w:u w:val="single"/>
        </w:rPr>
        <w:t>Major General</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In </w:t>
      </w:r>
      <w:r w:rsidRPr="00B534BE">
        <w:rPr>
          <w:rFonts w:ascii="Times New Roman" w:eastAsia="Times New Roman" w:hAnsi="Times New Roman" w:cs="Times New Roman"/>
          <w:i/>
          <w:sz w:val="20"/>
          <w:szCs w:val="20"/>
          <w:highlight w:val="white"/>
        </w:rPr>
        <w:t>Iolanthe</w:t>
      </w:r>
      <w:r w:rsidRPr="00B534BE">
        <w:rPr>
          <w:rFonts w:ascii="Times New Roman" w:eastAsia="Times New Roman" w:hAnsi="Times New Roman" w:cs="Times New Roman"/>
          <w:sz w:val="20"/>
          <w:szCs w:val="20"/>
          <w:highlight w:val="white"/>
        </w:rPr>
        <w:t>, the Lord Chancellor sings this patter song, which comes after t</w:t>
      </w:r>
      <w:r w:rsidRPr="00B534BE">
        <w:rPr>
          <w:rFonts w:ascii="Times New Roman" w:eastAsia="Times New Roman" w:hAnsi="Times New Roman" w:cs="Times New Roman"/>
          <w:sz w:val="20"/>
          <w:szCs w:val="20"/>
          <w:highlight w:val="white"/>
        </w:rPr>
        <w:t>he recitative “Love unrequited.” This song describes riding on a bicycle with an eleven-year-old lawyer, and planting a pastry-cook like a tree so that he grows apple puffs.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The </w:t>
      </w:r>
      <w:r w:rsidRPr="00B534BE">
        <w:rPr>
          <w:rFonts w:ascii="Times New Roman" w:eastAsia="Times New Roman" w:hAnsi="Times New Roman" w:cs="Times New Roman"/>
          <w:b/>
          <w:sz w:val="20"/>
          <w:szCs w:val="20"/>
          <w:highlight w:val="white"/>
          <w:u w:val="single"/>
        </w:rPr>
        <w:t>Nightmare</w:t>
      </w:r>
      <w:r w:rsidRPr="00B534BE">
        <w:rPr>
          <w:rFonts w:ascii="Times New Roman" w:eastAsia="Times New Roman" w:hAnsi="Times New Roman" w:cs="Times New Roman"/>
          <w:sz w:val="20"/>
          <w:szCs w:val="20"/>
          <w:highlight w:val="white"/>
        </w:rPr>
        <w:t xml:space="preserve"> Song [or “</w:t>
      </w:r>
      <w:r w:rsidRPr="00B534BE">
        <w:rPr>
          <w:rFonts w:ascii="Times New Roman" w:eastAsia="Times New Roman" w:hAnsi="Times New Roman" w:cs="Times New Roman"/>
          <w:b/>
          <w:sz w:val="20"/>
          <w:szCs w:val="20"/>
          <w:highlight w:val="white"/>
          <w:u w:val="single"/>
        </w:rPr>
        <w:t>When you’re lying awake</w:t>
      </w:r>
      <w:r w:rsidRPr="00B534BE">
        <w:rPr>
          <w:rFonts w:ascii="Times New Roman" w:eastAsia="Times New Roman" w:hAnsi="Times New Roman" w:cs="Times New Roman"/>
          <w:sz w:val="20"/>
          <w:szCs w:val="20"/>
          <w:highlight w:val="white"/>
        </w:rPr>
        <w:t xml:space="preserve">”]  </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2. This novel was wri</w:t>
      </w:r>
      <w:r w:rsidRPr="00B534BE">
        <w:rPr>
          <w:rFonts w:ascii="Times New Roman" w:eastAsia="Times New Roman" w:hAnsi="Times New Roman" w:cs="Times New Roman"/>
          <w:sz w:val="20"/>
          <w:szCs w:val="20"/>
          <w:highlight w:val="white"/>
        </w:rPr>
        <w:t xml:space="preserve">tten three years after its author’s narrative of an expedition through the Cambodian jungle in </w:t>
      </w:r>
      <w:r w:rsidRPr="00B534BE">
        <w:rPr>
          <w:rFonts w:ascii="Times New Roman" w:eastAsia="Times New Roman" w:hAnsi="Times New Roman" w:cs="Times New Roman"/>
          <w:i/>
          <w:sz w:val="20"/>
          <w:szCs w:val="20"/>
          <w:highlight w:val="white"/>
        </w:rPr>
        <w:t>The Royal Way.</w:t>
      </w:r>
      <w:r w:rsidRPr="00B534BE">
        <w:rPr>
          <w:rFonts w:ascii="Times New Roman" w:eastAsia="Times New Roman" w:hAnsi="Times New Roman" w:cs="Times New Roman"/>
          <w:sz w:val="20"/>
          <w:szCs w:val="20"/>
          <w:highlight w:val="white"/>
        </w:rPr>
        <w:t xml:space="preserve">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Name this novel by André Malraux, which begins with Ch’en stabbing a man to death through a mosquito net and ends with a </w:t>
      </w:r>
      <w:r w:rsidRPr="00B534BE">
        <w:rPr>
          <w:rFonts w:ascii="Times New Roman" w:eastAsia="Times New Roman" w:hAnsi="Times New Roman" w:cs="Times New Roman"/>
          <w:sz w:val="20"/>
          <w:szCs w:val="20"/>
          <w:highlight w:val="white"/>
        </w:rPr>
        <w:t>lot of suicides as a communist plot in 1920s China goes awry.</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i/>
          <w:sz w:val="20"/>
          <w:szCs w:val="20"/>
          <w:highlight w:val="white"/>
          <w:u w:val="single"/>
        </w:rPr>
        <w:t>Man’s Fate</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i/>
          <w:sz w:val="20"/>
          <w:szCs w:val="20"/>
          <w:highlight w:val="white"/>
        </w:rPr>
        <w:t xml:space="preserve">La </w:t>
      </w:r>
      <w:r w:rsidRPr="00B534BE">
        <w:rPr>
          <w:rFonts w:ascii="Times New Roman" w:eastAsia="Times New Roman" w:hAnsi="Times New Roman" w:cs="Times New Roman"/>
          <w:b/>
          <w:i/>
          <w:sz w:val="20"/>
          <w:szCs w:val="20"/>
          <w:highlight w:val="white"/>
          <w:u w:val="single"/>
        </w:rPr>
        <w:t>Condition Humaine</w:t>
      </w:r>
      <w:r w:rsidRPr="00B534BE">
        <w:rPr>
          <w:rFonts w:ascii="Times New Roman" w:eastAsia="Times New Roman" w:hAnsi="Times New Roman" w:cs="Times New Roman"/>
          <w:sz w:val="20"/>
          <w:szCs w:val="20"/>
          <w:highlight w:val="white"/>
        </w:rPr>
        <w:t xml:space="preserve">; or any reasonable translation such as </w:t>
      </w:r>
      <w:r w:rsidRPr="00B534BE">
        <w:rPr>
          <w:rFonts w:ascii="Times New Roman" w:eastAsia="Times New Roman" w:hAnsi="Times New Roman" w:cs="Times New Roman"/>
          <w:i/>
          <w:sz w:val="20"/>
          <w:szCs w:val="20"/>
          <w:highlight w:val="white"/>
        </w:rPr>
        <w:t xml:space="preserve">The </w:t>
      </w:r>
      <w:r w:rsidRPr="00B534BE">
        <w:rPr>
          <w:rFonts w:ascii="Times New Roman" w:eastAsia="Times New Roman" w:hAnsi="Times New Roman" w:cs="Times New Roman"/>
          <w:b/>
          <w:i/>
          <w:sz w:val="20"/>
          <w:szCs w:val="20"/>
          <w:highlight w:val="white"/>
          <w:u w:val="single"/>
        </w:rPr>
        <w:t>Human Condition</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i/>
          <w:sz w:val="20"/>
          <w:szCs w:val="20"/>
          <w:highlight w:val="white"/>
          <w:u w:val="single"/>
        </w:rPr>
        <w:t>Storm in Shanghai</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In </w:t>
      </w:r>
      <w:r w:rsidRPr="00B534BE">
        <w:rPr>
          <w:rFonts w:ascii="Times New Roman" w:eastAsia="Times New Roman" w:hAnsi="Times New Roman" w:cs="Times New Roman"/>
          <w:i/>
          <w:sz w:val="20"/>
          <w:szCs w:val="20"/>
          <w:highlight w:val="white"/>
        </w:rPr>
        <w:t xml:space="preserve">Man’s Fate, </w:t>
      </w:r>
      <w:r w:rsidRPr="00B534BE">
        <w:rPr>
          <w:rFonts w:ascii="Times New Roman" w:eastAsia="Times New Roman" w:hAnsi="Times New Roman" w:cs="Times New Roman"/>
          <w:sz w:val="20"/>
          <w:szCs w:val="20"/>
          <w:highlight w:val="white"/>
        </w:rPr>
        <w:t>Baron de Clappique famously defines this activity, which he engages in at the Black Cat Club, as “suicide without death.”</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gambling</w:t>
      </w:r>
      <w:r w:rsidRPr="00B534BE">
        <w:rPr>
          <w:rFonts w:ascii="Times New Roman" w:eastAsia="Times New Roman" w:hAnsi="Times New Roman" w:cs="Times New Roman"/>
          <w:sz w:val="20"/>
          <w:szCs w:val="20"/>
          <w:highlight w:val="white"/>
        </w:rPr>
        <w:t xml:space="preserve"> [or playing </w:t>
      </w:r>
      <w:r w:rsidRPr="00B534BE">
        <w:rPr>
          <w:rFonts w:ascii="Times New Roman" w:eastAsia="Times New Roman" w:hAnsi="Times New Roman" w:cs="Times New Roman"/>
          <w:b/>
          <w:sz w:val="20"/>
          <w:szCs w:val="20"/>
          <w:highlight w:val="white"/>
          <w:u w:val="single"/>
        </w:rPr>
        <w:t>roulette</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w:t>
      </w:r>
      <w:r w:rsidRPr="00B534BE">
        <w:rPr>
          <w:rFonts w:ascii="Times New Roman" w:eastAsia="Times New Roman" w:hAnsi="Times New Roman" w:cs="Times New Roman"/>
          <w:i/>
          <w:sz w:val="20"/>
          <w:szCs w:val="20"/>
          <w:highlight w:val="white"/>
        </w:rPr>
        <w:t xml:space="preserve">Man’s Fate </w:t>
      </w:r>
      <w:r w:rsidRPr="00B534BE">
        <w:rPr>
          <w:rFonts w:ascii="Times New Roman" w:eastAsia="Times New Roman" w:hAnsi="Times New Roman" w:cs="Times New Roman"/>
          <w:sz w:val="20"/>
          <w:szCs w:val="20"/>
          <w:highlight w:val="white"/>
        </w:rPr>
        <w:t>won Malraux this prestigious French literary prize for “the best and most imagi</w:t>
      </w:r>
      <w:r w:rsidRPr="00B534BE">
        <w:rPr>
          <w:rFonts w:ascii="Times New Roman" w:eastAsia="Times New Roman" w:hAnsi="Times New Roman" w:cs="Times New Roman"/>
          <w:sz w:val="20"/>
          <w:szCs w:val="20"/>
          <w:highlight w:val="white"/>
        </w:rPr>
        <w:t>native prose work of the year.” It is named for author brothers Edmond and Jules Alfred Huot.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Prix </w:t>
      </w:r>
      <w:r w:rsidRPr="00B534BE">
        <w:rPr>
          <w:rFonts w:ascii="Times New Roman" w:eastAsia="Times New Roman" w:hAnsi="Times New Roman" w:cs="Times New Roman"/>
          <w:b/>
          <w:sz w:val="20"/>
          <w:szCs w:val="20"/>
          <w:highlight w:val="white"/>
          <w:u w:val="single"/>
        </w:rPr>
        <w:t>Goncourt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3. This result states that differentiating a profit function with respect to output price yields the output quantity, while differentiating</w:t>
      </w:r>
      <w:r w:rsidRPr="00B534BE">
        <w:rPr>
          <w:rFonts w:ascii="Times New Roman" w:eastAsia="Times New Roman" w:hAnsi="Times New Roman" w:cs="Times New Roman"/>
          <w:sz w:val="20"/>
          <w:szCs w:val="20"/>
          <w:highlight w:val="white"/>
        </w:rPr>
        <w:t xml:space="preserve"> it with respect to the price of a particular factor yields the negative of the corresponding factor quantity.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Name this lemma which is analogous to Shephard's lemma. It is named for an economist who also names a generalization of </w:t>
      </w:r>
      <w:r w:rsidRPr="00B534BE">
        <w:rPr>
          <w:rFonts w:ascii="Times New Roman" w:eastAsia="Times New Roman" w:hAnsi="Times New Roman" w:cs="Times New Roman"/>
          <w:sz w:val="20"/>
          <w:szCs w:val="20"/>
          <w:highlight w:val="white"/>
        </w:rPr>
        <w:t>the Student's T-distribution.</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Hotelling</w:t>
      </w:r>
      <w:r w:rsidRPr="00B534BE">
        <w:rPr>
          <w:rFonts w:ascii="Times New Roman" w:eastAsia="Times New Roman" w:hAnsi="Times New Roman" w:cs="Times New Roman"/>
          <w:sz w:val="20"/>
          <w:szCs w:val="20"/>
          <w:highlight w:val="white"/>
        </w:rPr>
        <w:t>'s lemma</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Hotelling's lemma is an application of one of these statements, which describe sufficient conditions for a value function to be differentiable with respect to a given parameter.</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envelope</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sz w:val="20"/>
          <w:szCs w:val="20"/>
          <w:highlight w:val="white"/>
        </w:rPr>
        <w:t>theorems</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The envelope theorem is used in constrained problems of this type. In this type of problem, one typically finds the best solution out of all feasible solutions.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optimization</w:t>
      </w:r>
      <w:r w:rsidRPr="00B534BE">
        <w:rPr>
          <w:rFonts w:ascii="Times New Roman" w:eastAsia="Times New Roman" w:hAnsi="Times New Roman" w:cs="Times New Roman"/>
          <w:sz w:val="20"/>
          <w:szCs w:val="20"/>
          <w:highlight w:val="white"/>
        </w:rPr>
        <w:t xml:space="preserve"> problems [accept word forms]</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4. </w:t>
      </w:r>
      <w:r w:rsidRPr="00B534BE">
        <w:rPr>
          <w:rFonts w:ascii="Times New Roman" w:eastAsia="Times New Roman" w:hAnsi="Times New Roman" w:cs="Times New Roman"/>
          <w:sz w:val="20"/>
          <w:szCs w:val="20"/>
        </w:rPr>
        <w:t>This city’s “Golden Age” oc</w:t>
      </w:r>
      <w:r w:rsidRPr="00B534BE">
        <w:rPr>
          <w:rFonts w:ascii="Times New Roman" w:eastAsia="Times New Roman" w:hAnsi="Times New Roman" w:cs="Times New Roman"/>
          <w:sz w:val="20"/>
          <w:szCs w:val="20"/>
        </w:rPr>
        <w:t>curred under Andrei the God-Loving.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Name this city, which was destroyed by Batu Khan in February 1238, ending its brief stint of medieval power. Its Dormition Cathedral was an inspiration for Moscow’s Kremlin, which later took over</w:t>
      </w:r>
      <w:r w:rsidRPr="00B534BE">
        <w:rPr>
          <w:rFonts w:ascii="Times New Roman" w:eastAsia="Times New Roman" w:hAnsi="Times New Roman" w:cs="Times New Roman"/>
          <w:sz w:val="20"/>
          <w:szCs w:val="20"/>
        </w:rPr>
        <w:t xml:space="preserve"> some of the earlier cathedral’s duties.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Vladimir</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Vladimir-Suzdal</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This man, both Prince of Moscow and Vladimir, had a nickname referring to his great wealth, obtained out of loyalty due to the Golden Horde.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Ivan I</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Ivan Kalita</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Ivan Moneybag</w:t>
      </w:r>
      <w:r w:rsidRPr="00B534BE">
        <w:rPr>
          <w:rFonts w:ascii="Times New Roman" w:eastAsia="Times New Roman" w:hAnsi="Times New Roman" w:cs="Times New Roman"/>
          <w:sz w:val="20"/>
          <w:szCs w:val="20"/>
        </w:rPr>
        <w:t>s]</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Ivan I clashed with princes from this city, which was ruled by men like Mikhail and Dmitry “the Terrible Eyes.” Dmitry killed Moscow’s Prince Yuri Danilovich, but was himself outmaneuvered and executed.</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Tver</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lastRenderedPageBreak/>
        <w:t>5. Along with his partner, Niki de Saint Phalle, this man spent over 20 years working on giant head whose brain was made out of cars and had a toboggan as a tongue.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Identify this New Realism artist</w:t>
      </w:r>
      <w:r w:rsidRPr="00B534BE">
        <w:rPr>
          <w:rFonts w:ascii="Times New Roman" w:eastAsia="Times New Roman" w:hAnsi="Times New Roman" w:cs="Times New Roman"/>
          <w:sz w:val="20"/>
          <w:szCs w:val="20"/>
          <w:highlight w:val="white"/>
        </w:rPr>
        <w:t xml:space="preserve"> whose </w:t>
      </w:r>
      <w:r w:rsidRPr="00B534BE">
        <w:rPr>
          <w:rFonts w:ascii="Times New Roman" w:eastAsia="Times New Roman" w:hAnsi="Times New Roman" w:cs="Times New Roman"/>
          <w:i/>
          <w:sz w:val="20"/>
          <w:szCs w:val="20"/>
          <w:highlight w:val="white"/>
        </w:rPr>
        <w:t>Le Cyclop</w:t>
      </w:r>
      <w:r w:rsidRPr="00B534BE">
        <w:rPr>
          <w:rFonts w:ascii="Times New Roman" w:eastAsia="Times New Roman" w:hAnsi="Times New Roman" w:cs="Times New Roman"/>
          <w:sz w:val="20"/>
          <w:szCs w:val="20"/>
          <w:highlight w:val="white"/>
        </w:rPr>
        <w:t xml:space="preserve"> was erected n</w:t>
      </w:r>
      <w:r w:rsidRPr="00B534BE">
        <w:rPr>
          <w:rFonts w:ascii="Times New Roman" w:eastAsia="Times New Roman" w:hAnsi="Times New Roman" w:cs="Times New Roman"/>
          <w:sz w:val="20"/>
          <w:szCs w:val="20"/>
          <w:highlight w:val="white"/>
        </w:rPr>
        <w:t xml:space="preserve">ear Fontainebleau.  He exploded several of his sculptures in the Nevada desert for his project, </w:t>
      </w:r>
      <w:r w:rsidRPr="00B534BE">
        <w:rPr>
          <w:rFonts w:ascii="Times New Roman" w:eastAsia="Times New Roman" w:hAnsi="Times New Roman" w:cs="Times New Roman"/>
          <w:i/>
          <w:sz w:val="20"/>
          <w:szCs w:val="20"/>
          <w:highlight w:val="white"/>
        </w:rPr>
        <w:t>Study for the End of the World, No 2.</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Jean </w:t>
      </w:r>
      <w:r w:rsidRPr="00B534BE">
        <w:rPr>
          <w:rFonts w:ascii="Times New Roman" w:eastAsia="Times New Roman" w:hAnsi="Times New Roman" w:cs="Times New Roman"/>
          <w:b/>
          <w:sz w:val="20"/>
          <w:szCs w:val="20"/>
          <w:highlight w:val="white"/>
          <w:u w:val="single"/>
        </w:rPr>
        <w:t>Tinguely</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Jean Tinguely may be best known for a self-destructing work that is an homage to this city.  Ti</w:t>
      </w:r>
      <w:r w:rsidRPr="00B534BE">
        <w:rPr>
          <w:rFonts w:ascii="Times New Roman" w:eastAsia="Times New Roman" w:hAnsi="Times New Roman" w:cs="Times New Roman"/>
          <w:sz w:val="20"/>
          <w:szCs w:val="20"/>
          <w:highlight w:val="white"/>
        </w:rPr>
        <w:t>nguely's work was made for a sculpture garden near one of this city's modern art museums, another of which is the Whitney.</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New York</w:t>
      </w:r>
      <w:r w:rsidRPr="00B534BE">
        <w:rPr>
          <w:rFonts w:ascii="Times New Roman" w:eastAsia="Times New Roman" w:hAnsi="Times New Roman" w:cs="Times New Roman"/>
          <w:sz w:val="20"/>
          <w:szCs w:val="20"/>
          <w:highlight w:val="white"/>
        </w:rPr>
        <w:t xml:space="preserve"> City</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Tinguely and Saint Phalle collaborated on these set of sculptures located outside of the Pompidou Centre. </w:t>
      </w:r>
      <w:r w:rsidRPr="00B534BE">
        <w:rPr>
          <w:rFonts w:ascii="Times New Roman" w:eastAsia="Times New Roman" w:hAnsi="Times New Roman" w:cs="Times New Roman"/>
          <w:sz w:val="20"/>
          <w:szCs w:val="20"/>
          <w:highlight w:val="white"/>
        </w:rPr>
        <w:t xml:space="preserve"> Individual pieces in this collection include a giant pair of lips and a multi-colored elephant's head.</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i/>
          <w:sz w:val="20"/>
          <w:szCs w:val="20"/>
          <w:highlight w:val="white"/>
          <w:u w:val="single"/>
        </w:rPr>
        <w:t>Stravinsky Fountain</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i/>
          <w:sz w:val="20"/>
          <w:szCs w:val="20"/>
          <w:highlight w:val="white"/>
        </w:rPr>
        <w:t xml:space="preserve">La </w:t>
      </w:r>
      <w:r w:rsidRPr="00B534BE">
        <w:rPr>
          <w:rFonts w:ascii="Times New Roman" w:eastAsia="Times New Roman" w:hAnsi="Times New Roman" w:cs="Times New Roman"/>
          <w:b/>
          <w:i/>
          <w:sz w:val="20"/>
          <w:szCs w:val="20"/>
          <w:highlight w:val="white"/>
          <w:u w:val="single"/>
        </w:rPr>
        <w:t>Fontaine Stravinsky</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6. In this play’s final act, its most authoritative character, Sarah Kahn, delivers a monologue</w:t>
      </w:r>
      <w:r w:rsidRPr="00B534BE">
        <w:rPr>
          <w:rFonts w:ascii="Times New Roman" w:eastAsia="Times New Roman" w:hAnsi="Times New Roman" w:cs="Times New Roman"/>
          <w:sz w:val="20"/>
          <w:szCs w:val="20"/>
          <w:highlight w:val="white"/>
        </w:rPr>
        <w:t xml:space="preserve"> in which she states “If you don’t care, you die.”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Name this play in which Sarah Kahn clashes with her son over the ability of communism to provide solace for the working class in the wake of the Hungarian Revolution. It forms a tr</w:t>
      </w:r>
      <w:r w:rsidRPr="00B534BE">
        <w:rPr>
          <w:rFonts w:ascii="Times New Roman" w:eastAsia="Times New Roman" w:hAnsi="Times New Roman" w:cs="Times New Roman"/>
          <w:sz w:val="20"/>
          <w:szCs w:val="20"/>
          <w:highlight w:val="white"/>
        </w:rPr>
        <w:t xml:space="preserve">ilogy with its author’s other plays </w:t>
      </w:r>
      <w:r w:rsidRPr="00B534BE">
        <w:rPr>
          <w:rFonts w:ascii="Times New Roman" w:eastAsia="Times New Roman" w:hAnsi="Times New Roman" w:cs="Times New Roman"/>
          <w:i/>
          <w:sz w:val="20"/>
          <w:szCs w:val="20"/>
          <w:highlight w:val="white"/>
        </w:rPr>
        <w:t>Roots</w:t>
      </w:r>
      <w:r w:rsidRPr="00B534BE">
        <w:rPr>
          <w:rFonts w:ascii="Times New Roman" w:eastAsia="Times New Roman" w:hAnsi="Times New Roman" w:cs="Times New Roman"/>
          <w:sz w:val="20"/>
          <w:szCs w:val="20"/>
          <w:highlight w:val="white"/>
        </w:rPr>
        <w:t xml:space="preserve"> and </w:t>
      </w:r>
      <w:r w:rsidRPr="00B534BE">
        <w:rPr>
          <w:rFonts w:ascii="Times New Roman" w:eastAsia="Times New Roman" w:hAnsi="Times New Roman" w:cs="Times New Roman"/>
          <w:i/>
          <w:sz w:val="20"/>
          <w:szCs w:val="20"/>
          <w:highlight w:val="white"/>
        </w:rPr>
        <w:t>I’m Talking About Jerusalem</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i/>
          <w:sz w:val="20"/>
          <w:szCs w:val="20"/>
          <w:highlight w:val="white"/>
          <w:u w:val="single"/>
        </w:rPr>
        <w:t>Chicken Soup with Barley</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w:t>
      </w:r>
      <w:r w:rsidRPr="00B534BE">
        <w:rPr>
          <w:rFonts w:ascii="Times New Roman" w:eastAsia="Times New Roman" w:hAnsi="Times New Roman" w:cs="Times New Roman"/>
          <w:i/>
          <w:sz w:val="20"/>
          <w:szCs w:val="20"/>
          <w:highlight w:val="white"/>
        </w:rPr>
        <w:t xml:space="preserve">Chicken Soup with Barley </w:t>
      </w:r>
      <w:r w:rsidRPr="00B534BE">
        <w:rPr>
          <w:rFonts w:ascii="Times New Roman" w:eastAsia="Times New Roman" w:hAnsi="Times New Roman" w:cs="Times New Roman"/>
          <w:sz w:val="20"/>
          <w:szCs w:val="20"/>
          <w:highlight w:val="white"/>
        </w:rPr>
        <w:t xml:space="preserve">is by Arnold Wesker, whose use of Kitchen Sink Realism sometimes gets him grouped with this set of British postwar authors, whose members include John Osborne.  </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Angry Young Men</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John Osborne wrote this play about the bitter music-hall singer A</w:t>
      </w:r>
      <w:r w:rsidRPr="00B534BE">
        <w:rPr>
          <w:rFonts w:ascii="Times New Roman" w:eastAsia="Times New Roman" w:hAnsi="Times New Roman" w:cs="Times New Roman"/>
          <w:sz w:val="20"/>
          <w:szCs w:val="20"/>
          <w:highlight w:val="white"/>
        </w:rPr>
        <w:t>rchie Rice, whose soldier son Mick is captured and killed while abroad.</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i/>
          <w:sz w:val="20"/>
          <w:szCs w:val="20"/>
          <w:highlight w:val="white"/>
        </w:rPr>
        <w:t xml:space="preserve">The </w:t>
      </w:r>
      <w:r w:rsidRPr="00B534BE">
        <w:rPr>
          <w:rFonts w:ascii="Times New Roman" w:eastAsia="Times New Roman" w:hAnsi="Times New Roman" w:cs="Times New Roman"/>
          <w:b/>
          <w:i/>
          <w:sz w:val="20"/>
          <w:szCs w:val="20"/>
          <w:highlight w:val="white"/>
          <w:u w:val="single"/>
        </w:rPr>
        <w:t>Entertainer</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7. </w:t>
      </w:r>
      <w:r w:rsidRPr="00B534BE">
        <w:rPr>
          <w:rFonts w:ascii="Times New Roman" w:eastAsia="Times New Roman" w:hAnsi="Times New Roman" w:cs="Times New Roman"/>
          <w:sz w:val="20"/>
          <w:szCs w:val="20"/>
        </w:rPr>
        <w:t xml:space="preserve">You are a student of rhetoric in ancient Rome. For 10 points each, show that you have been listening to your </w:t>
      </w:r>
      <w:r w:rsidRPr="00B534BE">
        <w:rPr>
          <w:rFonts w:ascii="Times New Roman" w:eastAsia="Times New Roman" w:hAnsi="Times New Roman" w:cs="Times New Roman"/>
          <w:i/>
          <w:sz w:val="20"/>
          <w:szCs w:val="20"/>
        </w:rPr>
        <w:t>magister</w:t>
      </w:r>
      <w:r w:rsidRPr="00B534BE">
        <w:rPr>
          <w:rFonts w:ascii="Times New Roman" w:eastAsia="Times New Roman" w:hAnsi="Times New Roman" w:cs="Times New Roman"/>
          <w:sz w:val="20"/>
          <w:szCs w:val="20"/>
        </w:rPr>
        <w:t xml:space="preserve"> and answer the following:</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You kno</w:t>
      </w:r>
      <w:r w:rsidRPr="00B534BE">
        <w:rPr>
          <w:rFonts w:ascii="Times New Roman" w:eastAsia="Times New Roman" w:hAnsi="Times New Roman" w:cs="Times New Roman"/>
          <w:sz w:val="20"/>
          <w:szCs w:val="20"/>
        </w:rPr>
        <w:t>w to use this case when uttering exclamations such as Cicero's "O tempora! O mores!" Neuter Latin nouns look the same in the nominative as they do in this case, which marks direct objects.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accusative</w:t>
      </w:r>
      <w:r w:rsidRPr="00B534BE">
        <w:rPr>
          <w:rFonts w:ascii="Times New Roman" w:eastAsia="Times New Roman" w:hAnsi="Times New Roman" w:cs="Times New Roman"/>
          <w:sz w:val="20"/>
          <w:szCs w:val="20"/>
        </w:rPr>
        <w:t xml:space="preserve"> case</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You should go read this Roman author's</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i/>
          <w:sz w:val="20"/>
          <w:szCs w:val="20"/>
        </w:rPr>
        <w:t>Institutio Oratia</w:t>
      </w:r>
      <w:r w:rsidRPr="00B534BE">
        <w:rPr>
          <w:rFonts w:ascii="Times New Roman" w:eastAsia="Times New Roman" w:hAnsi="Times New Roman" w:cs="Times New Roman"/>
          <w:sz w:val="20"/>
          <w:szCs w:val="20"/>
        </w:rPr>
        <w:t>, a 12-part textbook on rhetoric and literary style. Two centuries after Cicero, he drew on Aristotle to formalize five "canons" of rhetoric: invention, style, arrangement, memory, and delivery.</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Quintilian</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color w:val="252525"/>
          <w:sz w:val="20"/>
          <w:szCs w:val="20"/>
          <w:highlight w:val="white"/>
        </w:rPr>
        <w:t xml:space="preserve">Marcus Fabius </w:t>
      </w:r>
      <w:r w:rsidRPr="00B534BE">
        <w:rPr>
          <w:rFonts w:ascii="Times New Roman" w:eastAsia="Times New Roman" w:hAnsi="Times New Roman" w:cs="Times New Roman"/>
          <w:b/>
          <w:color w:val="252525"/>
          <w:sz w:val="20"/>
          <w:szCs w:val="20"/>
          <w:highlight w:val="white"/>
          <w:u w:val="single"/>
        </w:rPr>
        <w:t>Quinti</w:t>
      </w:r>
      <w:r w:rsidRPr="00B534BE">
        <w:rPr>
          <w:rFonts w:ascii="Times New Roman" w:eastAsia="Times New Roman" w:hAnsi="Times New Roman" w:cs="Times New Roman"/>
          <w:b/>
          <w:color w:val="252525"/>
          <w:sz w:val="20"/>
          <w:szCs w:val="20"/>
          <w:highlight w:val="white"/>
          <w:u w:val="single"/>
        </w:rPr>
        <w:t>lian</w:t>
      </w:r>
      <w:r w:rsidRPr="00B534BE">
        <w:rPr>
          <w:rFonts w:ascii="Times New Roman" w:eastAsia="Times New Roman" w:hAnsi="Times New Roman" w:cs="Times New Roman"/>
          <w:color w:val="252525"/>
          <w:sz w:val="20"/>
          <w:szCs w:val="20"/>
          <w:highlight w:val="white"/>
        </w:rPr>
        <w:t xml:space="preserve">us; or </w:t>
      </w:r>
      <w:r w:rsidRPr="00B534BE">
        <w:rPr>
          <w:rFonts w:ascii="Times New Roman" w:eastAsia="Times New Roman" w:hAnsi="Times New Roman" w:cs="Times New Roman"/>
          <w:b/>
          <w:color w:val="252525"/>
          <w:sz w:val="20"/>
          <w:szCs w:val="20"/>
          <w:highlight w:val="white"/>
          <w:u w:val="single"/>
        </w:rPr>
        <w:t>Quinctilian</w:t>
      </w:r>
      <w:r w:rsidRPr="00B534BE">
        <w:rPr>
          <w:rFonts w:ascii="Times New Roman" w:eastAsia="Times New Roman" w:hAnsi="Times New Roman" w:cs="Times New Roman"/>
          <w:color w:val="252525"/>
          <w:sz w:val="20"/>
          <w:szCs w:val="20"/>
          <w:highlight w:val="white"/>
        </w:rPr>
        <w:t xml:space="preserve">; prompt on </w:t>
      </w:r>
      <w:r w:rsidRPr="00B534BE">
        <w:rPr>
          <w:rFonts w:ascii="Times New Roman" w:eastAsia="Times New Roman" w:hAnsi="Times New Roman" w:cs="Times New Roman"/>
          <w:color w:val="252525"/>
          <w:sz w:val="20"/>
          <w:szCs w:val="20"/>
          <w:highlight w:val="white"/>
          <w:u w:val="single"/>
        </w:rPr>
        <w:t>Fabius</w:t>
      </w:r>
      <w:r w:rsidRPr="00B534BE">
        <w:rPr>
          <w:rFonts w:ascii="Times New Roman" w:eastAsia="Times New Roman" w:hAnsi="Times New Roman" w:cs="Times New Roman"/>
          <w:color w:val="252525"/>
          <w:sz w:val="20"/>
          <w:szCs w:val="20"/>
          <w:highlight w:val="white"/>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You may also know about this rhetorical device with a Greek name, in which a future objection is anticipated and rebutted in advance. It can also refer to using an adjective which doesn't apply until the action of a forthcoming verb has been mentioned</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prolepsis</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procatalepsis</w:t>
      </w:r>
      <w:r w:rsidRPr="00B534BE">
        <w:rPr>
          <w:rFonts w:ascii="Times New Roman" w:eastAsia="Times New Roman" w:hAnsi="Times New Roman" w:cs="Times New Roman"/>
          <w:sz w:val="20"/>
          <w:szCs w:val="20"/>
        </w:rPr>
        <w:t xml:space="preserve">] </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8. </w:t>
      </w:r>
      <w:r w:rsidRPr="00B534BE">
        <w:rPr>
          <w:rFonts w:ascii="Times New Roman" w:eastAsia="Times New Roman" w:hAnsi="Times New Roman" w:cs="Times New Roman"/>
          <w:sz w:val="20"/>
          <w:szCs w:val="20"/>
        </w:rPr>
        <w:t>These structures form in Lytico-Bodig disease, a Guam-native motor disorder similar to ALS.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Name these protein aggregates that more commonly present in Alzheimer’s disease, along with bet</w:t>
      </w:r>
      <w:r w:rsidRPr="00B534BE">
        <w:rPr>
          <w:rFonts w:ascii="Times New Roman" w:eastAsia="Times New Roman" w:hAnsi="Times New Roman" w:cs="Times New Roman"/>
          <w:sz w:val="20"/>
          <w:szCs w:val="20"/>
        </w:rPr>
        <w:t>a-amyloid plaques. They are caused by hyper-phosphorylation and aggregation of the tau protein.</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neurofibrillary tangle</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b/>
          <w:sz w:val="20"/>
          <w:szCs w:val="20"/>
          <w:u w:val="single"/>
        </w:rPr>
        <w:t>NFT</w:t>
      </w:r>
      <w:r w:rsidRPr="00B534BE">
        <w:rPr>
          <w:rFonts w:ascii="Times New Roman" w:eastAsia="Times New Roman" w:hAnsi="Times New Roman" w:cs="Times New Roman"/>
          <w:sz w:val="20"/>
          <w:szCs w:val="20"/>
        </w:rPr>
        <w:t xml:space="preserve">s; prompt on </w:t>
      </w:r>
      <w:r w:rsidRPr="00B534BE">
        <w:rPr>
          <w:rFonts w:ascii="Times New Roman" w:eastAsia="Times New Roman" w:hAnsi="Times New Roman" w:cs="Times New Roman"/>
          <w:sz w:val="20"/>
          <w:szCs w:val="20"/>
          <w:u w:val="single"/>
        </w:rPr>
        <w:t>tangle</w:t>
      </w:r>
      <w:r w:rsidRPr="00B534BE">
        <w:rPr>
          <w:rFonts w:ascii="Times New Roman" w:eastAsia="Times New Roman" w:hAnsi="Times New Roman" w:cs="Times New Roman"/>
          <w:sz w:val="20"/>
          <w:szCs w:val="20"/>
        </w:rPr>
        <w:t>s]</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Though not much is known about tau protein, we do know that it binds to these thick polymer components of the cytoskeleton, which compose the mitotic spindle and are targeted by chemotherapeutics like Taxol.</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microtubule</w:t>
      </w:r>
      <w:r w:rsidRPr="00B534BE">
        <w:rPr>
          <w:rFonts w:ascii="Times New Roman" w:eastAsia="Times New Roman" w:hAnsi="Times New Roman" w:cs="Times New Roman"/>
          <w:sz w:val="20"/>
          <w:szCs w:val="20"/>
        </w:rPr>
        <w:t>s</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The S form of thi</w:t>
      </w:r>
      <w:r w:rsidRPr="00B534BE">
        <w:rPr>
          <w:rFonts w:ascii="Times New Roman" w:eastAsia="Times New Roman" w:hAnsi="Times New Roman" w:cs="Times New Roman"/>
          <w:sz w:val="20"/>
          <w:szCs w:val="20"/>
        </w:rPr>
        <w:t>s dye can be used to visualize neurofibrillary tangles in the brain. The T form of this benzothiazole dye has high affinity for beta-sheet rich proteins, such as those found in amyloid plaques.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thioflavin</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thioflavin S</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thioflavin T</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lastRenderedPageBreak/>
        <w:t xml:space="preserve">9. </w:t>
      </w:r>
      <w:r w:rsidRPr="00B534BE">
        <w:rPr>
          <w:rFonts w:ascii="Times New Roman" w:eastAsia="Times New Roman" w:hAnsi="Times New Roman" w:cs="Times New Roman"/>
          <w:sz w:val="20"/>
          <w:szCs w:val="20"/>
        </w:rPr>
        <w:t>In h</w:t>
      </w:r>
      <w:r w:rsidRPr="00B534BE">
        <w:rPr>
          <w:rFonts w:ascii="Times New Roman" w:eastAsia="Times New Roman" w:hAnsi="Times New Roman" w:cs="Times New Roman"/>
          <w:sz w:val="20"/>
          <w:szCs w:val="20"/>
        </w:rPr>
        <w:t>is blistering dissent in this case, Robert Grier compared the successful argument made to an insanity plea.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What 1869 Supreme Court case ruled that a certain state’s Treasury bond sales during the Civil War were invalid because sta</w:t>
      </w:r>
      <w:r w:rsidRPr="00B534BE">
        <w:rPr>
          <w:rFonts w:ascii="Times New Roman" w:eastAsia="Times New Roman" w:hAnsi="Times New Roman" w:cs="Times New Roman"/>
          <w:sz w:val="20"/>
          <w:szCs w:val="20"/>
        </w:rPr>
        <w:t>tes had no right to secede from the Union? The majority opinion argued that union was “final” and “perpetual.”</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i/>
          <w:sz w:val="20"/>
          <w:szCs w:val="20"/>
        </w:rPr>
        <w:t xml:space="preserve">Texas v. </w:t>
      </w:r>
      <w:r w:rsidRPr="00B534BE">
        <w:rPr>
          <w:rFonts w:ascii="Times New Roman" w:eastAsia="Times New Roman" w:hAnsi="Times New Roman" w:cs="Times New Roman"/>
          <w:b/>
          <w:i/>
          <w:sz w:val="20"/>
          <w:szCs w:val="20"/>
          <w:u w:val="single"/>
        </w:rPr>
        <w:t>White</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i/>
          <w:sz w:val="20"/>
          <w:szCs w:val="20"/>
          <w:u w:val="single"/>
        </w:rPr>
        <w:t>White</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i/>
          <w:sz w:val="20"/>
          <w:szCs w:val="20"/>
        </w:rPr>
        <w:t>v. Texas</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 xml:space="preserve">10] The year after </w:t>
      </w:r>
      <w:r w:rsidRPr="00B534BE">
        <w:rPr>
          <w:rFonts w:ascii="Times New Roman" w:eastAsia="Times New Roman" w:hAnsi="Times New Roman" w:cs="Times New Roman"/>
          <w:i/>
          <w:sz w:val="20"/>
          <w:szCs w:val="20"/>
        </w:rPr>
        <w:t>Texas v.. White</w:t>
      </w:r>
      <w:r w:rsidRPr="00B534BE">
        <w:rPr>
          <w:rFonts w:ascii="Times New Roman" w:eastAsia="Times New Roman" w:hAnsi="Times New Roman" w:cs="Times New Roman"/>
          <w:sz w:val="20"/>
          <w:szCs w:val="20"/>
        </w:rPr>
        <w:t xml:space="preserve">, the case of </w:t>
      </w:r>
      <w:r w:rsidRPr="00B534BE">
        <w:rPr>
          <w:rFonts w:ascii="Times New Roman" w:eastAsia="Times New Roman" w:hAnsi="Times New Roman" w:cs="Times New Roman"/>
          <w:i/>
          <w:sz w:val="20"/>
          <w:szCs w:val="20"/>
        </w:rPr>
        <w:t>Hepburn v. Griswold</w:t>
      </w:r>
      <w:r w:rsidRPr="00B534BE">
        <w:rPr>
          <w:rFonts w:ascii="Times New Roman" w:eastAsia="Times New Roman" w:hAnsi="Times New Roman" w:cs="Times New Roman"/>
          <w:sz w:val="20"/>
          <w:szCs w:val="20"/>
        </w:rPr>
        <w:t xml:space="preserve"> ruled that an earlier law authorizing this action was unconstitutional. Ironically, the author of the decision had pushed for the 1862 law that authorized this action.</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the issuing of </w:t>
      </w:r>
      <w:r w:rsidRPr="00B534BE">
        <w:rPr>
          <w:rFonts w:ascii="Times New Roman" w:eastAsia="Times New Roman" w:hAnsi="Times New Roman" w:cs="Times New Roman"/>
          <w:b/>
          <w:sz w:val="20"/>
          <w:szCs w:val="20"/>
          <w:u w:val="single"/>
        </w:rPr>
        <w:t>paper money</w:t>
      </w:r>
      <w:r w:rsidRPr="00B534BE">
        <w:rPr>
          <w:rFonts w:ascii="Times New Roman" w:eastAsia="Times New Roman" w:hAnsi="Times New Roman" w:cs="Times New Roman"/>
          <w:sz w:val="20"/>
          <w:szCs w:val="20"/>
        </w:rPr>
        <w:t xml:space="preserve"> [or the issuing of </w:t>
      </w:r>
      <w:r w:rsidRPr="00B534BE">
        <w:rPr>
          <w:rFonts w:ascii="Times New Roman" w:eastAsia="Times New Roman" w:hAnsi="Times New Roman" w:cs="Times New Roman"/>
          <w:b/>
          <w:sz w:val="20"/>
          <w:szCs w:val="20"/>
          <w:u w:val="single"/>
        </w:rPr>
        <w:t>greenbacks</w:t>
      </w:r>
      <w:r w:rsidRPr="00B534BE">
        <w:rPr>
          <w:rFonts w:ascii="Times New Roman" w:eastAsia="Times New Roman" w:hAnsi="Times New Roman" w:cs="Times New Roman"/>
          <w:sz w:val="20"/>
          <w:szCs w:val="20"/>
        </w:rPr>
        <w:t xml:space="preserve">; or the issuing of </w:t>
      </w:r>
      <w:r w:rsidRPr="00B534BE">
        <w:rPr>
          <w:rFonts w:ascii="Times New Roman" w:eastAsia="Times New Roman" w:hAnsi="Times New Roman" w:cs="Times New Roman"/>
          <w:sz w:val="20"/>
          <w:szCs w:val="20"/>
        </w:rPr>
        <w:t xml:space="preserve">United States </w:t>
      </w:r>
      <w:r w:rsidRPr="00B534BE">
        <w:rPr>
          <w:rFonts w:ascii="Times New Roman" w:eastAsia="Times New Roman" w:hAnsi="Times New Roman" w:cs="Times New Roman"/>
          <w:b/>
          <w:sz w:val="20"/>
          <w:szCs w:val="20"/>
          <w:u w:val="single"/>
        </w:rPr>
        <w:t>Notes</w:t>
      </w:r>
      <w:r w:rsidRPr="00B534BE">
        <w:rPr>
          <w:rFonts w:ascii="Times New Roman" w:eastAsia="Times New Roman" w:hAnsi="Times New Roman" w:cs="Times New Roman"/>
          <w:sz w:val="20"/>
          <w:szCs w:val="20"/>
        </w:rPr>
        <w:t xml:space="preserve">; accept anything about the state issuing </w:t>
      </w:r>
      <w:r w:rsidRPr="00B534BE">
        <w:rPr>
          <w:rFonts w:ascii="Times New Roman" w:eastAsia="Times New Roman" w:hAnsi="Times New Roman" w:cs="Times New Roman"/>
          <w:b/>
          <w:sz w:val="20"/>
          <w:szCs w:val="20"/>
          <w:u w:val="single"/>
        </w:rPr>
        <w:t>paper money</w:t>
      </w:r>
      <w:r w:rsidRPr="00B534BE">
        <w:rPr>
          <w:rFonts w:ascii="Times New Roman" w:eastAsia="Times New Roman" w:hAnsi="Times New Roman" w:cs="Times New Roman"/>
          <w:sz w:val="20"/>
          <w:szCs w:val="20"/>
        </w:rPr>
        <w:t xml:space="preserve">; prompt on issuing </w:t>
      </w:r>
      <w:r w:rsidRPr="00B534BE">
        <w:rPr>
          <w:rFonts w:ascii="Times New Roman" w:eastAsia="Times New Roman" w:hAnsi="Times New Roman" w:cs="Times New Roman"/>
          <w:sz w:val="20"/>
          <w:szCs w:val="20"/>
          <w:u w:val="single"/>
        </w:rPr>
        <w:t>legal tender</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 xml:space="preserve">10] Both the </w:t>
      </w:r>
      <w:r w:rsidRPr="00B534BE">
        <w:rPr>
          <w:rFonts w:ascii="Times New Roman" w:eastAsia="Times New Roman" w:hAnsi="Times New Roman" w:cs="Times New Roman"/>
          <w:i/>
          <w:sz w:val="20"/>
          <w:szCs w:val="20"/>
        </w:rPr>
        <w:t>Texas</w:t>
      </w:r>
      <w:r w:rsidRPr="00B534BE">
        <w:rPr>
          <w:rFonts w:ascii="Times New Roman" w:eastAsia="Times New Roman" w:hAnsi="Times New Roman" w:cs="Times New Roman"/>
          <w:sz w:val="20"/>
          <w:szCs w:val="20"/>
        </w:rPr>
        <w:t xml:space="preserve"> and </w:t>
      </w:r>
      <w:r w:rsidRPr="00B534BE">
        <w:rPr>
          <w:rFonts w:ascii="Times New Roman" w:eastAsia="Times New Roman" w:hAnsi="Times New Roman" w:cs="Times New Roman"/>
          <w:i/>
          <w:sz w:val="20"/>
          <w:szCs w:val="20"/>
        </w:rPr>
        <w:t>Hepburn</w:t>
      </w:r>
      <w:r w:rsidRPr="00B534BE">
        <w:rPr>
          <w:rFonts w:ascii="Times New Roman" w:eastAsia="Times New Roman" w:hAnsi="Times New Roman" w:cs="Times New Roman"/>
          <w:sz w:val="20"/>
          <w:szCs w:val="20"/>
        </w:rPr>
        <w:t xml:space="preserve"> decisions were written by this Chief Justice, the successor to Roger Taney and a former Secretary of the Treasury unde</w:t>
      </w:r>
      <w:r w:rsidRPr="00B534BE">
        <w:rPr>
          <w:rFonts w:ascii="Times New Roman" w:eastAsia="Times New Roman" w:hAnsi="Times New Roman" w:cs="Times New Roman"/>
          <w:sz w:val="20"/>
          <w:szCs w:val="20"/>
        </w:rPr>
        <w:t>r Lincoln.</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Salmon Portland </w:t>
      </w:r>
      <w:r w:rsidRPr="00B534BE">
        <w:rPr>
          <w:rFonts w:ascii="Times New Roman" w:eastAsia="Times New Roman" w:hAnsi="Times New Roman" w:cs="Times New Roman"/>
          <w:b/>
          <w:sz w:val="20"/>
          <w:szCs w:val="20"/>
          <w:u w:val="single"/>
        </w:rPr>
        <w:t>Chase</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10. For 10 points each, answer the following about reasonably common Jewish prayers.</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The "Hatzi" and "Shalem" variants of this Aramaic prayer end segments of a Jewish service. It begins "Yitgadal v'yitkadash s</w:t>
      </w:r>
      <w:r w:rsidRPr="00B534BE">
        <w:rPr>
          <w:rFonts w:ascii="Times New Roman" w:eastAsia="Times New Roman" w:hAnsi="Times New Roman" w:cs="Times New Roman"/>
          <w:sz w:val="20"/>
          <w:szCs w:val="20"/>
          <w:highlight w:val="white"/>
        </w:rPr>
        <w:t>h'meh rabah," and is most notable outside the faith as a prayer for the dead.</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Kaddish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A short prayer known by this Hebrew word, roughly meaning "who has given us life," marks the start of a new joyous occasion, such as the first night of Hanuk</w:t>
      </w:r>
      <w:r w:rsidRPr="00B534BE">
        <w:rPr>
          <w:rFonts w:ascii="Times New Roman" w:eastAsia="Times New Roman" w:hAnsi="Times New Roman" w:cs="Times New Roman"/>
          <w:sz w:val="20"/>
          <w:szCs w:val="20"/>
          <w:highlight w:val="white"/>
        </w:rPr>
        <w:t>kah.</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Shehecheyanu</w:t>
      </w:r>
      <w:r w:rsidRPr="00B534BE">
        <w:rPr>
          <w:rFonts w:ascii="Times New Roman" w:eastAsia="Times New Roman" w:hAnsi="Times New Roman" w:cs="Times New Roman"/>
          <w:sz w:val="20"/>
          <w:szCs w:val="20"/>
          <w:highlight w:val="white"/>
        </w:rPr>
        <w:t xml:space="preserve"> [the full blessing is: </w:t>
      </w:r>
      <w:r w:rsidRPr="00B534BE">
        <w:rPr>
          <w:rFonts w:ascii="Times New Roman" w:eastAsia="Times New Roman" w:hAnsi="Times New Roman" w:cs="Times New Roman"/>
          <w:i/>
          <w:sz w:val="20"/>
          <w:szCs w:val="20"/>
          <w:highlight w:val="white"/>
        </w:rPr>
        <w:t xml:space="preserve">Baruch atah Adonai, eloheinu melech ha'olam, </w:t>
      </w:r>
      <w:r w:rsidRPr="00B534BE">
        <w:rPr>
          <w:rFonts w:ascii="Times New Roman" w:eastAsia="Times New Roman" w:hAnsi="Times New Roman" w:cs="Times New Roman"/>
          <w:b/>
          <w:i/>
          <w:sz w:val="20"/>
          <w:szCs w:val="20"/>
          <w:highlight w:val="white"/>
          <w:u w:val="single"/>
        </w:rPr>
        <w:t>shehecheyanu</w:t>
      </w:r>
      <w:r w:rsidRPr="00B534BE">
        <w:rPr>
          <w:rFonts w:ascii="Times New Roman" w:eastAsia="Times New Roman" w:hAnsi="Times New Roman" w:cs="Times New Roman"/>
          <w:i/>
          <w:sz w:val="20"/>
          <w:szCs w:val="20"/>
          <w:highlight w:val="white"/>
        </w:rPr>
        <w:t>, v'kiy'manu, v'higiyanu lazman hazeh</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As a part of traditional prayers said at this time, Orthodox Jewish men praise God "for not having made me a woman".</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morning</w:t>
      </w:r>
      <w:r w:rsidRPr="00B534BE">
        <w:rPr>
          <w:rFonts w:ascii="Times New Roman" w:eastAsia="Times New Roman" w:hAnsi="Times New Roman" w:cs="Times New Roman"/>
          <w:sz w:val="20"/>
          <w:szCs w:val="20"/>
          <w:highlight w:val="white"/>
        </w:rPr>
        <w:t xml:space="preserve"> prayers [or </w:t>
      </w:r>
      <w:r w:rsidRPr="00B534BE">
        <w:rPr>
          <w:rFonts w:ascii="Times New Roman" w:eastAsia="Times New Roman" w:hAnsi="Times New Roman" w:cs="Times New Roman"/>
          <w:b/>
          <w:sz w:val="20"/>
          <w:szCs w:val="20"/>
          <w:highlight w:val="white"/>
          <w:u w:val="single"/>
        </w:rPr>
        <w:t>morning</w:t>
      </w:r>
      <w:r w:rsidRPr="00B534BE">
        <w:rPr>
          <w:rFonts w:ascii="Times New Roman" w:eastAsia="Times New Roman" w:hAnsi="Times New Roman" w:cs="Times New Roman"/>
          <w:sz w:val="20"/>
          <w:szCs w:val="20"/>
          <w:highlight w:val="white"/>
        </w:rPr>
        <w:t xml:space="preserve"> service; or </w:t>
      </w:r>
      <w:r w:rsidRPr="00B534BE">
        <w:rPr>
          <w:rFonts w:ascii="Times New Roman" w:eastAsia="Times New Roman" w:hAnsi="Times New Roman" w:cs="Times New Roman"/>
          <w:b/>
          <w:sz w:val="20"/>
          <w:szCs w:val="20"/>
          <w:highlight w:val="white"/>
          <w:u w:val="single"/>
        </w:rPr>
        <w:t>sunrise</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dawn</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daybreak</w:t>
      </w:r>
      <w:r w:rsidRPr="00B534BE">
        <w:rPr>
          <w:rFonts w:ascii="Times New Roman" w:eastAsia="Times New Roman" w:hAnsi="Times New Roman" w:cs="Times New Roman"/>
          <w:sz w:val="20"/>
          <w:szCs w:val="20"/>
          <w:highlight w:val="white"/>
        </w:rPr>
        <w:t>; or Birkot ha-</w:t>
      </w:r>
      <w:r w:rsidRPr="00B534BE">
        <w:rPr>
          <w:rFonts w:ascii="Times New Roman" w:eastAsia="Times New Roman" w:hAnsi="Times New Roman" w:cs="Times New Roman"/>
          <w:b/>
          <w:sz w:val="20"/>
          <w:szCs w:val="20"/>
          <w:highlight w:val="white"/>
          <w:u w:val="single"/>
        </w:rPr>
        <w:t>Shachar</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Shachar</w:t>
      </w:r>
      <w:r w:rsidRPr="00B534BE">
        <w:rPr>
          <w:rFonts w:ascii="Times New Roman" w:eastAsia="Times New Roman" w:hAnsi="Times New Roman" w:cs="Times New Roman"/>
          <w:sz w:val="20"/>
          <w:szCs w:val="20"/>
          <w:highlight w:val="white"/>
        </w:rPr>
        <w:t xml:space="preserve">it service; prompt on </w:t>
      </w:r>
      <w:r w:rsidRPr="00B534BE">
        <w:rPr>
          <w:rFonts w:ascii="Times New Roman" w:eastAsia="Times New Roman" w:hAnsi="Times New Roman" w:cs="Times New Roman"/>
          <w:sz w:val="20"/>
          <w:szCs w:val="20"/>
          <w:highlight w:val="white"/>
          <w:u w:val="single"/>
        </w:rPr>
        <w:t>d</w:t>
      </w:r>
      <w:r w:rsidRPr="00B534BE">
        <w:rPr>
          <w:rFonts w:ascii="Times New Roman" w:eastAsia="Times New Roman" w:hAnsi="Times New Roman" w:cs="Times New Roman"/>
          <w:sz w:val="20"/>
          <w:szCs w:val="20"/>
          <w:highlight w:val="white"/>
          <w:u w:val="single"/>
        </w:rPr>
        <w:t>aily</w:t>
      </w:r>
      <w:r w:rsidRPr="00B534BE">
        <w:rPr>
          <w:rFonts w:ascii="Times New Roman" w:eastAsia="Times New Roman" w:hAnsi="Times New Roman" w:cs="Times New Roman"/>
          <w:sz w:val="20"/>
          <w:szCs w:val="20"/>
          <w:highlight w:val="white"/>
        </w:rPr>
        <w:t xml:space="preserve"> prayers]</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11. One aspect of this problem is the fact that the Higgs mass is far smaller than the predicted Planck mass.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Name this problem in physics which asks why gravity is so weak compared to the weak force.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hierarc</w:t>
      </w:r>
      <w:r w:rsidRPr="00B534BE">
        <w:rPr>
          <w:rFonts w:ascii="Times New Roman" w:eastAsia="Times New Roman" w:hAnsi="Times New Roman" w:cs="Times New Roman"/>
          <w:b/>
          <w:sz w:val="20"/>
          <w:szCs w:val="20"/>
          <w:highlight w:val="white"/>
          <w:u w:val="single"/>
        </w:rPr>
        <w:t>hy</w:t>
      </w:r>
      <w:r w:rsidRPr="00B534BE">
        <w:rPr>
          <w:rFonts w:ascii="Times New Roman" w:eastAsia="Times New Roman" w:hAnsi="Times New Roman" w:cs="Times New Roman"/>
          <w:sz w:val="20"/>
          <w:szCs w:val="20"/>
          <w:highlight w:val="white"/>
        </w:rPr>
        <w:t xml:space="preserve"> problem</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Together with Raman Sundrum, this American physicist proposed a solution to the hierarchy problem in two landmark papers. In the first of those models, gravity resides on a different 3-brane from ours, and the two are separated within five-</w:t>
      </w:r>
      <w:r w:rsidRPr="00B534BE">
        <w:rPr>
          <w:rFonts w:ascii="Times New Roman" w:eastAsia="Times New Roman" w:hAnsi="Times New Roman" w:cs="Times New Roman"/>
          <w:sz w:val="20"/>
          <w:szCs w:val="20"/>
          <w:highlight w:val="white"/>
        </w:rPr>
        <w:t>dimensional anti De Sitter space.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Lisa </w:t>
      </w:r>
      <w:r w:rsidRPr="00B534BE">
        <w:rPr>
          <w:rFonts w:ascii="Times New Roman" w:eastAsia="Times New Roman" w:hAnsi="Times New Roman" w:cs="Times New Roman"/>
          <w:b/>
          <w:sz w:val="20"/>
          <w:szCs w:val="20"/>
          <w:highlight w:val="white"/>
          <w:u w:val="single"/>
        </w:rPr>
        <w:t>Randall</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One possible, but unappealing, resolution to the hierarchy problem is that the tree-level and loop-level contributions to the Higgs mass just happen to cancel each other out, an apparent coinciden</w:t>
      </w:r>
      <w:r w:rsidRPr="00B534BE">
        <w:rPr>
          <w:rFonts w:ascii="Times New Roman" w:eastAsia="Times New Roman" w:hAnsi="Times New Roman" w:cs="Times New Roman"/>
          <w:sz w:val="20"/>
          <w:szCs w:val="20"/>
          <w:highlight w:val="white"/>
        </w:rPr>
        <w:t>ce known by this name.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fine-tuning</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12. In a book titled for this concept, Giorgio Agamben traced its roots back to Roman law.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Give this name for a situation in which existing, normative legal codes are suspended due to an emergency. Its creator defined the sovereign as he who decides the pivotal action that characterizes this situation.</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state of exception</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i/>
          <w:sz w:val="20"/>
          <w:szCs w:val="20"/>
          <w:highlight w:val="white"/>
          <w:u w:val="single"/>
        </w:rPr>
        <w:t>Ausnahm</w:t>
      </w:r>
      <w:r w:rsidRPr="00B534BE">
        <w:rPr>
          <w:rFonts w:ascii="Times New Roman" w:eastAsia="Times New Roman" w:hAnsi="Times New Roman" w:cs="Times New Roman"/>
          <w:b/>
          <w:i/>
          <w:sz w:val="20"/>
          <w:szCs w:val="20"/>
          <w:highlight w:val="white"/>
          <w:u w:val="single"/>
        </w:rPr>
        <w:t>ezustand</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This German political philosopher introduced the concept of the “state of exception” in </w:t>
      </w:r>
      <w:r w:rsidRPr="00B534BE">
        <w:rPr>
          <w:rFonts w:ascii="Times New Roman" w:eastAsia="Times New Roman" w:hAnsi="Times New Roman" w:cs="Times New Roman"/>
          <w:i/>
          <w:sz w:val="20"/>
          <w:szCs w:val="20"/>
          <w:highlight w:val="white"/>
        </w:rPr>
        <w:t>Political Theology</w:t>
      </w:r>
      <w:r w:rsidRPr="00B534BE">
        <w:rPr>
          <w:rFonts w:ascii="Times New Roman" w:eastAsia="Times New Roman" w:hAnsi="Times New Roman" w:cs="Times New Roman"/>
          <w:sz w:val="20"/>
          <w:szCs w:val="20"/>
          <w:highlight w:val="white"/>
        </w:rPr>
        <w:t xml:space="preserve">. This author of “The Concept of the Political” controversially became president of the Union of National-Socialist Jurists during the </w:t>
      </w:r>
      <w:r w:rsidRPr="00B534BE">
        <w:rPr>
          <w:rFonts w:ascii="Times New Roman" w:eastAsia="Times New Roman" w:hAnsi="Times New Roman" w:cs="Times New Roman"/>
          <w:sz w:val="20"/>
          <w:szCs w:val="20"/>
          <w:highlight w:val="white"/>
        </w:rPr>
        <w:t>Nazi government.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Carl </w:t>
      </w:r>
      <w:r w:rsidRPr="00B534BE">
        <w:rPr>
          <w:rFonts w:ascii="Times New Roman" w:eastAsia="Times New Roman" w:hAnsi="Times New Roman" w:cs="Times New Roman"/>
          <w:b/>
          <w:sz w:val="20"/>
          <w:szCs w:val="20"/>
          <w:highlight w:val="white"/>
          <w:u w:val="single"/>
        </w:rPr>
        <w:t>Schmitt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In </w:t>
      </w:r>
      <w:r w:rsidRPr="00B534BE">
        <w:rPr>
          <w:rFonts w:ascii="Times New Roman" w:eastAsia="Times New Roman" w:hAnsi="Times New Roman" w:cs="Times New Roman"/>
          <w:i/>
          <w:sz w:val="20"/>
          <w:szCs w:val="20"/>
          <w:highlight w:val="white"/>
        </w:rPr>
        <w:t xml:space="preserve">Political Theology </w:t>
      </w:r>
      <w:r w:rsidRPr="00B534BE">
        <w:rPr>
          <w:rFonts w:ascii="Times New Roman" w:eastAsia="Times New Roman" w:hAnsi="Times New Roman" w:cs="Times New Roman"/>
          <w:sz w:val="20"/>
          <w:szCs w:val="20"/>
          <w:highlight w:val="white"/>
        </w:rPr>
        <w:t xml:space="preserve">and “The Concept of the Political,” Schmitt also attacks this doctrine, advocated by the likes of Michael Walzer and Samuel Pufendorf, that circumstances can make military conflict ethically </w:t>
      </w:r>
      <w:r w:rsidRPr="00B534BE">
        <w:rPr>
          <w:rFonts w:ascii="Times New Roman" w:eastAsia="Times New Roman" w:hAnsi="Times New Roman" w:cs="Times New Roman"/>
          <w:sz w:val="20"/>
          <w:szCs w:val="20"/>
          <w:highlight w:val="white"/>
        </w:rPr>
        <w:t>necessary.</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just war</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lastRenderedPageBreak/>
        <w:t xml:space="preserve">13. His piece </w:t>
      </w:r>
      <w:r w:rsidRPr="00B534BE">
        <w:rPr>
          <w:rFonts w:ascii="Times New Roman" w:eastAsia="Times New Roman" w:hAnsi="Times New Roman" w:cs="Times New Roman"/>
          <w:i/>
          <w:sz w:val="20"/>
          <w:szCs w:val="20"/>
          <w:highlight w:val="white"/>
        </w:rPr>
        <w:t xml:space="preserve">Inlets </w:t>
      </w:r>
      <w:r w:rsidRPr="00B534BE">
        <w:rPr>
          <w:rFonts w:ascii="Times New Roman" w:eastAsia="Times New Roman" w:hAnsi="Times New Roman" w:cs="Times New Roman"/>
          <w:sz w:val="20"/>
          <w:szCs w:val="20"/>
          <w:highlight w:val="white"/>
        </w:rPr>
        <w:t>is scored for three musicians playing 12 amplified water-filled conches, plus one recording of a pine cone burning.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Name this pioneer of aleatory music, who used the </w:t>
      </w:r>
      <w:r w:rsidRPr="00B534BE">
        <w:rPr>
          <w:rFonts w:ascii="Times New Roman" w:eastAsia="Times New Roman" w:hAnsi="Times New Roman" w:cs="Times New Roman"/>
          <w:i/>
          <w:sz w:val="20"/>
          <w:szCs w:val="20"/>
          <w:highlight w:val="white"/>
        </w:rPr>
        <w:t xml:space="preserve">I Ching </w:t>
      </w:r>
      <w:r w:rsidRPr="00B534BE">
        <w:rPr>
          <w:rFonts w:ascii="Times New Roman" w:eastAsia="Times New Roman" w:hAnsi="Times New Roman" w:cs="Times New Roman"/>
          <w:sz w:val="20"/>
          <w:szCs w:val="20"/>
          <w:highlight w:val="white"/>
        </w:rPr>
        <w:t xml:space="preserve">to compose works such as </w:t>
      </w:r>
      <w:r w:rsidRPr="00B534BE">
        <w:rPr>
          <w:rFonts w:ascii="Times New Roman" w:eastAsia="Times New Roman" w:hAnsi="Times New Roman" w:cs="Times New Roman"/>
          <w:i/>
          <w:sz w:val="20"/>
          <w:szCs w:val="20"/>
          <w:highlight w:val="white"/>
        </w:rPr>
        <w:t>Music of Changes</w:t>
      </w:r>
      <w:r w:rsidRPr="00B534BE">
        <w:rPr>
          <w:rFonts w:ascii="Times New Roman" w:eastAsia="Times New Roman" w:hAnsi="Times New Roman" w:cs="Times New Roman"/>
          <w:sz w:val="20"/>
          <w:szCs w:val="20"/>
          <w:highlight w:val="white"/>
        </w:rPr>
        <w:t xml:space="preserve"> and who composed five </w:t>
      </w:r>
      <w:r w:rsidRPr="00B534BE">
        <w:rPr>
          <w:rFonts w:ascii="Times New Roman" w:eastAsia="Times New Roman" w:hAnsi="Times New Roman" w:cs="Times New Roman"/>
          <w:i/>
          <w:sz w:val="20"/>
          <w:szCs w:val="20"/>
          <w:highlight w:val="white"/>
        </w:rPr>
        <w:t>Imaginary Landscapes</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John (Milton) </w:t>
      </w:r>
      <w:r w:rsidRPr="00B534BE">
        <w:rPr>
          <w:rFonts w:ascii="Times New Roman" w:eastAsia="Times New Roman" w:hAnsi="Times New Roman" w:cs="Times New Roman"/>
          <w:b/>
          <w:sz w:val="20"/>
          <w:szCs w:val="20"/>
          <w:highlight w:val="white"/>
          <w:u w:val="single"/>
        </w:rPr>
        <w:t>Cage</w:t>
      </w:r>
      <w:r w:rsidRPr="00B534BE">
        <w:rPr>
          <w:rFonts w:ascii="Times New Roman" w:eastAsia="Times New Roman" w:hAnsi="Times New Roman" w:cs="Times New Roman"/>
          <w:sz w:val="20"/>
          <w:szCs w:val="20"/>
          <w:highlight w:val="white"/>
        </w:rPr>
        <w:t xml:space="preserve"> Jr.</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This Cage composition for solo violin was largely based on his previous work for piano, </w:t>
      </w:r>
      <w:r w:rsidRPr="00B534BE">
        <w:rPr>
          <w:rFonts w:ascii="Times New Roman" w:eastAsia="Times New Roman" w:hAnsi="Times New Roman" w:cs="Times New Roman"/>
          <w:i/>
          <w:sz w:val="20"/>
          <w:szCs w:val="20"/>
          <w:highlight w:val="white"/>
        </w:rPr>
        <w:t>Etudes Australes</w:t>
      </w:r>
      <w:r w:rsidRPr="00B534BE">
        <w:rPr>
          <w:rFonts w:ascii="Times New Roman" w:eastAsia="Times New Roman" w:hAnsi="Times New Roman" w:cs="Times New Roman"/>
          <w:sz w:val="20"/>
          <w:szCs w:val="20"/>
          <w:highlight w:val="white"/>
        </w:rPr>
        <w:t>. The original dedicatee of th</w:t>
      </w:r>
      <w:r w:rsidRPr="00B534BE">
        <w:rPr>
          <w:rFonts w:ascii="Times New Roman" w:eastAsia="Times New Roman" w:hAnsi="Times New Roman" w:cs="Times New Roman"/>
          <w:sz w:val="20"/>
          <w:szCs w:val="20"/>
          <w:highlight w:val="white"/>
        </w:rPr>
        <w:t>ese pieces, Paul Zukofsky, declared them impossible to play, but all 32 were premiered in 1991 by Irvine Arditti.</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i/>
          <w:sz w:val="20"/>
          <w:szCs w:val="20"/>
          <w:highlight w:val="white"/>
          <w:u w:val="single"/>
        </w:rPr>
        <w:t>Freeman Etudes</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Cage was part of the New York School of composers, which also included Earle Brown, Christian Wolff, and this Amer</w:t>
      </w:r>
      <w:r w:rsidRPr="00B534BE">
        <w:rPr>
          <w:rFonts w:ascii="Times New Roman" w:eastAsia="Times New Roman" w:hAnsi="Times New Roman" w:cs="Times New Roman"/>
          <w:sz w:val="20"/>
          <w:szCs w:val="20"/>
          <w:highlight w:val="white"/>
        </w:rPr>
        <w:t>ican composer whose String Quartet No. 2 lasts for more than six hours. His most famous composition was titled for and designed to be performed in the Rothko Chapel.</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Morton </w:t>
      </w:r>
      <w:r w:rsidRPr="00B534BE">
        <w:rPr>
          <w:rFonts w:ascii="Times New Roman" w:eastAsia="Times New Roman" w:hAnsi="Times New Roman" w:cs="Times New Roman"/>
          <w:b/>
          <w:sz w:val="20"/>
          <w:szCs w:val="20"/>
          <w:highlight w:val="white"/>
          <w:u w:val="single"/>
        </w:rPr>
        <w:t>Feldman</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14. </w:t>
      </w:r>
      <w:r w:rsidRPr="00B534BE">
        <w:rPr>
          <w:rFonts w:ascii="Times New Roman" w:eastAsia="Times New Roman" w:hAnsi="Times New Roman" w:cs="Times New Roman"/>
          <w:sz w:val="20"/>
          <w:szCs w:val="20"/>
        </w:rPr>
        <w:t>Samuel Galton managed to save his estate in this city by bribi</w:t>
      </w:r>
      <w:r w:rsidRPr="00B534BE">
        <w:rPr>
          <w:rFonts w:ascii="Times New Roman" w:eastAsia="Times New Roman" w:hAnsi="Times New Roman" w:cs="Times New Roman"/>
          <w:sz w:val="20"/>
          <w:szCs w:val="20"/>
        </w:rPr>
        <w:t>ng rioters with ale.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What city was rocked by July 1791 riots that began with an attack on the Royal Hotel, which was hosting a banquet in support of the French Revolution? Rioters mostly targeted homes of religious Dissenters.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Birmingham</w:t>
      </w:r>
      <w:r w:rsidRPr="00B534BE">
        <w:rPr>
          <w:rFonts w:ascii="Times New Roman" w:eastAsia="Times New Roman" w:hAnsi="Times New Roman" w:cs="Times New Roman"/>
          <w:sz w:val="20"/>
          <w:szCs w:val="20"/>
        </w:rPr>
        <w:t>, England</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A major target of the Birmingham Riots was this Unitarian leader and scientist, who also invented soda water and is credited with the discovery of oxygen.</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Joseph </w:t>
      </w:r>
      <w:r w:rsidRPr="00B534BE">
        <w:rPr>
          <w:rFonts w:ascii="Times New Roman" w:eastAsia="Times New Roman" w:hAnsi="Times New Roman" w:cs="Times New Roman"/>
          <w:b/>
          <w:sz w:val="20"/>
          <w:szCs w:val="20"/>
          <w:u w:val="single"/>
        </w:rPr>
        <w:t>Priestley</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 xml:space="preserve">10] This man founded the Birmingham Political </w:t>
      </w:r>
      <w:r w:rsidRPr="00B534BE">
        <w:rPr>
          <w:rFonts w:ascii="Times New Roman" w:eastAsia="Times New Roman" w:hAnsi="Times New Roman" w:cs="Times New Roman"/>
          <w:sz w:val="20"/>
          <w:szCs w:val="20"/>
        </w:rPr>
        <w:t>Union to support the passing of the Great Reform Act of 1832. Along with Joshua Scholefield, he was one of the first MP’s to represent Birmingham in Parliament.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Thomas </w:t>
      </w:r>
      <w:r w:rsidRPr="00B534BE">
        <w:rPr>
          <w:rFonts w:ascii="Times New Roman" w:eastAsia="Times New Roman" w:hAnsi="Times New Roman" w:cs="Times New Roman"/>
          <w:b/>
          <w:sz w:val="20"/>
          <w:szCs w:val="20"/>
          <w:u w:val="single"/>
        </w:rPr>
        <w:t>Attwood</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15. </w:t>
      </w:r>
      <w:r w:rsidRPr="00B534BE">
        <w:rPr>
          <w:rFonts w:ascii="Times New Roman" w:eastAsia="Times New Roman" w:hAnsi="Times New Roman" w:cs="Times New Roman"/>
          <w:sz w:val="20"/>
          <w:szCs w:val="20"/>
        </w:rPr>
        <w:t>Answer some questions about psychological tests, for 10 points each</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 xml:space="preserve">10] This social psychology test involves sorting several words into categories to measure hidden connections a person might subconsciously make. An online one run by Harvard measures bias in favor of black or white faces. </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implicit association</w:t>
      </w:r>
      <w:r w:rsidRPr="00B534BE">
        <w:rPr>
          <w:rFonts w:ascii="Times New Roman" w:eastAsia="Times New Roman" w:hAnsi="Times New Roman" w:cs="Times New Roman"/>
          <w:sz w:val="20"/>
          <w:szCs w:val="20"/>
        </w:rPr>
        <w:t xml:space="preserve"> t</w:t>
      </w:r>
      <w:r w:rsidRPr="00B534BE">
        <w:rPr>
          <w:rFonts w:ascii="Times New Roman" w:eastAsia="Times New Roman" w:hAnsi="Times New Roman" w:cs="Times New Roman"/>
          <w:sz w:val="20"/>
          <w:szCs w:val="20"/>
        </w:rPr>
        <w:t xml:space="preserve">est [or </w:t>
      </w:r>
      <w:r w:rsidRPr="00B534BE">
        <w:rPr>
          <w:rFonts w:ascii="Times New Roman" w:eastAsia="Times New Roman" w:hAnsi="Times New Roman" w:cs="Times New Roman"/>
          <w:b/>
          <w:sz w:val="20"/>
          <w:szCs w:val="20"/>
          <w:u w:val="single"/>
        </w:rPr>
        <w:t>IAT</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 xml:space="preserve">10] This man names a cueing task, or paradigm, used for testing attention levels; the test involves having participants sit at a computer staring at some fixed point while cues and then stimuli pop up. </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Michael </w:t>
      </w:r>
      <w:r w:rsidRPr="00B534BE">
        <w:rPr>
          <w:rFonts w:ascii="Times New Roman" w:eastAsia="Times New Roman" w:hAnsi="Times New Roman" w:cs="Times New Roman"/>
          <w:b/>
          <w:sz w:val="20"/>
          <w:szCs w:val="20"/>
          <w:u w:val="single"/>
        </w:rPr>
        <w:t>Posner</w:t>
      </w:r>
      <w:r w:rsidRPr="00B534BE">
        <w:rPr>
          <w:rFonts w:ascii="Times New Roman" w:eastAsia="Times New Roman" w:hAnsi="Times New Roman" w:cs="Times New Roman"/>
          <w:sz w:val="20"/>
          <w:szCs w:val="20"/>
        </w:rPr>
        <w:t xml:space="preserve"> [or </w:t>
      </w:r>
      <w:r w:rsidRPr="00B534BE">
        <w:rPr>
          <w:rFonts w:ascii="Times New Roman" w:eastAsia="Times New Roman" w:hAnsi="Times New Roman" w:cs="Times New Roman"/>
          <w:b/>
          <w:sz w:val="20"/>
          <w:szCs w:val="20"/>
          <w:u w:val="single"/>
        </w:rPr>
        <w:t>Posner</w:t>
      </w:r>
      <w:r w:rsidRPr="00B534BE">
        <w:rPr>
          <w:rFonts w:ascii="Times New Roman" w:eastAsia="Times New Roman" w:hAnsi="Times New Roman" w:cs="Times New Roman"/>
          <w:sz w:val="20"/>
          <w:szCs w:val="20"/>
        </w:rPr>
        <w:t xml:space="preserve"> cueing task/paradigm]</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Along with anxiety, Aaron Beck names a self-administered "Inventory" for this mental health condition, to rate its intensity weekly as part of therapy. This more severe analogue of dysthymia can be treated using selective seroto</w:t>
      </w:r>
      <w:r w:rsidRPr="00B534BE">
        <w:rPr>
          <w:rFonts w:ascii="Times New Roman" w:eastAsia="Times New Roman" w:hAnsi="Times New Roman" w:cs="Times New Roman"/>
          <w:sz w:val="20"/>
          <w:szCs w:val="20"/>
        </w:rPr>
        <w:t>nin reuptake inhibitors such as Lexapro.</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depression</w:t>
      </w:r>
      <w:r w:rsidRPr="00B534BE">
        <w:rPr>
          <w:rFonts w:ascii="Times New Roman" w:eastAsia="Times New Roman" w:hAnsi="Times New Roman" w:cs="Times New Roman"/>
          <w:sz w:val="20"/>
          <w:szCs w:val="20"/>
        </w:rPr>
        <w:t xml:space="preserve"> [or major </w:t>
      </w:r>
      <w:r w:rsidRPr="00B534BE">
        <w:rPr>
          <w:rFonts w:ascii="Times New Roman" w:eastAsia="Times New Roman" w:hAnsi="Times New Roman" w:cs="Times New Roman"/>
          <w:b/>
          <w:sz w:val="20"/>
          <w:szCs w:val="20"/>
          <w:u w:val="single"/>
        </w:rPr>
        <w:t>depressive</w:t>
      </w:r>
      <w:r w:rsidRPr="00B534BE">
        <w:rPr>
          <w:rFonts w:ascii="Times New Roman" w:eastAsia="Times New Roman" w:hAnsi="Times New Roman" w:cs="Times New Roman"/>
          <w:sz w:val="20"/>
          <w:szCs w:val="20"/>
        </w:rPr>
        <w:t xml:space="preserve"> disorder; accept Beck </w:t>
      </w:r>
      <w:r w:rsidRPr="00B534BE">
        <w:rPr>
          <w:rFonts w:ascii="Times New Roman" w:eastAsia="Times New Roman" w:hAnsi="Times New Roman" w:cs="Times New Roman"/>
          <w:b/>
          <w:sz w:val="20"/>
          <w:szCs w:val="20"/>
          <w:u w:val="single"/>
        </w:rPr>
        <w:t>Depression</w:t>
      </w:r>
      <w:r w:rsidRPr="00B534BE">
        <w:rPr>
          <w:rFonts w:ascii="Times New Roman" w:eastAsia="Times New Roman" w:hAnsi="Times New Roman" w:cs="Times New Roman"/>
          <w:sz w:val="20"/>
          <w:szCs w:val="20"/>
        </w:rPr>
        <w:t xml:space="preserve"> Inventory]</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16. In Greek mythology, there were two Argonauts named Ancaeus, one from Arcadia and one from Samos, with very similar life trajec</w:t>
      </w:r>
      <w:r w:rsidRPr="00B534BE">
        <w:rPr>
          <w:rFonts w:ascii="Times New Roman" w:eastAsia="Times New Roman" w:hAnsi="Times New Roman" w:cs="Times New Roman"/>
          <w:sz w:val="20"/>
          <w:szCs w:val="20"/>
          <w:highlight w:val="white"/>
        </w:rPr>
        <w:t>tories. Answer the following about them,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Both Ancaeus-es were killed by this sort of animal, one as it trampled all over his vineyard, and the other as he hunted one down in Calydon with Meleager.</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boar</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pig</w:t>
      </w:r>
      <w:r w:rsidRPr="00B534BE">
        <w:rPr>
          <w:rFonts w:ascii="Times New Roman" w:eastAsia="Times New Roman" w:hAnsi="Times New Roman" w:cs="Times New Roman"/>
          <w:sz w:val="20"/>
          <w:szCs w:val="20"/>
          <w:highlight w:val="white"/>
        </w:rPr>
        <w:t>; accept Calyd</w:t>
      </w:r>
      <w:r w:rsidRPr="00B534BE">
        <w:rPr>
          <w:rFonts w:ascii="Times New Roman" w:eastAsia="Times New Roman" w:hAnsi="Times New Roman" w:cs="Times New Roman"/>
          <w:sz w:val="20"/>
          <w:szCs w:val="20"/>
          <w:highlight w:val="white"/>
        </w:rPr>
        <w:t xml:space="preserve">onian </w:t>
      </w:r>
      <w:r w:rsidRPr="00B534BE">
        <w:rPr>
          <w:rFonts w:ascii="Times New Roman" w:eastAsia="Times New Roman" w:hAnsi="Times New Roman" w:cs="Times New Roman"/>
          <w:b/>
          <w:sz w:val="20"/>
          <w:szCs w:val="20"/>
          <w:highlight w:val="white"/>
          <w:u w:val="single"/>
        </w:rPr>
        <w:t>boar</w:t>
      </w:r>
      <w:r w:rsidRPr="00B534BE">
        <w:rPr>
          <w:rFonts w:ascii="Times New Roman" w:eastAsia="Times New Roman" w:hAnsi="Times New Roman" w:cs="Times New Roman"/>
          <w:sz w:val="20"/>
          <w:szCs w:val="20"/>
          <w:highlight w:val="white"/>
        </w:rPr>
        <w:t xml:space="preserve"> though the vineyard-boar was not that]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After Tiphys's death, the Ancaeus from Samos took up this role for the Argonauts. Palinurus did this task for Aeneas.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helm</w:t>
      </w:r>
      <w:r w:rsidRPr="00B534BE">
        <w:rPr>
          <w:rFonts w:ascii="Times New Roman" w:eastAsia="Times New Roman" w:hAnsi="Times New Roman" w:cs="Times New Roman"/>
          <w:sz w:val="20"/>
          <w:szCs w:val="20"/>
          <w:highlight w:val="white"/>
        </w:rPr>
        <w:t xml:space="preserve">sman [or taking the </w:t>
      </w:r>
      <w:r w:rsidRPr="00B534BE">
        <w:rPr>
          <w:rFonts w:ascii="Times New Roman" w:eastAsia="Times New Roman" w:hAnsi="Times New Roman" w:cs="Times New Roman"/>
          <w:b/>
          <w:sz w:val="20"/>
          <w:szCs w:val="20"/>
          <w:highlight w:val="white"/>
          <w:u w:val="single"/>
        </w:rPr>
        <w:t>helm</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steer</w:t>
      </w:r>
      <w:r w:rsidRPr="00B534BE">
        <w:rPr>
          <w:rFonts w:ascii="Times New Roman" w:eastAsia="Times New Roman" w:hAnsi="Times New Roman" w:cs="Times New Roman"/>
          <w:sz w:val="20"/>
          <w:szCs w:val="20"/>
          <w:highlight w:val="white"/>
        </w:rPr>
        <w:t>ing the ship]</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The Ancaeus from A</w:t>
      </w:r>
      <w:r w:rsidRPr="00B534BE">
        <w:rPr>
          <w:rFonts w:ascii="Times New Roman" w:eastAsia="Times New Roman" w:hAnsi="Times New Roman" w:cs="Times New Roman"/>
          <w:sz w:val="20"/>
          <w:szCs w:val="20"/>
          <w:highlight w:val="white"/>
        </w:rPr>
        <w:t>rcadia wielded one of these objects in battle. Symbolic ones were used all over the place by the Minoans, and theologian Mary Daly spurred on its use as a symbol of lesbian feminism in the 1970s.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double</w:t>
      </w:r>
      <w:r w:rsidRPr="00B534BE">
        <w:rPr>
          <w:rFonts w:ascii="Times New Roman" w:eastAsia="Times New Roman" w:hAnsi="Times New Roman" w:cs="Times New Roman"/>
          <w:sz w:val="20"/>
          <w:szCs w:val="20"/>
          <w:highlight w:val="white"/>
        </w:rPr>
        <w:t xml:space="preserve">-headed </w:t>
      </w:r>
      <w:r w:rsidRPr="00B534BE">
        <w:rPr>
          <w:rFonts w:ascii="Times New Roman" w:eastAsia="Times New Roman" w:hAnsi="Times New Roman" w:cs="Times New Roman"/>
          <w:b/>
          <w:sz w:val="20"/>
          <w:szCs w:val="20"/>
          <w:highlight w:val="white"/>
          <w:u w:val="single"/>
        </w:rPr>
        <w:t>ax</w:t>
      </w:r>
      <w:r w:rsidRPr="00B534BE">
        <w:rPr>
          <w:rFonts w:ascii="Times New Roman" w:eastAsia="Times New Roman" w:hAnsi="Times New Roman" w:cs="Times New Roman"/>
          <w:sz w:val="20"/>
          <w:szCs w:val="20"/>
          <w:highlight w:val="white"/>
        </w:rPr>
        <w:t xml:space="preserve">e [or </w:t>
      </w:r>
      <w:r w:rsidRPr="00B534BE">
        <w:rPr>
          <w:rFonts w:ascii="Times New Roman" w:eastAsia="Times New Roman" w:hAnsi="Times New Roman" w:cs="Times New Roman"/>
          <w:b/>
          <w:sz w:val="20"/>
          <w:szCs w:val="20"/>
          <w:highlight w:val="white"/>
          <w:u w:val="single"/>
        </w:rPr>
        <w:t>double</w:t>
      </w:r>
      <w:r w:rsidRPr="00B534BE">
        <w:rPr>
          <w:rFonts w:ascii="Times New Roman" w:eastAsia="Times New Roman" w:hAnsi="Times New Roman" w:cs="Times New Roman"/>
          <w:sz w:val="20"/>
          <w:szCs w:val="20"/>
          <w:highlight w:val="white"/>
        </w:rPr>
        <w:t xml:space="preserve">-bladed </w:t>
      </w:r>
      <w:r w:rsidRPr="00B534BE">
        <w:rPr>
          <w:rFonts w:ascii="Times New Roman" w:eastAsia="Times New Roman" w:hAnsi="Times New Roman" w:cs="Times New Roman"/>
          <w:b/>
          <w:sz w:val="20"/>
          <w:szCs w:val="20"/>
          <w:highlight w:val="white"/>
          <w:u w:val="single"/>
        </w:rPr>
        <w:t>ax</w:t>
      </w:r>
      <w:r w:rsidRPr="00B534BE">
        <w:rPr>
          <w:rFonts w:ascii="Times New Roman" w:eastAsia="Times New Roman" w:hAnsi="Times New Roman" w:cs="Times New Roman"/>
          <w:sz w:val="20"/>
          <w:szCs w:val="20"/>
          <w:highlight w:val="white"/>
        </w:rPr>
        <w:t xml:space="preserve">e; or </w:t>
      </w:r>
      <w:r w:rsidRPr="00B534BE">
        <w:rPr>
          <w:rFonts w:ascii="Times New Roman" w:eastAsia="Times New Roman" w:hAnsi="Times New Roman" w:cs="Times New Roman"/>
          <w:b/>
          <w:sz w:val="20"/>
          <w:szCs w:val="20"/>
          <w:highlight w:val="white"/>
          <w:u w:val="single"/>
        </w:rPr>
        <w:t>double-b</w:t>
      </w:r>
      <w:r w:rsidRPr="00B534BE">
        <w:rPr>
          <w:rFonts w:ascii="Times New Roman" w:eastAsia="Times New Roman" w:hAnsi="Times New Roman" w:cs="Times New Roman"/>
          <w:b/>
          <w:sz w:val="20"/>
          <w:szCs w:val="20"/>
          <w:highlight w:val="white"/>
          <w:u w:val="single"/>
        </w:rPr>
        <w:t>it</w:t>
      </w:r>
      <w:r w:rsidRPr="00B534BE">
        <w:rPr>
          <w:rFonts w:ascii="Times New Roman" w:eastAsia="Times New Roman" w:hAnsi="Times New Roman" w:cs="Times New Roman"/>
          <w:sz w:val="20"/>
          <w:szCs w:val="20"/>
          <w:highlight w:val="white"/>
        </w:rPr>
        <w:t xml:space="preserve">ted </w:t>
      </w:r>
      <w:r w:rsidRPr="00B534BE">
        <w:rPr>
          <w:rFonts w:ascii="Times New Roman" w:eastAsia="Times New Roman" w:hAnsi="Times New Roman" w:cs="Times New Roman"/>
          <w:b/>
          <w:sz w:val="20"/>
          <w:szCs w:val="20"/>
          <w:highlight w:val="white"/>
          <w:u w:val="single"/>
        </w:rPr>
        <w:t>ax</w:t>
      </w:r>
      <w:r w:rsidRPr="00B534BE">
        <w:rPr>
          <w:rFonts w:ascii="Times New Roman" w:eastAsia="Times New Roman" w:hAnsi="Times New Roman" w:cs="Times New Roman"/>
          <w:sz w:val="20"/>
          <w:szCs w:val="20"/>
          <w:highlight w:val="white"/>
        </w:rPr>
        <w:t xml:space="preserve">e; or </w:t>
      </w:r>
      <w:r w:rsidRPr="00B534BE">
        <w:rPr>
          <w:rFonts w:ascii="Times New Roman" w:eastAsia="Times New Roman" w:hAnsi="Times New Roman" w:cs="Times New Roman"/>
          <w:b/>
          <w:sz w:val="20"/>
          <w:szCs w:val="20"/>
          <w:highlight w:val="white"/>
          <w:u w:val="single"/>
        </w:rPr>
        <w:t>labrys</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sz w:val="20"/>
          <w:szCs w:val="20"/>
          <w:highlight w:val="white"/>
          <w:u w:val="single"/>
        </w:rPr>
        <w:t>pelekys</w:t>
      </w:r>
      <w:r w:rsidRPr="00B534BE">
        <w:rPr>
          <w:rFonts w:ascii="Times New Roman" w:eastAsia="Times New Roman" w:hAnsi="Times New Roman" w:cs="Times New Roman"/>
          <w:sz w:val="20"/>
          <w:szCs w:val="20"/>
          <w:highlight w:val="white"/>
        </w:rPr>
        <w:t xml:space="preserve">; prompt on </w:t>
      </w:r>
      <w:r w:rsidRPr="00B534BE">
        <w:rPr>
          <w:rFonts w:ascii="Times New Roman" w:eastAsia="Times New Roman" w:hAnsi="Times New Roman" w:cs="Times New Roman"/>
          <w:sz w:val="20"/>
          <w:szCs w:val="20"/>
          <w:highlight w:val="white"/>
          <w:u w:val="single"/>
        </w:rPr>
        <w:t>ax</w:t>
      </w:r>
      <w:r w:rsidRPr="00B534BE">
        <w:rPr>
          <w:rFonts w:ascii="Times New Roman" w:eastAsia="Times New Roman" w:hAnsi="Times New Roman" w:cs="Times New Roman"/>
          <w:sz w:val="20"/>
          <w:szCs w:val="20"/>
          <w:highlight w:val="white"/>
        </w:rPr>
        <w:t>e]</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lastRenderedPageBreak/>
        <w:t>17. The backdrop of this novel is the battle between King Zhou of Shang and King Wu of Zhou.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Name this novel in which Bi Gan presents his heart as an offering to the emperor, but doesn’t die until a vendor of cabbages remarks that the vegetable can’t exist without its stem. This book’s title refers to a power of Jiang Ziya to deify those fall</w:t>
      </w:r>
      <w:r w:rsidRPr="00B534BE">
        <w:rPr>
          <w:rFonts w:ascii="Times New Roman" w:eastAsia="Times New Roman" w:hAnsi="Times New Roman" w:cs="Times New Roman"/>
          <w:sz w:val="20"/>
          <w:szCs w:val="20"/>
          <w:highlight w:val="white"/>
        </w:rPr>
        <w:t>en in the conflict.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i/>
          <w:sz w:val="20"/>
          <w:szCs w:val="20"/>
          <w:highlight w:val="white"/>
          <w:u w:val="single"/>
        </w:rPr>
        <w:t>Investiture of the Gods</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i/>
          <w:sz w:val="20"/>
          <w:szCs w:val="20"/>
          <w:highlight w:val="white"/>
          <w:u w:val="single"/>
        </w:rPr>
        <w:t>Fengshen Yanyi</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i/>
          <w:sz w:val="20"/>
          <w:szCs w:val="20"/>
          <w:highlight w:val="white"/>
          <w:u w:val="single"/>
        </w:rPr>
        <w:t>Fengshen Bang</w:t>
      </w:r>
      <w:r w:rsidRPr="00B534BE">
        <w:rPr>
          <w:rFonts w:ascii="Times New Roman" w:eastAsia="Times New Roman" w:hAnsi="Times New Roman" w:cs="Times New Roman"/>
          <w:sz w:val="20"/>
          <w:szCs w:val="20"/>
          <w:highlight w:val="white"/>
        </w:rPr>
        <w:t xml:space="preserve">; or </w:t>
      </w:r>
      <w:r w:rsidRPr="00B534BE">
        <w:rPr>
          <w:rFonts w:ascii="Times New Roman" w:eastAsia="Times New Roman" w:hAnsi="Times New Roman" w:cs="Times New Roman"/>
          <w:b/>
          <w:i/>
          <w:color w:val="1C1C1C"/>
          <w:sz w:val="20"/>
          <w:szCs w:val="20"/>
          <w:highlight w:val="white"/>
          <w:u w:val="single"/>
        </w:rPr>
        <w:t>Creation of the Gods</w:t>
      </w:r>
      <w:r w:rsidRPr="00B534BE">
        <w:rPr>
          <w:rFonts w:ascii="Times New Roman" w:eastAsia="Times New Roman" w:hAnsi="Times New Roman" w:cs="Times New Roman"/>
          <w:color w:val="1C1C1C"/>
          <w:sz w:val="20"/>
          <w:szCs w:val="20"/>
          <w:highlight w:val="white"/>
        </w:rPr>
        <w:t xml:space="preserve">; or </w:t>
      </w:r>
      <w:r w:rsidRPr="00B534BE">
        <w:rPr>
          <w:rFonts w:ascii="Times New Roman" w:eastAsia="Times New Roman" w:hAnsi="Times New Roman" w:cs="Times New Roman"/>
          <w:i/>
          <w:color w:val="1C1C1C"/>
          <w:sz w:val="20"/>
          <w:szCs w:val="20"/>
          <w:highlight w:val="white"/>
        </w:rPr>
        <w:t xml:space="preserve">The </w:t>
      </w:r>
      <w:r w:rsidRPr="00B534BE">
        <w:rPr>
          <w:rFonts w:ascii="Times New Roman" w:eastAsia="Times New Roman" w:hAnsi="Times New Roman" w:cs="Times New Roman"/>
          <w:b/>
          <w:i/>
          <w:color w:val="1C1C1C"/>
          <w:sz w:val="20"/>
          <w:szCs w:val="20"/>
          <w:highlight w:val="white"/>
          <w:u w:val="single"/>
        </w:rPr>
        <w:t>Apotheosis of Heroes</w:t>
      </w:r>
      <w:r w:rsidRPr="00B534BE">
        <w:rPr>
          <w:rFonts w:ascii="Times New Roman" w:eastAsia="Times New Roman" w:hAnsi="Times New Roman" w:cs="Times New Roman"/>
          <w:color w:val="1C1C1C"/>
          <w:sz w:val="20"/>
          <w:szCs w:val="20"/>
          <w:highlight w:val="white"/>
        </w:rPr>
        <w:t xml:space="preserve">; or </w:t>
      </w:r>
      <w:r w:rsidRPr="00B534BE">
        <w:rPr>
          <w:rFonts w:ascii="Times New Roman" w:eastAsia="Times New Roman" w:hAnsi="Times New Roman" w:cs="Times New Roman"/>
          <w:i/>
          <w:color w:val="1C1C1C"/>
          <w:sz w:val="20"/>
          <w:szCs w:val="20"/>
          <w:highlight w:val="white"/>
        </w:rPr>
        <w:t xml:space="preserve">The </w:t>
      </w:r>
      <w:r w:rsidRPr="00B534BE">
        <w:rPr>
          <w:rFonts w:ascii="Times New Roman" w:eastAsia="Times New Roman" w:hAnsi="Times New Roman" w:cs="Times New Roman"/>
          <w:b/>
          <w:i/>
          <w:color w:val="1C1C1C"/>
          <w:sz w:val="20"/>
          <w:szCs w:val="20"/>
          <w:highlight w:val="white"/>
          <w:u w:val="single"/>
        </w:rPr>
        <w:t>Canonization of the Gods</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King Zhou of Shang seals his fate when he glimpses this beautiful characte</w:t>
      </w:r>
      <w:r w:rsidRPr="00B534BE">
        <w:rPr>
          <w:rFonts w:ascii="Times New Roman" w:eastAsia="Times New Roman" w:hAnsi="Times New Roman" w:cs="Times New Roman"/>
          <w:sz w:val="20"/>
          <w:szCs w:val="20"/>
          <w:highlight w:val="white"/>
        </w:rPr>
        <w:t>r and writes her a love poem. When she sees how obscene the poem is, she sends three spirits to curse him, including the vixen spirit Daji.</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Nuwa</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w:t>
      </w:r>
      <w:r w:rsidRPr="00B534BE">
        <w:rPr>
          <w:rFonts w:ascii="Times New Roman" w:eastAsia="Times New Roman" w:hAnsi="Times New Roman" w:cs="Times New Roman"/>
          <w:i/>
          <w:sz w:val="20"/>
          <w:szCs w:val="20"/>
          <w:highlight w:val="white"/>
        </w:rPr>
        <w:t>Investiture of the Gods</w:t>
      </w:r>
      <w:r w:rsidRPr="00B534BE">
        <w:rPr>
          <w:rFonts w:ascii="Times New Roman" w:eastAsia="Times New Roman" w:hAnsi="Times New Roman" w:cs="Times New Roman"/>
          <w:sz w:val="20"/>
          <w:szCs w:val="20"/>
          <w:highlight w:val="white"/>
        </w:rPr>
        <w:t xml:space="preserve"> was written during the rule of this Chinese Dynasty. It was when Wu Cheng’</w:t>
      </w:r>
      <w:r w:rsidRPr="00B534BE">
        <w:rPr>
          <w:rFonts w:ascii="Times New Roman" w:eastAsia="Times New Roman" w:hAnsi="Times New Roman" w:cs="Times New Roman"/>
          <w:sz w:val="20"/>
          <w:szCs w:val="20"/>
          <w:highlight w:val="white"/>
        </w:rPr>
        <w:t xml:space="preserve">en wrote </w:t>
      </w:r>
      <w:r w:rsidRPr="00B534BE">
        <w:rPr>
          <w:rFonts w:ascii="Times New Roman" w:eastAsia="Times New Roman" w:hAnsi="Times New Roman" w:cs="Times New Roman"/>
          <w:i/>
          <w:sz w:val="20"/>
          <w:szCs w:val="20"/>
          <w:highlight w:val="white"/>
        </w:rPr>
        <w:t>Journey to the West</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sz w:val="20"/>
          <w:szCs w:val="20"/>
          <w:highlight w:val="white"/>
          <w:u w:val="single"/>
        </w:rPr>
        <w:t>Ming</w:t>
      </w:r>
      <w:r w:rsidRPr="00B534BE">
        <w:rPr>
          <w:rFonts w:ascii="Times New Roman" w:eastAsia="Times New Roman" w:hAnsi="Times New Roman" w:cs="Times New Roman"/>
          <w:sz w:val="20"/>
          <w:szCs w:val="20"/>
          <w:highlight w:val="white"/>
        </w:rPr>
        <w:t xml:space="preserve"> Dynasty</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18. </w:t>
      </w:r>
      <w:r w:rsidRPr="00B534BE">
        <w:rPr>
          <w:rFonts w:ascii="Times New Roman" w:eastAsia="Times New Roman" w:hAnsi="Times New Roman" w:cs="Times New Roman"/>
          <w:sz w:val="20"/>
          <w:szCs w:val="20"/>
        </w:rPr>
        <w:t>These materials usually consist of copper or zinc coordinated to ligands called “struts”.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Name these porous materials used for heterogeneous catalysis or adsorption, which are</w:t>
      </w:r>
      <w:r w:rsidRPr="00B534BE">
        <w:rPr>
          <w:rFonts w:ascii="Times New Roman" w:eastAsia="Times New Roman" w:hAnsi="Times New Roman" w:cs="Times New Roman"/>
          <w:sz w:val="20"/>
          <w:szCs w:val="20"/>
        </w:rPr>
        <w:t xml:space="preserve"> essentially polymers of coordination complexes, but with voids.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metal-organic framework</w:t>
      </w:r>
      <w:r w:rsidRPr="00B534BE">
        <w:rPr>
          <w:rFonts w:ascii="Times New Roman" w:eastAsia="Times New Roman" w:hAnsi="Times New Roman" w:cs="Times New Roman"/>
          <w:sz w:val="20"/>
          <w:szCs w:val="20"/>
        </w:rPr>
        <w:t xml:space="preserve">s [or </w:t>
      </w:r>
      <w:r w:rsidRPr="00B534BE">
        <w:rPr>
          <w:rFonts w:ascii="Times New Roman" w:eastAsia="Times New Roman" w:hAnsi="Times New Roman" w:cs="Times New Roman"/>
          <w:b/>
          <w:sz w:val="20"/>
          <w:szCs w:val="20"/>
          <w:u w:val="single"/>
        </w:rPr>
        <w:t>MOF</w:t>
      </w:r>
      <w:r w:rsidRPr="00B534BE">
        <w:rPr>
          <w:rFonts w:ascii="Times New Roman" w:eastAsia="Times New Roman" w:hAnsi="Times New Roman" w:cs="Times New Roman"/>
          <w:sz w:val="20"/>
          <w:szCs w:val="20"/>
        </w:rPr>
        <w:t>s]</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MOFs were developed as an alternative to these porous silicate minerals, which have narrow channels that can be decorated with noble metals. They are used in catalytic cracking.</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zeolite</w:t>
      </w:r>
      <w:r w:rsidRPr="00B534BE">
        <w:rPr>
          <w:rFonts w:ascii="Times New Roman" w:eastAsia="Times New Roman" w:hAnsi="Times New Roman" w:cs="Times New Roman"/>
          <w:sz w:val="20"/>
          <w:szCs w:val="20"/>
        </w:rPr>
        <w:t>s</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The kinetics of bimolecular zeolite reactions are g</w:t>
      </w:r>
      <w:r w:rsidRPr="00B534BE">
        <w:rPr>
          <w:rFonts w:ascii="Times New Roman" w:eastAsia="Times New Roman" w:hAnsi="Times New Roman" w:cs="Times New Roman"/>
          <w:sz w:val="20"/>
          <w:szCs w:val="20"/>
        </w:rPr>
        <w:t>overned by this mechanism, in which each individual species first adsorbs to an available open site, then diffuses along the surface until it finds another molecule to react with. The first namesake of this mechanism proposed a simple adsorption isotherm.</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Langmuir-Hinshelwood</w:t>
      </w:r>
      <w:r w:rsidRPr="00B534BE">
        <w:rPr>
          <w:rFonts w:ascii="Times New Roman" w:eastAsia="Times New Roman" w:hAnsi="Times New Roman" w:cs="Times New Roman"/>
          <w:sz w:val="20"/>
          <w:szCs w:val="20"/>
        </w:rPr>
        <w:t xml:space="preserve"> mechanism [prompt on </w:t>
      </w:r>
      <w:r w:rsidRPr="00B534BE">
        <w:rPr>
          <w:rFonts w:ascii="Times New Roman" w:eastAsia="Times New Roman" w:hAnsi="Times New Roman" w:cs="Times New Roman"/>
          <w:sz w:val="20"/>
          <w:szCs w:val="20"/>
          <w:u w:val="single"/>
        </w:rPr>
        <w:t>Langmuir</w:t>
      </w:r>
      <w:r w:rsidRPr="00B534BE">
        <w:rPr>
          <w:rFonts w:ascii="Times New Roman" w:eastAsia="Times New Roman" w:hAnsi="Times New Roman" w:cs="Times New Roman"/>
          <w:sz w:val="20"/>
          <w:szCs w:val="20"/>
        </w:rPr>
        <w:t xml:space="preserve"> isotherm]</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19. In the poem “For All,” the speaker pledges allegiance to the soil of this location, proclaiming that it has “one ecosystem / in diversity / under the sun.”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10] Name this location that titles a Pulitzer Prize-winning collection including the poems “By Frazier Creek Falls” and “Dusty Braces.”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w:t>
      </w:r>
      <w:r w:rsidRPr="00B534BE">
        <w:rPr>
          <w:rFonts w:ascii="Times New Roman" w:eastAsia="Times New Roman" w:hAnsi="Times New Roman" w:cs="Times New Roman"/>
          <w:b/>
          <w:i/>
          <w:sz w:val="20"/>
          <w:szCs w:val="20"/>
          <w:highlight w:val="white"/>
          <w:u w:val="single"/>
        </w:rPr>
        <w:t>Turtle Island</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This Beat poet who wrote </w:t>
      </w:r>
      <w:r w:rsidRPr="00B534BE">
        <w:rPr>
          <w:rFonts w:ascii="Times New Roman" w:eastAsia="Times New Roman" w:hAnsi="Times New Roman" w:cs="Times New Roman"/>
          <w:i/>
          <w:sz w:val="20"/>
          <w:szCs w:val="20"/>
          <w:highlight w:val="white"/>
        </w:rPr>
        <w:t>Turtle Island</w:t>
      </w:r>
      <w:r w:rsidRPr="00B534BE">
        <w:rPr>
          <w:rFonts w:ascii="Times New Roman" w:eastAsia="Times New Roman" w:hAnsi="Times New Roman" w:cs="Times New Roman"/>
          <w:sz w:val="20"/>
          <w:szCs w:val="20"/>
          <w:highlight w:val="white"/>
        </w:rPr>
        <w:t xml:space="preserve"> claimed that the Buddha had announced that he would s</w:t>
      </w:r>
      <w:r w:rsidRPr="00B534BE">
        <w:rPr>
          <w:rFonts w:ascii="Times New Roman" w:eastAsia="Times New Roman" w:hAnsi="Times New Roman" w:cs="Times New Roman"/>
          <w:sz w:val="20"/>
          <w:szCs w:val="20"/>
          <w:highlight w:val="white"/>
        </w:rPr>
        <w:t xml:space="preserve">ave America in the form of Smokey the Bear in his “Smokey the Bear Sutra.” He was the basis of the character Japhy Ryder in the novel </w:t>
      </w:r>
      <w:r w:rsidRPr="00B534BE">
        <w:rPr>
          <w:rFonts w:ascii="Times New Roman" w:eastAsia="Times New Roman" w:hAnsi="Times New Roman" w:cs="Times New Roman"/>
          <w:i/>
          <w:sz w:val="20"/>
          <w:szCs w:val="20"/>
          <w:highlight w:val="white"/>
        </w:rPr>
        <w:t>The Dharma Bums</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Gary </w:t>
      </w:r>
      <w:r w:rsidRPr="00B534BE">
        <w:rPr>
          <w:rFonts w:ascii="Times New Roman" w:eastAsia="Times New Roman" w:hAnsi="Times New Roman" w:cs="Times New Roman"/>
          <w:b/>
          <w:sz w:val="20"/>
          <w:szCs w:val="20"/>
          <w:highlight w:val="white"/>
          <w:u w:val="single"/>
        </w:rPr>
        <w:t>Snyder</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highlight w:val="white"/>
        </w:rPr>
        <w:t xml:space="preserve">10] This author portrayed himself as Ray Smith in his novel </w:t>
      </w:r>
      <w:r w:rsidRPr="00B534BE">
        <w:rPr>
          <w:rFonts w:ascii="Times New Roman" w:eastAsia="Times New Roman" w:hAnsi="Times New Roman" w:cs="Times New Roman"/>
          <w:i/>
          <w:sz w:val="20"/>
          <w:szCs w:val="20"/>
          <w:highlight w:val="white"/>
        </w:rPr>
        <w:t>The Dharma Bums</w:t>
      </w:r>
      <w:r w:rsidRPr="00B534BE">
        <w:rPr>
          <w:rFonts w:ascii="Times New Roman" w:eastAsia="Times New Roman" w:hAnsi="Times New Roman" w:cs="Times New Roman"/>
          <w:sz w:val="20"/>
          <w:szCs w:val="20"/>
          <w:highlight w:val="white"/>
        </w:rPr>
        <w:t>, in whic</w:t>
      </w:r>
      <w:r w:rsidRPr="00B534BE">
        <w:rPr>
          <w:rFonts w:ascii="Times New Roman" w:eastAsia="Times New Roman" w:hAnsi="Times New Roman" w:cs="Times New Roman"/>
          <w:sz w:val="20"/>
          <w:szCs w:val="20"/>
          <w:highlight w:val="white"/>
        </w:rPr>
        <w:t>h the narrator climbs Matterhorn Peak. He fictionalized himself as Sal Paradise in another novel.</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highlight w:val="white"/>
        </w:rPr>
        <w:t xml:space="preserve">: Jack </w:t>
      </w:r>
      <w:r w:rsidRPr="00B534BE">
        <w:rPr>
          <w:rFonts w:ascii="Times New Roman" w:eastAsia="Times New Roman" w:hAnsi="Times New Roman" w:cs="Times New Roman"/>
          <w:b/>
          <w:sz w:val="20"/>
          <w:szCs w:val="20"/>
          <w:highlight w:val="white"/>
          <w:u w:val="single"/>
        </w:rPr>
        <w:t>Kerouac</w:t>
      </w:r>
      <w:r w:rsidRPr="00B534BE">
        <w:rPr>
          <w:rFonts w:ascii="Times New Roman" w:eastAsia="Times New Roman" w:hAnsi="Times New Roman" w:cs="Times New Roman"/>
          <w:sz w:val="20"/>
          <w:szCs w:val="20"/>
          <w:highlight w:val="white"/>
        </w:rPr>
        <w:t xml:space="preserve"> [or Jean-Louis Lebris de </w:t>
      </w:r>
      <w:r w:rsidRPr="00B534BE">
        <w:rPr>
          <w:rFonts w:ascii="Times New Roman" w:eastAsia="Times New Roman" w:hAnsi="Times New Roman" w:cs="Times New Roman"/>
          <w:b/>
          <w:sz w:val="20"/>
          <w:szCs w:val="20"/>
          <w:highlight w:val="white"/>
          <w:u w:val="single"/>
        </w:rPr>
        <w:t>Kérouac</w:t>
      </w:r>
      <w:r w:rsidRPr="00B534BE">
        <w:rPr>
          <w:rFonts w:ascii="Times New Roman" w:eastAsia="Times New Roman" w:hAnsi="Times New Roman" w:cs="Times New Roman"/>
          <w:sz w:val="20"/>
          <w:szCs w:val="20"/>
          <w:highlight w:val="white"/>
        </w:rPr>
        <w:t>]</w:t>
      </w:r>
      <w:r w:rsidRPr="00B534BE">
        <w:rPr>
          <w:rFonts w:ascii="Times New Roman" w:hAnsi="Times New Roman" w:cs="Times New Roman"/>
          <w:sz w:val="20"/>
          <w:szCs w:val="20"/>
        </w:rPr>
        <w:br/>
      </w:r>
    </w:p>
    <w:p w:rsidR="00B534BE"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t xml:space="preserve">20. </w:t>
      </w:r>
      <w:r w:rsidRPr="00B534BE">
        <w:rPr>
          <w:rFonts w:ascii="Times New Roman" w:eastAsia="Times New Roman" w:hAnsi="Times New Roman" w:cs="Times New Roman"/>
          <w:sz w:val="20"/>
          <w:szCs w:val="20"/>
        </w:rPr>
        <w:t>Much of this agreement was effectively reversed by the Treaty of Belgrade.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w:t>
      </w:r>
      <w:r w:rsidRPr="00B534BE">
        <w:rPr>
          <w:rFonts w:ascii="Times New Roman" w:eastAsia="Times New Roman" w:hAnsi="Times New Roman" w:cs="Times New Roman"/>
          <w:sz w:val="20"/>
          <w:szCs w:val="20"/>
        </w:rPr>
        <w:t>] What 1718 treaty transferred control of the Morea region from the Kingdom of Venice to the Ottomans, but also resulted in the Ottomans surrendering what became the Kingdom of Serbia?</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Treaty of </w:t>
      </w:r>
      <w:r w:rsidRPr="00B534BE">
        <w:rPr>
          <w:rFonts w:ascii="Times New Roman" w:eastAsia="Times New Roman" w:hAnsi="Times New Roman" w:cs="Times New Roman"/>
          <w:b/>
          <w:sz w:val="20"/>
          <w:szCs w:val="20"/>
          <w:u w:val="single"/>
        </w:rPr>
        <w:t>Passarowitz</w:t>
      </w:r>
      <w:r w:rsidRPr="00B534BE">
        <w:rPr>
          <w:rFonts w:ascii="Times New Roman" w:eastAsia="Times New Roman" w:hAnsi="Times New Roman" w:cs="Times New Roman"/>
          <w:sz w:val="20"/>
          <w:szCs w:val="20"/>
        </w:rPr>
        <w:t xml:space="preserve"> [or Treaty of </w:t>
      </w:r>
      <w:r w:rsidRPr="00B534BE">
        <w:rPr>
          <w:rFonts w:ascii="Times New Roman" w:eastAsia="Times New Roman" w:hAnsi="Times New Roman" w:cs="Times New Roman"/>
          <w:b/>
          <w:sz w:val="20"/>
          <w:szCs w:val="20"/>
          <w:u w:val="single"/>
        </w:rPr>
        <w:t>Pozarevac</w:t>
      </w:r>
      <w:r w:rsidRPr="00B534BE">
        <w:rPr>
          <w:rFonts w:ascii="Times New Roman" w:eastAsia="Times New Roman" w:hAnsi="Times New Roman" w:cs="Times New Roman"/>
          <w:sz w:val="20"/>
          <w:szCs w:val="20"/>
        </w:rPr>
        <w:t>]</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After the Treaty of Passarowitz’s signing, the Ottomans entered a 12-year peaceful period named for these objects, the subject of a craze among Ottoman elites. An earlier craze about these things occurred during the Dutch Golden Age.</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tulip</w:t>
      </w:r>
      <w:r w:rsidRPr="00B534BE">
        <w:rPr>
          <w:rFonts w:ascii="Times New Roman" w:eastAsia="Times New Roman" w:hAnsi="Times New Roman" w:cs="Times New Roman"/>
          <w:sz w:val="20"/>
          <w:szCs w:val="20"/>
        </w:rPr>
        <w:t>s [p</w:t>
      </w:r>
      <w:r w:rsidRPr="00B534BE">
        <w:rPr>
          <w:rFonts w:ascii="Times New Roman" w:eastAsia="Times New Roman" w:hAnsi="Times New Roman" w:cs="Times New Roman"/>
          <w:sz w:val="20"/>
          <w:szCs w:val="20"/>
        </w:rPr>
        <w:t xml:space="preserve">rompt on </w:t>
      </w:r>
      <w:r w:rsidRPr="00B534BE">
        <w:rPr>
          <w:rFonts w:ascii="Times New Roman" w:eastAsia="Times New Roman" w:hAnsi="Times New Roman" w:cs="Times New Roman"/>
          <w:sz w:val="20"/>
          <w:szCs w:val="20"/>
          <w:u w:val="single"/>
        </w:rPr>
        <w:t>flower</w:t>
      </w:r>
      <w:r w:rsidRPr="00B534BE">
        <w:rPr>
          <w:rFonts w:ascii="Times New Roman" w:eastAsia="Times New Roman" w:hAnsi="Times New Roman" w:cs="Times New Roman"/>
          <w:sz w:val="20"/>
          <w:szCs w:val="20"/>
        </w:rPr>
        <w:t>s]</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The “Tulip period” in the Ottoman Empire ended in 1730, when this janissary led a rebellion that replaced the reform-minded Sultan Ahmed III with Mahmud I. Mahmud later ordered the execution of this man. Sad!</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Patrona </w:t>
      </w:r>
      <w:r w:rsidRPr="00B534BE">
        <w:rPr>
          <w:rFonts w:ascii="Times New Roman" w:eastAsia="Times New Roman" w:hAnsi="Times New Roman" w:cs="Times New Roman"/>
          <w:b/>
          <w:sz w:val="20"/>
          <w:szCs w:val="20"/>
          <w:u w:val="single"/>
        </w:rPr>
        <w:t>Halil</w:t>
      </w:r>
      <w:r w:rsidRPr="00B534BE">
        <w:rPr>
          <w:rFonts w:ascii="Times New Roman" w:eastAsia="Times New Roman" w:hAnsi="Times New Roman" w:cs="Times New Roman"/>
          <w:sz w:val="20"/>
          <w:szCs w:val="20"/>
        </w:rPr>
        <w:t xml:space="preserve"> [o</w:t>
      </w:r>
      <w:r w:rsidRPr="00B534BE">
        <w:rPr>
          <w:rFonts w:ascii="Times New Roman" w:eastAsia="Times New Roman" w:hAnsi="Times New Roman" w:cs="Times New Roman"/>
          <w:sz w:val="20"/>
          <w:szCs w:val="20"/>
        </w:rPr>
        <w:t xml:space="preserve">r Horpesteli Arnavut </w:t>
      </w:r>
      <w:r w:rsidRPr="00B534BE">
        <w:rPr>
          <w:rFonts w:ascii="Times New Roman" w:eastAsia="Times New Roman" w:hAnsi="Times New Roman" w:cs="Times New Roman"/>
          <w:b/>
          <w:sz w:val="20"/>
          <w:szCs w:val="20"/>
          <w:u w:val="single"/>
        </w:rPr>
        <w:t>Halil</w:t>
      </w:r>
      <w:r w:rsidRPr="00B534BE">
        <w:rPr>
          <w:rFonts w:ascii="Times New Roman" w:eastAsia="Times New Roman" w:hAnsi="Times New Roman" w:cs="Times New Roman"/>
          <w:sz w:val="20"/>
          <w:szCs w:val="20"/>
        </w:rPr>
        <w:t xml:space="preserve">] </w:t>
      </w:r>
      <w:r w:rsidRPr="00B534BE">
        <w:rPr>
          <w:rFonts w:ascii="Times New Roman" w:hAnsi="Times New Roman" w:cs="Times New Roman"/>
          <w:sz w:val="20"/>
          <w:szCs w:val="20"/>
        </w:rPr>
        <w:br/>
      </w:r>
    </w:p>
    <w:p w:rsidR="00AA3DBD" w:rsidRPr="00B534BE" w:rsidRDefault="00B534BE" w:rsidP="00B534BE">
      <w:pPr>
        <w:keepNext/>
        <w:keepLines/>
        <w:spacing w:line="240" w:lineRule="auto"/>
        <w:rPr>
          <w:rFonts w:ascii="Times New Roman" w:hAnsi="Times New Roman" w:cs="Times New Roman"/>
          <w:sz w:val="20"/>
          <w:szCs w:val="20"/>
        </w:rPr>
      </w:pPr>
      <w:r w:rsidRPr="00B534BE">
        <w:rPr>
          <w:rFonts w:ascii="Times New Roman" w:eastAsia="Times New Roman" w:hAnsi="Times New Roman" w:cs="Times New Roman"/>
          <w:sz w:val="20"/>
          <w:szCs w:val="20"/>
          <w:highlight w:val="white"/>
        </w:rPr>
        <w:lastRenderedPageBreak/>
        <w:t xml:space="preserve">21. </w:t>
      </w:r>
      <w:r w:rsidRPr="00B534BE">
        <w:rPr>
          <w:rFonts w:ascii="Times New Roman" w:eastAsia="Times New Roman" w:hAnsi="Times New Roman" w:cs="Times New Roman"/>
          <w:sz w:val="20"/>
          <w:szCs w:val="20"/>
        </w:rPr>
        <w:t>Synthesis of this compound proceeds by conversion of chorismate to di-hydroxy-benzoic acid, followed by conjugation to serine, and then a tri-cyclization. For 10 points each:</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 xml:space="preserve">10] Name this compound secreted by </w:t>
      </w:r>
      <w:r w:rsidRPr="00B534BE">
        <w:rPr>
          <w:rFonts w:ascii="Times New Roman" w:eastAsia="Times New Roman" w:hAnsi="Times New Roman" w:cs="Times New Roman"/>
          <w:i/>
          <w:sz w:val="20"/>
          <w:szCs w:val="20"/>
        </w:rPr>
        <w:t>Salmonella</w:t>
      </w:r>
      <w:r w:rsidRPr="00B534BE">
        <w:rPr>
          <w:rFonts w:ascii="Times New Roman" w:eastAsia="Times New Roman" w:hAnsi="Times New Roman" w:cs="Times New Roman"/>
          <w:sz w:val="20"/>
          <w:szCs w:val="20"/>
        </w:rPr>
        <w:t>,</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i/>
          <w:sz w:val="20"/>
          <w:szCs w:val="20"/>
        </w:rPr>
        <w:t>E. coli</w:t>
      </w:r>
      <w:r w:rsidRPr="00B534BE">
        <w:rPr>
          <w:rFonts w:ascii="Times New Roman" w:eastAsia="Times New Roman" w:hAnsi="Times New Roman" w:cs="Times New Roman"/>
          <w:sz w:val="20"/>
          <w:szCs w:val="20"/>
        </w:rPr>
        <w:t xml:space="preserve">, and other iron-limited bacteria, a siderophore with an incredibly high binding affinity for iron of less than 10 to the minus fiftieth . </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enterobactin</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That makes enterobactin’s affinity for iron roughly a trillion trillion trillion t</w:t>
      </w:r>
      <w:r w:rsidRPr="00B534BE">
        <w:rPr>
          <w:rFonts w:ascii="Times New Roman" w:eastAsia="Times New Roman" w:hAnsi="Times New Roman" w:cs="Times New Roman"/>
          <w:sz w:val="20"/>
          <w:szCs w:val="20"/>
        </w:rPr>
        <w:t>imes stronger than this classical “ultra-strong” binding interaction, which occurs between vitamin B7 and a protein found in egg white. Secondary antibodies using this binding interaction are common in Western blots.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avidin-biotin</w:t>
      </w:r>
      <w:r w:rsidRPr="00B534BE">
        <w:rPr>
          <w:rFonts w:ascii="Times New Roman" w:eastAsia="Times New Roman" w:hAnsi="Times New Roman" w:cs="Times New Roman"/>
          <w:sz w:val="20"/>
          <w:szCs w:val="20"/>
        </w:rPr>
        <w:t xml:space="preserve"> interaction [or </w:t>
      </w:r>
      <w:r w:rsidRPr="00B534BE">
        <w:rPr>
          <w:rFonts w:ascii="Times New Roman" w:eastAsia="Times New Roman" w:hAnsi="Times New Roman" w:cs="Times New Roman"/>
          <w:b/>
          <w:sz w:val="20"/>
          <w:szCs w:val="20"/>
          <w:u w:val="single"/>
        </w:rPr>
        <w:t>s</w:t>
      </w:r>
      <w:r w:rsidRPr="00B534BE">
        <w:rPr>
          <w:rFonts w:ascii="Times New Roman" w:eastAsia="Times New Roman" w:hAnsi="Times New Roman" w:cs="Times New Roman"/>
          <w:b/>
          <w:sz w:val="20"/>
          <w:szCs w:val="20"/>
          <w:u w:val="single"/>
        </w:rPr>
        <w:t>treptavidin-biotin</w:t>
      </w:r>
      <w:r w:rsidRPr="00B534BE">
        <w:rPr>
          <w:rFonts w:ascii="Times New Roman" w:eastAsia="Times New Roman" w:hAnsi="Times New Roman" w:cs="Times New Roman"/>
          <w:sz w:val="20"/>
          <w:szCs w:val="20"/>
        </w:rPr>
        <w:t xml:space="preserve"> interaction; either order is fine, but both components must be included]</w:t>
      </w:r>
      <w:r w:rsidRPr="00B534BE">
        <w:rPr>
          <w:rFonts w:ascii="Times New Roman" w:hAnsi="Times New Roman" w:cs="Times New Roman"/>
          <w:sz w:val="20"/>
          <w:szCs w:val="20"/>
        </w:rPr>
        <w:br/>
        <w:t>[</w:t>
      </w:r>
      <w:r w:rsidRPr="00B534BE">
        <w:rPr>
          <w:rFonts w:ascii="Times New Roman" w:eastAsia="Times New Roman" w:hAnsi="Times New Roman" w:cs="Times New Roman"/>
          <w:sz w:val="20"/>
          <w:szCs w:val="20"/>
        </w:rPr>
        <w:t>10] Receptor-ligand interactions show the same concentration dependence as enzymatic reactions--namely, this hyperbolic model, which predicts a maximal velocity at</w:t>
      </w:r>
      <w:r w:rsidRPr="00B534BE">
        <w:rPr>
          <w:rFonts w:ascii="Times New Roman" w:eastAsia="Times New Roman" w:hAnsi="Times New Roman" w:cs="Times New Roman"/>
          <w:sz w:val="20"/>
          <w:szCs w:val="20"/>
        </w:rPr>
        <w:t xml:space="preserve"> high substrate concentrations.</w:t>
      </w:r>
      <w:r w:rsidRPr="00B534BE">
        <w:rPr>
          <w:rFonts w:ascii="Times New Roman" w:hAnsi="Times New Roman" w:cs="Times New Roman"/>
          <w:sz w:val="20"/>
          <w:szCs w:val="20"/>
        </w:rPr>
        <w:br/>
        <w:t>ANSWER</w:t>
      </w:r>
      <w:r w:rsidRPr="00B534BE">
        <w:rPr>
          <w:rFonts w:ascii="Times New Roman" w:eastAsia="Times New Roman" w:hAnsi="Times New Roman" w:cs="Times New Roman"/>
          <w:sz w:val="20"/>
          <w:szCs w:val="20"/>
        </w:rPr>
        <w:t xml:space="preserve">: </w:t>
      </w:r>
      <w:r w:rsidRPr="00B534BE">
        <w:rPr>
          <w:rFonts w:ascii="Times New Roman" w:eastAsia="Times New Roman" w:hAnsi="Times New Roman" w:cs="Times New Roman"/>
          <w:b/>
          <w:sz w:val="20"/>
          <w:szCs w:val="20"/>
          <w:u w:val="single"/>
        </w:rPr>
        <w:t>Michaelis-Menten</w:t>
      </w:r>
      <w:r w:rsidRPr="00B534BE">
        <w:rPr>
          <w:rFonts w:ascii="Times New Roman" w:eastAsia="Times New Roman" w:hAnsi="Times New Roman" w:cs="Times New Roman"/>
          <w:sz w:val="20"/>
          <w:szCs w:val="20"/>
        </w:rPr>
        <w:t xml:space="preserve"> kinetics</w:t>
      </w:r>
    </w:p>
    <w:sectPr w:rsidR="00AA3DBD" w:rsidRPr="00B534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AA3DBD"/>
    <w:rsid w:val="00AA3DBD"/>
    <w:rsid w:val="00B5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6ED05-9E03-477C-BDFB-5EDA1CD0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34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4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6168</Words>
  <Characters>35160</Characters>
  <Application>Microsoft Office Word</Application>
  <DocSecurity>0</DocSecurity>
  <Lines>293</Lines>
  <Paragraphs>82</Paragraphs>
  <ScaleCrop>false</ScaleCrop>
  <Company/>
  <LinksUpToDate>false</LinksUpToDate>
  <CharactersWithSpaces>41246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2016-07-23T03:58:00Z</dcterms:created>
  <dcterms:modified xsi:type="dcterms:W3CDTF">2016-07-23T03:59:00Z</dcterms:modified>
</cp:coreProperties>
</file>