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85210" w:rsidRPr="003E5AE0" w:rsidRDefault="003E5AE0" w:rsidP="003E5AE0">
      <w:pPr>
        <w:keepLines/>
        <w:spacing w:line="240" w:lineRule="auto"/>
        <w:rPr>
          <w:rFonts w:ascii="Book Antiqua" w:hAnsi="Book Antiqua"/>
          <w:color w:val="auto"/>
        </w:rPr>
      </w:pPr>
      <w:bookmarkStart w:id="0" w:name="_GoBack"/>
      <w:bookmarkEnd w:id="0"/>
      <w:r w:rsidRPr="003E5AE0">
        <w:rPr>
          <w:rFonts w:ascii="Book Antiqua" w:eastAsia="Times New Roman" w:hAnsi="Book Antiqua" w:cs="Times New Roman"/>
          <w:b/>
          <w:color w:val="auto"/>
          <w:sz w:val="20"/>
          <w:szCs w:val="20"/>
        </w:rPr>
        <w:t xml:space="preserve">Early Fall Tournament 2016 - </w:t>
      </w:r>
      <w:r w:rsidRPr="003E5AE0">
        <w:rPr>
          <w:rFonts w:ascii="Book Antiqua" w:eastAsia="Times New Roman" w:hAnsi="Book Antiqua" w:cs="Times New Roman"/>
          <w:color w:val="auto"/>
          <w:sz w:val="20"/>
          <w:szCs w:val="20"/>
        </w:rPr>
        <w:t>“Auntie Vivian’s Daughter can answer these questions, why can’t you?”</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b/>
          <w:color w:val="auto"/>
          <w:sz w:val="20"/>
          <w:szCs w:val="20"/>
        </w:rPr>
        <w:t>Editors:</w:t>
      </w:r>
      <w:r w:rsidRPr="003E5AE0">
        <w:rPr>
          <w:rFonts w:ascii="Book Antiqua" w:eastAsia="Times New Roman" w:hAnsi="Book Antiqua" w:cs="Times New Roman"/>
          <w:color w:val="auto"/>
          <w:sz w:val="20"/>
          <w:szCs w:val="20"/>
        </w:rPr>
        <w:t xml:space="preserve"> Will Alston, Andrew Wang, and Richard Yu</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b/>
          <w:color w:val="auto"/>
          <w:sz w:val="20"/>
          <w:szCs w:val="20"/>
        </w:rPr>
        <w:t>Writers:</w:t>
      </w:r>
      <w:r w:rsidRPr="003E5AE0">
        <w:rPr>
          <w:rFonts w:ascii="Book Antiqua" w:eastAsia="Times New Roman" w:hAnsi="Book Antiqua" w:cs="Times New Roman"/>
          <w:color w:val="auto"/>
          <w:sz w:val="20"/>
          <w:szCs w:val="20"/>
        </w:rPr>
        <w:t xml:space="preserve"> Eddie Kim, Jason Cheng, Jason Zhou, Parikshit Chauhan, and Ryan Humphrey</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With assistance from Ike Jose, Auroni Gupta, and Billy Busse</w:t>
      </w:r>
    </w:p>
    <w:p w:rsidR="00B85210" w:rsidRPr="003E5AE0" w:rsidRDefault="00B85210" w:rsidP="003E5AE0">
      <w:pPr>
        <w:keepLines/>
        <w:spacing w:line="240" w:lineRule="auto"/>
        <w:rPr>
          <w:rFonts w:ascii="Book Antiqua" w:hAnsi="Book Antiqua"/>
          <w:color w:val="auto"/>
        </w:rPr>
      </w:pP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b/>
          <w:color w:val="auto"/>
          <w:sz w:val="20"/>
          <w:szCs w:val="20"/>
        </w:rPr>
        <w:t>Packet 12</w:t>
      </w:r>
    </w:p>
    <w:p w:rsidR="00B85210" w:rsidRPr="003E5AE0" w:rsidRDefault="00B85210" w:rsidP="003E5AE0">
      <w:pPr>
        <w:keepLines/>
        <w:spacing w:line="240" w:lineRule="auto"/>
        <w:rPr>
          <w:rFonts w:ascii="Book Antiqua" w:hAnsi="Book Antiqua"/>
          <w:color w:val="auto"/>
        </w:rPr>
      </w:pPr>
    </w:p>
    <w:p w:rsidR="00B85210" w:rsidRPr="003E5AE0" w:rsidRDefault="003E5AE0" w:rsidP="003E5AE0">
      <w:pPr>
        <w:keepLines/>
        <w:spacing w:line="240" w:lineRule="auto"/>
        <w:jc w:val="center"/>
        <w:rPr>
          <w:rFonts w:ascii="Book Antiqua" w:hAnsi="Book Antiqua"/>
          <w:color w:val="auto"/>
        </w:rPr>
      </w:pPr>
      <w:r w:rsidRPr="003E5AE0">
        <w:rPr>
          <w:rFonts w:ascii="Book Antiqua" w:eastAsia="Times New Roman" w:hAnsi="Book Antiqua" w:cs="Times New Roman"/>
          <w:b/>
          <w:color w:val="auto"/>
          <w:sz w:val="20"/>
          <w:szCs w:val="20"/>
        </w:rPr>
        <w:t>TOSSUPS</w:t>
      </w:r>
    </w:p>
    <w:p w:rsidR="00B85210" w:rsidRPr="003E5AE0" w:rsidRDefault="00B85210" w:rsidP="003E5AE0">
      <w:pPr>
        <w:keepLines/>
        <w:spacing w:line="240" w:lineRule="auto"/>
        <w:rPr>
          <w:rFonts w:ascii="Book Antiqua" w:hAnsi="Book Antiqua"/>
          <w:color w:val="auto"/>
        </w:rPr>
      </w:pP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b/>
          <w:color w:val="auto"/>
          <w:sz w:val="20"/>
          <w:szCs w:val="20"/>
        </w:rPr>
        <w:t>1. A novel by this author opens with its narrator remarking that one does not look back in time but “down through it, like water.” A character in one of this author’s novels becomes close to a woman who shares her disbelief in a store called Soul Scrolls. This author wrote a novel about the childhood friendship between Cordelia and the painter Elaine Risley. This author wrote about a character whom Nick encourages to enter a (*)</w:t>
      </w:r>
      <w:r w:rsidRPr="003E5AE0">
        <w:rPr>
          <w:rFonts w:ascii="Book Antiqua" w:eastAsia="Times New Roman" w:hAnsi="Book Antiqua" w:cs="Times New Roman"/>
          <w:color w:val="auto"/>
          <w:sz w:val="20"/>
          <w:szCs w:val="20"/>
        </w:rPr>
        <w:t xml:space="preserve"> black van that he claims belongs to the resistance. That character visits Moira at Jezebel’s, and plays a forbidden game of Scrabble with the Commander. This author of </w:t>
      </w:r>
      <w:r w:rsidRPr="003E5AE0">
        <w:rPr>
          <w:rFonts w:ascii="Book Antiqua" w:eastAsia="Times New Roman" w:hAnsi="Book Antiqua" w:cs="Times New Roman"/>
          <w:i/>
          <w:color w:val="auto"/>
          <w:sz w:val="20"/>
          <w:szCs w:val="20"/>
        </w:rPr>
        <w:t xml:space="preserve">Cat’s Eye </w:t>
      </w:r>
      <w:r w:rsidRPr="003E5AE0">
        <w:rPr>
          <w:rFonts w:ascii="Book Antiqua" w:eastAsia="Times New Roman" w:hAnsi="Book Antiqua" w:cs="Times New Roman"/>
          <w:color w:val="auto"/>
          <w:sz w:val="20"/>
          <w:szCs w:val="20"/>
        </w:rPr>
        <w:t>wrote about Offred</w:t>
      </w:r>
      <w:r w:rsidRPr="003E5AE0">
        <w:rPr>
          <w:rFonts w:ascii="Book Antiqua" w:eastAsia="Times New Roman" w:hAnsi="Book Antiqua" w:cs="Times New Roman"/>
          <w:color w:val="auto"/>
          <w:sz w:val="16"/>
          <w:szCs w:val="16"/>
        </w:rPr>
        <w:t xml:space="preserve"> [“of Fred”]</w:t>
      </w:r>
      <w:r w:rsidRPr="003E5AE0">
        <w:rPr>
          <w:rFonts w:ascii="Book Antiqua" w:eastAsia="Times New Roman" w:hAnsi="Book Antiqua" w:cs="Times New Roman"/>
          <w:color w:val="auto"/>
          <w:sz w:val="20"/>
          <w:szCs w:val="20"/>
        </w:rPr>
        <w:t xml:space="preserve">, the title character of a novel set in the post-apocalyptic Republic of Gilead. For 10 points, name this Canadian author of </w:t>
      </w:r>
      <w:r w:rsidRPr="003E5AE0">
        <w:rPr>
          <w:rFonts w:ascii="Book Antiqua" w:eastAsia="Times New Roman" w:hAnsi="Book Antiqua" w:cs="Times New Roman"/>
          <w:i/>
          <w:color w:val="auto"/>
          <w:sz w:val="20"/>
          <w:szCs w:val="20"/>
        </w:rPr>
        <w:t>The Handmaid’s Tale</w:t>
      </w:r>
      <w:r w:rsidRPr="003E5AE0">
        <w:rPr>
          <w:rFonts w:ascii="Book Antiqua" w:eastAsia="Times New Roman" w:hAnsi="Book Antiqua" w:cs="Times New Roman"/>
          <w:color w:val="auto"/>
          <w:sz w:val="20"/>
          <w:szCs w:val="20"/>
        </w:rPr>
        <w:t>.</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Margaret </w:t>
      </w:r>
      <w:r w:rsidRPr="003E5AE0">
        <w:rPr>
          <w:rFonts w:ascii="Book Antiqua" w:eastAsia="Times New Roman" w:hAnsi="Book Antiqua" w:cs="Times New Roman"/>
          <w:b/>
          <w:color w:val="auto"/>
          <w:sz w:val="20"/>
          <w:szCs w:val="20"/>
          <w:u w:val="single"/>
        </w:rPr>
        <w:t>Atwood</w:t>
      </w:r>
      <w:r w:rsidRPr="003E5AE0">
        <w:rPr>
          <w:rFonts w:ascii="Book Antiqua" w:eastAsia="Times New Roman" w:hAnsi="Book Antiqua" w:cs="Times New Roman"/>
          <w:color w:val="auto"/>
          <w:sz w:val="20"/>
          <w:szCs w:val="20"/>
        </w:rPr>
        <w:t xml:space="preserve"> [Margaret Eleanor </w:t>
      </w:r>
      <w:r w:rsidRPr="003E5AE0">
        <w:rPr>
          <w:rFonts w:ascii="Book Antiqua" w:eastAsia="Times New Roman" w:hAnsi="Book Antiqua" w:cs="Times New Roman"/>
          <w:b/>
          <w:color w:val="auto"/>
          <w:sz w:val="20"/>
          <w:szCs w:val="20"/>
          <w:u w:val="single"/>
        </w:rPr>
        <w:t>Atwood</w:t>
      </w:r>
      <w:r w:rsidRPr="003E5AE0">
        <w:rPr>
          <w:rFonts w:ascii="Book Antiqua" w:eastAsia="Times New Roman" w:hAnsi="Book Antiqua" w:cs="Times New Roman"/>
          <w:color w:val="auto"/>
          <w:sz w:val="20"/>
          <w:szCs w:val="20"/>
        </w:rPr>
        <w:t>] &lt;OLit, RY&gt;</w:t>
      </w:r>
    </w:p>
    <w:p w:rsidR="00B85210" w:rsidRPr="003E5AE0" w:rsidRDefault="00B85210" w:rsidP="003E5AE0">
      <w:pPr>
        <w:keepLines/>
        <w:spacing w:line="240" w:lineRule="auto"/>
        <w:rPr>
          <w:rFonts w:ascii="Book Antiqua" w:hAnsi="Book Antiqua"/>
          <w:color w:val="auto"/>
        </w:rPr>
      </w:pP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b/>
          <w:color w:val="auto"/>
          <w:sz w:val="20"/>
          <w:szCs w:val="20"/>
        </w:rPr>
        <w:t xml:space="preserve">2. A keyboard suite by this composer ends with a G minor passacaglia that was arranged for violin and viola duet by Johan Halvorsen. He called for nine natural trumpets and nine natural horns in a wind suite whose central movement, marked </w:t>
      </w:r>
      <w:r w:rsidRPr="003E5AE0">
        <w:rPr>
          <w:rFonts w:ascii="Book Antiqua" w:eastAsia="Times New Roman" w:hAnsi="Book Antiqua" w:cs="Times New Roman"/>
          <w:b/>
          <w:i/>
          <w:color w:val="auto"/>
          <w:sz w:val="20"/>
          <w:szCs w:val="20"/>
        </w:rPr>
        <w:t>Largo alla siciliana</w:t>
      </w:r>
      <w:r w:rsidRPr="003E5AE0">
        <w:rPr>
          <w:rFonts w:ascii="Book Antiqua" w:eastAsia="Times New Roman" w:hAnsi="Book Antiqua" w:cs="Times New Roman"/>
          <w:b/>
          <w:color w:val="auto"/>
          <w:sz w:val="20"/>
          <w:szCs w:val="20"/>
        </w:rPr>
        <w:t xml:space="preserve">, </w:t>
      </w:r>
      <w:proofErr w:type="gramStart"/>
      <w:r w:rsidRPr="003E5AE0">
        <w:rPr>
          <w:rFonts w:ascii="Book Antiqua" w:eastAsia="Times New Roman" w:hAnsi="Book Antiqua" w:cs="Times New Roman"/>
          <w:b/>
          <w:color w:val="auto"/>
          <w:sz w:val="20"/>
          <w:szCs w:val="20"/>
        </w:rPr>
        <w:t>is</w:t>
      </w:r>
      <w:proofErr w:type="gramEnd"/>
      <w:r w:rsidRPr="003E5AE0">
        <w:rPr>
          <w:rFonts w:ascii="Book Antiqua" w:eastAsia="Times New Roman" w:hAnsi="Book Antiqua" w:cs="Times New Roman"/>
          <w:b/>
          <w:color w:val="auto"/>
          <w:sz w:val="20"/>
          <w:szCs w:val="20"/>
        </w:rPr>
        <w:t xml:space="preserve"> “La Paix” </w:t>
      </w:r>
      <w:r w:rsidRPr="003E5AE0">
        <w:rPr>
          <w:rFonts w:ascii="Book Antiqua" w:eastAsia="Times New Roman" w:hAnsi="Book Antiqua" w:cs="Times New Roman"/>
          <w:b/>
          <w:color w:val="auto"/>
          <w:sz w:val="16"/>
          <w:szCs w:val="16"/>
        </w:rPr>
        <w:t>[lah PEH]</w:t>
      </w:r>
      <w:r w:rsidRPr="003E5AE0">
        <w:rPr>
          <w:rFonts w:ascii="Book Antiqua" w:eastAsia="Times New Roman" w:hAnsi="Book Antiqua" w:cs="Times New Roman"/>
          <w:b/>
          <w:color w:val="auto"/>
          <w:sz w:val="20"/>
          <w:szCs w:val="20"/>
        </w:rPr>
        <w:t>. This composer heavily used sixteenth-note melismas and word painting in a three-part choral piece with movements such as (*)</w:t>
      </w:r>
      <w:r w:rsidRPr="003E5AE0">
        <w:rPr>
          <w:rFonts w:ascii="Book Antiqua" w:eastAsia="Times New Roman" w:hAnsi="Book Antiqua" w:cs="Times New Roman"/>
          <w:color w:val="auto"/>
          <w:sz w:val="20"/>
          <w:szCs w:val="20"/>
        </w:rPr>
        <w:t xml:space="preserve"> “All we like sheep have gone astray.” Since its inception, every British coronation has performed this composer’s anthem </w:t>
      </w:r>
      <w:r w:rsidRPr="003E5AE0">
        <w:rPr>
          <w:rFonts w:ascii="Book Antiqua" w:eastAsia="Times New Roman" w:hAnsi="Book Antiqua" w:cs="Times New Roman"/>
          <w:i/>
          <w:color w:val="auto"/>
          <w:sz w:val="20"/>
          <w:szCs w:val="20"/>
        </w:rPr>
        <w:t>Zadok the Priest</w:t>
      </w:r>
      <w:r w:rsidRPr="003E5AE0">
        <w:rPr>
          <w:rFonts w:ascii="Book Antiqua" w:eastAsia="Times New Roman" w:hAnsi="Book Antiqua" w:cs="Times New Roman"/>
          <w:color w:val="auto"/>
          <w:sz w:val="20"/>
          <w:szCs w:val="20"/>
        </w:rPr>
        <w:t xml:space="preserve">. For a concert on a barge down the River Thames, George II commissioned this composer’s </w:t>
      </w:r>
      <w:r w:rsidRPr="003E5AE0">
        <w:rPr>
          <w:rFonts w:ascii="Book Antiqua" w:eastAsia="Times New Roman" w:hAnsi="Book Antiqua" w:cs="Times New Roman"/>
          <w:i/>
          <w:color w:val="auto"/>
          <w:sz w:val="20"/>
          <w:szCs w:val="20"/>
        </w:rPr>
        <w:t>Water Music</w:t>
      </w:r>
      <w:r w:rsidRPr="003E5AE0">
        <w:rPr>
          <w:rFonts w:ascii="Book Antiqua" w:eastAsia="Times New Roman" w:hAnsi="Book Antiqua" w:cs="Times New Roman"/>
          <w:color w:val="auto"/>
          <w:sz w:val="20"/>
          <w:szCs w:val="20"/>
        </w:rPr>
        <w:t xml:space="preserve">. For 10 points, name this composer whose oratorio </w:t>
      </w:r>
      <w:r w:rsidRPr="003E5AE0">
        <w:rPr>
          <w:rFonts w:ascii="Book Antiqua" w:eastAsia="Times New Roman" w:hAnsi="Book Antiqua" w:cs="Times New Roman"/>
          <w:i/>
          <w:color w:val="auto"/>
          <w:sz w:val="20"/>
          <w:szCs w:val="20"/>
        </w:rPr>
        <w:t>Messiah</w:t>
      </w:r>
      <w:r w:rsidRPr="003E5AE0">
        <w:rPr>
          <w:rFonts w:ascii="Book Antiqua" w:eastAsia="Times New Roman" w:hAnsi="Book Antiqua" w:cs="Times New Roman"/>
          <w:color w:val="auto"/>
          <w:sz w:val="20"/>
          <w:szCs w:val="20"/>
        </w:rPr>
        <w:t xml:space="preserve"> includes the “Hallelujah” chorus.</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George Frideric </w:t>
      </w:r>
      <w:r w:rsidRPr="003E5AE0">
        <w:rPr>
          <w:rFonts w:ascii="Book Antiqua" w:eastAsia="Times New Roman" w:hAnsi="Book Antiqua" w:cs="Times New Roman"/>
          <w:b/>
          <w:color w:val="auto"/>
          <w:sz w:val="20"/>
          <w:szCs w:val="20"/>
          <w:u w:val="single"/>
        </w:rPr>
        <w:t>Handel</w:t>
      </w:r>
      <w:r w:rsidRPr="003E5AE0">
        <w:rPr>
          <w:rFonts w:ascii="Book Antiqua" w:eastAsia="Times New Roman" w:hAnsi="Book Antiqua" w:cs="Times New Roman"/>
          <w:color w:val="auto"/>
          <w:sz w:val="20"/>
          <w:szCs w:val="20"/>
        </w:rPr>
        <w:t xml:space="preserve"> [or Georg Friedrich </w:t>
      </w:r>
      <w:r w:rsidRPr="003E5AE0">
        <w:rPr>
          <w:rFonts w:ascii="Book Antiqua" w:eastAsia="Times New Roman" w:hAnsi="Book Antiqua" w:cs="Times New Roman"/>
          <w:b/>
          <w:color w:val="auto"/>
          <w:sz w:val="20"/>
          <w:szCs w:val="20"/>
          <w:u w:val="single"/>
        </w:rPr>
        <w:t>Händel</w:t>
      </w:r>
      <w:proofErr w:type="gramStart"/>
      <w:r w:rsidRPr="003E5AE0">
        <w:rPr>
          <w:rFonts w:ascii="Book Antiqua" w:eastAsia="Times New Roman" w:hAnsi="Book Antiqua" w:cs="Times New Roman"/>
          <w:color w:val="auto"/>
          <w:sz w:val="20"/>
          <w:szCs w:val="20"/>
        </w:rPr>
        <w:t>]  &lt;</w:t>
      </w:r>
      <w:proofErr w:type="gramEnd"/>
      <w:r w:rsidRPr="003E5AE0">
        <w:rPr>
          <w:rFonts w:ascii="Book Antiqua" w:eastAsia="Times New Roman" w:hAnsi="Book Antiqua" w:cs="Times New Roman"/>
          <w:color w:val="auto"/>
          <w:sz w:val="20"/>
          <w:szCs w:val="20"/>
        </w:rPr>
        <w:t>Music, EK&gt;</w:t>
      </w:r>
    </w:p>
    <w:p w:rsidR="00B85210" w:rsidRPr="003E5AE0" w:rsidRDefault="00B85210" w:rsidP="003E5AE0">
      <w:pPr>
        <w:keepLines/>
        <w:spacing w:line="240" w:lineRule="auto"/>
        <w:rPr>
          <w:rFonts w:ascii="Book Antiqua" w:hAnsi="Book Antiqua"/>
          <w:color w:val="auto"/>
        </w:rPr>
      </w:pP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b/>
          <w:color w:val="auto"/>
          <w:sz w:val="20"/>
          <w:szCs w:val="20"/>
        </w:rPr>
        <w:t xml:space="preserve">3. At low energies, this phenomenon’s propagator is roughly constant since the exchanged four-momentum is small compared to the exchanged mass. This phenomenon’s associated vertex factor can be expressed in terms of two Lorentz-covariant currents corresponding to a vector and an axial vector. At low energy scales, this phenomenon’s coupling constant is roughly equal to 1 over 30. A 1957 experiment led by C.S. Wu on the decay of polarized (*) </w:t>
      </w:r>
      <w:r w:rsidRPr="003E5AE0">
        <w:rPr>
          <w:rFonts w:ascii="Book Antiqua" w:eastAsia="Times New Roman" w:hAnsi="Book Antiqua" w:cs="Times New Roman"/>
          <w:color w:val="auto"/>
          <w:sz w:val="20"/>
          <w:szCs w:val="20"/>
        </w:rPr>
        <w:t>cobalt atoms showed that this interaction violates parity. This force can change the flavor of quarks or leptons, and it is mediated by the W and Z bosons. At high energies, the electromagnetic force unifies with this force, which is responsible for beta decay. For 10 points, name this force whose name suggests it is several orders of magnitude less in strength than the strong force.</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w:t>
      </w:r>
      <w:r w:rsidRPr="003E5AE0">
        <w:rPr>
          <w:rFonts w:ascii="Book Antiqua" w:eastAsia="Times New Roman" w:hAnsi="Book Antiqua" w:cs="Times New Roman"/>
          <w:b/>
          <w:color w:val="auto"/>
          <w:sz w:val="20"/>
          <w:szCs w:val="20"/>
          <w:u w:val="single"/>
        </w:rPr>
        <w:t>weak</w:t>
      </w:r>
      <w:r w:rsidRPr="003E5AE0">
        <w:rPr>
          <w:rFonts w:ascii="Book Antiqua" w:eastAsia="Times New Roman" w:hAnsi="Book Antiqua" w:cs="Times New Roman"/>
          <w:color w:val="auto"/>
          <w:sz w:val="20"/>
          <w:szCs w:val="20"/>
        </w:rPr>
        <w:t xml:space="preserve"> nuclear force &lt;Phys, BB&gt;</w:t>
      </w:r>
    </w:p>
    <w:p w:rsidR="00B85210" w:rsidRPr="003E5AE0" w:rsidRDefault="00B85210" w:rsidP="003E5AE0">
      <w:pPr>
        <w:keepLines/>
        <w:spacing w:line="240" w:lineRule="auto"/>
        <w:rPr>
          <w:rFonts w:ascii="Book Antiqua" w:hAnsi="Book Antiqua"/>
          <w:color w:val="auto"/>
        </w:rPr>
      </w:pP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b/>
          <w:color w:val="auto"/>
          <w:sz w:val="20"/>
          <w:szCs w:val="20"/>
        </w:rPr>
        <w:t>4. Diplomat Raimondo de Soncino reported this man’s boasts that his country would soon have “no more need of Iceland,” and that he had traveled to the Isle of the Seven Cities. Historian Evan Jones extended research on this man left unpublished at the death of Alwyn Ruddock. J.A. Williamson wrote the definitive history of this man’s career, published by the Hakluyt</w:t>
      </w:r>
      <w:r w:rsidRPr="003E5AE0">
        <w:rPr>
          <w:rFonts w:ascii="Book Antiqua" w:eastAsia="Times New Roman" w:hAnsi="Book Antiqua" w:cs="Times New Roman"/>
          <w:b/>
          <w:color w:val="auto"/>
          <w:sz w:val="16"/>
          <w:szCs w:val="16"/>
        </w:rPr>
        <w:t xml:space="preserve"> [HACK-lit]</w:t>
      </w:r>
      <w:r w:rsidRPr="003E5AE0">
        <w:rPr>
          <w:rFonts w:ascii="Book Antiqua" w:eastAsia="Times New Roman" w:hAnsi="Book Antiqua" w:cs="Times New Roman"/>
          <w:b/>
          <w:color w:val="auto"/>
          <w:sz w:val="20"/>
          <w:szCs w:val="20"/>
        </w:rPr>
        <w:t xml:space="preserve"> Society. An enterprise of his is documented in a letter to a merchant named John Day sent before this man is believed to have died at sea. This man sailed from (*)</w:t>
      </w:r>
      <w:r w:rsidRPr="003E5AE0">
        <w:rPr>
          <w:rFonts w:ascii="Book Antiqua" w:eastAsia="Times New Roman" w:hAnsi="Book Antiqua" w:cs="Times New Roman"/>
          <w:color w:val="auto"/>
          <w:sz w:val="20"/>
          <w:szCs w:val="20"/>
        </w:rPr>
        <w:t xml:space="preserve"> Bristol on the </w:t>
      </w:r>
      <w:r w:rsidRPr="003E5AE0">
        <w:rPr>
          <w:rFonts w:ascii="Book Antiqua" w:eastAsia="Times New Roman" w:hAnsi="Book Antiqua" w:cs="Times New Roman"/>
          <w:i/>
          <w:color w:val="auto"/>
          <w:sz w:val="20"/>
          <w:szCs w:val="20"/>
        </w:rPr>
        <w:t>Matthew</w:t>
      </w:r>
      <w:r w:rsidRPr="003E5AE0">
        <w:rPr>
          <w:rFonts w:ascii="Book Antiqua" w:eastAsia="Times New Roman" w:hAnsi="Book Antiqua" w:cs="Times New Roman"/>
          <w:color w:val="auto"/>
          <w:sz w:val="20"/>
          <w:szCs w:val="20"/>
        </w:rPr>
        <w:t xml:space="preserve"> in a 1497 expedition commissioned by Henry VII, becoming the first European since the Vikings to explore the coast of Newfoundland. For 10 points, name this Italian explorer whose voyages laid the foundation for Britain’s control of Canada.</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John </w:t>
      </w:r>
      <w:r w:rsidRPr="003E5AE0">
        <w:rPr>
          <w:rFonts w:ascii="Book Antiqua" w:eastAsia="Times New Roman" w:hAnsi="Book Antiqua" w:cs="Times New Roman"/>
          <w:b/>
          <w:color w:val="auto"/>
          <w:sz w:val="20"/>
          <w:szCs w:val="20"/>
          <w:u w:val="single"/>
        </w:rPr>
        <w:t>Cabot</w:t>
      </w:r>
      <w:r w:rsidRPr="003E5AE0">
        <w:rPr>
          <w:rFonts w:ascii="Book Antiqua" w:eastAsia="Times New Roman" w:hAnsi="Book Antiqua" w:cs="Times New Roman"/>
          <w:color w:val="auto"/>
          <w:sz w:val="20"/>
          <w:szCs w:val="20"/>
        </w:rPr>
        <w:t xml:space="preserve"> [or Giovanni </w:t>
      </w:r>
      <w:r w:rsidRPr="003E5AE0">
        <w:rPr>
          <w:rFonts w:ascii="Book Antiqua" w:eastAsia="Times New Roman" w:hAnsi="Book Antiqua" w:cs="Times New Roman"/>
          <w:b/>
          <w:color w:val="auto"/>
          <w:sz w:val="20"/>
          <w:szCs w:val="20"/>
          <w:u w:val="single"/>
        </w:rPr>
        <w:t>Caboto</w:t>
      </w:r>
      <w:r w:rsidRPr="003E5AE0">
        <w:rPr>
          <w:rFonts w:ascii="Book Antiqua" w:eastAsia="Times New Roman" w:hAnsi="Book Antiqua" w:cs="Times New Roman"/>
          <w:color w:val="auto"/>
          <w:sz w:val="20"/>
          <w:szCs w:val="20"/>
        </w:rPr>
        <w:t xml:space="preserve">; or Zuan </w:t>
      </w:r>
      <w:r w:rsidRPr="003E5AE0">
        <w:rPr>
          <w:rFonts w:ascii="Book Antiqua" w:eastAsia="Times New Roman" w:hAnsi="Book Antiqua" w:cs="Times New Roman"/>
          <w:b/>
          <w:color w:val="auto"/>
          <w:sz w:val="20"/>
          <w:szCs w:val="20"/>
          <w:u w:val="single"/>
        </w:rPr>
        <w:t>Cabotto</w:t>
      </w:r>
      <w:r w:rsidRPr="003E5AE0">
        <w:rPr>
          <w:rFonts w:ascii="Book Antiqua" w:eastAsia="Times New Roman" w:hAnsi="Book Antiqua" w:cs="Times New Roman"/>
          <w:color w:val="auto"/>
          <w:sz w:val="20"/>
          <w:szCs w:val="20"/>
        </w:rPr>
        <w:t>] &lt;AmHist, RY&gt;</w:t>
      </w:r>
    </w:p>
    <w:p w:rsidR="00B85210" w:rsidRPr="003E5AE0" w:rsidRDefault="00B85210" w:rsidP="003E5AE0">
      <w:pPr>
        <w:keepLines/>
        <w:spacing w:line="240" w:lineRule="auto"/>
        <w:rPr>
          <w:rFonts w:ascii="Book Antiqua" w:hAnsi="Book Antiqua"/>
          <w:color w:val="auto"/>
        </w:rPr>
      </w:pP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b/>
          <w:color w:val="auto"/>
          <w:sz w:val="20"/>
          <w:szCs w:val="20"/>
        </w:rPr>
        <w:lastRenderedPageBreak/>
        <w:t>5. A native language from this country has a famously difficult-to-translate word that refers to a look between two people who each want the other to initiate something mutually desired. This country’s extremely dry Tarapaca valley is oddly a center of its wine production, which mostly takes place in its Central Valley. A fifth of the world’s fish catch comes from a warm current that originates off this country’s southern coasts, the (*)</w:t>
      </w:r>
      <w:r w:rsidRPr="003E5AE0">
        <w:rPr>
          <w:rFonts w:ascii="Book Antiqua" w:eastAsia="Times New Roman" w:hAnsi="Book Antiqua" w:cs="Times New Roman"/>
          <w:color w:val="auto"/>
          <w:sz w:val="20"/>
          <w:szCs w:val="20"/>
        </w:rPr>
        <w:t xml:space="preserve"> Humboldt Current. A territory in this country that includes Magdalena Island and many of the Yagan people is governed from the city of Punta Arenas. Several hundred miles along this country’s northern coast are dominated by the world’s driest desert. For 10 points, the Atacama </w:t>
      </w:r>
      <w:proofErr w:type="gramStart"/>
      <w:r w:rsidRPr="003E5AE0">
        <w:rPr>
          <w:rFonts w:ascii="Book Antiqua" w:eastAsia="Times New Roman" w:hAnsi="Book Antiqua" w:cs="Times New Roman"/>
          <w:color w:val="auto"/>
          <w:sz w:val="20"/>
          <w:szCs w:val="20"/>
        </w:rPr>
        <w:t>desert</w:t>
      </w:r>
      <w:proofErr w:type="gramEnd"/>
      <w:r w:rsidRPr="003E5AE0">
        <w:rPr>
          <w:rFonts w:ascii="Book Antiqua" w:eastAsia="Times New Roman" w:hAnsi="Book Antiqua" w:cs="Times New Roman"/>
          <w:color w:val="auto"/>
          <w:sz w:val="20"/>
          <w:szCs w:val="20"/>
        </w:rPr>
        <w:t xml:space="preserve"> is in what country that contains Tierra del Fuego?</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(Republic of) </w:t>
      </w:r>
      <w:r w:rsidRPr="003E5AE0">
        <w:rPr>
          <w:rFonts w:ascii="Book Antiqua" w:eastAsia="Times New Roman" w:hAnsi="Book Antiqua" w:cs="Times New Roman"/>
          <w:b/>
          <w:color w:val="auto"/>
          <w:sz w:val="20"/>
          <w:szCs w:val="20"/>
          <w:u w:val="single"/>
        </w:rPr>
        <w:t>Chile</w:t>
      </w:r>
      <w:r w:rsidRPr="003E5AE0">
        <w:rPr>
          <w:rFonts w:ascii="Book Antiqua" w:eastAsia="Times New Roman" w:hAnsi="Book Antiqua" w:cs="Times New Roman"/>
          <w:color w:val="auto"/>
          <w:sz w:val="20"/>
          <w:szCs w:val="20"/>
        </w:rPr>
        <w:t xml:space="preserve"> [or República de </w:t>
      </w:r>
      <w:r w:rsidRPr="003E5AE0">
        <w:rPr>
          <w:rFonts w:ascii="Book Antiqua" w:eastAsia="Times New Roman" w:hAnsi="Book Antiqua" w:cs="Times New Roman"/>
          <w:b/>
          <w:color w:val="auto"/>
          <w:sz w:val="20"/>
          <w:szCs w:val="20"/>
          <w:u w:val="single"/>
        </w:rPr>
        <w:t>Chile</w:t>
      </w:r>
      <w:r w:rsidRPr="003E5AE0">
        <w:rPr>
          <w:rFonts w:ascii="Book Antiqua" w:eastAsia="Times New Roman" w:hAnsi="Book Antiqua" w:cs="Times New Roman"/>
          <w:color w:val="auto"/>
          <w:sz w:val="20"/>
          <w:szCs w:val="20"/>
        </w:rPr>
        <w:t>] &lt;Other, WA&gt;</w:t>
      </w:r>
    </w:p>
    <w:p w:rsidR="00B85210" w:rsidRPr="003E5AE0" w:rsidRDefault="00B85210" w:rsidP="003E5AE0">
      <w:pPr>
        <w:keepLines/>
        <w:spacing w:line="240" w:lineRule="auto"/>
        <w:rPr>
          <w:rFonts w:ascii="Book Antiqua" w:hAnsi="Book Antiqua"/>
          <w:color w:val="auto"/>
        </w:rPr>
      </w:pP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b/>
          <w:color w:val="auto"/>
          <w:sz w:val="20"/>
          <w:szCs w:val="20"/>
        </w:rPr>
        <w:t>6. This leader introduced the Household Responsibility System to help revive township and village enterprises, part of an effort to build so-called “socialism” with his country’s “characteristics.” This leader’s “one country, two systems” doctrine allowed special administrative regions to keep their own ways of government. This leader’s sayings included “To be rich is glorious!” and “It doesn’t matter whether a (*)</w:t>
      </w:r>
      <w:r w:rsidRPr="003E5AE0">
        <w:rPr>
          <w:rFonts w:ascii="Book Antiqua" w:eastAsia="Times New Roman" w:hAnsi="Book Antiqua" w:cs="Times New Roman"/>
          <w:color w:val="auto"/>
          <w:sz w:val="20"/>
          <w:szCs w:val="20"/>
        </w:rPr>
        <w:t xml:space="preserve"> cat is black or white, as long as it catches mice.” This leader set up Special Economic Zones like Shenzhen as part of reforms to encourage export-led development. The “Tank Man” photo was taken when this leader sent troops to put down the Tiananmen Square protests. For 10 points, name this reformist paramount leader of China from 1978 to 1992.</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w:t>
      </w:r>
      <w:r w:rsidRPr="003E5AE0">
        <w:rPr>
          <w:rFonts w:ascii="Book Antiqua" w:eastAsia="Times New Roman" w:hAnsi="Book Antiqua" w:cs="Times New Roman"/>
          <w:b/>
          <w:color w:val="auto"/>
          <w:sz w:val="20"/>
          <w:szCs w:val="20"/>
          <w:u w:val="single"/>
        </w:rPr>
        <w:t>Deng</w:t>
      </w:r>
      <w:r w:rsidRPr="003E5AE0">
        <w:rPr>
          <w:rFonts w:ascii="Book Antiqua" w:eastAsia="Times New Roman" w:hAnsi="Book Antiqua" w:cs="Times New Roman"/>
          <w:color w:val="auto"/>
          <w:sz w:val="20"/>
          <w:szCs w:val="20"/>
        </w:rPr>
        <w:t xml:space="preserve"> Xiaoping &lt;WorldHist, WA&gt;</w:t>
      </w:r>
    </w:p>
    <w:p w:rsidR="00B85210" w:rsidRPr="003E5AE0" w:rsidRDefault="00B85210" w:rsidP="003E5AE0">
      <w:pPr>
        <w:keepLines/>
        <w:spacing w:line="240" w:lineRule="auto"/>
        <w:rPr>
          <w:rFonts w:ascii="Book Antiqua" w:hAnsi="Book Antiqua"/>
          <w:color w:val="auto"/>
        </w:rPr>
      </w:pP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b/>
          <w:color w:val="auto"/>
          <w:sz w:val="20"/>
          <w:szCs w:val="20"/>
        </w:rPr>
        <w:t xml:space="preserve">7. A set of these objects given by the disjoint union of the tangent spaces of </w:t>
      </w:r>
      <w:r w:rsidRPr="003E5AE0">
        <w:rPr>
          <w:rFonts w:ascii="Book Antiqua" w:eastAsia="Times New Roman" w:hAnsi="Book Antiqua" w:cs="Times New Roman"/>
          <w:b/>
          <w:i/>
          <w:color w:val="auto"/>
          <w:sz w:val="20"/>
          <w:szCs w:val="20"/>
        </w:rPr>
        <w:t>M</w:t>
      </w:r>
      <w:r w:rsidRPr="003E5AE0">
        <w:rPr>
          <w:rFonts w:ascii="Book Antiqua" w:eastAsia="Times New Roman" w:hAnsi="Book Antiqua" w:cs="Times New Roman"/>
          <w:b/>
          <w:color w:val="auto"/>
          <w:sz w:val="20"/>
          <w:szCs w:val="20"/>
        </w:rPr>
        <w:t xml:space="preserve"> is called the tangent bundle. The hairy ball theorem states that one of these with a value of zero must exist on an even-dimensional sphere if the field is continuous and tangent. This kind of graphics uses polygons, w</w:t>
      </w:r>
      <w:r w:rsidRPr="003E5AE0">
        <w:rPr>
          <w:rFonts w:ascii="Book Antiqua" w:eastAsia="Times New Roman" w:hAnsi="Book Antiqua" w:cs="Times New Roman"/>
          <w:b/>
          <w:color w:val="auto"/>
          <w:sz w:val="20"/>
          <w:szCs w:val="20"/>
        </w:rPr>
        <w:tab/>
        <w:t>hich are themselves built up from these objects in contrast to raster graphics. The relationship between two astronomical bodies is often defined using one these things named for (*)</w:t>
      </w:r>
      <w:r w:rsidRPr="003E5AE0">
        <w:rPr>
          <w:rFonts w:ascii="Book Antiqua" w:eastAsia="Times New Roman" w:hAnsi="Book Antiqua" w:cs="Times New Roman"/>
          <w:color w:val="auto"/>
          <w:sz w:val="20"/>
          <w:szCs w:val="20"/>
        </w:rPr>
        <w:t xml:space="preserve"> Laplace, Runge and Lenz. In biology, this term refers to an organism that carries an infectious agent to a host, such as the mosquito in the case of malaria. The inputs to the cross product and the dot product are -- for 10 points -- what structures with a direction and a magnitude, unlike scalars?</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w:t>
      </w:r>
      <w:r w:rsidRPr="003E5AE0">
        <w:rPr>
          <w:rFonts w:ascii="Book Antiqua" w:eastAsia="Times New Roman" w:hAnsi="Book Antiqua" w:cs="Times New Roman"/>
          <w:b/>
          <w:color w:val="auto"/>
          <w:sz w:val="20"/>
          <w:szCs w:val="20"/>
          <w:u w:val="single"/>
        </w:rPr>
        <w:t>vector</w:t>
      </w:r>
      <w:r w:rsidRPr="003E5AE0">
        <w:rPr>
          <w:rFonts w:ascii="Book Antiqua" w:eastAsia="Times New Roman" w:hAnsi="Book Antiqua" w:cs="Times New Roman"/>
          <w:color w:val="auto"/>
          <w:sz w:val="20"/>
          <w:szCs w:val="20"/>
        </w:rPr>
        <w:t xml:space="preserve">s [accept </w:t>
      </w:r>
      <w:r w:rsidRPr="003E5AE0">
        <w:rPr>
          <w:rFonts w:ascii="Book Antiqua" w:eastAsia="Times New Roman" w:hAnsi="Book Antiqua" w:cs="Times New Roman"/>
          <w:b/>
          <w:color w:val="auto"/>
          <w:sz w:val="20"/>
          <w:szCs w:val="20"/>
          <w:u w:val="single"/>
        </w:rPr>
        <w:t>vector</w:t>
      </w:r>
      <w:r w:rsidRPr="003E5AE0">
        <w:rPr>
          <w:rFonts w:ascii="Book Antiqua" w:eastAsia="Times New Roman" w:hAnsi="Book Antiqua" w:cs="Times New Roman"/>
          <w:color w:val="auto"/>
          <w:sz w:val="20"/>
          <w:szCs w:val="20"/>
        </w:rPr>
        <w:t xml:space="preserve"> graphics] &lt;OSci, IJ&gt;</w:t>
      </w:r>
    </w:p>
    <w:p w:rsidR="00B85210" w:rsidRPr="003E5AE0" w:rsidRDefault="00B85210" w:rsidP="003E5AE0">
      <w:pPr>
        <w:keepLines/>
        <w:spacing w:line="240" w:lineRule="auto"/>
        <w:rPr>
          <w:rFonts w:ascii="Book Antiqua" w:hAnsi="Book Antiqua"/>
          <w:color w:val="auto"/>
        </w:rPr>
      </w:pP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b/>
          <w:color w:val="auto"/>
          <w:sz w:val="20"/>
          <w:szCs w:val="20"/>
        </w:rPr>
        <w:t>8. Mark Gluck’s research on computational understanding of this phenomenon uses adaptive networks to extend a linear model of it in which strength of association is the dependent variable. Applied understanding of this phenomenon is used in therapy methods designated FBA and ABA. Experiments on rats studying a form of this phenomenon on a multiple schedule observed a type of “hoarding” of pellets of food. (*) “</w:t>
      </w:r>
      <w:r w:rsidRPr="003E5AE0">
        <w:rPr>
          <w:rFonts w:ascii="Book Antiqua" w:eastAsia="Times New Roman" w:hAnsi="Book Antiqua" w:cs="Times New Roman"/>
          <w:color w:val="auto"/>
          <w:sz w:val="20"/>
          <w:szCs w:val="20"/>
        </w:rPr>
        <w:t>Spontaneous recovery” occurs when responses generated by this phenomenon reappear after undergoing “extinction.” This phenomenon was empirically observed in humans in an experiment involving furry white rats and a baby nicknamed “little Albert.” For 10 points, Ivan Pavlov’s dogs experienced the “classical” type of what learning process?</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w:t>
      </w:r>
      <w:r w:rsidRPr="003E5AE0">
        <w:rPr>
          <w:rFonts w:ascii="Book Antiqua" w:eastAsia="Times New Roman" w:hAnsi="Book Antiqua" w:cs="Times New Roman"/>
          <w:b/>
          <w:color w:val="auto"/>
          <w:sz w:val="20"/>
          <w:szCs w:val="20"/>
          <w:u w:val="single"/>
        </w:rPr>
        <w:t>conditioning</w:t>
      </w:r>
      <w:r w:rsidRPr="003E5AE0">
        <w:rPr>
          <w:rFonts w:ascii="Book Antiqua" w:eastAsia="Times New Roman" w:hAnsi="Book Antiqua" w:cs="Times New Roman"/>
          <w:color w:val="auto"/>
          <w:sz w:val="20"/>
          <w:szCs w:val="20"/>
        </w:rPr>
        <w:t xml:space="preserve"> [accept any specific form of </w:t>
      </w:r>
      <w:r w:rsidRPr="003E5AE0">
        <w:rPr>
          <w:rFonts w:ascii="Book Antiqua" w:eastAsia="Times New Roman" w:hAnsi="Book Antiqua" w:cs="Times New Roman"/>
          <w:b/>
          <w:color w:val="auto"/>
          <w:sz w:val="20"/>
          <w:szCs w:val="20"/>
          <w:u w:val="single"/>
        </w:rPr>
        <w:t>conditioning</w:t>
      </w:r>
      <w:r w:rsidRPr="003E5AE0">
        <w:rPr>
          <w:rFonts w:ascii="Book Antiqua" w:eastAsia="Times New Roman" w:hAnsi="Book Antiqua" w:cs="Times New Roman"/>
          <w:color w:val="auto"/>
          <w:sz w:val="20"/>
          <w:szCs w:val="20"/>
        </w:rPr>
        <w:t>] &lt;SocSci, WA&gt;</w:t>
      </w:r>
    </w:p>
    <w:p w:rsidR="00B85210" w:rsidRPr="003E5AE0" w:rsidRDefault="00B85210" w:rsidP="003E5AE0">
      <w:pPr>
        <w:keepLines/>
        <w:spacing w:line="240" w:lineRule="auto"/>
        <w:rPr>
          <w:rFonts w:ascii="Book Antiqua" w:hAnsi="Book Antiqua"/>
          <w:color w:val="auto"/>
        </w:rPr>
      </w:pP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b/>
          <w:color w:val="auto"/>
          <w:sz w:val="20"/>
          <w:szCs w:val="20"/>
        </w:rPr>
        <w:t xml:space="preserve">9. The authenticity one of these things created at Anandpur is hotly disputed and sometimes amusingly attributed to the RSS. The early process of creating one of these things is evidenced in the Sana’a manuscript. A specific one of these things that is regarded as the greatest existing example of </w:t>
      </w:r>
      <w:r w:rsidRPr="003E5AE0">
        <w:rPr>
          <w:rFonts w:ascii="Book Antiqua" w:eastAsia="Times New Roman" w:hAnsi="Book Antiqua" w:cs="Times New Roman"/>
          <w:b/>
          <w:i/>
          <w:color w:val="auto"/>
          <w:sz w:val="20"/>
          <w:szCs w:val="20"/>
        </w:rPr>
        <w:t xml:space="preserve">gurbani </w:t>
      </w:r>
      <w:r w:rsidRPr="003E5AE0">
        <w:rPr>
          <w:rFonts w:ascii="Book Antiqua" w:eastAsia="Times New Roman" w:hAnsi="Book Antiqua" w:cs="Times New Roman"/>
          <w:b/>
          <w:color w:val="auto"/>
          <w:sz w:val="20"/>
          <w:szCs w:val="20"/>
        </w:rPr>
        <w:t xml:space="preserve">is placed on a throne called on a </w:t>
      </w:r>
      <w:r w:rsidRPr="003E5AE0">
        <w:rPr>
          <w:rFonts w:ascii="Book Antiqua" w:eastAsia="Times New Roman" w:hAnsi="Book Antiqua" w:cs="Times New Roman"/>
          <w:b/>
          <w:i/>
          <w:color w:val="auto"/>
          <w:sz w:val="20"/>
          <w:szCs w:val="20"/>
        </w:rPr>
        <w:t>takhat</w:t>
      </w:r>
      <w:r w:rsidRPr="003E5AE0">
        <w:rPr>
          <w:rFonts w:ascii="Book Antiqua" w:eastAsia="Times New Roman" w:hAnsi="Book Antiqua" w:cs="Times New Roman"/>
          <w:b/>
          <w:color w:val="auto"/>
          <w:sz w:val="20"/>
          <w:szCs w:val="20"/>
        </w:rPr>
        <w:t xml:space="preserve"> in a </w:t>
      </w:r>
      <w:r w:rsidRPr="003E5AE0">
        <w:rPr>
          <w:rFonts w:ascii="Book Antiqua" w:eastAsia="Times New Roman" w:hAnsi="Book Antiqua" w:cs="Times New Roman"/>
          <w:b/>
          <w:i/>
          <w:color w:val="auto"/>
          <w:sz w:val="20"/>
          <w:szCs w:val="20"/>
        </w:rPr>
        <w:t>gurdwara</w:t>
      </w:r>
      <w:r w:rsidRPr="003E5AE0">
        <w:rPr>
          <w:rFonts w:ascii="Book Antiqua" w:eastAsia="Times New Roman" w:hAnsi="Book Antiqua" w:cs="Times New Roman"/>
          <w:b/>
          <w:color w:val="auto"/>
          <w:sz w:val="20"/>
          <w:szCs w:val="20"/>
        </w:rPr>
        <w:t>, where it is the main subject of meditation. Scholars differ on whether (*)</w:t>
      </w:r>
      <w:r w:rsidRPr="003E5AE0">
        <w:rPr>
          <w:rFonts w:ascii="Book Antiqua" w:eastAsia="Times New Roman" w:hAnsi="Book Antiqua" w:cs="Times New Roman"/>
          <w:color w:val="auto"/>
          <w:sz w:val="20"/>
          <w:szCs w:val="20"/>
        </w:rPr>
        <w:t xml:space="preserve"> Hindus belong to group of peoples named for these objects to </w:t>
      </w:r>
      <w:proofErr w:type="gramStart"/>
      <w:r w:rsidRPr="003E5AE0">
        <w:rPr>
          <w:rFonts w:ascii="Book Antiqua" w:eastAsia="Times New Roman" w:hAnsi="Book Antiqua" w:cs="Times New Roman"/>
          <w:color w:val="auto"/>
          <w:sz w:val="20"/>
          <w:szCs w:val="20"/>
        </w:rPr>
        <w:t>whom</w:t>
      </w:r>
      <w:proofErr w:type="gramEnd"/>
      <w:r w:rsidRPr="003E5AE0">
        <w:rPr>
          <w:rFonts w:ascii="Book Antiqua" w:eastAsia="Times New Roman" w:hAnsi="Book Antiqua" w:cs="Times New Roman"/>
          <w:color w:val="auto"/>
          <w:sz w:val="20"/>
          <w:szCs w:val="20"/>
        </w:rPr>
        <w:t xml:space="preserve"> the Pact of Omar guaranteed </w:t>
      </w:r>
      <w:r w:rsidRPr="003E5AE0">
        <w:rPr>
          <w:rFonts w:ascii="Book Antiqua" w:eastAsia="Times New Roman" w:hAnsi="Book Antiqua" w:cs="Times New Roman"/>
          <w:i/>
          <w:color w:val="auto"/>
          <w:sz w:val="20"/>
          <w:szCs w:val="20"/>
        </w:rPr>
        <w:t>dhimmi</w:t>
      </w:r>
      <w:r w:rsidRPr="003E5AE0">
        <w:rPr>
          <w:rFonts w:ascii="Book Antiqua" w:eastAsia="Times New Roman" w:hAnsi="Book Antiqua" w:cs="Times New Roman"/>
          <w:color w:val="auto"/>
          <w:sz w:val="20"/>
          <w:szCs w:val="20"/>
        </w:rPr>
        <w:t xml:space="preserve"> status. An example of these objects called by the honorific title </w:t>
      </w:r>
      <w:r w:rsidRPr="003E5AE0">
        <w:rPr>
          <w:rFonts w:ascii="Book Antiqua" w:eastAsia="Times New Roman" w:hAnsi="Book Antiqua" w:cs="Times New Roman"/>
          <w:i/>
          <w:color w:val="auto"/>
          <w:sz w:val="20"/>
          <w:szCs w:val="20"/>
        </w:rPr>
        <w:t>Sahib</w:t>
      </w:r>
      <w:r w:rsidRPr="003E5AE0">
        <w:rPr>
          <w:rFonts w:ascii="Book Antiqua" w:eastAsia="Times New Roman" w:hAnsi="Book Antiqua" w:cs="Times New Roman"/>
          <w:color w:val="auto"/>
          <w:sz w:val="20"/>
          <w:szCs w:val="20"/>
        </w:rPr>
        <w:t xml:space="preserve"> is the tenth and final guru of Sikhism. Zoroastrians, Christians, and Jews are regarded as “People of” of them in Islam. For 10 points, the Adi Granth and Quran are both examples of what kind of object?</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w:t>
      </w:r>
      <w:r w:rsidRPr="003E5AE0">
        <w:rPr>
          <w:rFonts w:ascii="Book Antiqua" w:eastAsia="Times New Roman" w:hAnsi="Book Antiqua" w:cs="Times New Roman"/>
          <w:b/>
          <w:color w:val="auto"/>
          <w:sz w:val="20"/>
          <w:szCs w:val="20"/>
          <w:u w:val="single"/>
        </w:rPr>
        <w:t>book</w:t>
      </w:r>
      <w:r w:rsidRPr="003E5AE0">
        <w:rPr>
          <w:rFonts w:ascii="Book Antiqua" w:eastAsia="Times New Roman" w:hAnsi="Book Antiqua" w:cs="Times New Roman"/>
          <w:color w:val="auto"/>
          <w:sz w:val="20"/>
          <w:szCs w:val="20"/>
        </w:rPr>
        <w:t xml:space="preserve">s [accept anything mentioning the world </w:t>
      </w:r>
      <w:r w:rsidRPr="003E5AE0">
        <w:rPr>
          <w:rFonts w:ascii="Book Antiqua" w:eastAsia="Times New Roman" w:hAnsi="Book Antiqua" w:cs="Times New Roman"/>
          <w:b/>
          <w:color w:val="auto"/>
          <w:sz w:val="20"/>
          <w:szCs w:val="20"/>
          <w:u w:val="single"/>
        </w:rPr>
        <w:t>book</w:t>
      </w:r>
      <w:r w:rsidRPr="003E5AE0">
        <w:rPr>
          <w:rFonts w:ascii="Book Antiqua" w:eastAsia="Times New Roman" w:hAnsi="Book Antiqua" w:cs="Times New Roman"/>
          <w:color w:val="auto"/>
          <w:sz w:val="20"/>
          <w:szCs w:val="20"/>
        </w:rPr>
        <w:t xml:space="preserve">; accept People of the </w:t>
      </w:r>
      <w:r w:rsidRPr="003E5AE0">
        <w:rPr>
          <w:rFonts w:ascii="Book Antiqua" w:eastAsia="Times New Roman" w:hAnsi="Book Antiqua" w:cs="Times New Roman"/>
          <w:b/>
          <w:color w:val="auto"/>
          <w:sz w:val="20"/>
          <w:szCs w:val="20"/>
          <w:u w:val="single"/>
        </w:rPr>
        <w:t>Book</w:t>
      </w:r>
      <w:r w:rsidRPr="003E5AE0">
        <w:rPr>
          <w:rFonts w:ascii="Book Antiqua" w:eastAsia="Times New Roman" w:hAnsi="Book Antiqua" w:cs="Times New Roman"/>
          <w:color w:val="auto"/>
          <w:sz w:val="20"/>
          <w:szCs w:val="20"/>
        </w:rPr>
        <w:t xml:space="preserve">; accept </w:t>
      </w:r>
      <w:r w:rsidRPr="003E5AE0">
        <w:rPr>
          <w:rFonts w:ascii="Book Antiqua" w:eastAsia="Times New Roman" w:hAnsi="Book Antiqua" w:cs="Times New Roman"/>
          <w:b/>
          <w:color w:val="auto"/>
          <w:sz w:val="20"/>
          <w:szCs w:val="20"/>
          <w:u w:val="single"/>
        </w:rPr>
        <w:t>granth</w:t>
      </w:r>
      <w:r w:rsidRPr="003E5AE0">
        <w:rPr>
          <w:rFonts w:ascii="Book Antiqua" w:eastAsia="Times New Roman" w:hAnsi="Book Antiqua" w:cs="Times New Roman"/>
          <w:color w:val="auto"/>
          <w:sz w:val="20"/>
          <w:szCs w:val="20"/>
        </w:rPr>
        <w:t xml:space="preserve"> or </w:t>
      </w:r>
      <w:r w:rsidRPr="003E5AE0">
        <w:rPr>
          <w:rFonts w:ascii="Book Antiqua" w:eastAsia="Times New Roman" w:hAnsi="Book Antiqua" w:cs="Times New Roman"/>
          <w:b/>
          <w:color w:val="auto"/>
          <w:sz w:val="20"/>
          <w:szCs w:val="20"/>
          <w:u w:val="single"/>
        </w:rPr>
        <w:t>Quran</w:t>
      </w:r>
      <w:r w:rsidRPr="003E5AE0">
        <w:rPr>
          <w:rFonts w:ascii="Book Antiqua" w:eastAsia="Times New Roman" w:hAnsi="Book Antiqua" w:cs="Times New Roman"/>
          <w:color w:val="auto"/>
          <w:sz w:val="20"/>
          <w:szCs w:val="20"/>
        </w:rPr>
        <w:t xml:space="preserve"> specifically; prompt on holy </w:t>
      </w:r>
      <w:r w:rsidRPr="003E5AE0">
        <w:rPr>
          <w:rFonts w:ascii="Book Antiqua" w:eastAsia="Times New Roman" w:hAnsi="Book Antiqua" w:cs="Times New Roman"/>
          <w:color w:val="auto"/>
          <w:sz w:val="20"/>
          <w:szCs w:val="20"/>
          <w:u w:val="single"/>
        </w:rPr>
        <w:t>text</w:t>
      </w:r>
      <w:r w:rsidRPr="003E5AE0">
        <w:rPr>
          <w:rFonts w:ascii="Book Antiqua" w:eastAsia="Times New Roman" w:hAnsi="Book Antiqua" w:cs="Times New Roman"/>
          <w:color w:val="auto"/>
          <w:sz w:val="20"/>
          <w:szCs w:val="20"/>
        </w:rPr>
        <w:t>] &lt;Rel, WA&gt;</w:t>
      </w:r>
    </w:p>
    <w:p w:rsidR="00B85210" w:rsidRPr="003E5AE0" w:rsidRDefault="00B85210" w:rsidP="003E5AE0">
      <w:pPr>
        <w:keepLines/>
        <w:spacing w:line="240" w:lineRule="auto"/>
        <w:rPr>
          <w:rFonts w:ascii="Book Antiqua" w:hAnsi="Book Antiqua"/>
          <w:color w:val="auto"/>
        </w:rPr>
      </w:pP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b/>
          <w:color w:val="auto"/>
          <w:sz w:val="20"/>
          <w:szCs w:val="20"/>
        </w:rPr>
        <w:lastRenderedPageBreak/>
        <w:t xml:space="preserve">10. The epilogue of a novel by this author is a </w:t>
      </w:r>
      <w:r w:rsidRPr="003E5AE0">
        <w:rPr>
          <w:rFonts w:ascii="Book Antiqua" w:eastAsia="Times New Roman" w:hAnsi="Book Antiqua" w:cs="Times New Roman"/>
          <w:b/>
          <w:i/>
          <w:color w:val="auto"/>
          <w:sz w:val="20"/>
          <w:szCs w:val="20"/>
        </w:rPr>
        <w:t>New York Times</w:t>
      </w:r>
      <w:r w:rsidRPr="003E5AE0">
        <w:rPr>
          <w:rFonts w:ascii="Book Antiqua" w:eastAsia="Times New Roman" w:hAnsi="Book Antiqua" w:cs="Times New Roman"/>
          <w:b/>
          <w:color w:val="auto"/>
          <w:sz w:val="20"/>
          <w:szCs w:val="20"/>
        </w:rPr>
        <w:t xml:space="preserve"> article which notes that a man is now dressed in khaki pants, rather than his previous “$2,000 custom-tailored English suits.” In that novel by this author, Judge Kovitsky throws out a case being covered by the alcoholic journalist Peter Fallow. In this author’s first novel, a man who styles himself as a “Master of the Universe” gets caught in a media frenzy after he and his mistress (*) </w:t>
      </w:r>
      <w:r w:rsidRPr="003E5AE0">
        <w:rPr>
          <w:rFonts w:ascii="Book Antiqua" w:eastAsia="Times New Roman" w:hAnsi="Book Antiqua" w:cs="Times New Roman"/>
          <w:color w:val="auto"/>
          <w:sz w:val="20"/>
          <w:szCs w:val="20"/>
        </w:rPr>
        <w:t xml:space="preserve">Maria Ruskin get into a hit-and-run with the black Henry Lamb. This author, who used New York City as the setting for a novel about the trial of Sherman McCoy, wrote a book cataloguing the psychedelic-fueled adventures of Ken Kesey and the Merry Pranksters. For 10 points, name this pioneer of New Journalism who wrote </w:t>
      </w:r>
      <w:r w:rsidRPr="003E5AE0">
        <w:rPr>
          <w:rFonts w:ascii="Book Antiqua" w:eastAsia="Times New Roman" w:hAnsi="Book Antiqua" w:cs="Times New Roman"/>
          <w:i/>
          <w:color w:val="auto"/>
          <w:sz w:val="20"/>
          <w:szCs w:val="20"/>
        </w:rPr>
        <w:t>The Bonfire of the Vanities</w:t>
      </w:r>
      <w:r w:rsidRPr="003E5AE0">
        <w:rPr>
          <w:rFonts w:ascii="Book Antiqua" w:eastAsia="Times New Roman" w:hAnsi="Book Antiqua" w:cs="Times New Roman"/>
          <w:color w:val="auto"/>
          <w:sz w:val="20"/>
          <w:szCs w:val="20"/>
        </w:rPr>
        <w:t xml:space="preserve"> and </w:t>
      </w:r>
      <w:r w:rsidRPr="003E5AE0">
        <w:rPr>
          <w:rFonts w:ascii="Book Antiqua" w:eastAsia="Times New Roman" w:hAnsi="Book Antiqua" w:cs="Times New Roman"/>
          <w:i/>
          <w:color w:val="auto"/>
          <w:sz w:val="20"/>
          <w:szCs w:val="20"/>
        </w:rPr>
        <w:t>The Electric Kool-Aid Acid Test</w:t>
      </w:r>
      <w:r w:rsidRPr="003E5AE0">
        <w:rPr>
          <w:rFonts w:ascii="Book Antiqua" w:eastAsia="Times New Roman" w:hAnsi="Book Antiqua" w:cs="Times New Roman"/>
          <w:color w:val="auto"/>
          <w:sz w:val="20"/>
          <w:szCs w:val="20"/>
        </w:rPr>
        <w:t>.</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Tom </w:t>
      </w:r>
      <w:r w:rsidRPr="003E5AE0">
        <w:rPr>
          <w:rFonts w:ascii="Book Antiqua" w:eastAsia="Times New Roman" w:hAnsi="Book Antiqua" w:cs="Times New Roman"/>
          <w:b/>
          <w:color w:val="auto"/>
          <w:sz w:val="20"/>
          <w:szCs w:val="20"/>
          <w:u w:val="single"/>
        </w:rPr>
        <w:t>Wolfe</w:t>
      </w:r>
      <w:r w:rsidRPr="003E5AE0">
        <w:rPr>
          <w:rFonts w:ascii="Book Antiqua" w:eastAsia="Times New Roman" w:hAnsi="Book Antiqua" w:cs="Times New Roman"/>
          <w:color w:val="auto"/>
          <w:sz w:val="20"/>
          <w:szCs w:val="20"/>
        </w:rPr>
        <w:t xml:space="preserve"> [Thomas Kennerly </w:t>
      </w:r>
      <w:r w:rsidRPr="003E5AE0">
        <w:rPr>
          <w:rFonts w:ascii="Book Antiqua" w:eastAsia="Times New Roman" w:hAnsi="Book Antiqua" w:cs="Times New Roman"/>
          <w:b/>
          <w:color w:val="auto"/>
          <w:sz w:val="20"/>
          <w:szCs w:val="20"/>
          <w:u w:val="single"/>
        </w:rPr>
        <w:t>Wolfe</w:t>
      </w:r>
      <w:r w:rsidRPr="003E5AE0">
        <w:rPr>
          <w:rFonts w:ascii="Book Antiqua" w:eastAsia="Times New Roman" w:hAnsi="Book Antiqua" w:cs="Times New Roman"/>
          <w:color w:val="auto"/>
          <w:sz w:val="20"/>
          <w:szCs w:val="20"/>
        </w:rPr>
        <w:t>] &lt;AmLit, JC&gt;</w:t>
      </w:r>
    </w:p>
    <w:p w:rsidR="00B85210" w:rsidRPr="003E5AE0" w:rsidRDefault="00B85210" w:rsidP="003E5AE0">
      <w:pPr>
        <w:keepLines/>
        <w:spacing w:line="240" w:lineRule="auto"/>
        <w:rPr>
          <w:rFonts w:ascii="Book Antiqua" w:hAnsi="Book Antiqua"/>
          <w:color w:val="auto"/>
        </w:rPr>
      </w:pP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b/>
          <w:color w:val="auto"/>
          <w:sz w:val="20"/>
          <w:szCs w:val="20"/>
        </w:rPr>
        <w:t>11. This metal is the central atom in a redox couple containing a deep blue salt with a BF</w:t>
      </w:r>
      <w:r w:rsidRPr="003E5AE0">
        <w:rPr>
          <w:rFonts w:ascii="Book Antiqua" w:eastAsia="Times New Roman" w:hAnsi="Book Antiqua" w:cs="Times New Roman"/>
          <w:b/>
          <w:color w:val="auto"/>
          <w:sz w:val="20"/>
          <w:szCs w:val="20"/>
          <w:vertAlign w:val="subscript"/>
        </w:rPr>
        <w:t>4</w:t>
      </w:r>
      <w:r w:rsidRPr="003E5AE0">
        <w:rPr>
          <w:rFonts w:ascii="Book Antiqua" w:eastAsia="Times New Roman" w:hAnsi="Book Antiqua" w:cs="Times New Roman"/>
          <w:b/>
          <w:color w:val="auto"/>
          <w:sz w:val="20"/>
          <w:szCs w:val="20"/>
          <w:vertAlign w:val="superscript"/>
        </w:rPr>
        <w:t>–</w:t>
      </w:r>
      <w:r w:rsidRPr="003E5AE0">
        <w:rPr>
          <w:rFonts w:ascii="Book Antiqua" w:eastAsia="Times New Roman" w:hAnsi="Book Antiqua" w:cs="Times New Roman"/>
          <w:b/>
          <w:color w:val="auto"/>
          <w:sz w:val="20"/>
          <w:szCs w:val="20"/>
        </w:rPr>
        <w:t xml:space="preserve"> counterion </w:t>
      </w:r>
      <w:r w:rsidRPr="003E5AE0">
        <w:rPr>
          <w:rFonts w:ascii="Book Antiqua" w:eastAsia="Times New Roman" w:hAnsi="Book Antiqua" w:cs="Times New Roman"/>
          <w:b/>
          <w:color w:val="auto"/>
          <w:sz w:val="16"/>
          <w:szCs w:val="16"/>
        </w:rPr>
        <w:t xml:space="preserve">[“counter”- “ion”] </w:t>
      </w:r>
      <w:r w:rsidRPr="003E5AE0">
        <w:rPr>
          <w:rFonts w:ascii="Book Antiqua" w:eastAsia="Times New Roman" w:hAnsi="Book Antiqua" w:cs="Times New Roman"/>
          <w:b/>
          <w:color w:val="auto"/>
          <w:sz w:val="20"/>
          <w:szCs w:val="20"/>
        </w:rPr>
        <w:t xml:space="preserve">whose voltage is 0.64 volts with respect to the hydrogen electrode. This element was the central atom in a compound made in a failed synthesis of fulvalene </w:t>
      </w:r>
      <w:r w:rsidRPr="003E5AE0">
        <w:rPr>
          <w:rFonts w:ascii="Book Antiqua" w:eastAsia="Times New Roman" w:hAnsi="Book Antiqua" w:cs="Times New Roman"/>
          <w:b/>
          <w:color w:val="auto"/>
          <w:sz w:val="16"/>
          <w:szCs w:val="16"/>
        </w:rPr>
        <w:t>[“FULL-vuh-leen”]</w:t>
      </w:r>
      <w:r w:rsidRPr="003E5AE0">
        <w:rPr>
          <w:rFonts w:ascii="Book Antiqua" w:eastAsia="Times New Roman" w:hAnsi="Book Antiqua" w:cs="Times New Roman"/>
          <w:b/>
          <w:color w:val="auto"/>
          <w:sz w:val="20"/>
          <w:szCs w:val="20"/>
        </w:rPr>
        <w:t xml:space="preserve"> whose structure was deduced independently by Woodward and Fischer. In that compound, this element coordinates two ligands with hapticity 5 and appears to be an orange powder. This element is sandwiched between two (*)</w:t>
      </w:r>
      <w:r w:rsidRPr="003E5AE0">
        <w:rPr>
          <w:rFonts w:ascii="Book Antiqua" w:eastAsia="Times New Roman" w:hAnsi="Book Antiqua" w:cs="Times New Roman"/>
          <w:color w:val="auto"/>
          <w:sz w:val="20"/>
          <w:szCs w:val="20"/>
        </w:rPr>
        <w:t xml:space="preserve"> cyclopentadienyls </w:t>
      </w:r>
      <w:r w:rsidRPr="003E5AE0">
        <w:rPr>
          <w:rFonts w:ascii="Book Antiqua" w:eastAsia="Times New Roman" w:hAnsi="Book Antiqua" w:cs="Times New Roman"/>
          <w:color w:val="auto"/>
          <w:sz w:val="16"/>
          <w:szCs w:val="16"/>
        </w:rPr>
        <w:t>[“cyclo”-“penta”-dye-EE-nuls]</w:t>
      </w:r>
      <w:r w:rsidRPr="003E5AE0">
        <w:rPr>
          <w:rFonts w:ascii="Book Antiqua" w:eastAsia="Times New Roman" w:hAnsi="Book Antiqua" w:cs="Times New Roman"/>
          <w:color w:val="auto"/>
          <w:sz w:val="20"/>
          <w:szCs w:val="20"/>
        </w:rPr>
        <w:t xml:space="preserve"> in the first known metallocene. Aluminum reacts with this element’s oxide in the typical thermite reaction. Cytochromes contain a cofactor consisting of this element coordinated to a porphyrin ring which also appears in myoglobin and hemoglobin. For 10 points, name this element whose oxide is rust.</w:t>
      </w:r>
      <w:r w:rsidRPr="003E5AE0">
        <w:rPr>
          <w:rFonts w:ascii="Book Antiqua" w:eastAsia="Times New Roman" w:hAnsi="Book Antiqua" w:cs="Times New Roman"/>
          <w:color w:val="auto"/>
          <w:sz w:val="20"/>
          <w:szCs w:val="20"/>
        </w:rPr>
        <w:br/>
        <w:t xml:space="preserve">ANSWER: </w:t>
      </w:r>
      <w:r w:rsidRPr="003E5AE0">
        <w:rPr>
          <w:rFonts w:ascii="Book Antiqua" w:eastAsia="Times New Roman" w:hAnsi="Book Antiqua" w:cs="Times New Roman"/>
          <w:b/>
          <w:color w:val="auto"/>
          <w:sz w:val="20"/>
          <w:szCs w:val="20"/>
          <w:u w:val="single"/>
        </w:rPr>
        <w:t>iron</w:t>
      </w:r>
      <w:r w:rsidRPr="003E5AE0">
        <w:rPr>
          <w:rFonts w:ascii="Book Antiqua" w:eastAsia="Times New Roman" w:hAnsi="Book Antiqua" w:cs="Times New Roman"/>
          <w:color w:val="auto"/>
          <w:sz w:val="20"/>
          <w:szCs w:val="20"/>
        </w:rPr>
        <w:t xml:space="preserve"> [prompt on </w:t>
      </w:r>
      <w:r w:rsidRPr="003E5AE0">
        <w:rPr>
          <w:rFonts w:ascii="Book Antiqua" w:eastAsia="Times New Roman" w:hAnsi="Book Antiqua" w:cs="Times New Roman"/>
          <w:b/>
          <w:color w:val="auto"/>
          <w:sz w:val="20"/>
          <w:szCs w:val="20"/>
          <w:u w:val="single"/>
        </w:rPr>
        <w:t>Fe</w:t>
      </w:r>
      <w:r w:rsidRPr="003E5AE0">
        <w:rPr>
          <w:rFonts w:ascii="Book Antiqua" w:eastAsia="Times New Roman" w:hAnsi="Book Antiqua" w:cs="Times New Roman"/>
          <w:color w:val="auto"/>
          <w:sz w:val="20"/>
          <w:szCs w:val="20"/>
        </w:rPr>
        <w:t>] &lt;Chem, AW&gt;</w:t>
      </w:r>
    </w:p>
    <w:p w:rsidR="00B85210" w:rsidRPr="003E5AE0" w:rsidRDefault="00B85210" w:rsidP="003E5AE0">
      <w:pPr>
        <w:keepLines/>
        <w:spacing w:line="240" w:lineRule="auto"/>
        <w:rPr>
          <w:rFonts w:ascii="Book Antiqua" w:hAnsi="Book Antiqua"/>
          <w:color w:val="auto"/>
        </w:rPr>
      </w:pP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b/>
          <w:color w:val="auto"/>
          <w:sz w:val="20"/>
          <w:szCs w:val="20"/>
        </w:rPr>
        <w:t xml:space="preserve">12. Philosophers from this modern-day country articulated the doctrine of “dependent origination,” which is explained through a metaphor of a chain with twelve links and was used by thinkers from here to explain a concept translated as “voidness” or “emptiness.” A book from this modern-day country uses the phrase “the earth is the honey of all beings” to explain that one’s immortal person is found in the self-soul, which is contrasted with the immortal universe. Texts from this country provided the “primeval wisdom” cited by (*) </w:t>
      </w:r>
      <w:r w:rsidRPr="003E5AE0">
        <w:rPr>
          <w:rFonts w:ascii="Book Antiqua" w:eastAsia="Times New Roman" w:hAnsi="Book Antiqua" w:cs="Times New Roman"/>
          <w:color w:val="auto"/>
          <w:sz w:val="20"/>
          <w:szCs w:val="20"/>
        </w:rPr>
        <w:t xml:space="preserve">Arthur Schopenhauer as a major inspiration for </w:t>
      </w:r>
      <w:r w:rsidRPr="003E5AE0">
        <w:rPr>
          <w:rFonts w:ascii="Book Antiqua" w:eastAsia="Times New Roman" w:hAnsi="Book Antiqua" w:cs="Times New Roman"/>
          <w:i/>
          <w:color w:val="auto"/>
          <w:sz w:val="20"/>
          <w:szCs w:val="20"/>
        </w:rPr>
        <w:t>World as Will and Representation</w:t>
      </w:r>
      <w:r w:rsidRPr="003E5AE0">
        <w:rPr>
          <w:rFonts w:ascii="Book Antiqua" w:eastAsia="Times New Roman" w:hAnsi="Book Antiqua" w:cs="Times New Roman"/>
          <w:color w:val="auto"/>
          <w:sz w:val="20"/>
          <w:szCs w:val="20"/>
        </w:rPr>
        <w:t xml:space="preserve">; those texts from here include a set of 108 religious commentaries called the </w:t>
      </w:r>
      <w:r w:rsidRPr="003E5AE0">
        <w:rPr>
          <w:rFonts w:ascii="Book Antiqua" w:eastAsia="Times New Roman" w:hAnsi="Book Antiqua" w:cs="Times New Roman"/>
          <w:i/>
          <w:color w:val="auto"/>
          <w:sz w:val="20"/>
          <w:szCs w:val="20"/>
        </w:rPr>
        <w:t>Upanishads</w:t>
      </w:r>
      <w:r w:rsidRPr="003E5AE0">
        <w:rPr>
          <w:rFonts w:ascii="Book Antiqua" w:eastAsia="Times New Roman" w:hAnsi="Book Antiqua" w:cs="Times New Roman"/>
          <w:color w:val="auto"/>
          <w:sz w:val="20"/>
          <w:szCs w:val="20"/>
        </w:rPr>
        <w:t>. For 10 points, in what modern-day country were Four Noble Truths articulated by Siddhartha Gautama?</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Republic of </w:t>
      </w:r>
      <w:r w:rsidRPr="003E5AE0">
        <w:rPr>
          <w:rFonts w:ascii="Book Antiqua" w:eastAsia="Times New Roman" w:hAnsi="Book Antiqua" w:cs="Times New Roman"/>
          <w:b/>
          <w:color w:val="auto"/>
          <w:sz w:val="20"/>
          <w:szCs w:val="20"/>
          <w:u w:val="single"/>
        </w:rPr>
        <w:t>India</w:t>
      </w:r>
      <w:r w:rsidRPr="003E5AE0">
        <w:rPr>
          <w:rFonts w:ascii="Book Antiqua" w:eastAsia="Times New Roman" w:hAnsi="Book Antiqua" w:cs="Times New Roman"/>
          <w:color w:val="auto"/>
          <w:sz w:val="20"/>
          <w:szCs w:val="20"/>
        </w:rPr>
        <w:t xml:space="preserve"> [or </w:t>
      </w:r>
      <w:r w:rsidRPr="003E5AE0">
        <w:rPr>
          <w:rFonts w:ascii="Book Antiqua" w:eastAsia="Times New Roman" w:hAnsi="Book Antiqua" w:cs="Times New Roman"/>
          <w:b/>
          <w:color w:val="auto"/>
          <w:sz w:val="20"/>
          <w:szCs w:val="20"/>
          <w:u w:val="single"/>
        </w:rPr>
        <w:t>Bharat</w:t>
      </w:r>
      <w:r w:rsidRPr="003E5AE0">
        <w:rPr>
          <w:rFonts w:ascii="Book Antiqua" w:eastAsia="Times New Roman" w:hAnsi="Book Antiqua" w:cs="Times New Roman"/>
          <w:color w:val="auto"/>
          <w:sz w:val="20"/>
          <w:szCs w:val="20"/>
        </w:rPr>
        <w:t xml:space="preserve"> Ganarajya] &lt;Phil, WA&gt;</w:t>
      </w:r>
    </w:p>
    <w:p w:rsidR="00B85210" w:rsidRPr="003E5AE0" w:rsidRDefault="00B85210" w:rsidP="003E5AE0">
      <w:pPr>
        <w:keepLines/>
        <w:spacing w:line="240" w:lineRule="auto"/>
        <w:rPr>
          <w:rFonts w:ascii="Book Antiqua" w:hAnsi="Book Antiqua"/>
          <w:color w:val="auto"/>
        </w:rPr>
      </w:pP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b/>
          <w:color w:val="auto"/>
          <w:sz w:val="20"/>
          <w:szCs w:val="20"/>
        </w:rPr>
        <w:t>13. This organization collaborated with locals to set up factories in its so-called “presidency towns.” Restrictions imposed by the Calico Act pinched the revenue of this organization, whose triumphs over the Wadiyar family were largely thanks to an employee named Eyre Coote. A seven-year long trial against a member of this organization featured the testimony of Richard Brinsley Sheridan. It’s not the British army, but this organization, which fought against (*)</w:t>
      </w:r>
      <w:r w:rsidRPr="003E5AE0">
        <w:rPr>
          <w:rFonts w:ascii="Book Antiqua" w:eastAsia="Times New Roman" w:hAnsi="Book Antiqua" w:cs="Times New Roman"/>
          <w:color w:val="auto"/>
          <w:sz w:val="20"/>
          <w:szCs w:val="20"/>
        </w:rPr>
        <w:t xml:space="preserve"> Tipu Sultan, employed Charles Cornwallis after the American Revolution. This organization, largely responsible for the popularization of a product named for Darjeeling, lost its governing role after a rebellion due to rumors that cartridges contained grease from pork fat. For 10 points, the Sepoy Rebellion targeted what British company?</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w:t>
      </w:r>
      <w:r w:rsidRPr="003E5AE0">
        <w:rPr>
          <w:rFonts w:ascii="Book Antiqua" w:eastAsia="Times New Roman" w:hAnsi="Book Antiqua" w:cs="Times New Roman"/>
          <w:b/>
          <w:color w:val="auto"/>
          <w:sz w:val="20"/>
          <w:szCs w:val="20"/>
          <w:u w:val="single"/>
        </w:rPr>
        <w:t>B</w:t>
      </w:r>
      <w:r w:rsidRPr="003E5AE0">
        <w:rPr>
          <w:rFonts w:ascii="Book Antiqua" w:eastAsia="Times New Roman" w:hAnsi="Book Antiqua" w:cs="Times New Roman"/>
          <w:color w:val="auto"/>
          <w:sz w:val="20"/>
          <w:szCs w:val="20"/>
        </w:rPr>
        <w:t xml:space="preserve">ritish </w:t>
      </w:r>
      <w:r w:rsidRPr="003E5AE0">
        <w:rPr>
          <w:rFonts w:ascii="Book Antiqua" w:eastAsia="Times New Roman" w:hAnsi="Book Antiqua" w:cs="Times New Roman"/>
          <w:b/>
          <w:color w:val="auto"/>
          <w:sz w:val="20"/>
          <w:szCs w:val="20"/>
          <w:u w:val="single"/>
        </w:rPr>
        <w:t>E</w:t>
      </w:r>
      <w:r w:rsidRPr="003E5AE0">
        <w:rPr>
          <w:rFonts w:ascii="Book Antiqua" w:eastAsia="Times New Roman" w:hAnsi="Book Antiqua" w:cs="Times New Roman"/>
          <w:color w:val="auto"/>
          <w:sz w:val="20"/>
          <w:szCs w:val="20"/>
        </w:rPr>
        <w:t xml:space="preserve">ast </w:t>
      </w:r>
      <w:r w:rsidRPr="003E5AE0">
        <w:rPr>
          <w:rFonts w:ascii="Book Antiqua" w:eastAsia="Times New Roman" w:hAnsi="Book Antiqua" w:cs="Times New Roman"/>
          <w:b/>
          <w:color w:val="auto"/>
          <w:sz w:val="20"/>
          <w:szCs w:val="20"/>
          <w:u w:val="single"/>
        </w:rPr>
        <w:t>I</w:t>
      </w:r>
      <w:r w:rsidRPr="003E5AE0">
        <w:rPr>
          <w:rFonts w:ascii="Book Antiqua" w:eastAsia="Times New Roman" w:hAnsi="Book Antiqua" w:cs="Times New Roman"/>
          <w:color w:val="auto"/>
          <w:sz w:val="20"/>
          <w:szCs w:val="20"/>
        </w:rPr>
        <w:t xml:space="preserve">ndia </w:t>
      </w:r>
      <w:r w:rsidRPr="003E5AE0">
        <w:rPr>
          <w:rFonts w:ascii="Book Antiqua" w:eastAsia="Times New Roman" w:hAnsi="Book Antiqua" w:cs="Times New Roman"/>
          <w:b/>
          <w:color w:val="auto"/>
          <w:sz w:val="20"/>
          <w:szCs w:val="20"/>
          <w:u w:val="single"/>
        </w:rPr>
        <w:t>C</w:t>
      </w:r>
      <w:r w:rsidRPr="003E5AE0">
        <w:rPr>
          <w:rFonts w:ascii="Book Antiqua" w:eastAsia="Times New Roman" w:hAnsi="Book Antiqua" w:cs="Times New Roman"/>
          <w:color w:val="auto"/>
          <w:sz w:val="20"/>
          <w:szCs w:val="20"/>
        </w:rPr>
        <w:t xml:space="preserve">ompany [or </w:t>
      </w:r>
      <w:r w:rsidRPr="003E5AE0">
        <w:rPr>
          <w:rFonts w:ascii="Book Antiqua" w:eastAsia="Times New Roman" w:hAnsi="Book Antiqua" w:cs="Times New Roman"/>
          <w:b/>
          <w:color w:val="auto"/>
          <w:sz w:val="20"/>
          <w:szCs w:val="20"/>
          <w:u w:val="single"/>
        </w:rPr>
        <w:t>Honourable East India Company</w:t>
      </w:r>
      <w:r w:rsidRPr="003E5AE0">
        <w:rPr>
          <w:rFonts w:ascii="Book Antiqua" w:eastAsia="Times New Roman" w:hAnsi="Book Antiqua" w:cs="Times New Roman"/>
          <w:color w:val="auto"/>
          <w:sz w:val="20"/>
          <w:szCs w:val="20"/>
        </w:rPr>
        <w:t xml:space="preserve">; just </w:t>
      </w:r>
      <w:r w:rsidRPr="003E5AE0">
        <w:rPr>
          <w:rFonts w:ascii="Book Antiqua" w:eastAsia="Times New Roman" w:hAnsi="Book Antiqua" w:cs="Times New Roman"/>
          <w:b/>
          <w:color w:val="auto"/>
          <w:sz w:val="20"/>
          <w:szCs w:val="20"/>
          <w:u w:val="single"/>
        </w:rPr>
        <w:t>E</w:t>
      </w:r>
      <w:r w:rsidRPr="003E5AE0">
        <w:rPr>
          <w:rFonts w:ascii="Book Antiqua" w:eastAsia="Times New Roman" w:hAnsi="Book Antiqua" w:cs="Times New Roman"/>
          <w:color w:val="auto"/>
          <w:sz w:val="20"/>
          <w:szCs w:val="20"/>
        </w:rPr>
        <w:t xml:space="preserve">ast </w:t>
      </w:r>
      <w:r w:rsidRPr="003E5AE0">
        <w:rPr>
          <w:rFonts w:ascii="Book Antiqua" w:eastAsia="Times New Roman" w:hAnsi="Book Antiqua" w:cs="Times New Roman"/>
          <w:b/>
          <w:color w:val="auto"/>
          <w:sz w:val="20"/>
          <w:szCs w:val="20"/>
          <w:u w:val="single"/>
        </w:rPr>
        <w:t>I</w:t>
      </w:r>
      <w:r w:rsidRPr="003E5AE0">
        <w:rPr>
          <w:rFonts w:ascii="Book Antiqua" w:eastAsia="Times New Roman" w:hAnsi="Book Antiqua" w:cs="Times New Roman"/>
          <w:color w:val="auto"/>
          <w:sz w:val="20"/>
          <w:szCs w:val="20"/>
        </w:rPr>
        <w:t xml:space="preserve">ndia </w:t>
      </w:r>
      <w:r w:rsidRPr="003E5AE0">
        <w:rPr>
          <w:rFonts w:ascii="Book Antiqua" w:eastAsia="Times New Roman" w:hAnsi="Book Antiqua" w:cs="Times New Roman"/>
          <w:b/>
          <w:color w:val="auto"/>
          <w:sz w:val="20"/>
          <w:szCs w:val="20"/>
          <w:u w:val="single"/>
        </w:rPr>
        <w:t>C</w:t>
      </w:r>
      <w:r w:rsidRPr="003E5AE0">
        <w:rPr>
          <w:rFonts w:ascii="Book Antiqua" w:eastAsia="Times New Roman" w:hAnsi="Book Antiqua" w:cs="Times New Roman"/>
          <w:color w:val="auto"/>
          <w:sz w:val="20"/>
          <w:szCs w:val="20"/>
        </w:rPr>
        <w:t xml:space="preserve">ompany is needed after “British” is read, but prompt on that beforehand; prompt on </w:t>
      </w:r>
      <w:r w:rsidRPr="003E5AE0">
        <w:rPr>
          <w:rFonts w:ascii="Book Antiqua" w:eastAsia="Times New Roman" w:hAnsi="Book Antiqua" w:cs="Times New Roman"/>
          <w:color w:val="auto"/>
          <w:sz w:val="20"/>
          <w:szCs w:val="20"/>
          <w:u w:val="single"/>
        </w:rPr>
        <w:t>John Company</w:t>
      </w:r>
      <w:r w:rsidRPr="003E5AE0">
        <w:rPr>
          <w:rFonts w:ascii="Book Antiqua" w:eastAsia="Times New Roman" w:hAnsi="Book Antiqua" w:cs="Times New Roman"/>
          <w:color w:val="auto"/>
          <w:sz w:val="20"/>
          <w:szCs w:val="20"/>
        </w:rPr>
        <w:t>] &lt;Brit/ClassHist, JZ&gt;</w:t>
      </w:r>
    </w:p>
    <w:p w:rsidR="00B85210" w:rsidRPr="003E5AE0" w:rsidRDefault="00B85210" w:rsidP="003E5AE0">
      <w:pPr>
        <w:keepLines/>
        <w:spacing w:line="240" w:lineRule="auto"/>
        <w:rPr>
          <w:rFonts w:ascii="Book Antiqua" w:hAnsi="Book Antiqua"/>
          <w:color w:val="auto"/>
        </w:rPr>
      </w:pP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b/>
          <w:color w:val="auto"/>
          <w:sz w:val="20"/>
          <w:szCs w:val="20"/>
        </w:rPr>
        <w:t>14. A negotiator in this war remarks that his comrades are all bent over, as if carrying lanterns, after being asked why he hides a spear under his robe by a magistrate. A threat to chop up a basket of coals allows a man, whose name means “just city,” from the title characters of a play set in this war, which Lampito opposes in another play. Two slaves feed a giant dung beetle so that a man can fly on its back to ask the (*)</w:t>
      </w:r>
      <w:r w:rsidRPr="003E5AE0">
        <w:rPr>
          <w:rFonts w:ascii="Book Antiqua" w:eastAsia="Times New Roman" w:hAnsi="Book Antiqua" w:cs="Times New Roman"/>
          <w:color w:val="auto"/>
          <w:sz w:val="20"/>
          <w:szCs w:val="20"/>
        </w:rPr>
        <w:t xml:space="preserve"> gods to end this war. This war is the subject of the plays </w:t>
      </w:r>
      <w:r w:rsidRPr="003E5AE0">
        <w:rPr>
          <w:rFonts w:ascii="Book Antiqua" w:eastAsia="Times New Roman" w:hAnsi="Book Antiqua" w:cs="Times New Roman"/>
          <w:i/>
          <w:color w:val="auto"/>
          <w:sz w:val="20"/>
          <w:szCs w:val="20"/>
        </w:rPr>
        <w:t xml:space="preserve">The Acharnians </w:t>
      </w:r>
      <w:r w:rsidRPr="003E5AE0">
        <w:rPr>
          <w:rFonts w:ascii="Book Antiqua" w:eastAsia="Times New Roman" w:hAnsi="Book Antiqua" w:cs="Times New Roman"/>
          <w:color w:val="auto"/>
          <w:sz w:val="20"/>
          <w:szCs w:val="20"/>
        </w:rPr>
        <w:t xml:space="preserve">and </w:t>
      </w:r>
      <w:r w:rsidRPr="003E5AE0">
        <w:rPr>
          <w:rFonts w:ascii="Book Antiqua" w:eastAsia="Times New Roman" w:hAnsi="Book Antiqua" w:cs="Times New Roman"/>
          <w:i/>
          <w:color w:val="auto"/>
          <w:sz w:val="20"/>
          <w:szCs w:val="20"/>
        </w:rPr>
        <w:t>Peace</w:t>
      </w:r>
      <w:r w:rsidRPr="003E5AE0">
        <w:rPr>
          <w:rFonts w:ascii="Book Antiqua" w:eastAsia="Times New Roman" w:hAnsi="Book Antiqua" w:cs="Times New Roman"/>
          <w:color w:val="auto"/>
          <w:sz w:val="20"/>
          <w:szCs w:val="20"/>
        </w:rPr>
        <w:t xml:space="preserve">, both by Aristophanes, who wrote another play in which women end this war by withholding sex from the men of the two cities fighting it. The title character of the play </w:t>
      </w:r>
      <w:r w:rsidRPr="003E5AE0">
        <w:rPr>
          <w:rFonts w:ascii="Book Antiqua" w:eastAsia="Times New Roman" w:hAnsi="Book Antiqua" w:cs="Times New Roman"/>
          <w:i/>
          <w:color w:val="auto"/>
          <w:sz w:val="20"/>
          <w:szCs w:val="20"/>
        </w:rPr>
        <w:t>Lysistrata</w:t>
      </w:r>
      <w:r w:rsidRPr="003E5AE0">
        <w:rPr>
          <w:rFonts w:ascii="Book Antiqua" w:eastAsia="Times New Roman" w:hAnsi="Book Antiqua" w:cs="Times New Roman"/>
          <w:color w:val="auto"/>
          <w:sz w:val="20"/>
          <w:szCs w:val="20"/>
        </w:rPr>
        <w:t xml:space="preserve"> ends – for 10 points – what war between Athens and Sparta?</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w:t>
      </w:r>
      <w:r w:rsidRPr="003E5AE0">
        <w:rPr>
          <w:rFonts w:ascii="Book Antiqua" w:eastAsia="Times New Roman" w:hAnsi="Book Antiqua" w:cs="Times New Roman"/>
          <w:b/>
          <w:color w:val="auto"/>
          <w:sz w:val="20"/>
          <w:szCs w:val="20"/>
          <w:u w:val="single"/>
        </w:rPr>
        <w:t>Peloponnesian</w:t>
      </w:r>
      <w:r w:rsidRPr="003E5AE0">
        <w:rPr>
          <w:rFonts w:ascii="Book Antiqua" w:eastAsia="Times New Roman" w:hAnsi="Book Antiqua" w:cs="Times New Roman"/>
          <w:color w:val="auto"/>
          <w:sz w:val="20"/>
          <w:szCs w:val="20"/>
        </w:rPr>
        <w:t xml:space="preserve"> War &lt;EuroLit, RY&gt;</w:t>
      </w:r>
    </w:p>
    <w:p w:rsidR="00B85210" w:rsidRPr="003E5AE0" w:rsidRDefault="00B85210" w:rsidP="003E5AE0">
      <w:pPr>
        <w:keepLines/>
        <w:spacing w:line="240" w:lineRule="auto"/>
        <w:rPr>
          <w:rFonts w:ascii="Book Antiqua" w:hAnsi="Book Antiqua"/>
          <w:color w:val="auto"/>
        </w:rPr>
      </w:pP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b/>
          <w:color w:val="auto"/>
          <w:sz w:val="20"/>
          <w:szCs w:val="20"/>
          <w:highlight w:val="white"/>
        </w:rPr>
        <w:t xml:space="preserve">15. An artist from this movement painted a pale blue figure gazing at the viewer in his work </w:t>
      </w:r>
      <w:r w:rsidRPr="003E5AE0">
        <w:rPr>
          <w:rFonts w:ascii="Book Antiqua" w:eastAsia="Times New Roman" w:hAnsi="Book Antiqua" w:cs="Times New Roman"/>
          <w:b/>
          <w:i/>
          <w:color w:val="auto"/>
          <w:sz w:val="20"/>
          <w:szCs w:val="20"/>
          <w:highlight w:val="white"/>
        </w:rPr>
        <w:t>Astonishment</w:t>
      </w:r>
      <w:r w:rsidRPr="003E5AE0">
        <w:rPr>
          <w:rFonts w:ascii="Book Antiqua" w:eastAsia="Times New Roman" w:hAnsi="Book Antiqua" w:cs="Times New Roman"/>
          <w:b/>
          <w:color w:val="auto"/>
          <w:sz w:val="20"/>
          <w:szCs w:val="20"/>
          <w:highlight w:val="white"/>
        </w:rPr>
        <w:t xml:space="preserve">.  Paintings of colorful female heads in this movement’s style were created by its member Alexei von Jawlensky </w:t>
      </w:r>
      <w:r w:rsidRPr="003E5AE0">
        <w:rPr>
          <w:rFonts w:ascii="Book Antiqua" w:eastAsia="Times New Roman" w:hAnsi="Book Antiqua" w:cs="Times New Roman"/>
          <w:b/>
          <w:color w:val="auto"/>
          <w:sz w:val="16"/>
          <w:szCs w:val="16"/>
          <w:highlight w:val="white"/>
        </w:rPr>
        <w:t xml:space="preserve">[yah-VLEN-skee]. </w:t>
      </w:r>
      <w:r w:rsidRPr="003E5AE0">
        <w:rPr>
          <w:rFonts w:ascii="Book Antiqua" w:eastAsia="Times New Roman" w:hAnsi="Book Antiqua" w:cs="Times New Roman"/>
          <w:b/>
          <w:color w:val="auto"/>
          <w:sz w:val="20"/>
          <w:szCs w:val="20"/>
          <w:highlight w:val="white"/>
        </w:rPr>
        <w:t xml:space="preserve">Paul Klee restored a painting from this movement that depicts a blue deer twisting and looking straight up amidst chaos. Its founder argued different orientations of lines produce different effects and tonalities in his book </w:t>
      </w:r>
      <w:r w:rsidRPr="003E5AE0">
        <w:rPr>
          <w:rFonts w:ascii="Book Antiqua" w:eastAsia="Times New Roman" w:hAnsi="Book Antiqua" w:cs="Times New Roman"/>
          <w:b/>
          <w:i/>
          <w:color w:val="auto"/>
          <w:sz w:val="20"/>
          <w:szCs w:val="20"/>
          <w:highlight w:val="white"/>
        </w:rPr>
        <w:t>Point and Line to Plane</w:t>
      </w:r>
      <w:r w:rsidRPr="003E5AE0">
        <w:rPr>
          <w:rFonts w:ascii="Book Antiqua" w:eastAsia="Times New Roman" w:hAnsi="Book Antiqua" w:cs="Times New Roman"/>
          <w:b/>
          <w:color w:val="auto"/>
          <w:sz w:val="20"/>
          <w:szCs w:val="20"/>
          <w:highlight w:val="white"/>
        </w:rPr>
        <w:t>. The artist of (*)</w:t>
      </w:r>
      <w:r w:rsidRPr="003E5AE0">
        <w:rPr>
          <w:rFonts w:ascii="Book Antiqua" w:eastAsia="Times New Roman" w:hAnsi="Book Antiqua" w:cs="Times New Roman"/>
          <w:color w:val="auto"/>
          <w:sz w:val="20"/>
          <w:szCs w:val="20"/>
          <w:highlight w:val="white"/>
        </w:rPr>
        <w:t xml:space="preserve"> </w:t>
      </w:r>
      <w:r w:rsidRPr="003E5AE0">
        <w:rPr>
          <w:rFonts w:ascii="Book Antiqua" w:eastAsia="Times New Roman" w:hAnsi="Book Antiqua" w:cs="Times New Roman"/>
          <w:i/>
          <w:color w:val="auto"/>
          <w:sz w:val="20"/>
          <w:szCs w:val="20"/>
          <w:highlight w:val="white"/>
        </w:rPr>
        <w:t>The Fate of the Animals</w:t>
      </w:r>
      <w:r w:rsidRPr="003E5AE0">
        <w:rPr>
          <w:rFonts w:ascii="Book Antiqua" w:eastAsia="Times New Roman" w:hAnsi="Book Antiqua" w:cs="Times New Roman"/>
          <w:color w:val="auto"/>
          <w:sz w:val="20"/>
          <w:szCs w:val="20"/>
          <w:highlight w:val="white"/>
        </w:rPr>
        <w:t xml:space="preserve"> was part of this movement, as was a man who analyzed the effect of color on the soul in</w:t>
      </w:r>
      <w:r w:rsidRPr="003E5AE0">
        <w:rPr>
          <w:rFonts w:ascii="Book Antiqua" w:eastAsia="Times New Roman" w:hAnsi="Book Antiqua" w:cs="Times New Roman"/>
          <w:i/>
          <w:color w:val="auto"/>
          <w:sz w:val="20"/>
          <w:szCs w:val="20"/>
          <w:highlight w:val="white"/>
        </w:rPr>
        <w:t xml:space="preserve"> On the Spiritual in Art</w:t>
      </w:r>
      <w:r w:rsidRPr="003E5AE0">
        <w:rPr>
          <w:rFonts w:ascii="Book Antiqua" w:eastAsia="Times New Roman" w:hAnsi="Book Antiqua" w:cs="Times New Roman"/>
          <w:color w:val="auto"/>
          <w:sz w:val="20"/>
          <w:szCs w:val="20"/>
          <w:highlight w:val="white"/>
        </w:rPr>
        <w:t xml:space="preserve"> and painted a series of increasingly abstract works simply titled “Compositions.” For 10 points, name this art movement that was named after a painting by Wassily Kandinsky. </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highlight w:val="white"/>
        </w:rPr>
        <w:t xml:space="preserve">ANSWER: Der </w:t>
      </w:r>
      <w:r w:rsidRPr="003E5AE0">
        <w:rPr>
          <w:rFonts w:ascii="Book Antiqua" w:eastAsia="Times New Roman" w:hAnsi="Book Antiqua" w:cs="Times New Roman"/>
          <w:b/>
          <w:color w:val="auto"/>
          <w:sz w:val="20"/>
          <w:szCs w:val="20"/>
          <w:highlight w:val="white"/>
          <w:u w:val="single"/>
        </w:rPr>
        <w:t>Blaue Reiter</w:t>
      </w:r>
      <w:r w:rsidRPr="003E5AE0">
        <w:rPr>
          <w:rFonts w:ascii="Book Antiqua" w:eastAsia="Times New Roman" w:hAnsi="Book Antiqua" w:cs="Times New Roman"/>
          <w:color w:val="auto"/>
          <w:sz w:val="20"/>
          <w:szCs w:val="20"/>
          <w:highlight w:val="white"/>
        </w:rPr>
        <w:t xml:space="preserve"> </w:t>
      </w:r>
      <w:proofErr w:type="gramStart"/>
      <w:r w:rsidRPr="003E5AE0">
        <w:rPr>
          <w:rFonts w:ascii="Book Antiqua" w:eastAsia="Times New Roman" w:hAnsi="Book Antiqua" w:cs="Times New Roman"/>
          <w:color w:val="auto"/>
          <w:sz w:val="20"/>
          <w:szCs w:val="20"/>
          <w:highlight w:val="white"/>
        </w:rPr>
        <w:t>[ or</w:t>
      </w:r>
      <w:proofErr w:type="gramEnd"/>
      <w:r w:rsidRPr="003E5AE0">
        <w:rPr>
          <w:rFonts w:ascii="Book Antiqua" w:eastAsia="Times New Roman" w:hAnsi="Book Antiqua" w:cs="Times New Roman"/>
          <w:color w:val="auto"/>
          <w:sz w:val="20"/>
          <w:szCs w:val="20"/>
          <w:highlight w:val="white"/>
        </w:rPr>
        <w:t xml:space="preserve"> The </w:t>
      </w:r>
      <w:r w:rsidRPr="003E5AE0">
        <w:rPr>
          <w:rFonts w:ascii="Book Antiqua" w:eastAsia="Times New Roman" w:hAnsi="Book Antiqua" w:cs="Times New Roman"/>
          <w:b/>
          <w:color w:val="auto"/>
          <w:sz w:val="20"/>
          <w:szCs w:val="20"/>
          <w:highlight w:val="white"/>
          <w:u w:val="single"/>
        </w:rPr>
        <w:t>Blue Rider</w:t>
      </w:r>
      <w:r w:rsidRPr="003E5AE0">
        <w:rPr>
          <w:rFonts w:ascii="Book Antiqua" w:eastAsia="Times New Roman" w:hAnsi="Book Antiqua" w:cs="Times New Roman"/>
          <w:color w:val="auto"/>
          <w:sz w:val="20"/>
          <w:szCs w:val="20"/>
          <w:highlight w:val="white"/>
        </w:rPr>
        <w:t xml:space="preserve">] &lt;Painting, PC&gt; </w:t>
      </w:r>
    </w:p>
    <w:p w:rsidR="00B85210" w:rsidRPr="003E5AE0" w:rsidRDefault="00B85210" w:rsidP="003E5AE0">
      <w:pPr>
        <w:keepLines/>
        <w:spacing w:line="240" w:lineRule="auto"/>
        <w:rPr>
          <w:rFonts w:ascii="Book Antiqua" w:hAnsi="Book Antiqua"/>
          <w:color w:val="auto"/>
        </w:rPr>
      </w:pP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b/>
          <w:color w:val="auto"/>
          <w:sz w:val="20"/>
          <w:szCs w:val="20"/>
        </w:rPr>
        <w:t xml:space="preserve">16. In this modern-day country, a woman is angered when her husband attempts to sell her late father’s extensive library. Another character from this country is forced to confess that a train arrived in London </w:t>
      </w:r>
      <w:r w:rsidRPr="003E5AE0">
        <w:rPr>
          <w:rFonts w:ascii="Book Antiqua" w:eastAsia="Times New Roman" w:hAnsi="Book Antiqua" w:cs="Times New Roman"/>
          <w:b/>
          <w:i/>
          <w:color w:val="auto"/>
          <w:sz w:val="20"/>
          <w:szCs w:val="20"/>
        </w:rPr>
        <w:t xml:space="preserve">after </w:t>
      </w:r>
      <w:r w:rsidRPr="003E5AE0">
        <w:rPr>
          <w:rFonts w:ascii="Book Antiqua" w:eastAsia="Times New Roman" w:hAnsi="Book Antiqua" w:cs="Times New Roman"/>
          <w:b/>
          <w:color w:val="auto"/>
          <w:sz w:val="20"/>
          <w:szCs w:val="20"/>
        </w:rPr>
        <w:t xml:space="preserve">the date written on a death certificate. A girl in this country marries a Greek shipwreck survivor named Tito Melema. In this country, Eleanor Lavish steals an English girl’s (*) </w:t>
      </w:r>
      <w:r w:rsidRPr="003E5AE0">
        <w:rPr>
          <w:rFonts w:ascii="Book Antiqua" w:eastAsia="Times New Roman" w:hAnsi="Book Antiqua" w:cs="Times New Roman"/>
          <w:color w:val="auto"/>
          <w:sz w:val="20"/>
          <w:szCs w:val="20"/>
        </w:rPr>
        <w:t xml:space="preserve">Baedeker guidebook. An obese nobleman from this country helps Sir Percival Glyde plot to seize Laura Fairlie’s inheritance. This home country of George Eliot’s </w:t>
      </w:r>
      <w:r w:rsidRPr="003E5AE0">
        <w:rPr>
          <w:rFonts w:ascii="Book Antiqua" w:eastAsia="Times New Roman" w:hAnsi="Book Antiqua" w:cs="Times New Roman"/>
          <w:i/>
          <w:color w:val="auto"/>
          <w:sz w:val="20"/>
          <w:szCs w:val="20"/>
        </w:rPr>
        <w:t>Romola</w:t>
      </w:r>
      <w:r w:rsidRPr="003E5AE0">
        <w:rPr>
          <w:rFonts w:ascii="Book Antiqua" w:eastAsia="Times New Roman" w:hAnsi="Book Antiqua" w:cs="Times New Roman"/>
          <w:color w:val="auto"/>
          <w:sz w:val="20"/>
          <w:szCs w:val="20"/>
        </w:rPr>
        <w:t xml:space="preserve"> and </w:t>
      </w:r>
      <w:r w:rsidRPr="003E5AE0">
        <w:rPr>
          <w:rFonts w:ascii="Book Antiqua" w:eastAsia="Times New Roman" w:hAnsi="Book Antiqua" w:cs="Times New Roman"/>
          <w:i/>
          <w:color w:val="auto"/>
          <w:sz w:val="20"/>
          <w:szCs w:val="20"/>
        </w:rPr>
        <w:t>The Woman in White</w:t>
      </w:r>
      <w:r w:rsidRPr="003E5AE0">
        <w:rPr>
          <w:rFonts w:ascii="Book Antiqua" w:eastAsia="Times New Roman" w:hAnsi="Book Antiqua" w:cs="Times New Roman"/>
          <w:color w:val="auto"/>
          <w:sz w:val="20"/>
          <w:szCs w:val="20"/>
        </w:rPr>
        <w:t xml:space="preserve">’s Count Fosco is where George Emerson and Lucy Honeychurch meet in a hotel that contains the title location of an E.M Forster novel. For 10 points, name this country that is the main setting of </w:t>
      </w:r>
      <w:r w:rsidRPr="003E5AE0">
        <w:rPr>
          <w:rFonts w:ascii="Book Antiqua" w:eastAsia="Times New Roman" w:hAnsi="Book Antiqua" w:cs="Times New Roman"/>
          <w:i/>
          <w:color w:val="auto"/>
          <w:sz w:val="20"/>
          <w:szCs w:val="20"/>
        </w:rPr>
        <w:t>A Room with a View</w:t>
      </w:r>
      <w:r w:rsidRPr="003E5AE0">
        <w:rPr>
          <w:rFonts w:ascii="Book Antiqua" w:eastAsia="Times New Roman" w:hAnsi="Book Antiqua" w:cs="Times New Roman"/>
          <w:color w:val="auto"/>
          <w:sz w:val="20"/>
          <w:szCs w:val="20"/>
        </w:rPr>
        <w:t>.</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w:t>
      </w:r>
      <w:r w:rsidRPr="003E5AE0">
        <w:rPr>
          <w:rFonts w:ascii="Book Antiqua" w:eastAsia="Times New Roman" w:hAnsi="Book Antiqua" w:cs="Times New Roman"/>
          <w:b/>
          <w:color w:val="auto"/>
          <w:sz w:val="20"/>
          <w:szCs w:val="20"/>
          <w:u w:val="single"/>
        </w:rPr>
        <w:t>Italy</w:t>
      </w:r>
      <w:r w:rsidRPr="003E5AE0">
        <w:rPr>
          <w:rFonts w:ascii="Book Antiqua" w:eastAsia="Times New Roman" w:hAnsi="Book Antiqua" w:cs="Times New Roman"/>
          <w:color w:val="auto"/>
          <w:sz w:val="20"/>
          <w:szCs w:val="20"/>
        </w:rPr>
        <w:t xml:space="preserve"> &lt;BritLit, RY&gt;</w:t>
      </w:r>
    </w:p>
    <w:p w:rsidR="00B85210" w:rsidRPr="003E5AE0" w:rsidRDefault="00B85210" w:rsidP="003E5AE0">
      <w:pPr>
        <w:keepLines/>
        <w:spacing w:line="240" w:lineRule="auto"/>
        <w:rPr>
          <w:rFonts w:ascii="Book Antiqua" w:hAnsi="Book Antiqua"/>
          <w:color w:val="auto"/>
        </w:rPr>
      </w:pP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b/>
          <w:color w:val="auto"/>
          <w:sz w:val="20"/>
          <w:szCs w:val="20"/>
        </w:rPr>
        <w:t xml:space="preserve">17. An Egyptian deity with this animal form represents the celestial waters of the heavens, and is named Mehet-Weret. The eight Heh gods are created to assist Shu in physically supporting one of these animals considered to be a depiction of the goddess Nut, as described in an Amarna-period text titled the </w:t>
      </w:r>
      <w:r w:rsidRPr="003E5AE0">
        <w:rPr>
          <w:rFonts w:ascii="Book Antiqua" w:eastAsia="Times New Roman" w:hAnsi="Book Antiqua" w:cs="Times New Roman"/>
          <w:b/>
          <w:i/>
          <w:color w:val="auto"/>
          <w:sz w:val="20"/>
          <w:szCs w:val="20"/>
        </w:rPr>
        <w:t>Book of the Heavenly</w:t>
      </w:r>
      <w:r w:rsidRPr="003E5AE0">
        <w:rPr>
          <w:rFonts w:ascii="Book Antiqua" w:eastAsia="Times New Roman" w:hAnsi="Book Antiqua" w:cs="Times New Roman"/>
          <w:b/>
          <w:color w:val="auto"/>
          <w:sz w:val="20"/>
          <w:szCs w:val="20"/>
        </w:rPr>
        <w:t xml:space="preserve"> type of this animal. The temple complex at Dendera is dedicated to a deity with this animal form who (*)</w:t>
      </w:r>
      <w:r w:rsidRPr="003E5AE0">
        <w:rPr>
          <w:rFonts w:ascii="Book Antiqua" w:eastAsia="Times New Roman" w:hAnsi="Book Antiqua" w:cs="Times New Roman"/>
          <w:color w:val="auto"/>
          <w:sz w:val="20"/>
          <w:szCs w:val="20"/>
        </w:rPr>
        <w:t xml:space="preserve"> alternately manifests as the lioness deity Sekhmet. The head of this animal adorns the goddess that is considered to be both the mother and wife of Horus, and appropriately bears a name meaning “house of Horus.” This animal form characterizes the motherhood goddess Hathor. For 10 points, name this animal which produces the Milky Way from its udders.</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w:t>
      </w:r>
      <w:r w:rsidRPr="003E5AE0">
        <w:rPr>
          <w:rFonts w:ascii="Book Antiqua" w:eastAsia="Times New Roman" w:hAnsi="Book Antiqua" w:cs="Times New Roman"/>
          <w:b/>
          <w:color w:val="auto"/>
          <w:sz w:val="20"/>
          <w:szCs w:val="20"/>
          <w:u w:val="single"/>
        </w:rPr>
        <w:t>cow</w:t>
      </w:r>
      <w:r w:rsidRPr="003E5AE0">
        <w:rPr>
          <w:rFonts w:ascii="Book Antiqua" w:eastAsia="Times New Roman" w:hAnsi="Book Antiqua" w:cs="Times New Roman"/>
          <w:color w:val="auto"/>
          <w:sz w:val="20"/>
          <w:szCs w:val="20"/>
        </w:rPr>
        <w:t xml:space="preserve"> [or </w:t>
      </w:r>
      <w:r w:rsidRPr="003E5AE0">
        <w:rPr>
          <w:rFonts w:ascii="Book Antiqua" w:eastAsia="Times New Roman" w:hAnsi="Book Antiqua" w:cs="Times New Roman"/>
          <w:b/>
          <w:color w:val="auto"/>
          <w:sz w:val="20"/>
          <w:szCs w:val="20"/>
          <w:u w:val="single"/>
        </w:rPr>
        <w:t>cattle</w:t>
      </w:r>
      <w:r w:rsidRPr="003E5AE0">
        <w:rPr>
          <w:rFonts w:ascii="Book Antiqua" w:eastAsia="Times New Roman" w:hAnsi="Book Antiqua" w:cs="Times New Roman"/>
          <w:color w:val="auto"/>
          <w:sz w:val="20"/>
          <w:szCs w:val="20"/>
        </w:rPr>
        <w:t xml:space="preserve">; or </w:t>
      </w:r>
      <w:r w:rsidRPr="003E5AE0">
        <w:rPr>
          <w:rFonts w:ascii="Book Antiqua" w:eastAsia="Times New Roman" w:hAnsi="Book Antiqua" w:cs="Times New Roman"/>
          <w:b/>
          <w:color w:val="auto"/>
          <w:sz w:val="20"/>
          <w:szCs w:val="20"/>
          <w:u w:val="single"/>
        </w:rPr>
        <w:t>heifer</w:t>
      </w:r>
      <w:r w:rsidRPr="003E5AE0">
        <w:rPr>
          <w:rFonts w:ascii="Book Antiqua" w:eastAsia="Times New Roman" w:hAnsi="Book Antiqua" w:cs="Times New Roman"/>
          <w:color w:val="auto"/>
          <w:sz w:val="20"/>
          <w:szCs w:val="20"/>
        </w:rPr>
        <w:t>; do not accept “bull”] &lt;Myth, EK&gt;</w:t>
      </w:r>
    </w:p>
    <w:p w:rsidR="00B85210" w:rsidRPr="003E5AE0" w:rsidRDefault="00B85210" w:rsidP="003E5AE0">
      <w:pPr>
        <w:keepLines/>
        <w:spacing w:line="240" w:lineRule="auto"/>
        <w:rPr>
          <w:rFonts w:ascii="Book Antiqua" w:hAnsi="Book Antiqua"/>
          <w:color w:val="auto"/>
        </w:rPr>
      </w:pP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b/>
          <w:color w:val="auto"/>
          <w:sz w:val="20"/>
          <w:szCs w:val="20"/>
        </w:rPr>
        <w:t xml:space="preserve">18. This city’s ruler al-Hakam II assembled a massive library of over 600,000 books, many of which were burned by the regent who ruled for his son al-Hisham II, Almanzor. A palace just to the west of this city was called Madinat az-Zahra, which means the “Shining City.” After a government based </w:t>
      </w:r>
      <w:r w:rsidRPr="003E5AE0">
        <w:rPr>
          <w:rFonts w:ascii="Book Antiqua" w:eastAsia="Times New Roman" w:hAnsi="Book Antiqua" w:cs="Times New Roman"/>
          <w:b/>
          <w:i/>
          <w:color w:val="auto"/>
          <w:sz w:val="20"/>
          <w:szCs w:val="20"/>
        </w:rPr>
        <w:t>here</w:t>
      </w:r>
      <w:r w:rsidRPr="003E5AE0">
        <w:rPr>
          <w:rFonts w:ascii="Book Antiqua" w:eastAsia="Times New Roman" w:hAnsi="Book Antiqua" w:cs="Times New Roman"/>
          <w:b/>
          <w:color w:val="auto"/>
          <w:sz w:val="20"/>
          <w:szCs w:val="20"/>
        </w:rPr>
        <w:t xml:space="preserve"> collapsed, the Jahwarid dynasty came to power as a </w:t>
      </w:r>
      <w:r w:rsidRPr="003E5AE0">
        <w:rPr>
          <w:rFonts w:ascii="Book Antiqua" w:eastAsia="Times New Roman" w:hAnsi="Book Antiqua" w:cs="Times New Roman"/>
          <w:b/>
          <w:i/>
          <w:color w:val="auto"/>
          <w:sz w:val="20"/>
          <w:szCs w:val="20"/>
        </w:rPr>
        <w:t xml:space="preserve">taifa </w:t>
      </w:r>
      <w:r w:rsidRPr="003E5AE0">
        <w:rPr>
          <w:rFonts w:ascii="Book Antiqua" w:eastAsia="Times New Roman" w:hAnsi="Book Antiqua" w:cs="Times New Roman"/>
          <w:b/>
          <w:color w:val="auto"/>
          <w:sz w:val="20"/>
          <w:szCs w:val="20"/>
        </w:rPr>
        <w:t xml:space="preserve">kingdom. A mosque in this city with a south-facing </w:t>
      </w:r>
      <w:r w:rsidRPr="003E5AE0">
        <w:rPr>
          <w:rFonts w:ascii="Book Antiqua" w:eastAsia="Times New Roman" w:hAnsi="Book Antiqua" w:cs="Times New Roman"/>
          <w:b/>
          <w:i/>
          <w:color w:val="auto"/>
          <w:sz w:val="20"/>
          <w:szCs w:val="20"/>
        </w:rPr>
        <w:t>mihrab</w:t>
      </w:r>
      <w:r w:rsidRPr="003E5AE0">
        <w:rPr>
          <w:rFonts w:ascii="Book Antiqua" w:eastAsia="Times New Roman" w:hAnsi="Book Antiqua" w:cs="Times New Roman"/>
          <w:b/>
          <w:color w:val="auto"/>
          <w:sz w:val="20"/>
          <w:szCs w:val="20"/>
        </w:rPr>
        <w:t xml:space="preserve"> was decked out with bells captured from (*) </w:t>
      </w:r>
      <w:r w:rsidRPr="003E5AE0">
        <w:rPr>
          <w:rFonts w:ascii="Book Antiqua" w:eastAsia="Times New Roman" w:hAnsi="Book Antiqua" w:cs="Times New Roman"/>
          <w:color w:val="auto"/>
          <w:sz w:val="20"/>
          <w:szCs w:val="20"/>
        </w:rPr>
        <w:t xml:space="preserve">Santiago de Compostela - construction of that Great Mosque in this city began under Abd al-Rahman </w:t>
      </w:r>
      <w:proofErr w:type="gramStart"/>
      <w:r w:rsidRPr="003E5AE0">
        <w:rPr>
          <w:rFonts w:ascii="Book Antiqua" w:eastAsia="Times New Roman" w:hAnsi="Book Antiqua" w:cs="Times New Roman"/>
          <w:color w:val="auto"/>
          <w:sz w:val="20"/>
          <w:szCs w:val="20"/>
        </w:rPr>
        <w:t>I</w:t>
      </w:r>
      <w:proofErr w:type="gramEnd"/>
      <w:r w:rsidRPr="003E5AE0">
        <w:rPr>
          <w:rFonts w:ascii="Book Antiqua" w:eastAsia="Times New Roman" w:hAnsi="Book Antiqua" w:cs="Times New Roman"/>
          <w:color w:val="auto"/>
          <w:sz w:val="20"/>
          <w:szCs w:val="20"/>
        </w:rPr>
        <w:t>. Three decades after the greatest Islamic state based in this city dissolved, it was sacked by the Almoravids. The capital of the caliphate in al-Andalus run by the Umayyads was – for 10 points – what city in southern Spain?</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w:t>
      </w:r>
      <w:r w:rsidRPr="003E5AE0">
        <w:rPr>
          <w:rFonts w:ascii="Book Antiqua" w:eastAsia="Times New Roman" w:hAnsi="Book Antiqua" w:cs="Times New Roman"/>
          <w:b/>
          <w:color w:val="auto"/>
          <w:sz w:val="20"/>
          <w:szCs w:val="20"/>
          <w:u w:val="single"/>
        </w:rPr>
        <w:t>Cordoba</w:t>
      </w:r>
      <w:r w:rsidRPr="003E5AE0">
        <w:rPr>
          <w:rFonts w:ascii="Book Antiqua" w:eastAsia="Times New Roman" w:hAnsi="Book Antiqua" w:cs="Times New Roman"/>
          <w:b/>
          <w:color w:val="auto"/>
          <w:sz w:val="20"/>
          <w:szCs w:val="20"/>
        </w:rPr>
        <w:t xml:space="preserve"> </w:t>
      </w:r>
      <w:r w:rsidRPr="003E5AE0">
        <w:rPr>
          <w:rFonts w:ascii="Book Antiqua" w:eastAsia="Times New Roman" w:hAnsi="Book Antiqua" w:cs="Times New Roman"/>
          <w:color w:val="auto"/>
          <w:sz w:val="20"/>
          <w:szCs w:val="20"/>
        </w:rPr>
        <w:t xml:space="preserve">[or </w:t>
      </w:r>
      <w:r w:rsidRPr="003E5AE0">
        <w:rPr>
          <w:rFonts w:ascii="Book Antiqua" w:eastAsia="Times New Roman" w:hAnsi="Book Antiqua" w:cs="Times New Roman"/>
          <w:b/>
          <w:color w:val="auto"/>
          <w:sz w:val="20"/>
          <w:szCs w:val="20"/>
          <w:u w:val="single"/>
        </w:rPr>
        <w:t>Cordova</w:t>
      </w:r>
      <w:r w:rsidRPr="003E5AE0">
        <w:rPr>
          <w:rFonts w:ascii="Book Antiqua" w:eastAsia="Times New Roman" w:hAnsi="Book Antiqua" w:cs="Times New Roman"/>
          <w:color w:val="auto"/>
          <w:sz w:val="20"/>
          <w:szCs w:val="20"/>
        </w:rPr>
        <w:t xml:space="preserve">; or </w:t>
      </w:r>
      <w:r w:rsidRPr="003E5AE0">
        <w:rPr>
          <w:rFonts w:ascii="Book Antiqua" w:eastAsia="Times New Roman" w:hAnsi="Book Antiqua" w:cs="Times New Roman"/>
          <w:b/>
          <w:color w:val="auto"/>
          <w:sz w:val="20"/>
          <w:szCs w:val="20"/>
          <w:u w:val="single"/>
        </w:rPr>
        <w:t>Qurtuba</w:t>
      </w:r>
      <w:r w:rsidRPr="003E5AE0">
        <w:rPr>
          <w:rFonts w:ascii="Book Antiqua" w:eastAsia="Times New Roman" w:hAnsi="Book Antiqua" w:cs="Times New Roman"/>
          <w:color w:val="auto"/>
          <w:sz w:val="20"/>
          <w:szCs w:val="20"/>
        </w:rPr>
        <w:t xml:space="preserve">; accept Caliphate of </w:t>
      </w:r>
      <w:r w:rsidRPr="003E5AE0">
        <w:rPr>
          <w:rFonts w:ascii="Book Antiqua" w:eastAsia="Times New Roman" w:hAnsi="Book Antiqua" w:cs="Times New Roman"/>
          <w:b/>
          <w:color w:val="auto"/>
          <w:sz w:val="20"/>
          <w:szCs w:val="20"/>
          <w:u w:val="single"/>
        </w:rPr>
        <w:t>Cordoba</w:t>
      </w:r>
      <w:r w:rsidRPr="003E5AE0">
        <w:rPr>
          <w:rFonts w:ascii="Book Antiqua" w:eastAsia="Times New Roman" w:hAnsi="Book Antiqua" w:cs="Times New Roman"/>
          <w:color w:val="auto"/>
          <w:sz w:val="20"/>
          <w:szCs w:val="20"/>
        </w:rPr>
        <w:t>] &lt;EuroHist, JZ&gt;</w:t>
      </w:r>
    </w:p>
    <w:p w:rsidR="00B85210" w:rsidRPr="003E5AE0" w:rsidRDefault="00B85210" w:rsidP="003E5AE0">
      <w:pPr>
        <w:keepLines/>
        <w:spacing w:line="240" w:lineRule="auto"/>
        <w:rPr>
          <w:rFonts w:ascii="Book Antiqua" w:hAnsi="Book Antiqua"/>
          <w:color w:val="auto"/>
        </w:rPr>
      </w:pP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b/>
          <w:color w:val="auto"/>
          <w:sz w:val="20"/>
          <w:szCs w:val="20"/>
        </w:rPr>
        <w:t xml:space="preserve">19. Part of the complex that carries out this process contains a conserved internal stem loop responsible for coordinating magnesium ions. The differences between Lamins A and C are due to differences in this process. In female </w:t>
      </w:r>
      <w:r w:rsidRPr="003E5AE0">
        <w:rPr>
          <w:rFonts w:ascii="Book Antiqua" w:eastAsia="Times New Roman" w:hAnsi="Book Antiqua" w:cs="Times New Roman"/>
          <w:b/>
          <w:i/>
          <w:color w:val="auto"/>
          <w:sz w:val="20"/>
          <w:szCs w:val="20"/>
        </w:rPr>
        <w:t>Drosophila</w:t>
      </w:r>
      <w:r w:rsidRPr="003E5AE0">
        <w:rPr>
          <w:rFonts w:ascii="Book Antiqua" w:eastAsia="Times New Roman" w:hAnsi="Book Antiqua" w:cs="Times New Roman"/>
          <w:b/>
          <w:color w:val="auto"/>
          <w:sz w:val="20"/>
          <w:szCs w:val="20"/>
        </w:rPr>
        <w:t xml:space="preserve">, sex determination relies on the binding of sex lethal protein to force an alternate pathway for this process, resulting in a functional Tra protein. During this process, Complex E binds to a conserved (*) </w:t>
      </w:r>
      <w:r w:rsidRPr="003E5AE0">
        <w:rPr>
          <w:rFonts w:ascii="Book Antiqua" w:eastAsia="Times New Roman" w:hAnsi="Book Antiqua" w:cs="Times New Roman"/>
          <w:color w:val="auto"/>
          <w:sz w:val="20"/>
          <w:szCs w:val="20"/>
        </w:rPr>
        <w:t>adenosine at the branch point, which is found upstream from a</w:t>
      </w:r>
      <w:r w:rsidRPr="003E5AE0">
        <w:rPr>
          <w:rFonts w:ascii="Book Antiqua" w:eastAsia="Times New Roman" w:hAnsi="Book Antiqua" w:cs="Times New Roman"/>
          <w:b/>
          <w:color w:val="auto"/>
          <w:sz w:val="20"/>
          <w:szCs w:val="20"/>
        </w:rPr>
        <w:t xml:space="preserve"> </w:t>
      </w:r>
      <w:r w:rsidRPr="003E5AE0">
        <w:rPr>
          <w:rFonts w:ascii="Book Antiqua" w:eastAsia="Times New Roman" w:hAnsi="Book Antiqua" w:cs="Times New Roman"/>
          <w:color w:val="auto"/>
          <w:sz w:val="20"/>
          <w:szCs w:val="20"/>
        </w:rPr>
        <w:t xml:space="preserve">polypyrimidine tract. The </w:t>
      </w:r>
      <w:proofErr w:type="gramStart"/>
      <w:r w:rsidRPr="003E5AE0">
        <w:rPr>
          <w:rFonts w:ascii="Book Antiqua" w:eastAsia="Times New Roman" w:hAnsi="Book Antiqua" w:cs="Times New Roman"/>
          <w:color w:val="auto"/>
          <w:sz w:val="20"/>
          <w:szCs w:val="20"/>
        </w:rPr>
        <w:t>trans·</w:t>
      </w:r>
      <w:proofErr w:type="gramEnd"/>
      <w:r w:rsidRPr="003E5AE0">
        <w:rPr>
          <w:rFonts w:ascii="Book Antiqua" w:eastAsia="Times New Roman" w:hAnsi="Book Antiqua" w:cs="Times New Roman"/>
          <w:color w:val="auto"/>
          <w:sz w:val="20"/>
          <w:szCs w:val="20"/>
        </w:rPr>
        <w:t xml:space="preserve">esterification reactions that occur during this process form a distinct lariat intermediate. The complex responsible for this process includes subunits such as U4 and U6, which are snRNPs </w:t>
      </w:r>
      <w:r w:rsidRPr="003E5AE0">
        <w:rPr>
          <w:rFonts w:ascii="Book Antiqua" w:eastAsia="Times New Roman" w:hAnsi="Book Antiqua" w:cs="Times New Roman"/>
          <w:color w:val="auto"/>
          <w:sz w:val="16"/>
          <w:szCs w:val="16"/>
        </w:rPr>
        <w:t>[“snurps”]</w:t>
      </w:r>
      <w:r w:rsidRPr="003E5AE0">
        <w:rPr>
          <w:rFonts w:ascii="Book Antiqua" w:eastAsia="Times New Roman" w:hAnsi="Book Antiqua" w:cs="Times New Roman"/>
          <w:color w:val="auto"/>
          <w:sz w:val="20"/>
          <w:szCs w:val="20"/>
        </w:rPr>
        <w:t>. This process ends with the ligation of exons. For 10 points, name this post transcriptional process that removes introns from mRNA.</w:t>
      </w:r>
      <w:r w:rsidRPr="003E5AE0">
        <w:rPr>
          <w:rFonts w:ascii="Book Antiqua" w:eastAsia="Times New Roman" w:hAnsi="Book Antiqua" w:cs="Times New Roman"/>
          <w:b/>
          <w:color w:val="auto"/>
          <w:sz w:val="20"/>
          <w:szCs w:val="20"/>
        </w:rPr>
        <w:br/>
      </w:r>
      <w:r w:rsidRPr="003E5AE0">
        <w:rPr>
          <w:rFonts w:ascii="Book Antiqua" w:eastAsia="Times New Roman" w:hAnsi="Book Antiqua" w:cs="Times New Roman"/>
          <w:color w:val="auto"/>
          <w:sz w:val="20"/>
          <w:szCs w:val="20"/>
        </w:rPr>
        <w:t xml:space="preserve">ANSWER: RNA </w:t>
      </w:r>
      <w:r w:rsidRPr="003E5AE0">
        <w:rPr>
          <w:rFonts w:ascii="Book Antiqua" w:eastAsia="Times New Roman" w:hAnsi="Book Antiqua" w:cs="Times New Roman"/>
          <w:b/>
          <w:color w:val="auto"/>
          <w:sz w:val="20"/>
          <w:szCs w:val="20"/>
          <w:u w:val="single"/>
        </w:rPr>
        <w:t>splicing</w:t>
      </w:r>
      <w:r w:rsidRPr="003E5AE0">
        <w:rPr>
          <w:rFonts w:ascii="Book Antiqua" w:eastAsia="Times New Roman" w:hAnsi="Book Antiqua" w:cs="Times New Roman"/>
          <w:color w:val="auto"/>
          <w:sz w:val="20"/>
          <w:szCs w:val="20"/>
        </w:rPr>
        <w:t xml:space="preserve"> [accept word forms such as </w:t>
      </w:r>
      <w:r w:rsidRPr="003E5AE0">
        <w:rPr>
          <w:rFonts w:ascii="Book Antiqua" w:eastAsia="Times New Roman" w:hAnsi="Book Antiqua" w:cs="Times New Roman"/>
          <w:b/>
          <w:color w:val="auto"/>
          <w:sz w:val="20"/>
          <w:szCs w:val="20"/>
          <w:u w:val="single"/>
        </w:rPr>
        <w:t>splice</w:t>
      </w:r>
      <w:r w:rsidRPr="003E5AE0">
        <w:rPr>
          <w:rFonts w:ascii="Book Antiqua" w:eastAsia="Times New Roman" w:hAnsi="Book Antiqua" w:cs="Times New Roman"/>
          <w:color w:val="auto"/>
          <w:sz w:val="20"/>
          <w:szCs w:val="20"/>
        </w:rPr>
        <w:t>] &lt;Bio, AW&gt;</w:t>
      </w:r>
    </w:p>
    <w:p w:rsidR="00B85210" w:rsidRPr="003E5AE0" w:rsidRDefault="00B85210" w:rsidP="003E5AE0">
      <w:pPr>
        <w:keepLines/>
        <w:spacing w:line="240" w:lineRule="auto"/>
        <w:rPr>
          <w:rFonts w:ascii="Book Antiqua" w:hAnsi="Book Antiqua"/>
          <w:color w:val="auto"/>
        </w:rPr>
      </w:pP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b/>
          <w:color w:val="auto"/>
          <w:sz w:val="20"/>
          <w:szCs w:val="20"/>
        </w:rPr>
        <w:t>20. In Act II, Scene II of this opera, the central couple begs for the night to free them from the bondage of the mortal world during a half hour-long love duet that is interrupted by repeated cries that the night is about to end. The opening of its third act imitates a shepherd’s mournful pipe tune with an English horn solo. This opera’s prelude is often paired with its closing soprano aria as a popular concert piece. At the end of this opera, the soprano lead asks Brangäne and King (*)</w:t>
      </w:r>
      <w:r w:rsidRPr="003E5AE0">
        <w:rPr>
          <w:rFonts w:ascii="Book Antiqua" w:eastAsia="Times New Roman" w:hAnsi="Book Antiqua" w:cs="Times New Roman"/>
          <w:color w:val="auto"/>
          <w:sz w:val="20"/>
          <w:szCs w:val="20"/>
        </w:rPr>
        <w:t xml:space="preserve"> Marke if they, too, see how “softly and gently” her dead lover shines in her final aria, the </w:t>
      </w:r>
      <w:r w:rsidRPr="003E5AE0">
        <w:rPr>
          <w:rFonts w:ascii="Book Antiqua" w:eastAsia="Times New Roman" w:hAnsi="Book Antiqua" w:cs="Times New Roman"/>
          <w:i/>
          <w:color w:val="auto"/>
          <w:sz w:val="20"/>
          <w:szCs w:val="20"/>
        </w:rPr>
        <w:t>Liebestod</w:t>
      </w:r>
      <w:r w:rsidRPr="003E5AE0">
        <w:rPr>
          <w:rFonts w:ascii="Book Antiqua" w:eastAsia="Times New Roman" w:hAnsi="Book Antiqua" w:cs="Times New Roman"/>
          <w:color w:val="auto"/>
          <w:sz w:val="20"/>
          <w:szCs w:val="20"/>
        </w:rPr>
        <w:t xml:space="preserve"> </w:t>
      </w:r>
      <w:r w:rsidRPr="003E5AE0">
        <w:rPr>
          <w:rFonts w:ascii="Book Antiqua" w:eastAsia="Times New Roman" w:hAnsi="Book Antiqua" w:cs="Times New Roman"/>
          <w:color w:val="auto"/>
          <w:sz w:val="16"/>
          <w:szCs w:val="16"/>
        </w:rPr>
        <w:t>[LEE-“bus”-toht]</w:t>
      </w:r>
      <w:r w:rsidRPr="003E5AE0">
        <w:rPr>
          <w:rFonts w:ascii="Book Antiqua" w:eastAsia="Times New Roman" w:hAnsi="Book Antiqua" w:cs="Times New Roman"/>
          <w:color w:val="auto"/>
          <w:sz w:val="20"/>
          <w:szCs w:val="20"/>
        </w:rPr>
        <w:t>. The prelude to this opera introduces a prominent dissonant chord named for its first title character. For 10 points, name this Richard Wagner opera in which a potion elicits the love between the two title characters.</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w:t>
      </w:r>
      <w:r w:rsidRPr="003E5AE0">
        <w:rPr>
          <w:rFonts w:ascii="Book Antiqua" w:eastAsia="Times New Roman" w:hAnsi="Book Antiqua" w:cs="Times New Roman"/>
          <w:b/>
          <w:i/>
          <w:color w:val="auto"/>
          <w:sz w:val="20"/>
          <w:szCs w:val="20"/>
          <w:u w:val="single"/>
        </w:rPr>
        <w:t>Tristan und Isolde</w:t>
      </w:r>
      <w:r w:rsidRPr="003E5AE0">
        <w:rPr>
          <w:rFonts w:ascii="Book Antiqua" w:eastAsia="Times New Roman" w:hAnsi="Book Antiqua" w:cs="Times New Roman"/>
          <w:color w:val="auto"/>
          <w:sz w:val="20"/>
          <w:szCs w:val="20"/>
        </w:rPr>
        <w:t xml:space="preserve"> &lt;OArts, EK&gt;</w:t>
      </w:r>
    </w:p>
    <w:p w:rsidR="00B85210" w:rsidRPr="003E5AE0" w:rsidRDefault="00B85210" w:rsidP="003E5AE0">
      <w:pPr>
        <w:keepLines/>
        <w:spacing w:line="240" w:lineRule="auto"/>
        <w:rPr>
          <w:rFonts w:ascii="Book Antiqua" w:hAnsi="Book Antiqua"/>
          <w:color w:val="auto"/>
        </w:rPr>
      </w:pP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IF THE GAME IS A TIE AFTER REGULATION: Report to the tournament director. Then, read a bonus from the tiebreakers packet that the tournament director determines the team has not yet heard. </w:t>
      </w:r>
    </w:p>
    <w:p w:rsidR="00B85210" w:rsidRDefault="00B85210" w:rsidP="003E5AE0">
      <w:pPr>
        <w:keepLines/>
        <w:spacing w:line="240" w:lineRule="auto"/>
        <w:rPr>
          <w:rFonts w:ascii="Book Antiqua" w:hAnsi="Book Antiqua"/>
          <w:color w:val="auto"/>
        </w:rPr>
      </w:pPr>
    </w:p>
    <w:p w:rsidR="003E5AE0" w:rsidRDefault="003E5AE0" w:rsidP="003E5AE0">
      <w:pPr>
        <w:keepLines/>
        <w:spacing w:line="240" w:lineRule="auto"/>
        <w:rPr>
          <w:rFonts w:ascii="Book Antiqua" w:hAnsi="Book Antiqua"/>
          <w:color w:val="auto"/>
        </w:rPr>
      </w:pPr>
    </w:p>
    <w:p w:rsidR="003E5AE0" w:rsidRDefault="003E5AE0" w:rsidP="003E5AE0">
      <w:pPr>
        <w:keepLines/>
        <w:spacing w:line="240" w:lineRule="auto"/>
        <w:rPr>
          <w:rFonts w:ascii="Book Antiqua" w:hAnsi="Book Antiqua"/>
          <w:color w:val="auto"/>
        </w:rPr>
      </w:pPr>
    </w:p>
    <w:p w:rsidR="003E5AE0" w:rsidRDefault="003E5AE0" w:rsidP="003E5AE0">
      <w:pPr>
        <w:keepLines/>
        <w:spacing w:line="240" w:lineRule="auto"/>
        <w:rPr>
          <w:rFonts w:ascii="Book Antiqua" w:hAnsi="Book Antiqua"/>
          <w:color w:val="auto"/>
        </w:rPr>
      </w:pPr>
    </w:p>
    <w:p w:rsidR="003E5AE0" w:rsidRDefault="003E5AE0" w:rsidP="003E5AE0">
      <w:pPr>
        <w:keepLines/>
        <w:spacing w:line="240" w:lineRule="auto"/>
        <w:rPr>
          <w:rFonts w:ascii="Book Antiqua" w:hAnsi="Book Antiqua"/>
          <w:color w:val="auto"/>
        </w:rPr>
      </w:pPr>
    </w:p>
    <w:p w:rsidR="003E5AE0" w:rsidRDefault="003E5AE0" w:rsidP="003E5AE0">
      <w:pPr>
        <w:keepLines/>
        <w:spacing w:line="240" w:lineRule="auto"/>
        <w:rPr>
          <w:rFonts w:ascii="Book Antiqua" w:hAnsi="Book Antiqua"/>
          <w:color w:val="auto"/>
        </w:rPr>
      </w:pPr>
    </w:p>
    <w:p w:rsidR="003E5AE0" w:rsidRDefault="003E5AE0" w:rsidP="003E5AE0">
      <w:pPr>
        <w:keepLines/>
        <w:spacing w:line="240" w:lineRule="auto"/>
        <w:rPr>
          <w:rFonts w:ascii="Book Antiqua" w:hAnsi="Book Antiqua"/>
          <w:color w:val="auto"/>
        </w:rPr>
      </w:pPr>
    </w:p>
    <w:p w:rsidR="003E5AE0" w:rsidRDefault="003E5AE0" w:rsidP="003E5AE0">
      <w:pPr>
        <w:keepLines/>
        <w:spacing w:line="240" w:lineRule="auto"/>
        <w:rPr>
          <w:rFonts w:ascii="Book Antiqua" w:hAnsi="Book Antiqua"/>
          <w:color w:val="auto"/>
        </w:rPr>
      </w:pPr>
    </w:p>
    <w:p w:rsidR="003E5AE0" w:rsidRDefault="003E5AE0" w:rsidP="003E5AE0">
      <w:pPr>
        <w:keepLines/>
        <w:spacing w:line="240" w:lineRule="auto"/>
        <w:rPr>
          <w:rFonts w:ascii="Book Antiqua" w:hAnsi="Book Antiqua"/>
          <w:color w:val="auto"/>
        </w:rPr>
      </w:pPr>
    </w:p>
    <w:p w:rsidR="003E5AE0" w:rsidRDefault="003E5AE0" w:rsidP="003E5AE0">
      <w:pPr>
        <w:keepLines/>
        <w:spacing w:line="240" w:lineRule="auto"/>
        <w:rPr>
          <w:rFonts w:ascii="Book Antiqua" w:hAnsi="Book Antiqua"/>
          <w:color w:val="auto"/>
        </w:rPr>
      </w:pPr>
    </w:p>
    <w:p w:rsidR="003E5AE0" w:rsidRDefault="003E5AE0" w:rsidP="003E5AE0">
      <w:pPr>
        <w:keepLines/>
        <w:spacing w:line="240" w:lineRule="auto"/>
        <w:rPr>
          <w:rFonts w:ascii="Book Antiqua" w:hAnsi="Book Antiqua"/>
          <w:color w:val="auto"/>
        </w:rPr>
      </w:pPr>
    </w:p>
    <w:p w:rsidR="003E5AE0" w:rsidRDefault="003E5AE0" w:rsidP="003E5AE0">
      <w:pPr>
        <w:keepLines/>
        <w:spacing w:line="240" w:lineRule="auto"/>
        <w:rPr>
          <w:rFonts w:ascii="Book Antiqua" w:hAnsi="Book Antiqua"/>
          <w:color w:val="auto"/>
        </w:rPr>
      </w:pPr>
    </w:p>
    <w:p w:rsidR="003E5AE0" w:rsidRDefault="003E5AE0" w:rsidP="003E5AE0">
      <w:pPr>
        <w:keepLines/>
        <w:spacing w:line="240" w:lineRule="auto"/>
        <w:rPr>
          <w:rFonts w:ascii="Book Antiqua" w:hAnsi="Book Antiqua"/>
          <w:color w:val="auto"/>
        </w:rPr>
      </w:pPr>
    </w:p>
    <w:p w:rsidR="003E5AE0" w:rsidRDefault="003E5AE0" w:rsidP="003E5AE0">
      <w:pPr>
        <w:keepLines/>
        <w:spacing w:line="240" w:lineRule="auto"/>
        <w:rPr>
          <w:rFonts w:ascii="Book Antiqua" w:hAnsi="Book Antiqua"/>
          <w:color w:val="auto"/>
        </w:rPr>
      </w:pPr>
    </w:p>
    <w:p w:rsidR="003E5AE0" w:rsidRDefault="003E5AE0" w:rsidP="003E5AE0">
      <w:pPr>
        <w:keepLines/>
        <w:spacing w:line="240" w:lineRule="auto"/>
        <w:rPr>
          <w:rFonts w:ascii="Book Antiqua" w:hAnsi="Book Antiqua"/>
          <w:color w:val="auto"/>
        </w:rPr>
      </w:pPr>
    </w:p>
    <w:p w:rsidR="003E5AE0" w:rsidRDefault="003E5AE0" w:rsidP="003E5AE0">
      <w:pPr>
        <w:keepLines/>
        <w:spacing w:line="240" w:lineRule="auto"/>
        <w:rPr>
          <w:rFonts w:ascii="Book Antiqua" w:hAnsi="Book Antiqua"/>
          <w:color w:val="auto"/>
        </w:rPr>
      </w:pPr>
    </w:p>
    <w:p w:rsidR="003E5AE0" w:rsidRDefault="003E5AE0" w:rsidP="003E5AE0">
      <w:pPr>
        <w:keepLines/>
        <w:spacing w:line="240" w:lineRule="auto"/>
        <w:rPr>
          <w:rFonts w:ascii="Book Antiqua" w:hAnsi="Book Antiqua"/>
          <w:color w:val="auto"/>
        </w:rPr>
      </w:pPr>
    </w:p>
    <w:p w:rsidR="003E5AE0" w:rsidRDefault="003E5AE0" w:rsidP="003E5AE0">
      <w:pPr>
        <w:keepLines/>
        <w:spacing w:line="240" w:lineRule="auto"/>
        <w:rPr>
          <w:rFonts w:ascii="Book Antiqua" w:hAnsi="Book Antiqua"/>
          <w:color w:val="auto"/>
        </w:rPr>
      </w:pPr>
    </w:p>
    <w:p w:rsidR="003E5AE0" w:rsidRDefault="003E5AE0" w:rsidP="003E5AE0">
      <w:pPr>
        <w:keepLines/>
        <w:spacing w:line="240" w:lineRule="auto"/>
        <w:rPr>
          <w:rFonts w:ascii="Book Antiqua" w:hAnsi="Book Antiqua"/>
          <w:color w:val="auto"/>
        </w:rPr>
      </w:pPr>
    </w:p>
    <w:p w:rsidR="003E5AE0" w:rsidRDefault="003E5AE0" w:rsidP="003E5AE0">
      <w:pPr>
        <w:keepLines/>
        <w:spacing w:line="240" w:lineRule="auto"/>
        <w:rPr>
          <w:rFonts w:ascii="Book Antiqua" w:hAnsi="Book Antiqua"/>
          <w:color w:val="auto"/>
        </w:rPr>
      </w:pPr>
    </w:p>
    <w:p w:rsidR="003E5AE0" w:rsidRDefault="003E5AE0" w:rsidP="003E5AE0">
      <w:pPr>
        <w:keepLines/>
        <w:spacing w:line="240" w:lineRule="auto"/>
        <w:rPr>
          <w:rFonts w:ascii="Book Antiqua" w:hAnsi="Book Antiqua"/>
          <w:color w:val="auto"/>
        </w:rPr>
      </w:pPr>
    </w:p>
    <w:p w:rsidR="003E5AE0" w:rsidRDefault="003E5AE0" w:rsidP="003E5AE0">
      <w:pPr>
        <w:keepLines/>
        <w:spacing w:line="240" w:lineRule="auto"/>
        <w:rPr>
          <w:rFonts w:ascii="Book Antiqua" w:hAnsi="Book Antiqua"/>
          <w:color w:val="auto"/>
        </w:rPr>
      </w:pPr>
    </w:p>
    <w:p w:rsidR="003E5AE0" w:rsidRDefault="003E5AE0" w:rsidP="003E5AE0">
      <w:pPr>
        <w:keepLines/>
        <w:spacing w:line="240" w:lineRule="auto"/>
        <w:rPr>
          <w:rFonts w:ascii="Book Antiqua" w:hAnsi="Book Antiqua"/>
          <w:color w:val="auto"/>
        </w:rPr>
      </w:pPr>
    </w:p>
    <w:p w:rsidR="003E5AE0" w:rsidRDefault="003E5AE0" w:rsidP="003E5AE0">
      <w:pPr>
        <w:keepLines/>
        <w:spacing w:line="240" w:lineRule="auto"/>
        <w:rPr>
          <w:rFonts w:ascii="Book Antiqua" w:hAnsi="Book Antiqua"/>
          <w:color w:val="auto"/>
        </w:rPr>
      </w:pPr>
    </w:p>
    <w:p w:rsidR="003E5AE0" w:rsidRPr="003E5AE0" w:rsidRDefault="003E5AE0" w:rsidP="003E5AE0">
      <w:pPr>
        <w:keepLines/>
        <w:spacing w:line="240" w:lineRule="auto"/>
        <w:rPr>
          <w:rFonts w:ascii="Book Antiqua" w:hAnsi="Book Antiqua"/>
          <w:color w:val="auto"/>
        </w:rPr>
      </w:pPr>
    </w:p>
    <w:p w:rsidR="00B85210" w:rsidRPr="003E5AE0" w:rsidRDefault="00B85210" w:rsidP="003E5AE0">
      <w:pPr>
        <w:keepLines/>
        <w:spacing w:line="240" w:lineRule="auto"/>
        <w:rPr>
          <w:rFonts w:ascii="Book Antiqua" w:hAnsi="Book Antiqua"/>
          <w:color w:val="auto"/>
        </w:rPr>
      </w:pPr>
    </w:p>
    <w:p w:rsidR="00B85210" w:rsidRPr="003E5AE0" w:rsidRDefault="003E5AE0" w:rsidP="003E5AE0">
      <w:pPr>
        <w:keepLines/>
        <w:spacing w:line="240" w:lineRule="auto"/>
        <w:jc w:val="center"/>
        <w:rPr>
          <w:rFonts w:ascii="Book Antiqua" w:hAnsi="Book Antiqua"/>
          <w:color w:val="auto"/>
        </w:rPr>
      </w:pPr>
      <w:r w:rsidRPr="003E5AE0">
        <w:rPr>
          <w:rFonts w:ascii="Book Antiqua" w:eastAsia="Times New Roman" w:hAnsi="Book Antiqua" w:cs="Times New Roman"/>
          <w:b/>
          <w:color w:val="auto"/>
          <w:sz w:val="20"/>
          <w:szCs w:val="20"/>
        </w:rPr>
        <w:t>BONUSES</w:t>
      </w:r>
    </w:p>
    <w:p w:rsidR="00B85210" w:rsidRPr="003E5AE0" w:rsidRDefault="00B85210" w:rsidP="003E5AE0">
      <w:pPr>
        <w:keepLines/>
        <w:spacing w:line="240" w:lineRule="auto"/>
        <w:rPr>
          <w:rFonts w:ascii="Book Antiqua" w:hAnsi="Book Antiqua"/>
          <w:color w:val="auto"/>
        </w:rPr>
      </w:pP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1. This philosopher claimed to be a reincarnated </w:t>
      </w:r>
      <w:r w:rsidRPr="003E5AE0">
        <w:rPr>
          <w:rFonts w:ascii="Book Antiqua" w:eastAsia="Times New Roman" w:hAnsi="Book Antiqua" w:cs="Times New Roman"/>
          <w:i/>
          <w:color w:val="auto"/>
          <w:sz w:val="20"/>
          <w:szCs w:val="20"/>
        </w:rPr>
        <w:t>daimon</w:t>
      </w:r>
      <w:r w:rsidRPr="003E5AE0">
        <w:rPr>
          <w:rFonts w:ascii="Book Antiqua" w:eastAsia="Times New Roman" w:hAnsi="Book Antiqua" w:cs="Times New Roman"/>
          <w:color w:val="auto"/>
          <w:sz w:val="20"/>
          <w:szCs w:val="20"/>
        </w:rPr>
        <w:t xml:space="preserve"> in a poem about a mystical cosmogony titled </w:t>
      </w:r>
      <w:r w:rsidRPr="003E5AE0">
        <w:rPr>
          <w:rFonts w:ascii="Book Antiqua" w:eastAsia="Times New Roman" w:hAnsi="Book Antiqua" w:cs="Times New Roman"/>
          <w:i/>
          <w:color w:val="auto"/>
          <w:sz w:val="20"/>
          <w:szCs w:val="20"/>
        </w:rPr>
        <w:t>Purifications</w:t>
      </w:r>
      <w:r w:rsidRPr="003E5AE0">
        <w:rPr>
          <w:rFonts w:ascii="Book Antiqua" w:eastAsia="Times New Roman" w:hAnsi="Book Antiqua" w:cs="Times New Roman"/>
          <w:color w:val="auto"/>
          <w:sz w:val="20"/>
          <w:szCs w:val="20"/>
        </w:rPr>
        <w:t>, of which only about 100 lines survive. For 10 points each:</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[10] Name this philosopher, who believed that the world was a constant struggle between forces he identified as “love” and “strife.”</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w:t>
      </w:r>
      <w:r w:rsidRPr="003E5AE0">
        <w:rPr>
          <w:rFonts w:ascii="Book Antiqua" w:eastAsia="Times New Roman" w:hAnsi="Book Antiqua" w:cs="Times New Roman"/>
          <w:b/>
          <w:color w:val="auto"/>
          <w:sz w:val="20"/>
          <w:szCs w:val="20"/>
          <w:u w:val="single"/>
        </w:rPr>
        <w:t>Empedocles</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[10] Empedocles’s cosmogony accounts for the creation of the four classical examples of these things, which include earth, water, air, and fire.</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classical </w:t>
      </w:r>
      <w:r w:rsidRPr="003E5AE0">
        <w:rPr>
          <w:rFonts w:ascii="Book Antiqua" w:eastAsia="Times New Roman" w:hAnsi="Book Antiqua" w:cs="Times New Roman"/>
          <w:b/>
          <w:color w:val="auto"/>
          <w:sz w:val="20"/>
          <w:szCs w:val="20"/>
          <w:u w:val="single"/>
        </w:rPr>
        <w:t>elements</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[10] This philosopher’s writings are sometimes interpreted as stating that fire was the origin of the universe. This man attributed all things to </w:t>
      </w:r>
      <w:r w:rsidRPr="003E5AE0">
        <w:rPr>
          <w:rFonts w:ascii="Book Antiqua" w:eastAsia="Times New Roman" w:hAnsi="Book Antiqua" w:cs="Times New Roman"/>
          <w:i/>
          <w:color w:val="auto"/>
          <w:sz w:val="20"/>
          <w:szCs w:val="20"/>
        </w:rPr>
        <w:t>logos</w:t>
      </w:r>
      <w:r w:rsidRPr="003E5AE0">
        <w:rPr>
          <w:rFonts w:ascii="Book Antiqua" w:eastAsia="Times New Roman" w:hAnsi="Book Antiqua" w:cs="Times New Roman"/>
          <w:color w:val="auto"/>
          <w:sz w:val="20"/>
          <w:szCs w:val="20"/>
        </w:rPr>
        <w:t xml:space="preserve"> and believed they were constantly in flux.</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w:t>
      </w:r>
      <w:r w:rsidRPr="003E5AE0">
        <w:rPr>
          <w:rFonts w:ascii="Book Antiqua" w:eastAsia="Times New Roman" w:hAnsi="Book Antiqua" w:cs="Times New Roman"/>
          <w:b/>
          <w:color w:val="auto"/>
          <w:sz w:val="20"/>
          <w:szCs w:val="20"/>
          <w:u w:val="single"/>
        </w:rPr>
        <w:t>Heraclitus</w:t>
      </w:r>
      <w:r w:rsidRPr="003E5AE0">
        <w:rPr>
          <w:rFonts w:ascii="Book Antiqua" w:eastAsia="Times New Roman" w:hAnsi="Book Antiqua" w:cs="Times New Roman"/>
          <w:color w:val="auto"/>
          <w:sz w:val="20"/>
          <w:szCs w:val="20"/>
        </w:rPr>
        <w:t xml:space="preserve"> &lt;Phil, WA&gt;</w:t>
      </w:r>
    </w:p>
    <w:p w:rsidR="00B85210" w:rsidRPr="003E5AE0" w:rsidRDefault="00B85210" w:rsidP="003E5AE0">
      <w:pPr>
        <w:keepLines/>
        <w:spacing w:line="240" w:lineRule="auto"/>
        <w:rPr>
          <w:rFonts w:ascii="Book Antiqua" w:hAnsi="Book Antiqua"/>
          <w:color w:val="auto"/>
        </w:rPr>
      </w:pP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2. This poet wrote a story about a starving poet who is given a music box that he plays incessantly in the palace of the title “Bourgeois King,” which opens his major poetry collection. For 10 points each:</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[10] Name this poet who collected some poems in a section titled “The Lyrical Year.” He described the sea breeze resting on its “black trumpet” while the sea reflects a sky of “rolled zinc” in another poem.</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Ruben </w:t>
      </w:r>
      <w:r w:rsidRPr="003E5AE0">
        <w:rPr>
          <w:rFonts w:ascii="Book Antiqua" w:eastAsia="Times New Roman" w:hAnsi="Book Antiqua" w:cs="Times New Roman"/>
          <w:b/>
          <w:color w:val="auto"/>
          <w:sz w:val="20"/>
          <w:szCs w:val="20"/>
          <w:u w:val="single"/>
        </w:rPr>
        <w:t>Dario</w:t>
      </w:r>
      <w:r w:rsidRPr="003E5AE0">
        <w:rPr>
          <w:rFonts w:ascii="Book Antiqua" w:eastAsia="Times New Roman" w:hAnsi="Book Antiqua" w:cs="Times New Roman"/>
          <w:color w:val="auto"/>
          <w:sz w:val="20"/>
          <w:szCs w:val="20"/>
        </w:rPr>
        <w:t xml:space="preserve"> [Félix Rubén </w:t>
      </w:r>
      <w:r w:rsidRPr="003E5AE0">
        <w:rPr>
          <w:rFonts w:ascii="Book Antiqua" w:eastAsia="Times New Roman" w:hAnsi="Book Antiqua" w:cs="Times New Roman"/>
          <w:b/>
          <w:color w:val="auto"/>
          <w:sz w:val="20"/>
          <w:szCs w:val="20"/>
          <w:u w:val="single"/>
        </w:rPr>
        <w:t>García</w:t>
      </w:r>
      <w:r w:rsidRPr="003E5AE0">
        <w:rPr>
          <w:rFonts w:ascii="Book Antiqua" w:eastAsia="Times New Roman" w:hAnsi="Book Antiqua" w:cs="Times New Roman"/>
          <w:color w:val="auto"/>
          <w:sz w:val="20"/>
          <w:szCs w:val="20"/>
        </w:rPr>
        <w:t xml:space="preserve"> Sarmiento]</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[10] Two sections of Dario’s </w:t>
      </w:r>
      <w:r w:rsidRPr="003E5AE0">
        <w:rPr>
          <w:rFonts w:ascii="Book Antiqua" w:eastAsia="Times New Roman" w:hAnsi="Book Antiqua" w:cs="Times New Roman"/>
          <w:i/>
          <w:color w:val="auto"/>
          <w:sz w:val="20"/>
          <w:szCs w:val="20"/>
        </w:rPr>
        <w:t>Azul</w:t>
      </w:r>
      <w:r w:rsidRPr="003E5AE0">
        <w:rPr>
          <w:rFonts w:ascii="Book Antiqua" w:eastAsia="Times New Roman" w:hAnsi="Book Antiqua" w:cs="Times New Roman"/>
          <w:color w:val="auto"/>
          <w:sz w:val="20"/>
          <w:szCs w:val="20"/>
        </w:rPr>
        <w:t xml:space="preserve"> were written during his time in this South American country, whose Nobel laureates include Gabriela Mistral and Pablo Neruda.</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w:t>
      </w:r>
      <w:r w:rsidRPr="003E5AE0">
        <w:rPr>
          <w:rFonts w:ascii="Book Antiqua" w:eastAsia="Times New Roman" w:hAnsi="Book Antiqua" w:cs="Times New Roman"/>
          <w:b/>
          <w:color w:val="auto"/>
          <w:sz w:val="20"/>
          <w:szCs w:val="20"/>
          <w:u w:val="single"/>
        </w:rPr>
        <w:t>Chile</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[10] Another “modernism” was pioneered by this country’s poets Mario and Oswald de Andrade. This country’s other writers include Jorge Amado </w:t>
      </w:r>
      <w:r w:rsidRPr="003E5AE0">
        <w:rPr>
          <w:rFonts w:ascii="Book Antiqua" w:eastAsia="Times New Roman" w:hAnsi="Book Antiqua" w:cs="Times New Roman"/>
          <w:color w:val="auto"/>
          <w:sz w:val="16"/>
          <w:szCs w:val="16"/>
        </w:rPr>
        <w:t>[“George”-ee uh-MAH-doo]</w:t>
      </w:r>
      <w:r w:rsidRPr="003E5AE0">
        <w:rPr>
          <w:rFonts w:ascii="Book Antiqua" w:eastAsia="Times New Roman" w:hAnsi="Book Antiqua" w:cs="Times New Roman"/>
          <w:color w:val="auto"/>
          <w:sz w:val="20"/>
          <w:szCs w:val="20"/>
        </w:rPr>
        <w:t xml:space="preserve"> and Joaquim Machado de Assis, who created the characters Quincas Borba and Bras Cubas.</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w:t>
      </w:r>
      <w:r w:rsidRPr="003E5AE0">
        <w:rPr>
          <w:rFonts w:ascii="Book Antiqua" w:eastAsia="Times New Roman" w:hAnsi="Book Antiqua" w:cs="Times New Roman"/>
          <w:b/>
          <w:color w:val="auto"/>
          <w:sz w:val="20"/>
          <w:szCs w:val="20"/>
          <w:u w:val="single"/>
        </w:rPr>
        <w:t>Brazil</w:t>
      </w:r>
      <w:r w:rsidRPr="003E5AE0">
        <w:rPr>
          <w:rFonts w:ascii="Book Antiqua" w:eastAsia="Times New Roman" w:hAnsi="Book Antiqua" w:cs="Times New Roman"/>
          <w:color w:val="auto"/>
          <w:sz w:val="20"/>
          <w:szCs w:val="20"/>
        </w:rPr>
        <w:t xml:space="preserve"> &lt;OLit, RY&gt;</w:t>
      </w:r>
    </w:p>
    <w:p w:rsidR="00B85210" w:rsidRPr="003E5AE0" w:rsidRDefault="00B85210" w:rsidP="003E5AE0">
      <w:pPr>
        <w:keepLines/>
        <w:spacing w:line="240" w:lineRule="auto"/>
        <w:rPr>
          <w:rFonts w:ascii="Book Antiqua" w:hAnsi="Book Antiqua"/>
          <w:color w:val="auto"/>
        </w:rPr>
      </w:pP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3. This ruler used the Robot Patent to force peasants to work for landowners. For 10 points each:</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[10] Name this child of Charles VI who came to power after he died of consuming poisonous mushrooms. Despite Charles’ diplomatic efforts, this ruler was forced to cede Silesia shortly after coming to power.</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w:t>
      </w:r>
      <w:r w:rsidRPr="003E5AE0">
        <w:rPr>
          <w:rFonts w:ascii="Book Antiqua" w:eastAsia="Times New Roman" w:hAnsi="Book Antiqua" w:cs="Times New Roman"/>
          <w:b/>
          <w:color w:val="auto"/>
          <w:sz w:val="20"/>
          <w:szCs w:val="20"/>
          <w:u w:val="single"/>
        </w:rPr>
        <w:t>Maria Theresa</w:t>
      </w:r>
      <w:r w:rsidRPr="003E5AE0">
        <w:rPr>
          <w:rFonts w:ascii="Book Antiqua" w:eastAsia="Times New Roman" w:hAnsi="Book Antiqua" w:cs="Times New Roman"/>
          <w:color w:val="auto"/>
          <w:sz w:val="20"/>
          <w:szCs w:val="20"/>
        </w:rPr>
        <w:t xml:space="preserve"> Walburga Amalia Christina</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[10] Maria Theresa was a ruler of this house, which ruled over the Austro-Hungarian </w:t>
      </w:r>
      <w:proofErr w:type="gramStart"/>
      <w:r w:rsidRPr="003E5AE0">
        <w:rPr>
          <w:rFonts w:ascii="Book Antiqua" w:eastAsia="Times New Roman" w:hAnsi="Book Antiqua" w:cs="Times New Roman"/>
          <w:color w:val="auto"/>
          <w:sz w:val="20"/>
          <w:szCs w:val="20"/>
        </w:rPr>
        <w:t>empire</w:t>
      </w:r>
      <w:proofErr w:type="gramEnd"/>
      <w:r w:rsidRPr="003E5AE0">
        <w:rPr>
          <w:rFonts w:ascii="Book Antiqua" w:eastAsia="Times New Roman" w:hAnsi="Book Antiqua" w:cs="Times New Roman"/>
          <w:color w:val="auto"/>
          <w:sz w:val="20"/>
          <w:szCs w:val="20"/>
        </w:rPr>
        <w:t>. This family’s inbreeding led to elongated jaws.</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House of </w:t>
      </w:r>
      <w:r w:rsidRPr="003E5AE0">
        <w:rPr>
          <w:rFonts w:ascii="Book Antiqua" w:eastAsia="Times New Roman" w:hAnsi="Book Antiqua" w:cs="Times New Roman"/>
          <w:b/>
          <w:color w:val="auto"/>
          <w:sz w:val="20"/>
          <w:szCs w:val="20"/>
          <w:u w:val="single"/>
        </w:rPr>
        <w:t>Habsburg</w:t>
      </w:r>
      <w:r w:rsidRPr="003E5AE0">
        <w:rPr>
          <w:rFonts w:ascii="Book Antiqua" w:eastAsia="Times New Roman" w:hAnsi="Book Antiqua" w:cs="Times New Roman"/>
          <w:color w:val="auto"/>
          <w:sz w:val="20"/>
          <w:szCs w:val="20"/>
        </w:rPr>
        <w:t xml:space="preserve"> [or </w:t>
      </w:r>
      <w:r w:rsidRPr="003E5AE0">
        <w:rPr>
          <w:rFonts w:ascii="Book Antiqua" w:eastAsia="Times New Roman" w:hAnsi="Book Antiqua" w:cs="Times New Roman"/>
          <w:b/>
          <w:color w:val="auto"/>
          <w:sz w:val="20"/>
          <w:szCs w:val="20"/>
          <w:u w:val="single"/>
        </w:rPr>
        <w:t>Hapsburg</w:t>
      </w:r>
      <w:r w:rsidRPr="003E5AE0">
        <w:rPr>
          <w:rFonts w:ascii="Book Antiqua" w:eastAsia="Times New Roman" w:hAnsi="Book Antiqua" w:cs="Times New Roman"/>
          <w:color w:val="auto"/>
          <w:sz w:val="20"/>
          <w:szCs w:val="20"/>
        </w:rPr>
        <w:t xml:space="preserve"> dynasty, etc.]</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[10] Under its scion Frederick III, the Habsburgs gained the saying “Let others wage war; you, happy Austria, marry” due to the marriage of his son, Maximilian I, to Mary the Rich, heiress of this region.</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w:t>
      </w:r>
      <w:r w:rsidRPr="003E5AE0">
        <w:rPr>
          <w:rFonts w:ascii="Book Antiqua" w:eastAsia="Times New Roman" w:hAnsi="Book Antiqua" w:cs="Times New Roman"/>
          <w:b/>
          <w:color w:val="auto"/>
          <w:sz w:val="20"/>
          <w:szCs w:val="20"/>
          <w:u w:val="single"/>
        </w:rPr>
        <w:t>Burgundy</w:t>
      </w:r>
      <w:r w:rsidRPr="003E5AE0">
        <w:rPr>
          <w:rFonts w:ascii="Book Antiqua" w:eastAsia="Times New Roman" w:hAnsi="Book Antiqua" w:cs="Times New Roman"/>
          <w:color w:val="auto"/>
          <w:sz w:val="20"/>
          <w:szCs w:val="20"/>
        </w:rPr>
        <w:t xml:space="preserve"> [or </w:t>
      </w:r>
      <w:r w:rsidRPr="003E5AE0">
        <w:rPr>
          <w:rFonts w:ascii="Book Antiqua" w:eastAsia="Times New Roman" w:hAnsi="Book Antiqua" w:cs="Times New Roman"/>
          <w:b/>
          <w:color w:val="auto"/>
          <w:sz w:val="20"/>
          <w:szCs w:val="20"/>
          <w:u w:val="single"/>
        </w:rPr>
        <w:t>Bourgogne</w:t>
      </w:r>
      <w:r w:rsidRPr="003E5AE0">
        <w:rPr>
          <w:rFonts w:ascii="Book Antiqua" w:eastAsia="Times New Roman" w:hAnsi="Book Antiqua" w:cs="Times New Roman"/>
          <w:color w:val="auto"/>
          <w:sz w:val="20"/>
          <w:szCs w:val="20"/>
        </w:rPr>
        <w:t>] &lt;EuroHist, JZ&gt;</w:t>
      </w:r>
    </w:p>
    <w:p w:rsidR="00B85210" w:rsidRPr="003E5AE0" w:rsidRDefault="00B85210" w:rsidP="003E5AE0">
      <w:pPr>
        <w:keepLines/>
        <w:spacing w:line="240" w:lineRule="auto"/>
        <w:rPr>
          <w:rFonts w:ascii="Book Antiqua" w:hAnsi="Book Antiqua"/>
          <w:color w:val="auto"/>
        </w:rPr>
      </w:pP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4. </w:t>
      </w:r>
      <w:r w:rsidRPr="003E5AE0">
        <w:rPr>
          <w:rFonts w:ascii="Book Antiqua" w:eastAsia="Times New Roman" w:hAnsi="Book Antiqua" w:cs="Times New Roman"/>
          <w:i/>
          <w:color w:val="auto"/>
          <w:sz w:val="20"/>
          <w:szCs w:val="20"/>
        </w:rPr>
        <w:t>Bacillis cereus</w:t>
      </w:r>
      <w:r w:rsidRPr="003E5AE0">
        <w:rPr>
          <w:rFonts w:ascii="Book Antiqua" w:eastAsia="Times New Roman" w:hAnsi="Book Antiqua" w:cs="Times New Roman"/>
          <w:color w:val="auto"/>
          <w:sz w:val="20"/>
          <w:szCs w:val="20"/>
        </w:rPr>
        <w:t xml:space="preserve"> is noted for growing on this substance when it is left out. For 10 points each</w:t>
      </w:r>
      <w:proofErr w:type="gramStart"/>
      <w:r w:rsidRPr="003E5AE0">
        <w:rPr>
          <w:rFonts w:ascii="Book Antiqua" w:eastAsia="Times New Roman" w:hAnsi="Book Antiqua" w:cs="Times New Roman"/>
          <w:color w:val="auto"/>
          <w:sz w:val="20"/>
          <w:szCs w:val="20"/>
        </w:rPr>
        <w:t>:</w:t>
      </w:r>
      <w:proofErr w:type="gramEnd"/>
      <w:r w:rsidRPr="003E5AE0">
        <w:rPr>
          <w:rFonts w:ascii="Book Antiqua" w:eastAsia="Times New Roman" w:hAnsi="Book Antiqua" w:cs="Times New Roman"/>
          <w:color w:val="auto"/>
          <w:sz w:val="20"/>
          <w:szCs w:val="20"/>
        </w:rPr>
        <w:br/>
        <w:t>[10] Name this crop, one variety of which was engineered to produce beta-carotene, becoming golden in appearance.</w:t>
      </w:r>
      <w:r w:rsidRPr="003E5AE0">
        <w:rPr>
          <w:rFonts w:ascii="Book Antiqua" w:eastAsia="Times New Roman" w:hAnsi="Book Antiqua" w:cs="Times New Roman"/>
          <w:color w:val="auto"/>
          <w:sz w:val="20"/>
          <w:szCs w:val="20"/>
        </w:rPr>
        <w:br/>
        <w:t xml:space="preserve">ANSWER: </w:t>
      </w:r>
      <w:r w:rsidRPr="003E5AE0">
        <w:rPr>
          <w:rFonts w:ascii="Book Antiqua" w:eastAsia="Times New Roman" w:hAnsi="Book Antiqua" w:cs="Times New Roman"/>
          <w:b/>
          <w:color w:val="auto"/>
          <w:sz w:val="20"/>
          <w:szCs w:val="20"/>
          <w:u w:val="single"/>
        </w:rPr>
        <w:t>rice</w:t>
      </w:r>
      <w:r w:rsidRPr="003E5AE0">
        <w:rPr>
          <w:rFonts w:ascii="Book Antiqua" w:eastAsia="Times New Roman" w:hAnsi="Book Antiqua" w:cs="Times New Roman"/>
          <w:color w:val="auto"/>
          <w:sz w:val="20"/>
          <w:szCs w:val="20"/>
        </w:rPr>
        <w:t xml:space="preserve"> [or </w:t>
      </w:r>
      <w:r w:rsidRPr="003E5AE0">
        <w:rPr>
          <w:rFonts w:ascii="Book Antiqua" w:eastAsia="Times New Roman" w:hAnsi="Book Antiqua" w:cs="Times New Roman"/>
          <w:b/>
          <w:i/>
          <w:color w:val="auto"/>
          <w:sz w:val="20"/>
          <w:szCs w:val="20"/>
          <w:u w:val="single"/>
        </w:rPr>
        <w:t>Oryza</w:t>
      </w:r>
      <w:r w:rsidRPr="003E5AE0">
        <w:rPr>
          <w:rFonts w:ascii="Book Antiqua" w:eastAsia="Times New Roman" w:hAnsi="Book Antiqua" w:cs="Times New Roman"/>
          <w:i/>
          <w:color w:val="auto"/>
          <w:sz w:val="20"/>
          <w:szCs w:val="20"/>
        </w:rPr>
        <w:t xml:space="preserve"> sativa</w:t>
      </w:r>
      <w:r w:rsidRPr="003E5AE0">
        <w:rPr>
          <w:rFonts w:ascii="Book Antiqua" w:eastAsia="Times New Roman" w:hAnsi="Book Antiqua" w:cs="Times New Roman"/>
          <w:color w:val="auto"/>
          <w:sz w:val="20"/>
          <w:szCs w:val="20"/>
        </w:rPr>
        <w:t>]</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[10] These plant hormones responsible for stem elongation were discovered in rice exhibiting “foolish seedling” disease.</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w:t>
      </w:r>
      <w:proofErr w:type="gramStart"/>
      <w:r w:rsidRPr="003E5AE0">
        <w:rPr>
          <w:rFonts w:ascii="Book Antiqua" w:eastAsia="Times New Roman" w:hAnsi="Book Antiqua" w:cs="Times New Roman"/>
          <w:b/>
          <w:color w:val="auto"/>
          <w:sz w:val="20"/>
          <w:szCs w:val="20"/>
          <w:u w:val="single"/>
        </w:rPr>
        <w:t>gibberellin</w:t>
      </w:r>
      <w:r w:rsidRPr="003E5AE0">
        <w:rPr>
          <w:rFonts w:ascii="Book Antiqua" w:eastAsia="Times New Roman" w:hAnsi="Book Antiqua" w:cs="Times New Roman"/>
          <w:color w:val="auto"/>
          <w:sz w:val="20"/>
          <w:szCs w:val="20"/>
        </w:rPr>
        <w:t>s</w:t>
      </w:r>
      <w:proofErr w:type="gramEnd"/>
      <w:r w:rsidRPr="003E5AE0">
        <w:rPr>
          <w:rFonts w:ascii="Book Antiqua" w:eastAsia="Times New Roman" w:hAnsi="Book Antiqua" w:cs="Times New Roman"/>
          <w:color w:val="auto"/>
          <w:sz w:val="20"/>
          <w:szCs w:val="20"/>
        </w:rPr>
        <w:br/>
        <w:t xml:space="preserve">[10] This process has been studied in both </w:t>
      </w:r>
      <w:r w:rsidRPr="003E5AE0">
        <w:rPr>
          <w:rFonts w:ascii="Book Antiqua" w:eastAsia="Times New Roman" w:hAnsi="Book Antiqua" w:cs="Times New Roman"/>
          <w:i/>
          <w:color w:val="auto"/>
          <w:sz w:val="20"/>
          <w:szCs w:val="20"/>
        </w:rPr>
        <w:t>B. cereus</w:t>
      </w:r>
      <w:r w:rsidRPr="003E5AE0">
        <w:rPr>
          <w:rFonts w:ascii="Book Antiqua" w:eastAsia="Times New Roman" w:hAnsi="Book Antiqua" w:cs="Times New Roman"/>
          <w:color w:val="auto"/>
          <w:sz w:val="20"/>
          <w:szCs w:val="20"/>
        </w:rPr>
        <w:t xml:space="preserve"> and rice. A Holliday junction forms when this process occurs through homologous recombination. NER [N-E-R] and mismatch are other mechanisms for this process.</w:t>
      </w:r>
      <w:r w:rsidRPr="003E5AE0">
        <w:rPr>
          <w:rFonts w:ascii="Book Antiqua" w:eastAsia="Times New Roman" w:hAnsi="Book Antiqua" w:cs="Times New Roman"/>
          <w:color w:val="auto"/>
          <w:sz w:val="20"/>
          <w:szCs w:val="20"/>
        </w:rPr>
        <w:br/>
        <w:t xml:space="preserve">ANSWER: </w:t>
      </w:r>
      <w:r w:rsidRPr="003E5AE0">
        <w:rPr>
          <w:rFonts w:ascii="Book Antiqua" w:eastAsia="Times New Roman" w:hAnsi="Book Antiqua" w:cs="Times New Roman"/>
          <w:b/>
          <w:color w:val="auto"/>
          <w:sz w:val="20"/>
          <w:szCs w:val="20"/>
          <w:u w:val="single"/>
        </w:rPr>
        <w:t>DNA repair</w:t>
      </w:r>
      <w:r w:rsidRPr="003E5AE0">
        <w:rPr>
          <w:rFonts w:ascii="Book Antiqua" w:eastAsia="Times New Roman" w:hAnsi="Book Antiqua" w:cs="Times New Roman"/>
          <w:color w:val="auto"/>
          <w:sz w:val="20"/>
          <w:szCs w:val="20"/>
        </w:rPr>
        <w:t xml:space="preserve"> &lt;Bio, AW&gt;</w:t>
      </w:r>
    </w:p>
    <w:p w:rsidR="00B85210" w:rsidRPr="003E5AE0" w:rsidRDefault="00B85210" w:rsidP="003E5AE0">
      <w:pPr>
        <w:keepLines/>
        <w:spacing w:line="240" w:lineRule="auto"/>
        <w:rPr>
          <w:rFonts w:ascii="Book Antiqua" w:hAnsi="Book Antiqua"/>
          <w:color w:val="auto"/>
        </w:rPr>
      </w:pP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5.. This dance is exemplified by a World War II song titled for a beer barrel and popular among European soldiers on both fronts. For 10 points each:</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[10] Name this 2/4 time dance of Bohemian origin.</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w:t>
      </w:r>
      <w:r w:rsidRPr="003E5AE0">
        <w:rPr>
          <w:rFonts w:ascii="Book Antiqua" w:eastAsia="Times New Roman" w:hAnsi="Book Antiqua" w:cs="Times New Roman"/>
          <w:b/>
          <w:color w:val="auto"/>
          <w:sz w:val="20"/>
          <w:szCs w:val="20"/>
          <w:u w:val="single"/>
        </w:rPr>
        <w:t>polka</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[10] This composer wrote such polkas as “Tritsch-Tratsch” and “Pizzicato.” His brother Josef became a one-hit wonder with his polka “Feuerfest.”</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Johann </w:t>
      </w:r>
      <w:r w:rsidRPr="003E5AE0">
        <w:rPr>
          <w:rFonts w:ascii="Book Antiqua" w:eastAsia="Times New Roman" w:hAnsi="Book Antiqua" w:cs="Times New Roman"/>
          <w:b/>
          <w:color w:val="auto"/>
          <w:sz w:val="20"/>
          <w:szCs w:val="20"/>
          <w:u w:val="single"/>
        </w:rPr>
        <w:t>Strauss II</w:t>
      </w:r>
      <w:r w:rsidRPr="003E5AE0">
        <w:rPr>
          <w:rFonts w:ascii="Book Antiqua" w:eastAsia="Times New Roman" w:hAnsi="Book Antiqua" w:cs="Times New Roman"/>
          <w:color w:val="auto"/>
          <w:sz w:val="20"/>
          <w:szCs w:val="20"/>
        </w:rPr>
        <w:t xml:space="preserve"> [or Johann </w:t>
      </w:r>
      <w:r w:rsidRPr="003E5AE0">
        <w:rPr>
          <w:rFonts w:ascii="Book Antiqua" w:eastAsia="Times New Roman" w:hAnsi="Book Antiqua" w:cs="Times New Roman"/>
          <w:b/>
          <w:color w:val="auto"/>
          <w:sz w:val="20"/>
          <w:szCs w:val="20"/>
          <w:u w:val="single"/>
        </w:rPr>
        <w:t>Strauss, Jr.</w:t>
      </w:r>
      <w:r w:rsidRPr="003E5AE0">
        <w:rPr>
          <w:rFonts w:ascii="Book Antiqua" w:eastAsia="Times New Roman" w:hAnsi="Book Antiqua" w:cs="Times New Roman"/>
          <w:color w:val="auto"/>
          <w:sz w:val="20"/>
          <w:szCs w:val="20"/>
        </w:rPr>
        <w:t xml:space="preserve">; or obvious equivalents; prompt on </w:t>
      </w:r>
      <w:r w:rsidRPr="003E5AE0">
        <w:rPr>
          <w:rFonts w:ascii="Book Antiqua" w:eastAsia="Times New Roman" w:hAnsi="Book Antiqua" w:cs="Times New Roman"/>
          <w:color w:val="auto"/>
          <w:sz w:val="20"/>
          <w:szCs w:val="20"/>
          <w:u w:val="single"/>
        </w:rPr>
        <w:t>Strauss</w:t>
      </w:r>
      <w:r w:rsidRPr="003E5AE0">
        <w:rPr>
          <w:rFonts w:ascii="Book Antiqua" w:eastAsia="Times New Roman" w:hAnsi="Book Antiqua" w:cs="Times New Roman"/>
          <w:color w:val="auto"/>
          <w:sz w:val="20"/>
          <w:szCs w:val="20"/>
        </w:rPr>
        <w:t xml:space="preserve">; prompt on </w:t>
      </w:r>
      <w:r w:rsidRPr="003E5AE0">
        <w:rPr>
          <w:rFonts w:ascii="Book Antiqua" w:eastAsia="Times New Roman" w:hAnsi="Book Antiqua" w:cs="Times New Roman"/>
          <w:color w:val="auto"/>
          <w:sz w:val="20"/>
          <w:szCs w:val="20"/>
          <w:u w:val="single"/>
        </w:rPr>
        <w:t>Johann Strauss</w:t>
      </w:r>
      <w:r w:rsidRPr="003E5AE0">
        <w:rPr>
          <w:rFonts w:ascii="Book Antiqua" w:eastAsia="Times New Roman" w:hAnsi="Book Antiqua" w:cs="Times New Roman"/>
          <w:color w:val="auto"/>
          <w:sz w:val="20"/>
          <w:szCs w:val="20"/>
        </w:rPr>
        <w:t>]</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[10] Strauss’s waltz “On the Beautiful Blue Danube” depicts the title river as it passes through this capital of Austria.</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w:t>
      </w:r>
      <w:r w:rsidRPr="003E5AE0">
        <w:rPr>
          <w:rFonts w:ascii="Book Antiqua" w:eastAsia="Times New Roman" w:hAnsi="Book Antiqua" w:cs="Times New Roman"/>
          <w:b/>
          <w:color w:val="auto"/>
          <w:sz w:val="20"/>
          <w:szCs w:val="20"/>
          <w:u w:val="single"/>
        </w:rPr>
        <w:t>Vienna</w:t>
      </w:r>
      <w:r w:rsidRPr="003E5AE0">
        <w:rPr>
          <w:rFonts w:ascii="Book Antiqua" w:eastAsia="Times New Roman" w:hAnsi="Book Antiqua" w:cs="Times New Roman"/>
          <w:color w:val="auto"/>
          <w:sz w:val="20"/>
          <w:szCs w:val="20"/>
        </w:rPr>
        <w:t xml:space="preserve"> [or </w:t>
      </w:r>
      <w:r w:rsidRPr="003E5AE0">
        <w:rPr>
          <w:rFonts w:ascii="Book Antiqua" w:eastAsia="Times New Roman" w:hAnsi="Book Antiqua" w:cs="Times New Roman"/>
          <w:b/>
          <w:color w:val="auto"/>
          <w:sz w:val="20"/>
          <w:szCs w:val="20"/>
          <w:u w:val="single"/>
        </w:rPr>
        <w:t>Wien</w:t>
      </w:r>
      <w:r w:rsidRPr="003E5AE0">
        <w:rPr>
          <w:rFonts w:ascii="Book Antiqua" w:eastAsia="Times New Roman" w:hAnsi="Book Antiqua" w:cs="Times New Roman"/>
          <w:color w:val="auto"/>
          <w:sz w:val="20"/>
          <w:szCs w:val="20"/>
        </w:rPr>
        <w:t>] &lt;Music, EK&gt;</w:t>
      </w:r>
    </w:p>
    <w:p w:rsidR="00B85210" w:rsidRPr="003E5AE0" w:rsidRDefault="00B85210" w:rsidP="003E5AE0">
      <w:pPr>
        <w:keepLines/>
        <w:spacing w:line="240" w:lineRule="auto"/>
        <w:rPr>
          <w:rFonts w:ascii="Book Antiqua" w:hAnsi="Book Antiqua"/>
          <w:color w:val="auto"/>
        </w:rPr>
      </w:pP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6. This Prime Minister surprisingly signed the Camp David Accords with Anwar Sadat. For 10 points each:</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[10] Name this founder of Likud. As leader of Irgun, he planned and led the Jewish insurgency against the British, including the King David Hotel bombing.</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Menachem </w:t>
      </w:r>
      <w:r w:rsidRPr="003E5AE0">
        <w:rPr>
          <w:rFonts w:ascii="Book Antiqua" w:eastAsia="Times New Roman" w:hAnsi="Book Antiqua" w:cs="Times New Roman"/>
          <w:b/>
          <w:color w:val="auto"/>
          <w:sz w:val="20"/>
          <w:szCs w:val="20"/>
          <w:u w:val="single"/>
        </w:rPr>
        <w:t>Begin</w:t>
      </w:r>
      <w:r w:rsidRPr="003E5AE0">
        <w:rPr>
          <w:rFonts w:ascii="Book Antiqua" w:eastAsia="Times New Roman" w:hAnsi="Book Antiqua" w:cs="Times New Roman"/>
          <w:color w:val="auto"/>
          <w:sz w:val="20"/>
          <w:szCs w:val="20"/>
        </w:rPr>
        <w:t xml:space="preserve"> [or Mieczyslaw </w:t>
      </w:r>
      <w:r w:rsidRPr="003E5AE0">
        <w:rPr>
          <w:rFonts w:ascii="Book Antiqua" w:eastAsia="Times New Roman" w:hAnsi="Book Antiqua" w:cs="Times New Roman"/>
          <w:b/>
          <w:color w:val="auto"/>
          <w:sz w:val="20"/>
          <w:szCs w:val="20"/>
          <w:u w:val="single"/>
        </w:rPr>
        <w:t>Begin</w:t>
      </w:r>
      <w:r w:rsidRPr="003E5AE0">
        <w:rPr>
          <w:rFonts w:ascii="Book Antiqua" w:eastAsia="Times New Roman" w:hAnsi="Book Antiqua" w:cs="Times New Roman"/>
          <w:color w:val="auto"/>
          <w:sz w:val="20"/>
          <w:szCs w:val="20"/>
        </w:rPr>
        <w:t xml:space="preserve">; Menahem </w:t>
      </w:r>
      <w:r w:rsidRPr="003E5AE0">
        <w:rPr>
          <w:rFonts w:ascii="Book Antiqua" w:eastAsia="Times New Roman" w:hAnsi="Book Antiqua" w:cs="Times New Roman"/>
          <w:b/>
          <w:color w:val="auto"/>
          <w:sz w:val="20"/>
          <w:szCs w:val="20"/>
          <w:u w:val="single"/>
        </w:rPr>
        <w:t>Begin</w:t>
      </w:r>
      <w:r w:rsidRPr="003E5AE0">
        <w:rPr>
          <w:rFonts w:ascii="Book Antiqua" w:eastAsia="Times New Roman" w:hAnsi="Book Antiqua" w:cs="Times New Roman"/>
          <w:color w:val="auto"/>
          <w:sz w:val="20"/>
          <w:szCs w:val="20"/>
        </w:rPr>
        <w:t>]</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[10] Begin ordered Operation Opera, also called Operation Babylon, which was an airstrike carried out on this location. This French-supplied nuclear reactor in Iraq was targeted in a preemptive strike in the creation of the Begin Doctrine.</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w:t>
      </w:r>
      <w:r w:rsidRPr="003E5AE0">
        <w:rPr>
          <w:rFonts w:ascii="Book Antiqua" w:eastAsia="Times New Roman" w:hAnsi="Book Antiqua" w:cs="Times New Roman"/>
          <w:b/>
          <w:color w:val="auto"/>
          <w:sz w:val="20"/>
          <w:szCs w:val="20"/>
          <w:u w:val="single"/>
        </w:rPr>
        <w:t>Osirak</w:t>
      </w:r>
      <w:r w:rsidRPr="003E5AE0">
        <w:rPr>
          <w:rFonts w:ascii="Book Antiqua" w:eastAsia="Times New Roman" w:hAnsi="Book Antiqua" w:cs="Times New Roman"/>
          <w:color w:val="auto"/>
          <w:sz w:val="20"/>
          <w:szCs w:val="20"/>
        </w:rPr>
        <w:t xml:space="preserve"> [or </w:t>
      </w:r>
      <w:r w:rsidRPr="003E5AE0">
        <w:rPr>
          <w:rFonts w:ascii="Book Antiqua" w:eastAsia="Times New Roman" w:hAnsi="Book Antiqua" w:cs="Times New Roman"/>
          <w:b/>
          <w:color w:val="auto"/>
          <w:sz w:val="20"/>
          <w:szCs w:val="20"/>
          <w:u w:val="single"/>
        </w:rPr>
        <w:t>Osiraq</w:t>
      </w:r>
      <w:r w:rsidRPr="003E5AE0">
        <w:rPr>
          <w:rFonts w:ascii="Book Antiqua" w:eastAsia="Times New Roman" w:hAnsi="Book Antiqua" w:cs="Times New Roman"/>
          <w:color w:val="auto"/>
          <w:sz w:val="20"/>
          <w:szCs w:val="20"/>
        </w:rPr>
        <w:t xml:space="preserve">; prompt on </w:t>
      </w:r>
      <w:r w:rsidRPr="003E5AE0">
        <w:rPr>
          <w:rFonts w:ascii="Book Antiqua" w:eastAsia="Times New Roman" w:hAnsi="Book Antiqua" w:cs="Times New Roman"/>
          <w:color w:val="auto"/>
          <w:sz w:val="20"/>
          <w:szCs w:val="20"/>
          <w:u w:val="single"/>
        </w:rPr>
        <w:t>Osiris</w:t>
      </w:r>
      <w:r w:rsidRPr="003E5AE0">
        <w:rPr>
          <w:rFonts w:ascii="Book Antiqua" w:eastAsia="Times New Roman" w:hAnsi="Book Antiqua" w:cs="Times New Roman"/>
          <w:color w:val="auto"/>
          <w:sz w:val="20"/>
          <w:szCs w:val="20"/>
        </w:rPr>
        <w:t xml:space="preserve">, anti-prompt on </w:t>
      </w:r>
      <w:r w:rsidRPr="003E5AE0">
        <w:rPr>
          <w:rFonts w:ascii="Book Antiqua" w:eastAsia="Times New Roman" w:hAnsi="Book Antiqua" w:cs="Times New Roman"/>
          <w:color w:val="auto"/>
          <w:sz w:val="20"/>
          <w:szCs w:val="20"/>
          <w:u w:val="single"/>
        </w:rPr>
        <w:t>Tammuz</w:t>
      </w:r>
      <w:r w:rsidRPr="003E5AE0">
        <w:rPr>
          <w:rFonts w:ascii="Book Antiqua" w:eastAsia="Times New Roman" w:hAnsi="Book Antiqua" w:cs="Times New Roman"/>
          <w:color w:val="auto"/>
          <w:sz w:val="20"/>
          <w:szCs w:val="20"/>
        </w:rPr>
        <w:t>]</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[10] Menachem Begin was a Prime Minister of this country, which is currently led by Benjamin Netanyahu.</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w:t>
      </w:r>
      <w:r w:rsidRPr="003E5AE0">
        <w:rPr>
          <w:rFonts w:ascii="Book Antiqua" w:eastAsia="Times New Roman" w:hAnsi="Book Antiqua" w:cs="Times New Roman"/>
          <w:b/>
          <w:color w:val="auto"/>
          <w:sz w:val="20"/>
          <w:szCs w:val="20"/>
          <w:u w:val="single"/>
        </w:rPr>
        <w:t>Israel</w:t>
      </w:r>
      <w:r w:rsidRPr="003E5AE0">
        <w:rPr>
          <w:rFonts w:ascii="Book Antiqua" w:eastAsia="Times New Roman" w:hAnsi="Book Antiqua" w:cs="Times New Roman"/>
          <w:color w:val="auto"/>
          <w:sz w:val="20"/>
          <w:szCs w:val="20"/>
        </w:rPr>
        <w:t xml:space="preserve"> [or Medinat </w:t>
      </w:r>
      <w:r w:rsidRPr="003E5AE0">
        <w:rPr>
          <w:rFonts w:ascii="Book Antiqua" w:eastAsia="Times New Roman" w:hAnsi="Book Antiqua" w:cs="Times New Roman"/>
          <w:b/>
          <w:color w:val="auto"/>
          <w:sz w:val="20"/>
          <w:szCs w:val="20"/>
          <w:u w:val="single"/>
        </w:rPr>
        <w:t>Yisrael</w:t>
      </w:r>
      <w:r w:rsidRPr="003E5AE0">
        <w:rPr>
          <w:rFonts w:ascii="Book Antiqua" w:eastAsia="Times New Roman" w:hAnsi="Book Antiqua" w:cs="Times New Roman"/>
          <w:color w:val="auto"/>
          <w:sz w:val="20"/>
          <w:szCs w:val="20"/>
        </w:rPr>
        <w:t xml:space="preserve">; Dawlat </w:t>
      </w:r>
      <w:r w:rsidRPr="003E5AE0">
        <w:rPr>
          <w:rFonts w:ascii="Book Antiqua" w:eastAsia="Times New Roman" w:hAnsi="Book Antiqua" w:cs="Times New Roman"/>
          <w:b/>
          <w:color w:val="auto"/>
          <w:sz w:val="20"/>
          <w:szCs w:val="20"/>
          <w:u w:val="single"/>
        </w:rPr>
        <w:t>Isra’il</w:t>
      </w:r>
      <w:r w:rsidRPr="003E5AE0">
        <w:rPr>
          <w:rFonts w:ascii="Book Antiqua" w:eastAsia="Times New Roman" w:hAnsi="Book Antiqua" w:cs="Times New Roman"/>
          <w:color w:val="auto"/>
          <w:sz w:val="20"/>
          <w:szCs w:val="20"/>
        </w:rPr>
        <w:t>] &lt;EuroHist, JZ&gt;</w:t>
      </w:r>
    </w:p>
    <w:p w:rsidR="00B85210" w:rsidRPr="003E5AE0" w:rsidRDefault="00B85210" w:rsidP="003E5AE0">
      <w:pPr>
        <w:keepLines/>
        <w:spacing w:line="240" w:lineRule="auto"/>
        <w:rPr>
          <w:rFonts w:ascii="Book Antiqua" w:hAnsi="Book Antiqua"/>
          <w:color w:val="auto"/>
        </w:rPr>
      </w:pP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7. In the Nice model, this set of objects migrates away from their initial conformations after the dissipation of their protoplanetary disks. For 10 points each:</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[10] Name this set of objects, which includes four terrestrial planets, two gas giants, and two ice giants, as well as the star they orbit.</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w:t>
      </w:r>
      <w:r w:rsidRPr="003E5AE0">
        <w:rPr>
          <w:rFonts w:ascii="Book Antiqua" w:eastAsia="Times New Roman" w:hAnsi="Book Antiqua" w:cs="Times New Roman"/>
          <w:b/>
          <w:color w:val="auto"/>
          <w:sz w:val="20"/>
          <w:szCs w:val="20"/>
          <w:u w:val="single"/>
        </w:rPr>
        <w:t>solar system</w:t>
      </w:r>
      <w:r w:rsidRPr="003E5AE0">
        <w:rPr>
          <w:rFonts w:ascii="Book Antiqua" w:eastAsia="Times New Roman" w:hAnsi="Book Antiqua" w:cs="Times New Roman"/>
          <w:color w:val="auto"/>
          <w:sz w:val="20"/>
          <w:szCs w:val="20"/>
        </w:rPr>
        <w:t xml:space="preserve"> [prompt on </w:t>
      </w:r>
      <w:r w:rsidRPr="003E5AE0">
        <w:rPr>
          <w:rFonts w:ascii="Book Antiqua" w:eastAsia="Times New Roman" w:hAnsi="Book Antiqua" w:cs="Times New Roman"/>
          <w:color w:val="auto"/>
          <w:sz w:val="20"/>
          <w:szCs w:val="20"/>
          <w:u w:val="single"/>
        </w:rPr>
        <w:t>planet</w:t>
      </w:r>
      <w:r w:rsidRPr="003E5AE0">
        <w:rPr>
          <w:rFonts w:ascii="Book Antiqua" w:eastAsia="Times New Roman" w:hAnsi="Book Antiqua" w:cs="Times New Roman"/>
          <w:color w:val="auto"/>
          <w:sz w:val="20"/>
          <w:szCs w:val="20"/>
        </w:rPr>
        <w:t>s]</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[10] The initial </w:t>
      </w:r>
      <w:proofErr w:type="gramStart"/>
      <w:r w:rsidRPr="003E5AE0">
        <w:rPr>
          <w:rFonts w:ascii="Book Antiqua" w:eastAsia="Times New Roman" w:hAnsi="Book Antiqua" w:cs="Times New Roman"/>
          <w:color w:val="auto"/>
          <w:sz w:val="20"/>
          <w:szCs w:val="20"/>
        </w:rPr>
        <w:t>Nice</w:t>
      </w:r>
      <w:proofErr w:type="gramEnd"/>
      <w:r w:rsidRPr="003E5AE0">
        <w:rPr>
          <w:rFonts w:ascii="Book Antiqua" w:eastAsia="Times New Roman" w:hAnsi="Book Antiqua" w:cs="Times New Roman"/>
          <w:color w:val="auto"/>
          <w:sz w:val="20"/>
          <w:szCs w:val="20"/>
        </w:rPr>
        <w:t xml:space="preserve"> model accurately described this period of time in which a disproportionately large number of asteroids are thought to have collided with the inner planets.</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w:t>
      </w:r>
      <w:r w:rsidRPr="003E5AE0">
        <w:rPr>
          <w:rFonts w:ascii="Book Antiqua" w:eastAsia="Times New Roman" w:hAnsi="Book Antiqua" w:cs="Times New Roman"/>
          <w:b/>
          <w:color w:val="auto"/>
          <w:sz w:val="20"/>
          <w:szCs w:val="20"/>
          <w:u w:val="single"/>
        </w:rPr>
        <w:t>Late Heavy Bombardment</w:t>
      </w:r>
      <w:r w:rsidRPr="003E5AE0">
        <w:rPr>
          <w:rFonts w:ascii="Book Antiqua" w:eastAsia="Times New Roman" w:hAnsi="Book Antiqua" w:cs="Times New Roman"/>
          <w:color w:val="auto"/>
          <w:sz w:val="20"/>
          <w:szCs w:val="20"/>
        </w:rPr>
        <w:t xml:space="preserve"> [or </w:t>
      </w:r>
      <w:r w:rsidRPr="003E5AE0">
        <w:rPr>
          <w:rFonts w:ascii="Book Antiqua" w:eastAsia="Times New Roman" w:hAnsi="Book Antiqua" w:cs="Times New Roman"/>
          <w:b/>
          <w:color w:val="auto"/>
          <w:sz w:val="20"/>
          <w:szCs w:val="20"/>
          <w:u w:val="single"/>
        </w:rPr>
        <w:t>LHB</w:t>
      </w:r>
      <w:r w:rsidRPr="003E5AE0">
        <w:rPr>
          <w:rFonts w:ascii="Book Antiqua" w:eastAsia="Times New Roman" w:hAnsi="Book Antiqua" w:cs="Times New Roman"/>
          <w:color w:val="auto"/>
          <w:sz w:val="20"/>
          <w:szCs w:val="20"/>
        </w:rPr>
        <w:t>]</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[10] The Nice model also explains the asteroid belt’s capture of many D-type asteroids, such as this dwarf planet and largest object in the asteroid belt. NASA’s </w:t>
      </w:r>
      <w:r w:rsidRPr="003E5AE0">
        <w:rPr>
          <w:rFonts w:ascii="Book Antiqua" w:eastAsia="Times New Roman" w:hAnsi="Book Antiqua" w:cs="Times New Roman"/>
          <w:i/>
          <w:color w:val="auto"/>
          <w:sz w:val="20"/>
          <w:szCs w:val="20"/>
        </w:rPr>
        <w:t xml:space="preserve">Dawn </w:t>
      </w:r>
      <w:r w:rsidRPr="003E5AE0">
        <w:rPr>
          <w:rFonts w:ascii="Book Antiqua" w:eastAsia="Times New Roman" w:hAnsi="Book Antiqua" w:cs="Times New Roman"/>
          <w:color w:val="auto"/>
          <w:sz w:val="20"/>
          <w:szCs w:val="20"/>
        </w:rPr>
        <w:t>spacecraft entered its atmosphere in early 2015.</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w:t>
      </w:r>
      <w:r w:rsidRPr="003E5AE0">
        <w:rPr>
          <w:rFonts w:ascii="Book Antiqua" w:eastAsia="Times New Roman" w:hAnsi="Book Antiqua" w:cs="Times New Roman"/>
          <w:b/>
          <w:color w:val="auto"/>
          <w:sz w:val="20"/>
          <w:szCs w:val="20"/>
          <w:u w:val="single"/>
        </w:rPr>
        <w:t>Ceres</w:t>
      </w:r>
      <w:r w:rsidRPr="003E5AE0">
        <w:rPr>
          <w:rFonts w:ascii="Book Antiqua" w:eastAsia="Times New Roman" w:hAnsi="Book Antiqua" w:cs="Times New Roman"/>
          <w:color w:val="auto"/>
          <w:sz w:val="20"/>
          <w:szCs w:val="20"/>
        </w:rPr>
        <w:t xml:space="preserve"> &lt;OSci, RH&gt;</w:t>
      </w:r>
    </w:p>
    <w:p w:rsidR="00B85210" w:rsidRPr="003E5AE0" w:rsidRDefault="00B85210" w:rsidP="003E5AE0">
      <w:pPr>
        <w:keepLines/>
        <w:spacing w:line="240" w:lineRule="auto"/>
        <w:rPr>
          <w:rFonts w:ascii="Book Antiqua" w:hAnsi="Book Antiqua"/>
          <w:color w:val="auto"/>
        </w:rPr>
      </w:pP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8. In this story, a sweet young girl calls the collective narrator “scum” and “miserable prisoners” and leaves after they abuse and spit at her. For 10 points each:</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[10] Name this story about a group of bakers who obsess over Tanya, only to turn on her when she is seduced by an obnoxious soldier.</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ANSWER: “</w:t>
      </w:r>
      <w:r w:rsidRPr="003E5AE0">
        <w:rPr>
          <w:rFonts w:ascii="Book Antiqua" w:eastAsia="Times New Roman" w:hAnsi="Book Antiqua" w:cs="Times New Roman"/>
          <w:b/>
          <w:color w:val="auto"/>
          <w:sz w:val="20"/>
          <w:szCs w:val="20"/>
          <w:u w:val="single"/>
        </w:rPr>
        <w:t>Twenty-six Men and a Girl</w:t>
      </w:r>
      <w:r w:rsidRPr="003E5AE0">
        <w:rPr>
          <w:rFonts w:ascii="Book Antiqua" w:eastAsia="Times New Roman" w:hAnsi="Book Antiqua" w:cs="Times New Roman"/>
          <w:color w:val="auto"/>
          <w:sz w:val="20"/>
          <w:szCs w:val="20"/>
        </w:rPr>
        <w:t>” [or “</w:t>
      </w:r>
      <w:r w:rsidRPr="003E5AE0">
        <w:rPr>
          <w:rFonts w:ascii="Book Antiqua" w:eastAsia="Times New Roman" w:hAnsi="Book Antiqua" w:cs="Times New Roman"/>
          <w:b/>
          <w:color w:val="auto"/>
          <w:sz w:val="20"/>
          <w:szCs w:val="20"/>
          <w:u w:val="single"/>
        </w:rPr>
        <w:t>Dvadtsat shest i odna</w:t>
      </w:r>
      <w:r w:rsidRPr="003E5AE0">
        <w:rPr>
          <w:rFonts w:ascii="Book Antiqua" w:eastAsia="Times New Roman" w:hAnsi="Book Antiqua" w:cs="Times New Roman"/>
          <w:color w:val="auto"/>
          <w:sz w:val="20"/>
          <w:szCs w:val="20"/>
        </w:rPr>
        <w:t>”]</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[10] This author of “Twenty-six Men and a Girl” depicted the sordid lives of poor Russians living together in a shelter on the Volga in </w:t>
      </w:r>
      <w:r w:rsidRPr="003E5AE0">
        <w:rPr>
          <w:rFonts w:ascii="Book Antiqua" w:eastAsia="Times New Roman" w:hAnsi="Book Antiqua" w:cs="Times New Roman"/>
          <w:i/>
          <w:color w:val="auto"/>
          <w:sz w:val="20"/>
          <w:szCs w:val="20"/>
        </w:rPr>
        <w:t>The Lower Depths</w:t>
      </w:r>
      <w:r w:rsidRPr="003E5AE0">
        <w:rPr>
          <w:rFonts w:ascii="Book Antiqua" w:eastAsia="Times New Roman" w:hAnsi="Book Antiqua" w:cs="Times New Roman"/>
          <w:color w:val="auto"/>
          <w:sz w:val="20"/>
          <w:szCs w:val="20"/>
        </w:rPr>
        <w:t>, in which the thief Vaska kills the landlord Kostilya.</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Maxim </w:t>
      </w:r>
      <w:r w:rsidRPr="003E5AE0">
        <w:rPr>
          <w:rFonts w:ascii="Book Antiqua" w:eastAsia="Times New Roman" w:hAnsi="Book Antiqua" w:cs="Times New Roman"/>
          <w:b/>
          <w:color w:val="auto"/>
          <w:sz w:val="20"/>
          <w:szCs w:val="20"/>
          <w:u w:val="single"/>
        </w:rPr>
        <w:t>Gorky</w:t>
      </w:r>
      <w:r w:rsidRPr="003E5AE0">
        <w:rPr>
          <w:rFonts w:ascii="Book Antiqua" w:eastAsia="Times New Roman" w:hAnsi="Book Antiqua" w:cs="Times New Roman"/>
          <w:color w:val="auto"/>
          <w:sz w:val="20"/>
          <w:szCs w:val="20"/>
        </w:rPr>
        <w:t xml:space="preserve"> [or Aleksey Maksimovich </w:t>
      </w:r>
      <w:r w:rsidRPr="003E5AE0">
        <w:rPr>
          <w:rFonts w:ascii="Book Antiqua" w:eastAsia="Times New Roman" w:hAnsi="Book Antiqua" w:cs="Times New Roman"/>
          <w:b/>
          <w:color w:val="auto"/>
          <w:sz w:val="20"/>
          <w:szCs w:val="20"/>
          <w:u w:val="single"/>
        </w:rPr>
        <w:t>Peshkov</w:t>
      </w:r>
      <w:r w:rsidRPr="003E5AE0">
        <w:rPr>
          <w:rFonts w:ascii="Book Antiqua" w:eastAsia="Times New Roman" w:hAnsi="Book Antiqua" w:cs="Times New Roman"/>
          <w:color w:val="auto"/>
          <w:sz w:val="20"/>
          <w:szCs w:val="20"/>
        </w:rPr>
        <w:t>]</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[10] Maxim Gorky was a prominent advocate of this political and economic philosophy. Gorky’s depictions of rough peasant life are an example of this system’s namesake “realism.”</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w:t>
      </w:r>
      <w:r w:rsidRPr="003E5AE0">
        <w:rPr>
          <w:rFonts w:ascii="Book Antiqua" w:eastAsia="Times New Roman" w:hAnsi="Book Antiqua" w:cs="Times New Roman"/>
          <w:b/>
          <w:color w:val="auto"/>
          <w:sz w:val="20"/>
          <w:szCs w:val="20"/>
          <w:u w:val="single"/>
        </w:rPr>
        <w:t>socialism</w:t>
      </w:r>
      <w:r w:rsidRPr="003E5AE0">
        <w:rPr>
          <w:rFonts w:ascii="Book Antiqua" w:eastAsia="Times New Roman" w:hAnsi="Book Antiqua" w:cs="Times New Roman"/>
          <w:color w:val="auto"/>
          <w:sz w:val="20"/>
          <w:szCs w:val="20"/>
        </w:rPr>
        <w:t xml:space="preserve"> [accept word forms such as </w:t>
      </w:r>
      <w:r w:rsidRPr="003E5AE0">
        <w:rPr>
          <w:rFonts w:ascii="Book Antiqua" w:eastAsia="Times New Roman" w:hAnsi="Book Antiqua" w:cs="Times New Roman"/>
          <w:b/>
          <w:color w:val="auto"/>
          <w:sz w:val="20"/>
          <w:szCs w:val="20"/>
          <w:u w:val="single"/>
        </w:rPr>
        <w:t>socialist</w:t>
      </w:r>
      <w:r w:rsidRPr="003E5AE0">
        <w:rPr>
          <w:rFonts w:ascii="Book Antiqua" w:eastAsia="Times New Roman" w:hAnsi="Book Antiqua" w:cs="Times New Roman"/>
          <w:color w:val="auto"/>
          <w:sz w:val="20"/>
          <w:szCs w:val="20"/>
        </w:rPr>
        <w:t xml:space="preserve">, accept </w:t>
      </w:r>
      <w:r w:rsidRPr="003E5AE0">
        <w:rPr>
          <w:rFonts w:ascii="Book Antiqua" w:eastAsia="Times New Roman" w:hAnsi="Book Antiqua" w:cs="Times New Roman"/>
          <w:b/>
          <w:color w:val="auto"/>
          <w:sz w:val="20"/>
          <w:szCs w:val="20"/>
          <w:u w:val="single"/>
        </w:rPr>
        <w:t>socialist</w:t>
      </w:r>
      <w:r w:rsidRPr="003E5AE0">
        <w:rPr>
          <w:rFonts w:ascii="Book Antiqua" w:eastAsia="Times New Roman" w:hAnsi="Book Antiqua" w:cs="Times New Roman"/>
          <w:color w:val="auto"/>
          <w:sz w:val="20"/>
          <w:szCs w:val="20"/>
        </w:rPr>
        <w:t xml:space="preserve"> realism; prompt on </w:t>
      </w:r>
      <w:r w:rsidRPr="003E5AE0">
        <w:rPr>
          <w:rFonts w:ascii="Book Antiqua" w:eastAsia="Times New Roman" w:hAnsi="Book Antiqua" w:cs="Times New Roman"/>
          <w:color w:val="auto"/>
          <w:sz w:val="20"/>
          <w:szCs w:val="20"/>
          <w:u w:val="single"/>
        </w:rPr>
        <w:t>Marx</w:t>
      </w:r>
      <w:r w:rsidRPr="003E5AE0">
        <w:rPr>
          <w:rFonts w:ascii="Book Antiqua" w:eastAsia="Times New Roman" w:hAnsi="Book Antiqua" w:cs="Times New Roman"/>
          <w:color w:val="auto"/>
          <w:sz w:val="20"/>
          <w:szCs w:val="20"/>
        </w:rPr>
        <w:t xml:space="preserve">ism and </w:t>
      </w:r>
      <w:r w:rsidRPr="003E5AE0">
        <w:rPr>
          <w:rFonts w:ascii="Book Antiqua" w:eastAsia="Times New Roman" w:hAnsi="Book Antiqua" w:cs="Times New Roman"/>
          <w:color w:val="auto"/>
          <w:sz w:val="20"/>
          <w:szCs w:val="20"/>
          <w:u w:val="single"/>
        </w:rPr>
        <w:t>communism</w:t>
      </w:r>
      <w:r w:rsidRPr="003E5AE0">
        <w:rPr>
          <w:rFonts w:ascii="Book Antiqua" w:eastAsia="Times New Roman" w:hAnsi="Book Antiqua" w:cs="Times New Roman"/>
          <w:color w:val="auto"/>
          <w:sz w:val="20"/>
          <w:szCs w:val="20"/>
        </w:rPr>
        <w:t>] &lt;EuroLit, JC&gt;</w:t>
      </w:r>
    </w:p>
    <w:p w:rsidR="00B85210" w:rsidRPr="003E5AE0" w:rsidRDefault="00B85210" w:rsidP="003E5AE0">
      <w:pPr>
        <w:keepLines/>
        <w:spacing w:line="240" w:lineRule="auto"/>
        <w:rPr>
          <w:rFonts w:ascii="Book Antiqua" w:hAnsi="Book Antiqua"/>
          <w:color w:val="auto"/>
        </w:rPr>
      </w:pP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9. Along with her son Melicertes, this woman escapes her murderous husband Athamas by leaping into the sea. For 10 points each:</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[10] Name this queen of Thebes who jealously pursues her stepchildren Phrixus and Helle, forcing them to escape on the back of a magic flying ram.</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w:t>
      </w:r>
      <w:r w:rsidRPr="003E5AE0">
        <w:rPr>
          <w:rFonts w:ascii="Book Antiqua" w:eastAsia="Times New Roman" w:hAnsi="Book Antiqua" w:cs="Times New Roman"/>
          <w:b/>
          <w:color w:val="auto"/>
          <w:sz w:val="20"/>
          <w:szCs w:val="20"/>
          <w:u w:val="single"/>
        </w:rPr>
        <w:t>Ino</w:t>
      </w:r>
      <w:r w:rsidRPr="003E5AE0">
        <w:rPr>
          <w:rFonts w:ascii="Book Antiqua" w:eastAsia="Times New Roman" w:hAnsi="Book Antiqua" w:cs="Times New Roman"/>
          <w:color w:val="auto"/>
          <w:sz w:val="20"/>
          <w:szCs w:val="20"/>
        </w:rPr>
        <w:t xml:space="preserve"> [or </w:t>
      </w:r>
      <w:r w:rsidRPr="003E5AE0">
        <w:rPr>
          <w:rFonts w:ascii="Book Antiqua" w:eastAsia="Times New Roman" w:hAnsi="Book Antiqua" w:cs="Times New Roman"/>
          <w:b/>
          <w:color w:val="auto"/>
          <w:sz w:val="20"/>
          <w:szCs w:val="20"/>
          <w:u w:val="single"/>
        </w:rPr>
        <w:t>Leucothea</w:t>
      </w:r>
      <w:r w:rsidRPr="003E5AE0">
        <w:rPr>
          <w:rFonts w:ascii="Book Antiqua" w:eastAsia="Times New Roman" w:hAnsi="Book Antiqua" w:cs="Times New Roman"/>
          <w:color w:val="auto"/>
          <w:sz w:val="20"/>
          <w:szCs w:val="20"/>
        </w:rPr>
        <w:t>]</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[10] After the magic flying ram safely arrives in Colchis, its skin is flayed and turned into this precious artifact sought after by Jason and the Argonauts.</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the </w:t>
      </w:r>
      <w:proofErr w:type="gramStart"/>
      <w:r w:rsidRPr="003E5AE0">
        <w:rPr>
          <w:rFonts w:ascii="Book Antiqua" w:eastAsia="Times New Roman" w:hAnsi="Book Antiqua" w:cs="Times New Roman"/>
          <w:b/>
          <w:color w:val="auto"/>
          <w:sz w:val="20"/>
          <w:szCs w:val="20"/>
          <w:u w:val="single"/>
        </w:rPr>
        <w:t>golden fleece</w:t>
      </w:r>
      <w:proofErr w:type="gramEnd"/>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[10] Jason’s eventual usurpation of Pelias is foreshadowed when he arrives at Iolcus without one of these items. Before he departs for Athens, Theseus finds a sword and some of these objects under a boulder.</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w:t>
      </w:r>
      <w:r w:rsidRPr="003E5AE0">
        <w:rPr>
          <w:rFonts w:ascii="Book Antiqua" w:eastAsia="Times New Roman" w:hAnsi="Book Antiqua" w:cs="Times New Roman"/>
          <w:b/>
          <w:color w:val="auto"/>
          <w:sz w:val="20"/>
          <w:szCs w:val="20"/>
          <w:u w:val="single"/>
        </w:rPr>
        <w:t>sandals</w:t>
      </w:r>
      <w:r w:rsidRPr="003E5AE0">
        <w:rPr>
          <w:rFonts w:ascii="Book Antiqua" w:eastAsia="Times New Roman" w:hAnsi="Book Antiqua" w:cs="Times New Roman"/>
          <w:color w:val="auto"/>
          <w:sz w:val="20"/>
          <w:szCs w:val="20"/>
        </w:rPr>
        <w:t xml:space="preserve"> [or </w:t>
      </w:r>
      <w:r w:rsidRPr="003E5AE0">
        <w:rPr>
          <w:rFonts w:ascii="Book Antiqua" w:eastAsia="Times New Roman" w:hAnsi="Book Antiqua" w:cs="Times New Roman"/>
          <w:b/>
          <w:color w:val="auto"/>
          <w:sz w:val="20"/>
          <w:szCs w:val="20"/>
          <w:u w:val="single"/>
        </w:rPr>
        <w:t>shoes</w:t>
      </w:r>
      <w:r w:rsidRPr="003E5AE0">
        <w:rPr>
          <w:rFonts w:ascii="Book Antiqua" w:eastAsia="Times New Roman" w:hAnsi="Book Antiqua" w:cs="Times New Roman"/>
          <w:color w:val="auto"/>
          <w:sz w:val="20"/>
          <w:szCs w:val="20"/>
        </w:rPr>
        <w:t xml:space="preserve">; or </w:t>
      </w:r>
      <w:r w:rsidRPr="003E5AE0">
        <w:rPr>
          <w:rFonts w:ascii="Book Antiqua" w:eastAsia="Times New Roman" w:hAnsi="Book Antiqua" w:cs="Times New Roman"/>
          <w:b/>
          <w:color w:val="auto"/>
          <w:sz w:val="20"/>
          <w:szCs w:val="20"/>
          <w:u w:val="single"/>
        </w:rPr>
        <w:t>flip-flops</w:t>
      </w:r>
      <w:r w:rsidRPr="003E5AE0">
        <w:rPr>
          <w:rFonts w:ascii="Book Antiqua" w:eastAsia="Times New Roman" w:hAnsi="Book Antiqua" w:cs="Times New Roman"/>
          <w:color w:val="auto"/>
          <w:sz w:val="20"/>
          <w:szCs w:val="20"/>
        </w:rPr>
        <w:t>] &lt;Myth, EK&gt;</w:t>
      </w:r>
    </w:p>
    <w:p w:rsidR="00B85210" w:rsidRPr="003E5AE0" w:rsidRDefault="00B85210" w:rsidP="003E5AE0">
      <w:pPr>
        <w:keepLines/>
        <w:spacing w:line="240" w:lineRule="auto"/>
        <w:rPr>
          <w:rFonts w:ascii="Book Antiqua" w:hAnsi="Book Antiqua"/>
          <w:color w:val="auto"/>
        </w:rPr>
      </w:pP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10. Identify the following about the artist Asger Jorn </w:t>
      </w:r>
      <w:r w:rsidRPr="003E5AE0">
        <w:rPr>
          <w:rFonts w:ascii="Book Antiqua" w:eastAsia="Times New Roman" w:hAnsi="Book Antiqua" w:cs="Times New Roman"/>
          <w:color w:val="auto"/>
          <w:sz w:val="16"/>
          <w:szCs w:val="16"/>
        </w:rPr>
        <w:t>[yorn]</w:t>
      </w:r>
      <w:r w:rsidRPr="003E5AE0">
        <w:rPr>
          <w:rFonts w:ascii="Book Antiqua" w:eastAsia="Times New Roman" w:hAnsi="Book Antiqua" w:cs="Times New Roman"/>
          <w:color w:val="auto"/>
          <w:sz w:val="20"/>
          <w:szCs w:val="20"/>
        </w:rPr>
        <w:t>, for 10 points each.</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[10] Jorn was a member of the CoBrA movement, whose “Co” stands for the capital of this country, which contains a statue of </w:t>
      </w:r>
      <w:r w:rsidRPr="003E5AE0">
        <w:rPr>
          <w:rFonts w:ascii="Book Antiqua" w:eastAsia="Times New Roman" w:hAnsi="Book Antiqua" w:cs="Times New Roman"/>
          <w:i/>
          <w:color w:val="auto"/>
          <w:sz w:val="20"/>
          <w:szCs w:val="20"/>
        </w:rPr>
        <w:t>The Little Mermaid</w:t>
      </w:r>
      <w:r w:rsidRPr="003E5AE0">
        <w:rPr>
          <w:rFonts w:ascii="Book Antiqua" w:eastAsia="Times New Roman" w:hAnsi="Book Antiqua" w:cs="Times New Roman"/>
          <w:color w:val="auto"/>
          <w:sz w:val="20"/>
          <w:szCs w:val="20"/>
        </w:rPr>
        <w:t>. Jorn himself was from this country, as was Bertel Thorvaldsen.</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(Kingdom of) </w:t>
      </w:r>
      <w:r w:rsidRPr="003E5AE0">
        <w:rPr>
          <w:rFonts w:ascii="Book Antiqua" w:eastAsia="Times New Roman" w:hAnsi="Book Antiqua" w:cs="Times New Roman"/>
          <w:b/>
          <w:color w:val="auto"/>
          <w:sz w:val="20"/>
          <w:szCs w:val="20"/>
          <w:u w:val="single"/>
        </w:rPr>
        <w:t>Denmark</w:t>
      </w:r>
      <w:r w:rsidRPr="003E5AE0">
        <w:rPr>
          <w:rFonts w:ascii="Book Antiqua" w:eastAsia="Times New Roman" w:hAnsi="Book Antiqua" w:cs="Times New Roman"/>
          <w:color w:val="auto"/>
          <w:sz w:val="20"/>
          <w:szCs w:val="20"/>
        </w:rPr>
        <w:t xml:space="preserve"> </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[10] Jorn’s masterpiece is a painting in the Tachism </w:t>
      </w:r>
      <w:r w:rsidRPr="003E5AE0">
        <w:rPr>
          <w:rFonts w:ascii="Book Antiqua" w:eastAsia="Times New Roman" w:hAnsi="Book Antiqua" w:cs="Times New Roman"/>
          <w:color w:val="auto"/>
          <w:sz w:val="16"/>
          <w:szCs w:val="16"/>
        </w:rPr>
        <w:t>[TA-shiz’m]</w:t>
      </w:r>
      <w:r w:rsidRPr="003E5AE0">
        <w:rPr>
          <w:rFonts w:ascii="Book Antiqua" w:eastAsia="Times New Roman" w:hAnsi="Book Antiqua" w:cs="Times New Roman"/>
          <w:color w:val="auto"/>
          <w:sz w:val="20"/>
          <w:szCs w:val="20"/>
        </w:rPr>
        <w:t xml:space="preserve"> titled for this city that consists mostly of furious gray lines. This city is overlooked by the statue </w:t>
      </w:r>
      <w:r w:rsidRPr="003E5AE0">
        <w:rPr>
          <w:rFonts w:ascii="Book Antiqua" w:eastAsia="Times New Roman" w:hAnsi="Book Antiqua" w:cs="Times New Roman"/>
          <w:i/>
          <w:color w:val="auto"/>
          <w:sz w:val="20"/>
          <w:szCs w:val="20"/>
        </w:rPr>
        <w:t>The Motherland Calls</w:t>
      </w:r>
      <w:r w:rsidRPr="003E5AE0">
        <w:rPr>
          <w:rFonts w:ascii="Book Antiqua" w:eastAsia="Times New Roman" w:hAnsi="Book Antiqua" w:cs="Times New Roman"/>
          <w:color w:val="auto"/>
          <w:sz w:val="20"/>
          <w:szCs w:val="20"/>
        </w:rPr>
        <w:t>, which sits atop Mamayev Kurgan.</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w:t>
      </w:r>
      <w:r w:rsidRPr="003E5AE0">
        <w:rPr>
          <w:rFonts w:ascii="Book Antiqua" w:eastAsia="Times New Roman" w:hAnsi="Book Antiqua" w:cs="Times New Roman"/>
          <w:b/>
          <w:color w:val="auto"/>
          <w:sz w:val="20"/>
          <w:szCs w:val="20"/>
          <w:u w:val="single"/>
        </w:rPr>
        <w:t>Stalingrad</w:t>
      </w:r>
      <w:r w:rsidRPr="003E5AE0">
        <w:rPr>
          <w:rFonts w:ascii="Book Antiqua" w:eastAsia="Times New Roman" w:hAnsi="Book Antiqua" w:cs="Times New Roman"/>
          <w:color w:val="auto"/>
          <w:sz w:val="20"/>
          <w:szCs w:val="20"/>
        </w:rPr>
        <w:t xml:space="preserve"> [or </w:t>
      </w:r>
      <w:r w:rsidRPr="003E5AE0">
        <w:rPr>
          <w:rFonts w:ascii="Book Antiqua" w:eastAsia="Times New Roman" w:hAnsi="Book Antiqua" w:cs="Times New Roman"/>
          <w:b/>
          <w:color w:val="auto"/>
          <w:sz w:val="20"/>
          <w:szCs w:val="20"/>
          <w:u w:val="single"/>
        </w:rPr>
        <w:t>Volgograd</w:t>
      </w:r>
      <w:r w:rsidRPr="003E5AE0">
        <w:rPr>
          <w:rFonts w:ascii="Book Antiqua" w:eastAsia="Times New Roman" w:hAnsi="Book Antiqua" w:cs="Times New Roman"/>
          <w:color w:val="auto"/>
          <w:sz w:val="20"/>
          <w:szCs w:val="20"/>
        </w:rPr>
        <w:t>]</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[10] While living in Albiola, Jorn completed his appropriately-titled Big Relief in this medium for the State Grammar School in Aarhus. Josiah Wedgwood worked primarily with this material.</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w:t>
      </w:r>
      <w:r w:rsidRPr="003E5AE0">
        <w:rPr>
          <w:rFonts w:ascii="Book Antiqua" w:eastAsia="Times New Roman" w:hAnsi="Book Antiqua" w:cs="Times New Roman"/>
          <w:b/>
          <w:color w:val="auto"/>
          <w:sz w:val="20"/>
          <w:szCs w:val="20"/>
          <w:u w:val="single"/>
        </w:rPr>
        <w:t>ceramic</w:t>
      </w:r>
      <w:r w:rsidRPr="003E5AE0">
        <w:rPr>
          <w:rFonts w:ascii="Book Antiqua" w:eastAsia="Times New Roman" w:hAnsi="Book Antiqua" w:cs="Times New Roman"/>
          <w:color w:val="auto"/>
          <w:sz w:val="20"/>
          <w:szCs w:val="20"/>
        </w:rPr>
        <w:t xml:space="preserve">s [accept </w:t>
      </w:r>
      <w:r w:rsidRPr="003E5AE0">
        <w:rPr>
          <w:rFonts w:ascii="Book Antiqua" w:eastAsia="Times New Roman" w:hAnsi="Book Antiqua" w:cs="Times New Roman"/>
          <w:b/>
          <w:color w:val="auto"/>
          <w:sz w:val="20"/>
          <w:szCs w:val="20"/>
          <w:u w:val="single"/>
        </w:rPr>
        <w:t>pottery</w:t>
      </w:r>
      <w:r w:rsidRPr="003E5AE0">
        <w:rPr>
          <w:rFonts w:ascii="Book Antiqua" w:eastAsia="Times New Roman" w:hAnsi="Book Antiqua" w:cs="Times New Roman"/>
          <w:color w:val="auto"/>
          <w:sz w:val="20"/>
          <w:szCs w:val="20"/>
        </w:rPr>
        <w:t>] &lt;OArts, WA&gt;</w:t>
      </w:r>
    </w:p>
    <w:p w:rsidR="00B85210" w:rsidRPr="003E5AE0" w:rsidRDefault="00B85210" w:rsidP="003E5AE0">
      <w:pPr>
        <w:keepLines/>
        <w:spacing w:line="240" w:lineRule="auto"/>
        <w:rPr>
          <w:rFonts w:ascii="Book Antiqua" w:hAnsi="Book Antiqua"/>
          <w:color w:val="auto"/>
        </w:rPr>
      </w:pP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11. Abdelbaset al-Megrahi died of prostate cancer after being imprisoned for his role in this event. For 10 points each:</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[10] Identify this 1988 terrorist bombing of Pan Am flight 103, most of whose passengers were Americans returning from London. It occurred over a town in Dumfries and Galloway.</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w:t>
      </w:r>
      <w:r w:rsidRPr="003E5AE0">
        <w:rPr>
          <w:rFonts w:ascii="Book Antiqua" w:eastAsia="Times New Roman" w:hAnsi="Book Antiqua" w:cs="Times New Roman"/>
          <w:b/>
          <w:color w:val="auto"/>
          <w:sz w:val="20"/>
          <w:szCs w:val="20"/>
          <w:u w:val="single"/>
        </w:rPr>
        <w:t>Lockerbie</w:t>
      </w:r>
      <w:r w:rsidRPr="003E5AE0">
        <w:rPr>
          <w:rFonts w:ascii="Book Antiqua" w:eastAsia="Times New Roman" w:hAnsi="Book Antiqua" w:cs="Times New Roman"/>
          <w:color w:val="auto"/>
          <w:sz w:val="20"/>
          <w:szCs w:val="20"/>
        </w:rPr>
        <w:t xml:space="preserve"> bombing</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[10] Megrahi was eventually handed over by this Libyan ruler and self-styled “colonel” who wrote the Green Book and was killed by rebels in 2011.</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ANSWER: Muammar al-</w:t>
      </w:r>
      <w:r w:rsidRPr="003E5AE0">
        <w:rPr>
          <w:rFonts w:ascii="Book Antiqua" w:eastAsia="Times New Roman" w:hAnsi="Book Antiqua" w:cs="Times New Roman"/>
          <w:b/>
          <w:color w:val="auto"/>
          <w:sz w:val="20"/>
          <w:szCs w:val="20"/>
          <w:u w:val="single"/>
        </w:rPr>
        <w:t>Gaddafi</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[10] Reagan ordered air strikes on Libya in Operation El Dorado Canyon following the 1986 bombing of a discotheque in this city that catered mainly to U.S. servicemen.</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(West) </w:t>
      </w:r>
      <w:r w:rsidRPr="003E5AE0">
        <w:rPr>
          <w:rFonts w:ascii="Book Antiqua" w:eastAsia="Times New Roman" w:hAnsi="Book Antiqua" w:cs="Times New Roman"/>
          <w:b/>
          <w:color w:val="auto"/>
          <w:sz w:val="20"/>
          <w:szCs w:val="20"/>
          <w:u w:val="single"/>
        </w:rPr>
        <w:t>Berlin</w:t>
      </w:r>
      <w:r w:rsidRPr="003E5AE0">
        <w:rPr>
          <w:rFonts w:ascii="Book Antiqua" w:eastAsia="Times New Roman" w:hAnsi="Book Antiqua" w:cs="Times New Roman"/>
          <w:color w:val="auto"/>
          <w:sz w:val="20"/>
          <w:szCs w:val="20"/>
        </w:rPr>
        <w:t xml:space="preserve"> &lt;AmHist, RY&gt;</w:t>
      </w:r>
    </w:p>
    <w:p w:rsidR="00B85210" w:rsidRPr="003E5AE0" w:rsidRDefault="00B85210" w:rsidP="003E5AE0">
      <w:pPr>
        <w:keepLines/>
        <w:spacing w:line="240" w:lineRule="auto"/>
        <w:rPr>
          <w:rFonts w:ascii="Book Antiqua" w:hAnsi="Book Antiqua"/>
          <w:color w:val="auto"/>
        </w:rPr>
      </w:pP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12. These kinds of churches have had major success in South Korea, with the Yoido Full Gospel Church reaching more than 800,000 members. For 10 points each:</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[10] Give this common English term for massive Protestant churches whose weekly attendance is in the thousands.</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w:t>
      </w:r>
      <w:r w:rsidRPr="003E5AE0">
        <w:rPr>
          <w:rFonts w:ascii="Book Antiqua" w:eastAsia="Times New Roman" w:hAnsi="Book Antiqua" w:cs="Times New Roman"/>
          <w:b/>
          <w:color w:val="auto"/>
          <w:sz w:val="20"/>
          <w:szCs w:val="20"/>
          <w:u w:val="single"/>
        </w:rPr>
        <w:t>megachurch</w:t>
      </w:r>
      <w:r w:rsidRPr="003E5AE0">
        <w:rPr>
          <w:rFonts w:ascii="Book Antiqua" w:eastAsia="Times New Roman" w:hAnsi="Book Antiqua" w:cs="Times New Roman"/>
          <w:color w:val="auto"/>
          <w:sz w:val="20"/>
          <w:szCs w:val="20"/>
        </w:rPr>
        <w:t>es</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[10] Nearly 1 in 10 megachurches, including the Yoido church, are affiliated with the Assemblies of God offshoot of this Protestant branch. Preachers at this denomination’s megachurches often carry out faith healings on stage.</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w:t>
      </w:r>
      <w:r w:rsidRPr="003E5AE0">
        <w:rPr>
          <w:rFonts w:ascii="Book Antiqua" w:eastAsia="Times New Roman" w:hAnsi="Book Antiqua" w:cs="Times New Roman"/>
          <w:b/>
          <w:color w:val="auto"/>
          <w:sz w:val="20"/>
          <w:szCs w:val="20"/>
          <w:u w:val="single"/>
        </w:rPr>
        <w:t>Pentecostal</w:t>
      </w:r>
      <w:r w:rsidRPr="003E5AE0">
        <w:rPr>
          <w:rFonts w:ascii="Book Antiqua" w:eastAsia="Times New Roman" w:hAnsi="Book Antiqua" w:cs="Times New Roman"/>
          <w:color w:val="auto"/>
          <w:sz w:val="20"/>
          <w:szCs w:val="20"/>
        </w:rPr>
        <w:t>ism</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[10] The largest city in this country boasts the second-highest weekly megachurch attendance of any in the world and recently shut down 70 churches and 20 mosques to reduce noise. This country is home to the “Chrislam” movement, which fuses Christianity and Islam in an attempt to reduce violence.</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(Federal Republic of) </w:t>
      </w:r>
      <w:r w:rsidRPr="003E5AE0">
        <w:rPr>
          <w:rFonts w:ascii="Book Antiqua" w:eastAsia="Times New Roman" w:hAnsi="Book Antiqua" w:cs="Times New Roman"/>
          <w:b/>
          <w:color w:val="auto"/>
          <w:sz w:val="20"/>
          <w:szCs w:val="20"/>
          <w:u w:val="single"/>
        </w:rPr>
        <w:t>Nigeria</w:t>
      </w:r>
      <w:r w:rsidRPr="003E5AE0">
        <w:rPr>
          <w:rFonts w:ascii="Book Antiqua" w:eastAsia="Times New Roman" w:hAnsi="Book Antiqua" w:cs="Times New Roman"/>
          <w:color w:val="auto"/>
          <w:sz w:val="20"/>
          <w:szCs w:val="20"/>
        </w:rPr>
        <w:t xml:space="preserve"> &lt;Rel, WA&gt;</w:t>
      </w:r>
    </w:p>
    <w:p w:rsidR="00B85210" w:rsidRDefault="00B85210" w:rsidP="003E5AE0">
      <w:pPr>
        <w:keepLines/>
        <w:spacing w:line="240" w:lineRule="auto"/>
        <w:rPr>
          <w:rFonts w:ascii="Book Antiqua" w:hAnsi="Book Antiqua"/>
          <w:color w:val="auto"/>
        </w:rPr>
      </w:pPr>
    </w:p>
    <w:p w:rsidR="003E5AE0" w:rsidRPr="003E5AE0" w:rsidRDefault="003E5AE0" w:rsidP="003E5AE0">
      <w:pPr>
        <w:keepLines/>
        <w:spacing w:line="240" w:lineRule="auto"/>
        <w:rPr>
          <w:rFonts w:ascii="Book Antiqua" w:hAnsi="Book Antiqua"/>
          <w:color w:val="auto"/>
        </w:rPr>
      </w:pP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13. Answer the following about the life of Prince Shotoku, for 10 points each.</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[10] Shotoku’s life story is told in this lengthy, elaborate collection of early legends, which also tells the story of Urashimako. Typical for its time, this document is written entirely in classical Chinese.</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w:t>
      </w:r>
      <w:r w:rsidRPr="003E5AE0">
        <w:rPr>
          <w:rFonts w:ascii="Book Antiqua" w:eastAsia="Times New Roman" w:hAnsi="Book Antiqua" w:cs="Times New Roman"/>
          <w:b/>
          <w:i/>
          <w:color w:val="auto"/>
          <w:sz w:val="20"/>
          <w:szCs w:val="20"/>
          <w:u w:val="single"/>
        </w:rPr>
        <w:t>Nihon Shoki</w:t>
      </w:r>
      <w:r w:rsidRPr="003E5AE0">
        <w:rPr>
          <w:rFonts w:ascii="Book Antiqua" w:eastAsia="Times New Roman" w:hAnsi="Book Antiqua" w:cs="Times New Roman"/>
          <w:color w:val="auto"/>
          <w:sz w:val="20"/>
          <w:szCs w:val="20"/>
        </w:rPr>
        <w:t xml:space="preserve"> [accept translations like </w:t>
      </w:r>
      <w:r w:rsidRPr="003E5AE0">
        <w:rPr>
          <w:rFonts w:ascii="Book Antiqua" w:eastAsia="Times New Roman" w:hAnsi="Book Antiqua" w:cs="Times New Roman"/>
          <w:b/>
          <w:i/>
          <w:color w:val="auto"/>
          <w:sz w:val="20"/>
          <w:szCs w:val="20"/>
          <w:u w:val="single"/>
        </w:rPr>
        <w:t>Chronicles of Japan</w:t>
      </w:r>
      <w:r w:rsidRPr="003E5AE0">
        <w:rPr>
          <w:rFonts w:ascii="Book Antiqua" w:eastAsia="Times New Roman" w:hAnsi="Book Antiqua" w:cs="Times New Roman"/>
          <w:color w:val="auto"/>
          <w:sz w:val="20"/>
          <w:szCs w:val="20"/>
        </w:rPr>
        <w:t xml:space="preserve"> or </w:t>
      </w:r>
      <w:r w:rsidRPr="003E5AE0">
        <w:rPr>
          <w:rFonts w:ascii="Book Antiqua" w:eastAsia="Times New Roman" w:hAnsi="Book Antiqua" w:cs="Times New Roman"/>
          <w:i/>
          <w:color w:val="auto"/>
          <w:sz w:val="20"/>
          <w:szCs w:val="20"/>
        </w:rPr>
        <w:t xml:space="preserve">The </w:t>
      </w:r>
      <w:r w:rsidRPr="003E5AE0">
        <w:rPr>
          <w:rFonts w:ascii="Book Antiqua" w:eastAsia="Times New Roman" w:hAnsi="Book Antiqua" w:cs="Times New Roman"/>
          <w:b/>
          <w:i/>
          <w:color w:val="auto"/>
          <w:sz w:val="20"/>
          <w:szCs w:val="20"/>
          <w:u w:val="single"/>
        </w:rPr>
        <w:t>Japanese Chronicle</w:t>
      </w:r>
      <w:r w:rsidRPr="003E5AE0">
        <w:rPr>
          <w:rFonts w:ascii="Book Antiqua" w:eastAsia="Times New Roman" w:hAnsi="Book Antiqua" w:cs="Times New Roman"/>
          <w:color w:val="auto"/>
          <w:sz w:val="20"/>
          <w:szCs w:val="20"/>
        </w:rPr>
        <w:t>]</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[10] Shotoku is said to have been the first to use the name </w:t>
      </w:r>
      <w:r w:rsidRPr="003E5AE0">
        <w:rPr>
          <w:rFonts w:ascii="Book Antiqua" w:eastAsia="Times New Roman" w:hAnsi="Book Antiqua" w:cs="Times New Roman"/>
          <w:i/>
          <w:color w:val="auto"/>
          <w:sz w:val="20"/>
          <w:szCs w:val="20"/>
        </w:rPr>
        <w:t>Nihon</w:t>
      </w:r>
      <w:r w:rsidRPr="003E5AE0">
        <w:rPr>
          <w:rFonts w:ascii="Book Antiqua" w:eastAsia="Times New Roman" w:hAnsi="Book Antiqua" w:cs="Times New Roman"/>
          <w:color w:val="auto"/>
          <w:sz w:val="20"/>
          <w:szCs w:val="20"/>
        </w:rPr>
        <w:t xml:space="preserve"> for Japan; </w:t>
      </w:r>
      <w:r w:rsidRPr="003E5AE0">
        <w:rPr>
          <w:rFonts w:ascii="Book Antiqua" w:eastAsia="Times New Roman" w:hAnsi="Book Antiqua" w:cs="Times New Roman"/>
          <w:i/>
          <w:color w:val="auto"/>
          <w:sz w:val="20"/>
          <w:szCs w:val="20"/>
        </w:rPr>
        <w:t>Nihon-koku</w:t>
      </w:r>
      <w:r w:rsidRPr="003E5AE0">
        <w:rPr>
          <w:rFonts w:ascii="Book Antiqua" w:eastAsia="Times New Roman" w:hAnsi="Book Antiqua" w:cs="Times New Roman"/>
          <w:color w:val="auto"/>
          <w:sz w:val="20"/>
          <w:szCs w:val="20"/>
        </w:rPr>
        <w:t xml:space="preserve"> literally means “country where” </w:t>
      </w:r>
      <w:r w:rsidRPr="003E5AE0">
        <w:rPr>
          <w:rFonts w:ascii="Book Antiqua" w:eastAsia="Times New Roman" w:hAnsi="Book Antiqua" w:cs="Times New Roman"/>
          <w:i/>
          <w:color w:val="auto"/>
          <w:sz w:val="20"/>
          <w:szCs w:val="20"/>
        </w:rPr>
        <w:t>this thing</w:t>
      </w:r>
      <w:r w:rsidRPr="003E5AE0">
        <w:rPr>
          <w:rFonts w:ascii="Book Antiqua" w:eastAsia="Times New Roman" w:hAnsi="Book Antiqua" w:cs="Times New Roman"/>
          <w:color w:val="auto"/>
          <w:sz w:val="20"/>
          <w:szCs w:val="20"/>
        </w:rPr>
        <w:t xml:space="preserve"> “comes from” in Japanese. This thing is symbolized by the red circle on Japan’s flag.</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the </w:t>
      </w:r>
      <w:r w:rsidRPr="003E5AE0">
        <w:rPr>
          <w:rFonts w:ascii="Book Antiqua" w:eastAsia="Times New Roman" w:hAnsi="Book Antiqua" w:cs="Times New Roman"/>
          <w:b/>
          <w:color w:val="auto"/>
          <w:sz w:val="20"/>
          <w:szCs w:val="20"/>
          <w:u w:val="single"/>
        </w:rPr>
        <w:t>Sun</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[10] Shotoku lived in a time period known by this name, which is also the name of the majority ethnicity of Japan. The </w:t>
      </w:r>
      <w:r w:rsidRPr="003E5AE0">
        <w:rPr>
          <w:rFonts w:ascii="Book Antiqua" w:eastAsia="Times New Roman" w:hAnsi="Book Antiqua" w:cs="Times New Roman"/>
          <w:i/>
          <w:color w:val="auto"/>
          <w:sz w:val="20"/>
          <w:szCs w:val="20"/>
        </w:rPr>
        <w:t>Nihon Shoki</w:t>
      </w:r>
      <w:r w:rsidRPr="003E5AE0">
        <w:rPr>
          <w:rFonts w:ascii="Book Antiqua" w:eastAsia="Times New Roman" w:hAnsi="Book Antiqua" w:cs="Times New Roman"/>
          <w:color w:val="auto"/>
          <w:sz w:val="20"/>
          <w:szCs w:val="20"/>
        </w:rPr>
        <w:t xml:space="preserve"> tells of Prince </w:t>
      </w:r>
      <w:proofErr w:type="gramStart"/>
      <w:r w:rsidRPr="003E5AE0">
        <w:rPr>
          <w:rFonts w:ascii="Book Antiqua" w:eastAsia="Times New Roman" w:hAnsi="Book Antiqua" w:cs="Times New Roman"/>
          <w:color w:val="auto"/>
          <w:sz w:val="20"/>
          <w:szCs w:val="20"/>
        </w:rPr>
        <w:t>Osu</w:t>
      </w:r>
      <w:proofErr w:type="gramEnd"/>
      <w:r w:rsidRPr="003E5AE0">
        <w:rPr>
          <w:rFonts w:ascii="Book Antiqua" w:eastAsia="Times New Roman" w:hAnsi="Book Antiqua" w:cs="Times New Roman"/>
          <w:color w:val="auto"/>
          <w:sz w:val="20"/>
          <w:szCs w:val="20"/>
        </w:rPr>
        <w:t>, a warrior who becomes known as “Takeru” or “the Brave” man of this people.</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w:t>
      </w:r>
      <w:r w:rsidRPr="003E5AE0">
        <w:rPr>
          <w:rFonts w:ascii="Book Antiqua" w:eastAsia="Times New Roman" w:hAnsi="Book Antiqua" w:cs="Times New Roman"/>
          <w:b/>
          <w:color w:val="auto"/>
          <w:sz w:val="20"/>
          <w:szCs w:val="20"/>
          <w:u w:val="single"/>
        </w:rPr>
        <w:t>Yamato</w:t>
      </w:r>
      <w:r w:rsidRPr="003E5AE0">
        <w:rPr>
          <w:rFonts w:ascii="Book Antiqua" w:eastAsia="Times New Roman" w:hAnsi="Book Antiqua" w:cs="Times New Roman"/>
          <w:color w:val="auto"/>
          <w:sz w:val="20"/>
          <w:szCs w:val="20"/>
        </w:rPr>
        <w:t xml:space="preserve"> &lt;Other, WA&gt;</w:t>
      </w:r>
    </w:p>
    <w:p w:rsidR="00B85210" w:rsidRPr="003E5AE0" w:rsidRDefault="00B85210" w:rsidP="003E5AE0">
      <w:pPr>
        <w:keepLines/>
        <w:spacing w:line="240" w:lineRule="auto"/>
        <w:rPr>
          <w:rFonts w:ascii="Book Antiqua" w:hAnsi="Book Antiqua"/>
          <w:color w:val="auto"/>
        </w:rPr>
      </w:pP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14. Like trituration, this form of purification is forced out of solution while impurities are left behind in the solvent. For 10 points each:</w:t>
      </w:r>
      <w:r w:rsidRPr="003E5AE0">
        <w:rPr>
          <w:rFonts w:ascii="Book Antiqua" w:eastAsia="Times New Roman" w:hAnsi="Book Antiqua" w:cs="Times New Roman"/>
          <w:color w:val="auto"/>
          <w:sz w:val="20"/>
          <w:szCs w:val="20"/>
        </w:rPr>
        <w:br/>
        <w:t>[10] Name this form of purification that dissolves a compound in hot liquid, then the solution is cold and the desired compound solidifies.</w:t>
      </w:r>
      <w:r w:rsidRPr="003E5AE0">
        <w:rPr>
          <w:rFonts w:ascii="Book Antiqua" w:eastAsia="Times New Roman" w:hAnsi="Book Antiqua" w:cs="Times New Roman"/>
          <w:color w:val="auto"/>
          <w:sz w:val="20"/>
          <w:szCs w:val="20"/>
        </w:rPr>
        <w:br/>
        <w:t xml:space="preserve">ANSWER: </w:t>
      </w:r>
      <w:proofErr w:type="gramStart"/>
      <w:r w:rsidRPr="003E5AE0">
        <w:rPr>
          <w:rFonts w:ascii="Book Antiqua" w:eastAsia="Times New Roman" w:hAnsi="Book Antiqua" w:cs="Times New Roman"/>
          <w:b/>
          <w:color w:val="auto"/>
          <w:sz w:val="20"/>
          <w:szCs w:val="20"/>
          <w:u w:val="single"/>
        </w:rPr>
        <w:t>recrystallization</w:t>
      </w:r>
      <w:proofErr w:type="gramEnd"/>
      <w:r w:rsidRPr="003E5AE0">
        <w:rPr>
          <w:rFonts w:ascii="Book Antiqua" w:eastAsia="Times New Roman" w:hAnsi="Book Antiqua" w:cs="Times New Roman"/>
          <w:color w:val="auto"/>
          <w:sz w:val="20"/>
          <w:szCs w:val="20"/>
        </w:rPr>
        <w:br/>
        <w:t>[10] Another method to separate compounds is this technique which relies on the differing affinities that compounds have for a mobile and stationary phase. A form of this technique using paper can be used to separate the individual pigments of an ink.</w:t>
      </w:r>
      <w:r w:rsidRPr="003E5AE0">
        <w:rPr>
          <w:rFonts w:ascii="Book Antiqua" w:eastAsia="Times New Roman" w:hAnsi="Book Antiqua" w:cs="Times New Roman"/>
          <w:color w:val="auto"/>
          <w:sz w:val="20"/>
          <w:szCs w:val="20"/>
        </w:rPr>
        <w:br/>
        <w:t xml:space="preserve">ANSWER: </w:t>
      </w:r>
      <w:proofErr w:type="gramStart"/>
      <w:r w:rsidRPr="003E5AE0">
        <w:rPr>
          <w:rFonts w:ascii="Book Antiqua" w:eastAsia="Times New Roman" w:hAnsi="Book Antiqua" w:cs="Times New Roman"/>
          <w:b/>
          <w:color w:val="auto"/>
          <w:sz w:val="20"/>
          <w:szCs w:val="20"/>
          <w:u w:val="single"/>
        </w:rPr>
        <w:t>chromatography</w:t>
      </w:r>
      <w:proofErr w:type="gramEnd"/>
      <w:r w:rsidRPr="003E5AE0">
        <w:rPr>
          <w:rFonts w:ascii="Book Antiqua" w:eastAsia="Times New Roman" w:hAnsi="Book Antiqua" w:cs="Times New Roman"/>
          <w:b/>
          <w:color w:val="auto"/>
          <w:sz w:val="20"/>
          <w:szCs w:val="20"/>
          <w:u w:val="single"/>
        </w:rPr>
        <w:br/>
      </w:r>
      <w:r w:rsidRPr="003E5AE0">
        <w:rPr>
          <w:rFonts w:ascii="Book Antiqua" w:eastAsia="Times New Roman" w:hAnsi="Book Antiqua" w:cs="Times New Roman"/>
          <w:color w:val="auto"/>
          <w:sz w:val="20"/>
          <w:szCs w:val="20"/>
        </w:rPr>
        <w:t>[10] Another method of purification involves heating a solid in a vacuum with a cold finger above it. This technique is named for the phase transition that the solid undergoes before it deposits onto the cold finger.</w:t>
      </w:r>
      <w:r w:rsidRPr="003E5AE0">
        <w:rPr>
          <w:rFonts w:ascii="Book Antiqua" w:eastAsia="Times New Roman" w:hAnsi="Book Antiqua" w:cs="Times New Roman"/>
          <w:color w:val="auto"/>
          <w:sz w:val="20"/>
          <w:szCs w:val="20"/>
        </w:rPr>
        <w:br/>
        <w:t xml:space="preserve">ANSWER: </w:t>
      </w:r>
      <w:r w:rsidRPr="003E5AE0">
        <w:rPr>
          <w:rFonts w:ascii="Book Antiqua" w:eastAsia="Times New Roman" w:hAnsi="Book Antiqua" w:cs="Times New Roman"/>
          <w:b/>
          <w:color w:val="auto"/>
          <w:sz w:val="20"/>
          <w:szCs w:val="20"/>
          <w:u w:val="single"/>
        </w:rPr>
        <w:t>sublimation</w:t>
      </w:r>
      <w:r w:rsidRPr="003E5AE0">
        <w:rPr>
          <w:rFonts w:ascii="Book Antiqua" w:eastAsia="Times New Roman" w:hAnsi="Book Antiqua" w:cs="Times New Roman"/>
          <w:color w:val="auto"/>
          <w:sz w:val="20"/>
          <w:szCs w:val="20"/>
        </w:rPr>
        <w:t xml:space="preserve"> &lt;Chem, AW&gt;</w:t>
      </w:r>
    </w:p>
    <w:p w:rsidR="00B85210" w:rsidRPr="003E5AE0" w:rsidRDefault="00B85210" w:rsidP="003E5AE0">
      <w:pPr>
        <w:keepLines/>
        <w:spacing w:line="240" w:lineRule="auto"/>
        <w:rPr>
          <w:rFonts w:ascii="Book Antiqua" w:hAnsi="Book Antiqua"/>
          <w:color w:val="auto"/>
        </w:rPr>
      </w:pP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15. Note: Both characters required. These two characters frequently daydream about ten acres of land and their own ranch. For 10 points each:</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[10] Name these two ranch-hands. At the tragic end of the novel they appear in, one of these characters shoots the mentally disabled other in order to prevent him from being lynched.</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w:t>
      </w:r>
      <w:r w:rsidRPr="003E5AE0">
        <w:rPr>
          <w:rFonts w:ascii="Book Antiqua" w:eastAsia="Times New Roman" w:hAnsi="Book Antiqua" w:cs="Times New Roman"/>
          <w:b/>
          <w:color w:val="auto"/>
          <w:sz w:val="20"/>
          <w:szCs w:val="20"/>
          <w:u w:val="single"/>
        </w:rPr>
        <w:t>George</w:t>
      </w:r>
      <w:r w:rsidRPr="003E5AE0">
        <w:rPr>
          <w:rFonts w:ascii="Book Antiqua" w:eastAsia="Times New Roman" w:hAnsi="Book Antiqua" w:cs="Times New Roman"/>
          <w:color w:val="auto"/>
          <w:sz w:val="20"/>
          <w:szCs w:val="20"/>
        </w:rPr>
        <w:t xml:space="preserve"> AND </w:t>
      </w:r>
      <w:r w:rsidRPr="003E5AE0">
        <w:rPr>
          <w:rFonts w:ascii="Book Antiqua" w:eastAsia="Times New Roman" w:hAnsi="Book Antiqua" w:cs="Times New Roman"/>
          <w:b/>
          <w:color w:val="auto"/>
          <w:sz w:val="20"/>
          <w:szCs w:val="20"/>
          <w:u w:val="single"/>
        </w:rPr>
        <w:t>Lennie</w:t>
      </w:r>
      <w:r w:rsidRPr="003E5AE0">
        <w:rPr>
          <w:rFonts w:ascii="Book Antiqua" w:eastAsia="Times New Roman" w:hAnsi="Book Antiqua" w:cs="Times New Roman"/>
          <w:color w:val="auto"/>
          <w:sz w:val="20"/>
          <w:szCs w:val="20"/>
        </w:rPr>
        <w:t xml:space="preserve"> [accept in either order; prompt if the player names one but not the other]</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[10] </w:t>
      </w:r>
      <w:r w:rsidRPr="003E5AE0">
        <w:rPr>
          <w:rFonts w:ascii="Book Antiqua" w:eastAsia="Times New Roman" w:hAnsi="Book Antiqua" w:cs="Times New Roman"/>
          <w:i/>
          <w:color w:val="auto"/>
          <w:sz w:val="20"/>
          <w:szCs w:val="20"/>
        </w:rPr>
        <w:t>Of Mice and Men</w:t>
      </w:r>
      <w:r w:rsidRPr="003E5AE0">
        <w:rPr>
          <w:rFonts w:ascii="Book Antiqua" w:eastAsia="Times New Roman" w:hAnsi="Book Antiqua" w:cs="Times New Roman"/>
          <w:color w:val="auto"/>
          <w:sz w:val="20"/>
          <w:szCs w:val="20"/>
        </w:rPr>
        <w:t xml:space="preserve"> is a novel by this author, who wrote other such high school reading list classics as </w:t>
      </w:r>
      <w:r w:rsidRPr="003E5AE0">
        <w:rPr>
          <w:rFonts w:ascii="Book Antiqua" w:eastAsia="Times New Roman" w:hAnsi="Book Antiqua" w:cs="Times New Roman"/>
          <w:i/>
          <w:color w:val="auto"/>
          <w:sz w:val="20"/>
          <w:szCs w:val="20"/>
        </w:rPr>
        <w:t>The Grapes of Wrath</w:t>
      </w:r>
      <w:r w:rsidRPr="003E5AE0">
        <w:rPr>
          <w:rFonts w:ascii="Book Antiqua" w:eastAsia="Times New Roman" w:hAnsi="Book Antiqua" w:cs="Times New Roman"/>
          <w:color w:val="auto"/>
          <w:sz w:val="20"/>
          <w:szCs w:val="20"/>
        </w:rPr>
        <w:t xml:space="preserve"> and </w:t>
      </w:r>
      <w:r w:rsidRPr="003E5AE0">
        <w:rPr>
          <w:rFonts w:ascii="Book Antiqua" w:eastAsia="Times New Roman" w:hAnsi="Book Antiqua" w:cs="Times New Roman"/>
          <w:i/>
          <w:color w:val="auto"/>
          <w:sz w:val="20"/>
          <w:szCs w:val="20"/>
        </w:rPr>
        <w:t>East of Eden</w:t>
      </w:r>
      <w:r w:rsidRPr="003E5AE0">
        <w:rPr>
          <w:rFonts w:ascii="Book Antiqua" w:eastAsia="Times New Roman" w:hAnsi="Book Antiqua" w:cs="Times New Roman"/>
          <w:color w:val="auto"/>
          <w:sz w:val="20"/>
          <w:szCs w:val="20"/>
        </w:rPr>
        <w:t>.</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John </w:t>
      </w:r>
      <w:r w:rsidRPr="003E5AE0">
        <w:rPr>
          <w:rFonts w:ascii="Book Antiqua" w:eastAsia="Times New Roman" w:hAnsi="Book Antiqua" w:cs="Times New Roman"/>
          <w:b/>
          <w:color w:val="auto"/>
          <w:sz w:val="20"/>
          <w:szCs w:val="20"/>
          <w:u w:val="single"/>
        </w:rPr>
        <w:t>Steinbeck</w:t>
      </w:r>
      <w:r w:rsidRPr="003E5AE0">
        <w:rPr>
          <w:rFonts w:ascii="Book Antiqua" w:eastAsia="Times New Roman" w:hAnsi="Book Antiqua" w:cs="Times New Roman"/>
          <w:color w:val="auto"/>
          <w:sz w:val="20"/>
          <w:szCs w:val="20"/>
        </w:rPr>
        <w:t xml:space="preserve"> [or John Ernst </w:t>
      </w:r>
      <w:r w:rsidRPr="003E5AE0">
        <w:rPr>
          <w:rFonts w:ascii="Book Antiqua" w:eastAsia="Times New Roman" w:hAnsi="Book Antiqua" w:cs="Times New Roman"/>
          <w:b/>
          <w:color w:val="auto"/>
          <w:sz w:val="20"/>
          <w:szCs w:val="20"/>
          <w:u w:val="single"/>
        </w:rPr>
        <w:t>Steinbeck</w:t>
      </w:r>
      <w:r w:rsidRPr="003E5AE0">
        <w:rPr>
          <w:rFonts w:ascii="Book Antiqua" w:eastAsia="Times New Roman" w:hAnsi="Book Antiqua" w:cs="Times New Roman"/>
          <w:color w:val="auto"/>
          <w:sz w:val="20"/>
          <w:szCs w:val="20"/>
        </w:rPr>
        <w:t>, Jr.]</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[10] This action foreshadows what later happens to Curley’s wife while Lennie strokes her hair. After performing this action, Lennie worries that George won’t let him take care of the bunnies on their imaginary farm.</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Lennie accidentally </w:t>
      </w:r>
      <w:r w:rsidRPr="003E5AE0">
        <w:rPr>
          <w:rFonts w:ascii="Book Antiqua" w:eastAsia="Times New Roman" w:hAnsi="Book Antiqua" w:cs="Times New Roman"/>
          <w:b/>
          <w:color w:val="auto"/>
          <w:sz w:val="20"/>
          <w:szCs w:val="20"/>
          <w:u w:val="single"/>
        </w:rPr>
        <w:t>kills</w:t>
      </w:r>
      <w:r w:rsidRPr="003E5AE0">
        <w:rPr>
          <w:rFonts w:ascii="Book Antiqua" w:eastAsia="Times New Roman" w:hAnsi="Book Antiqua" w:cs="Times New Roman"/>
          <w:color w:val="auto"/>
          <w:sz w:val="20"/>
          <w:szCs w:val="20"/>
        </w:rPr>
        <w:t xml:space="preserve"> his </w:t>
      </w:r>
      <w:r w:rsidRPr="003E5AE0">
        <w:rPr>
          <w:rFonts w:ascii="Book Antiqua" w:eastAsia="Times New Roman" w:hAnsi="Book Antiqua" w:cs="Times New Roman"/>
          <w:b/>
          <w:color w:val="auto"/>
          <w:sz w:val="20"/>
          <w:szCs w:val="20"/>
          <w:u w:val="single"/>
        </w:rPr>
        <w:t>puppy</w:t>
      </w:r>
      <w:r w:rsidRPr="003E5AE0">
        <w:rPr>
          <w:rFonts w:ascii="Book Antiqua" w:eastAsia="Times New Roman" w:hAnsi="Book Antiqua" w:cs="Times New Roman"/>
          <w:color w:val="auto"/>
          <w:sz w:val="20"/>
          <w:szCs w:val="20"/>
        </w:rPr>
        <w:t xml:space="preserve"> while trying to pet it [accept clear equivalents, including more specific ways of killing the puppy; prompt on partial answers; prompt on answers like “Lennie strangles Curley’s wife” with “the thing that happened before that”] &lt;AmLit, JC&gt;</w:t>
      </w:r>
    </w:p>
    <w:p w:rsidR="00B85210" w:rsidRDefault="00B85210" w:rsidP="003E5AE0">
      <w:pPr>
        <w:keepLines/>
        <w:spacing w:line="240" w:lineRule="auto"/>
        <w:rPr>
          <w:rFonts w:ascii="Book Antiqua" w:hAnsi="Book Antiqua"/>
          <w:color w:val="auto"/>
        </w:rPr>
      </w:pPr>
    </w:p>
    <w:p w:rsidR="003E5AE0" w:rsidRDefault="003E5AE0" w:rsidP="003E5AE0">
      <w:pPr>
        <w:keepLines/>
        <w:spacing w:line="240" w:lineRule="auto"/>
        <w:rPr>
          <w:rFonts w:ascii="Book Antiqua" w:hAnsi="Book Antiqua"/>
          <w:color w:val="auto"/>
        </w:rPr>
      </w:pPr>
    </w:p>
    <w:p w:rsidR="003E5AE0" w:rsidRDefault="003E5AE0" w:rsidP="003E5AE0">
      <w:pPr>
        <w:keepLines/>
        <w:spacing w:line="240" w:lineRule="auto"/>
        <w:rPr>
          <w:rFonts w:ascii="Book Antiqua" w:hAnsi="Book Antiqua"/>
          <w:color w:val="auto"/>
        </w:rPr>
      </w:pPr>
    </w:p>
    <w:p w:rsidR="003E5AE0" w:rsidRDefault="003E5AE0" w:rsidP="003E5AE0">
      <w:pPr>
        <w:keepLines/>
        <w:spacing w:line="240" w:lineRule="auto"/>
        <w:rPr>
          <w:rFonts w:ascii="Book Antiqua" w:hAnsi="Book Antiqua"/>
          <w:color w:val="auto"/>
        </w:rPr>
      </w:pPr>
    </w:p>
    <w:p w:rsidR="003E5AE0" w:rsidRDefault="003E5AE0" w:rsidP="003E5AE0">
      <w:pPr>
        <w:keepLines/>
        <w:spacing w:line="240" w:lineRule="auto"/>
        <w:rPr>
          <w:rFonts w:ascii="Book Antiqua" w:hAnsi="Book Antiqua"/>
          <w:color w:val="auto"/>
        </w:rPr>
      </w:pPr>
    </w:p>
    <w:p w:rsidR="003E5AE0" w:rsidRDefault="003E5AE0" w:rsidP="003E5AE0">
      <w:pPr>
        <w:keepLines/>
        <w:spacing w:line="240" w:lineRule="auto"/>
        <w:rPr>
          <w:rFonts w:ascii="Book Antiqua" w:hAnsi="Book Antiqua"/>
          <w:color w:val="auto"/>
        </w:rPr>
      </w:pPr>
    </w:p>
    <w:p w:rsidR="003E5AE0" w:rsidRDefault="003E5AE0" w:rsidP="003E5AE0">
      <w:pPr>
        <w:keepLines/>
        <w:spacing w:line="240" w:lineRule="auto"/>
        <w:rPr>
          <w:rFonts w:ascii="Book Antiqua" w:hAnsi="Book Antiqua"/>
          <w:color w:val="auto"/>
        </w:rPr>
      </w:pPr>
    </w:p>
    <w:p w:rsidR="003E5AE0" w:rsidRDefault="003E5AE0" w:rsidP="003E5AE0">
      <w:pPr>
        <w:keepLines/>
        <w:spacing w:line="240" w:lineRule="auto"/>
        <w:rPr>
          <w:rFonts w:ascii="Book Antiqua" w:hAnsi="Book Antiqua"/>
          <w:color w:val="auto"/>
        </w:rPr>
      </w:pPr>
    </w:p>
    <w:p w:rsidR="003E5AE0" w:rsidRPr="003E5AE0" w:rsidRDefault="003E5AE0" w:rsidP="003E5AE0">
      <w:pPr>
        <w:keepLines/>
        <w:spacing w:line="240" w:lineRule="auto"/>
        <w:rPr>
          <w:rFonts w:ascii="Book Antiqua" w:hAnsi="Book Antiqua"/>
          <w:color w:val="auto"/>
        </w:rPr>
      </w:pP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16. Indian culture wasn’t just the rage among hippies – it was pretty much always in vogue in Southeast Asia until at least the 15th century, and even after. For 10 points each:</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[10] Names of Khmer kings were made similarly to those of Kshatriya clans: they were often formed by appending this Sanskrit word, meaning “shield” or “armour” to the names of Hindu deities, like Surya or Indra.</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w:t>
      </w:r>
      <w:r w:rsidRPr="003E5AE0">
        <w:rPr>
          <w:rFonts w:ascii="Book Antiqua" w:eastAsia="Times New Roman" w:hAnsi="Book Antiqua" w:cs="Times New Roman"/>
          <w:b/>
          <w:color w:val="auto"/>
          <w:sz w:val="20"/>
          <w:szCs w:val="20"/>
          <w:u w:val="single"/>
        </w:rPr>
        <w:t>varman</w:t>
      </w:r>
      <w:r w:rsidRPr="003E5AE0">
        <w:rPr>
          <w:rFonts w:ascii="Book Antiqua" w:eastAsia="Times New Roman" w:hAnsi="Book Antiqua" w:cs="Times New Roman"/>
          <w:color w:val="auto"/>
          <w:sz w:val="20"/>
          <w:szCs w:val="20"/>
        </w:rPr>
        <w:t xml:space="preserve"> [or </w:t>
      </w:r>
      <w:r w:rsidRPr="003E5AE0">
        <w:rPr>
          <w:rFonts w:ascii="Book Antiqua" w:eastAsia="Times New Roman" w:hAnsi="Book Antiqua" w:cs="Times New Roman"/>
          <w:b/>
          <w:color w:val="auto"/>
          <w:sz w:val="20"/>
          <w:szCs w:val="20"/>
          <w:u w:val="single"/>
        </w:rPr>
        <w:t>varma</w:t>
      </w:r>
      <w:r w:rsidRPr="003E5AE0">
        <w:rPr>
          <w:rFonts w:ascii="Book Antiqua" w:eastAsia="Times New Roman" w:hAnsi="Book Antiqua" w:cs="Times New Roman"/>
          <w:color w:val="auto"/>
          <w:sz w:val="20"/>
          <w:szCs w:val="20"/>
        </w:rPr>
        <w:t>]</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[10] Like Indian kings, Southeast Asian monarchs showed off by depicting themselves atop these massive mammals often used in war. King Naresuan of Ayutthaya and Mingyi Swa famously dueled while riding them.</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(Asian) </w:t>
      </w:r>
      <w:r w:rsidRPr="003E5AE0">
        <w:rPr>
          <w:rFonts w:ascii="Book Antiqua" w:eastAsia="Times New Roman" w:hAnsi="Book Antiqua" w:cs="Times New Roman"/>
          <w:b/>
          <w:color w:val="auto"/>
          <w:sz w:val="20"/>
          <w:szCs w:val="20"/>
          <w:u w:val="single"/>
        </w:rPr>
        <w:t>elephant</w:t>
      </w:r>
      <w:r w:rsidRPr="003E5AE0">
        <w:rPr>
          <w:rFonts w:ascii="Book Antiqua" w:eastAsia="Times New Roman" w:hAnsi="Book Antiqua" w:cs="Times New Roman"/>
          <w:color w:val="auto"/>
          <w:sz w:val="20"/>
          <w:szCs w:val="20"/>
        </w:rPr>
        <w:t>s</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[10] The Mon people outdid a lot of their Indian models when they built this gorgeous golden stupa sometime between the 6th and 10th centuries. The queen regnant Shin Sawbu lived at this temple in modern-day Yangon for the rest of her life after handing power to her son in 1457.</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ANSWER: Shwe</w:t>
      </w:r>
      <w:r w:rsidRPr="003E5AE0">
        <w:rPr>
          <w:rFonts w:ascii="Book Antiqua" w:eastAsia="Times New Roman" w:hAnsi="Book Antiqua" w:cs="Times New Roman"/>
          <w:b/>
          <w:color w:val="auto"/>
          <w:sz w:val="20"/>
          <w:szCs w:val="20"/>
          <w:u w:val="single"/>
        </w:rPr>
        <w:t>dagon</w:t>
      </w:r>
      <w:r w:rsidRPr="003E5AE0">
        <w:rPr>
          <w:rFonts w:ascii="Book Antiqua" w:eastAsia="Times New Roman" w:hAnsi="Book Antiqua" w:cs="Times New Roman"/>
          <w:color w:val="auto"/>
          <w:sz w:val="20"/>
          <w:szCs w:val="20"/>
        </w:rPr>
        <w:t xml:space="preserve"> Pagoda [or Shwe</w:t>
      </w:r>
      <w:r w:rsidRPr="003E5AE0">
        <w:rPr>
          <w:rFonts w:ascii="Book Antiqua" w:eastAsia="Times New Roman" w:hAnsi="Book Antiqua" w:cs="Times New Roman"/>
          <w:b/>
          <w:color w:val="auto"/>
          <w:sz w:val="20"/>
          <w:szCs w:val="20"/>
          <w:u w:val="single"/>
        </w:rPr>
        <w:t>dagon</w:t>
      </w:r>
      <w:r w:rsidRPr="003E5AE0">
        <w:rPr>
          <w:rFonts w:ascii="Book Antiqua" w:eastAsia="Times New Roman" w:hAnsi="Book Antiqua" w:cs="Times New Roman"/>
          <w:color w:val="auto"/>
          <w:sz w:val="20"/>
          <w:szCs w:val="20"/>
        </w:rPr>
        <w:t xml:space="preserve"> Paya or Great </w:t>
      </w:r>
      <w:r w:rsidRPr="003E5AE0">
        <w:rPr>
          <w:rFonts w:ascii="Book Antiqua" w:eastAsia="Times New Roman" w:hAnsi="Book Antiqua" w:cs="Times New Roman"/>
          <w:b/>
          <w:color w:val="auto"/>
          <w:sz w:val="20"/>
          <w:szCs w:val="20"/>
          <w:u w:val="single"/>
        </w:rPr>
        <w:t>Dagon</w:t>
      </w:r>
      <w:r w:rsidRPr="003E5AE0">
        <w:rPr>
          <w:rFonts w:ascii="Book Antiqua" w:eastAsia="Times New Roman" w:hAnsi="Book Antiqua" w:cs="Times New Roman"/>
          <w:color w:val="auto"/>
          <w:sz w:val="20"/>
          <w:szCs w:val="20"/>
        </w:rPr>
        <w:t xml:space="preserve"> Pagoda] &lt;WorldHist, WA&gt;</w:t>
      </w:r>
    </w:p>
    <w:p w:rsidR="00B85210" w:rsidRPr="003E5AE0" w:rsidRDefault="00B85210" w:rsidP="003E5AE0">
      <w:pPr>
        <w:keepLines/>
        <w:spacing w:line="240" w:lineRule="auto"/>
        <w:rPr>
          <w:rFonts w:ascii="Book Antiqua" w:hAnsi="Book Antiqua"/>
          <w:color w:val="auto"/>
        </w:rPr>
      </w:pP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17. This author wrote a non-chronological novel consisting of 54 disconnected episodes about Anthony Beavis, who discovers Buddhism in Mexico and recalls the suicide of his friend Brian Foxe. For 10 points each:</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[10] Name this author who wrote another novel about the immortality-seeking Hollywood tycoon Jo Stoyte.</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Aldous </w:t>
      </w:r>
      <w:r w:rsidRPr="003E5AE0">
        <w:rPr>
          <w:rFonts w:ascii="Book Antiqua" w:eastAsia="Times New Roman" w:hAnsi="Book Antiqua" w:cs="Times New Roman"/>
          <w:b/>
          <w:color w:val="auto"/>
          <w:sz w:val="20"/>
          <w:szCs w:val="20"/>
          <w:u w:val="single"/>
        </w:rPr>
        <w:t>Huxley</w:t>
      </w:r>
      <w:r w:rsidRPr="003E5AE0">
        <w:rPr>
          <w:rFonts w:ascii="Book Antiqua" w:eastAsia="Times New Roman" w:hAnsi="Book Antiqua" w:cs="Times New Roman"/>
          <w:color w:val="auto"/>
          <w:sz w:val="20"/>
          <w:szCs w:val="20"/>
        </w:rPr>
        <w:t xml:space="preserve"> [Aldous Leonard </w:t>
      </w:r>
      <w:r w:rsidRPr="003E5AE0">
        <w:rPr>
          <w:rFonts w:ascii="Book Antiqua" w:eastAsia="Times New Roman" w:hAnsi="Book Antiqua" w:cs="Times New Roman"/>
          <w:b/>
          <w:color w:val="auto"/>
          <w:sz w:val="20"/>
          <w:szCs w:val="20"/>
          <w:u w:val="single"/>
        </w:rPr>
        <w:t>Huxley</w:t>
      </w:r>
      <w:r w:rsidRPr="003E5AE0">
        <w:rPr>
          <w:rFonts w:ascii="Book Antiqua" w:eastAsia="Times New Roman" w:hAnsi="Book Antiqua" w:cs="Times New Roman"/>
          <w:color w:val="auto"/>
          <w:sz w:val="20"/>
          <w:szCs w:val="20"/>
        </w:rPr>
        <w:t>]</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[10] Huxley wrote this novel about a World State whose inhabitants are sorted into castes of alpha through epsilon, and which begins in the year 632 After Ford.</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w:t>
      </w:r>
      <w:r w:rsidRPr="003E5AE0">
        <w:rPr>
          <w:rFonts w:ascii="Book Antiqua" w:eastAsia="Times New Roman" w:hAnsi="Book Antiqua" w:cs="Times New Roman"/>
          <w:b/>
          <w:i/>
          <w:color w:val="auto"/>
          <w:sz w:val="20"/>
          <w:szCs w:val="20"/>
          <w:u w:val="single"/>
        </w:rPr>
        <w:t>Brave New World</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[10] The title of Huxley’s novel </w:t>
      </w:r>
      <w:r w:rsidRPr="003E5AE0">
        <w:rPr>
          <w:rFonts w:ascii="Book Antiqua" w:eastAsia="Times New Roman" w:hAnsi="Book Antiqua" w:cs="Times New Roman"/>
          <w:i/>
          <w:color w:val="auto"/>
          <w:sz w:val="20"/>
          <w:szCs w:val="20"/>
        </w:rPr>
        <w:t>Eyeless in Gaza</w:t>
      </w:r>
      <w:r w:rsidRPr="003E5AE0">
        <w:rPr>
          <w:rFonts w:ascii="Book Antiqua" w:eastAsia="Times New Roman" w:hAnsi="Book Antiqua" w:cs="Times New Roman"/>
          <w:color w:val="auto"/>
          <w:sz w:val="20"/>
          <w:szCs w:val="20"/>
        </w:rPr>
        <w:t xml:space="preserve"> comes from this earlier English writer’s play </w:t>
      </w:r>
      <w:r w:rsidRPr="003E5AE0">
        <w:rPr>
          <w:rFonts w:ascii="Book Antiqua" w:eastAsia="Times New Roman" w:hAnsi="Book Antiqua" w:cs="Times New Roman"/>
          <w:i/>
          <w:color w:val="auto"/>
          <w:sz w:val="20"/>
          <w:szCs w:val="20"/>
        </w:rPr>
        <w:t>Samson Agonistes</w:t>
      </w:r>
      <w:r w:rsidRPr="003E5AE0">
        <w:rPr>
          <w:rFonts w:ascii="Book Antiqua" w:eastAsia="Times New Roman" w:hAnsi="Book Antiqua" w:cs="Times New Roman"/>
          <w:color w:val="auto"/>
          <w:sz w:val="20"/>
          <w:szCs w:val="20"/>
        </w:rPr>
        <w:t>, which was published alongside his sequel to his epic poem that aimed to “justify the ways of God to men.”</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John </w:t>
      </w:r>
      <w:r w:rsidRPr="003E5AE0">
        <w:rPr>
          <w:rFonts w:ascii="Book Antiqua" w:eastAsia="Times New Roman" w:hAnsi="Book Antiqua" w:cs="Times New Roman"/>
          <w:b/>
          <w:color w:val="auto"/>
          <w:sz w:val="20"/>
          <w:szCs w:val="20"/>
          <w:u w:val="single"/>
        </w:rPr>
        <w:t>Milton</w:t>
      </w:r>
      <w:r w:rsidRPr="003E5AE0">
        <w:rPr>
          <w:rFonts w:ascii="Book Antiqua" w:eastAsia="Times New Roman" w:hAnsi="Book Antiqua" w:cs="Times New Roman"/>
          <w:color w:val="auto"/>
          <w:sz w:val="20"/>
          <w:szCs w:val="20"/>
        </w:rPr>
        <w:t xml:space="preserve"> &lt;BritLit, RY&gt;</w:t>
      </w:r>
    </w:p>
    <w:p w:rsidR="00B85210" w:rsidRPr="003E5AE0" w:rsidRDefault="00B85210" w:rsidP="003E5AE0">
      <w:pPr>
        <w:keepLines/>
        <w:spacing w:line="240" w:lineRule="auto"/>
        <w:rPr>
          <w:rFonts w:ascii="Book Antiqua" w:hAnsi="Book Antiqua"/>
          <w:color w:val="auto"/>
        </w:rPr>
      </w:pP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18. Helium-3 and helium-4 are mixed together in a device of this type. For 10 points each</w:t>
      </w:r>
      <w:proofErr w:type="gramStart"/>
      <w:r w:rsidRPr="003E5AE0">
        <w:rPr>
          <w:rFonts w:ascii="Book Antiqua" w:eastAsia="Times New Roman" w:hAnsi="Book Antiqua" w:cs="Times New Roman"/>
          <w:color w:val="auto"/>
          <w:sz w:val="20"/>
          <w:szCs w:val="20"/>
        </w:rPr>
        <w:t>:</w:t>
      </w:r>
      <w:proofErr w:type="gramEnd"/>
      <w:r w:rsidRPr="003E5AE0">
        <w:rPr>
          <w:rFonts w:ascii="Book Antiqua" w:eastAsia="Times New Roman" w:hAnsi="Book Antiqua" w:cs="Times New Roman"/>
          <w:color w:val="auto"/>
          <w:sz w:val="20"/>
          <w:szCs w:val="20"/>
        </w:rPr>
        <w:br/>
        <w:t>[10] Name this sort of device, which commonly perform their function using vapor compression cycles. CFCs used to be commonplace in these devices.</w:t>
      </w:r>
      <w:r w:rsidRPr="003E5AE0">
        <w:rPr>
          <w:rFonts w:ascii="Book Antiqua" w:eastAsia="Times New Roman" w:hAnsi="Book Antiqua" w:cs="Times New Roman"/>
          <w:color w:val="auto"/>
          <w:sz w:val="20"/>
          <w:szCs w:val="20"/>
        </w:rPr>
        <w:br/>
        <w:t xml:space="preserve">ANSWER: </w:t>
      </w:r>
      <w:r w:rsidRPr="003E5AE0">
        <w:rPr>
          <w:rFonts w:ascii="Book Antiqua" w:eastAsia="Times New Roman" w:hAnsi="Book Antiqua" w:cs="Times New Roman"/>
          <w:b/>
          <w:color w:val="auto"/>
          <w:sz w:val="20"/>
          <w:szCs w:val="20"/>
          <w:u w:val="single"/>
        </w:rPr>
        <w:t>refrigerator</w:t>
      </w:r>
      <w:r w:rsidRPr="003E5AE0">
        <w:rPr>
          <w:rFonts w:ascii="Book Antiqua" w:eastAsia="Times New Roman" w:hAnsi="Book Antiqua" w:cs="Times New Roman"/>
          <w:color w:val="auto"/>
          <w:sz w:val="20"/>
          <w:szCs w:val="20"/>
        </w:rPr>
        <w:t xml:space="preserve"> [accept pretty much any cooling devices]</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[10] One possible cycle used for refrigeration can be obtained by reversing this most efficient possible thermodynamic heat cycle.</w:t>
      </w:r>
      <w:r w:rsidRPr="003E5AE0">
        <w:rPr>
          <w:rFonts w:ascii="Book Antiqua" w:eastAsia="Times New Roman" w:hAnsi="Book Antiqua" w:cs="Times New Roman"/>
          <w:color w:val="auto"/>
          <w:sz w:val="20"/>
          <w:szCs w:val="20"/>
        </w:rPr>
        <w:br/>
        <w:t xml:space="preserve">ANSWER: </w:t>
      </w:r>
      <w:r w:rsidRPr="003E5AE0">
        <w:rPr>
          <w:rFonts w:ascii="Book Antiqua" w:eastAsia="Times New Roman" w:hAnsi="Book Antiqua" w:cs="Times New Roman"/>
          <w:b/>
          <w:color w:val="auto"/>
          <w:sz w:val="20"/>
          <w:szCs w:val="20"/>
          <w:u w:val="single"/>
        </w:rPr>
        <w:t>Carnot</w:t>
      </w:r>
      <w:r w:rsidRPr="003E5AE0">
        <w:rPr>
          <w:rFonts w:ascii="Book Antiqua" w:eastAsia="Times New Roman" w:hAnsi="Book Antiqua" w:cs="Times New Roman"/>
          <w:color w:val="auto"/>
          <w:sz w:val="20"/>
          <w:szCs w:val="20"/>
        </w:rPr>
        <w:t xml:space="preserve"> </w:t>
      </w:r>
      <w:proofErr w:type="gramStart"/>
      <w:r w:rsidRPr="003E5AE0">
        <w:rPr>
          <w:rFonts w:ascii="Book Antiqua" w:eastAsia="Times New Roman" w:hAnsi="Book Antiqua" w:cs="Times New Roman"/>
          <w:color w:val="auto"/>
          <w:sz w:val="20"/>
          <w:szCs w:val="20"/>
        </w:rPr>
        <w:t>cycle</w:t>
      </w:r>
      <w:proofErr w:type="gramEnd"/>
      <w:r w:rsidRPr="003E5AE0">
        <w:rPr>
          <w:rFonts w:ascii="Book Antiqua" w:eastAsia="Times New Roman" w:hAnsi="Book Antiqua" w:cs="Times New Roman"/>
          <w:color w:val="auto"/>
          <w:sz w:val="20"/>
          <w:szCs w:val="20"/>
        </w:rPr>
        <w:br/>
        <w:t>[10] Refrigeration using this phenomenon effectively performs a reverse Carnot cycle using changes in magnetic field strength in place of pressure changes.</w:t>
      </w:r>
      <w:r w:rsidRPr="003E5AE0">
        <w:rPr>
          <w:rFonts w:ascii="Book Antiqua" w:eastAsia="Times New Roman" w:hAnsi="Book Antiqua" w:cs="Times New Roman"/>
          <w:color w:val="auto"/>
          <w:sz w:val="20"/>
          <w:szCs w:val="20"/>
        </w:rPr>
        <w:br/>
        <w:t xml:space="preserve">ANSWER: </w:t>
      </w:r>
      <w:r w:rsidRPr="003E5AE0">
        <w:rPr>
          <w:rFonts w:ascii="Book Antiqua" w:eastAsia="Times New Roman" w:hAnsi="Book Antiqua" w:cs="Times New Roman"/>
          <w:b/>
          <w:color w:val="auto"/>
          <w:sz w:val="20"/>
          <w:szCs w:val="20"/>
          <w:u w:val="single"/>
        </w:rPr>
        <w:t>magnetocaloric</w:t>
      </w:r>
      <w:r w:rsidRPr="003E5AE0">
        <w:rPr>
          <w:rFonts w:ascii="Book Antiqua" w:eastAsia="Times New Roman" w:hAnsi="Book Antiqua" w:cs="Times New Roman"/>
          <w:b/>
          <w:color w:val="auto"/>
          <w:sz w:val="20"/>
          <w:szCs w:val="20"/>
        </w:rPr>
        <w:t xml:space="preserve"> </w:t>
      </w:r>
      <w:r w:rsidRPr="003E5AE0">
        <w:rPr>
          <w:rFonts w:ascii="Book Antiqua" w:eastAsia="Times New Roman" w:hAnsi="Book Antiqua" w:cs="Times New Roman"/>
          <w:color w:val="auto"/>
          <w:sz w:val="20"/>
          <w:szCs w:val="20"/>
        </w:rPr>
        <w:t xml:space="preserve">effect [or </w:t>
      </w:r>
      <w:r w:rsidRPr="003E5AE0">
        <w:rPr>
          <w:rFonts w:ascii="Book Antiqua" w:eastAsia="Times New Roman" w:hAnsi="Book Antiqua" w:cs="Times New Roman"/>
          <w:b/>
          <w:color w:val="auto"/>
          <w:sz w:val="20"/>
          <w:szCs w:val="20"/>
          <w:u w:val="single"/>
        </w:rPr>
        <w:t>adiabatic demagnetization</w:t>
      </w:r>
      <w:r w:rsidRPr="003E5AE0">
        <w:rPr>
          <w:rFonts w:ascii="Book Antiqua" w:eastAsia="Times New Roman" w:hAnsi="Book Antiqua" w:cs="Times New Roman"/>
          <w:color w:val="auto"/>
          <w:sz w:val="20"/>
          <w:szCs w:val="20"/>
        </w:rPr>
        <w:t>] &lt;Phys, AW&gt;</w:t>
      </w:r>
    </w:p>
    <w:p w:rsidR="00B85210" w:rsidRDefault="00B85210" w:rsidP="003E5AE0">
      <w:pPr>
        <w:keepLines/>
        <w:spacing w:line="240" w:lineRule="auto"/>
        <w:rPr>
          <w:rFonts w:ascii="Book Antiqua" w:hAnsi="Book Antiqua"/>
          <w:color w:val="auto"/>
        </w:rPr>
      </w:pPr>
    </w:p>
    <w:p w:rsidR="003E5AE0" w:rsidRDefault="003E5AE0" w:rsidP="003E5AE0">
      <w:pPr>
        <w:keepLines/>
        <w:spacing w:line="240" w:lineRule="auto"/>
        <w:rPr>
          <w:rFonts w:ascii="Book Antiqua" w:hAnsi="Book Antiqua"/>
          <w:color w:val="auto"/>
        </w:rPr>
      </w:pPr>
    </w:p>
    <w:p w:rsidR="003E5AE0" w:rsidRDefault="003E5AE0" w:rsidP="003E5AE0">
      <w:pPr>
        <w:keepLines/>
        <w:spacing w:line="240" w:lineRule="auto"/>
        <w:rPr>
          <w:rFonts w:ascii="Book Antiqua" w:hAnsi="Book Antiqua"/>
          <w:color w:val="auto"/>
        </w:rPr>
      </w:pPr>
    </w:p>
    <w:p w:rsidR="003E5AE0" w:rsidRDefault="003E5AE0" w:rsidP="003E5AE0">
      <w:pPr>
        <w:keepLines/>
        <w:spacing w:line="240" w:lineRule="auto"/>
        <w:rPr>
          <w:rFonts w:ascii="Book Antiqua" w:hAnsi="Book Antiqua"/>
          <w:color w:val="auto"/>
        </w:rPr>
      </w:pPr>
    </w:p>
    <w:p w:rsidR="003E5AE0" w:rsidRDefault="003E5AE0" w:rsidP="003E5AE0">
      <w:pPr>
        <w:keepLines/>
        <w:spacing w:line="240" w:lineRule="auto"/>
        <w:rPr>
          <w:rFonts w:ascii="Book Antiqua" w:hAnsi="Book Antiqua"/>
          <w:color w:val="auto"/>
        </w:rPr>
      </w:pPr>
    </w:p>
    <w:p w:rsidR="003E5AE0" w:rsidRDefault="003E5AE0" w:rsidP="003E5AE0">
      <w:pPr>
        <w:keepLines/>
        <w:spacing w:line="240" w:lineRule="auto"/>
        <w:rPr>
          <w:rFonts w:ascii="Book Antiqua" w:hAnsi="Book Antiqua"/>
          <w:color w:val="auto"/>
        </w:rPr>
      </w:pPr>
    </w:p>
    <w:p w:rsidR="003E5AE0" w:rsidRDefault="003E5AE0" w:rsidP="003E5AE0">
      <w:pPr>
        <w:keepLines/>
        <w:spacing w:line="240" w:lineRule="auto"/>
        <w:rPr>
          <w:rFonts w:ascii="Book Antiqua" w:hAnsi="Book Antiqua"/>
          <w:color w:val="auto"/>
        </w:rPr>
      </w:pPr>
    </w:p>
    <w:p w:rsidR="003E5AE0" w:rsidRDefault="003E5AE0" w:rsidP="003E5AE0">
      <w:pPr>
        <w:keepLines/>
        <w:spacing w:line="240" w:lineRule="auto"/>
        <w:rPr>
          <w:rFonts w:ascii="Book Antiqua" w:hAnsi="Book Antiqua"/>
          <w:color w:val="auto"/>
        </w:rPr>
      </w:pPr>
    </w:p>
    <w:p w:rsidR="003E5AE0" w:rsidRDefault="003E5AE0" w:rsidP="003E5AE0">
      <w:pPr>
        <w:keepLines/>
        <w:spacing w:line="240" w:lineRule="auto"/>
        <w:rPr>
          <w:rFonts w:ascii="Book Antiqua" w:hAnsi="Book Antiqua"/>
          <w:color w:val="auto"/>
        </w:rPr>
      </w:pPr>
    </w:p>
    <w:p w:rsidR="003E5AE0" w:rsidRPr="003E5AE0" w:rsidRDefault="003E5AE0" w:rsidP="003E5AE0">
      <w:pPr>
        <w:keepLines/>
        <w:spacing w:line="240" w:lineRule="auto"/>
        <w:rPr>
          <w:rFonts w:ascii="Book Antiqua" w:hAnsi="Book Antiqua"/>
          <w:color w:val="auto"/>
        </w:rPr>
      </w:pP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19. Two of these things found in different languages that are related are called cognates. For 10 points each:</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[10] Identify these things, the smallest linguistic units with semantic content that can occur in isolation. A list of common ones between languages was created by Morris Swadesh.</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w:t>
      </w:r>
      <w:r w:rsidRPr="003E5AE0">
        <w:rPr>
          <w:rFonts w:ascii="Book Antiqua" w:eastAsia="Times New Roman" w:hAnsi="Book Antiqua" w:cs="Times New Roman"/>
          <w:b/>
          <w:color w:val="auto"/>
          <w:sz w:val="20"/>
          <w:szCs w:val="20"/>
          <w:u w:val="single"/>
        </w:rPr>
        <w:t>word</w:t>
      </w:r>
      <w:r w:rsidRPr="003E5AE0">
        <w:rPr>
          <w:rFonts w:ascii="Book Antiqua" w:eastAsia="Times New Roman" w:hAnsi="Book Antiqua" w:cs="Times New Roman"/>
          <w:color w:val="auto"/>
          <w:sz w:val="20"/>
          <w:szCs w:val="20"/>
        </w:rPr>
        <w:t>s</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[10] Morris Swadesh, who created the Swadesh list, used it as part of a questionable method for determining this value for a given language; his method assumed a logarithmic stability of vocabulary size over time.</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the </w:t>
      </w:r>
      <w:r w:rsidRPr="003E5AE0">
        <w:rPr>
          <w:rFonts w:ascii="Book Antiqua" w:eastAsia="Times New Roman" w:hAnsi="Book Antiqua" w:cs="Times New Roman"/>
          <w:b/>
          <w:color w:val="auto"/>
          <w:sz w:val="20"/>
          <w:szCs w:val="20"/>
          <w:u w:val="single"/>
        </w:rPr>
        <w:t>age</w:t>
      </w:r>
      <w:r w:rsidRPr="003E5AE0">
        <w:rPr>
          <w:rFonts w:ascii="Book Antiqua" w:eastAsia="Times New Roman" w:hAnsi="Book Antiqua" w:cs="Times New Roman"/>
          <w:color w:val="auto"/>
          <w:sz w:val="20"/>
          <w:szCs w:val="20"/>
        </w:rPr>
        <w:t xml:space="preserve"> of the language [or equivalents, such as </w:t>
      </w:r>
      <w:r w:rsidRPr="003E5AE0">
        <w:rPr>
          <w:rFonts w:ascii="Book Antiqua" w:eastAsia="Times New Roman" w:hAnsi="Book Antiqua" w:cs="Times New Roman"/>
          <w:b/>
          <w:color w:val="auto"/>
          <w:sz w:val="20"/>
          <w:szCs w:val="20"/>
          <w:u w:val="single"/>
        </w:rPr>
        <w:t>how old</w:t>
      </w:r>
      <w:r w:rsidRPr="003E5AE0">
        <w:rPr>
          <w:rFonts w:ascii="Book Antiqua" w:eastAsia="Times New Roman" w:hAnsi="Book Antiqua" w:cs="Times New Roman"/>
          <w:color w:val="auto"/>
          <w:sz w:val="20"/>
          <w:szCs w:val="20"/>
        </w:rPr>
        <w:t xml:space="preserve"> the language is; also accept answers related to time of linguistic </w:t>
      </w:r>
      <w:r w:rsidRPr="003E5AE0">
        <w:rPr>
          <w:rFonts w:ascii="Book Antiqua" w:eastAsia="Times New Roman" w:hAnsi="Book Antiqua" w:cs="Times New Roman"/>
          <w:b/>
          <w:color w:val="auto"/>
          <w:sz w:val="20"/>
          <w:szCs w:val="20"/>
          <w:u w:val="single"/>
        </w:rPr>
        <w:t>divergence</w:t>
      </w:r>
      <w:r w:rsidRPr="003E5AE0">
        <w:rPr>
          <w:rFonts w:ascii="Book Antiqua" w:eastAsia="Times New Roman" w:hAnsi="Book Antiqua" w:cs="Times New Roman"/>
          <w:color w:val="auto"/>
          <w:sz w:val="20"/>
          <w:szCs w:val="20"/>
        </w:rPr>
        <w:t xml:space="preserve">] </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[10] A problem with glottochronology is the prevalence of linguistic borrowing, since more conservative languages like this one tend to appear younger. </w:t>
      </w:r>
      <w:r w:rsidRPr="003E5AE0">
        <w:rPr>
          <w:rFonts w:ascii="Book Antiqua" w:eastAsia="Times New Roman" w:hAnsi="Book Antiqua" w:cs="Times New Roman"/>
          <w:i/>
          <w:color w:val="auto"/>
          <w:sz w:val="20"/>
          <w:szCs w:val="20"/>
        </w:rPr>
        <w:t>Taiga</w:t>
      </w:r>
      <w:r w:rsidRPr="003E5AE0">
        <w:rPr>
          <w:rFonts w:ascii="Book Antiqua" w:eastAsia="Times New Roman" w:hAnsi="Book Antiqua" w:cs="Times New Roman"/>
          <w:color w:val="auto"/>
          <w:sz w:val="20"/>
          <w:szCs w:val="20"/>
        </w:rPr>
        <w:t xml:space="preserve"> and </w:t>
      </w:r>
      <w:r w:rsidRPr="003E5AE0">
        <w:rPr>
          <w:rFonts w:ascii="Book Antiqua" w:eastAsia="Times New Roman" w:hAnsi="Book Antiqua" w:cs="Times New Roman"/>
          <w:i/>
          <w:color w:val="auto"/>
          <w:sz w:val="20"/>
          <w:szCs w:val="20"/>
        </w:rPr>
        <w:t>mammoth</w:t>
      </w:r>
      <w:r w:rsidRPr="003E5AE0">
        <w:rPr>
          <w:rFonts w:ascii="Book Antiqua" w:eastAsia="Times New Roman" w:hAnsi="Book Antiqua" w:cs="Times New Roman"/>
          <w:color w:val="auto"/>
          <w:sz w:val="20"/>
          <w:szCs w:val="20"/>
        </w:rPr>
        <w:t xml:space="preserve"> were borrowed from this language into English, but actually originate from peoples like the Yakut. </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w:t>
      </w:r>
      <w:r w:rsidRPr="003E5AE0">
        <w:rPr>
          <w:rFonts w:ascii="Book Antiqua" w:eastAsia="Times New Roman" w:hAnsi="Book Antiqua" w:cs="Times New Roman"/>
          <w:b/>
          <w:color w:val="auto"/>
          <w:sz w:val="20"/>
          <w:szCs w:val="20"/>
          <w:u w:val="single"/>
        </w:rPr>
        <w:t>Russian</w:t>
      </w:r>
      <w:r w:rsidRPr="003E5AE0">
        <w:rPr>
          <w:rFonts w:ascii="Book Antiqua" w:eastAsia="Times New Roman" w:hAnsi="Book Antiqua" w:cs="Times New Roman"/>
          <w:color w:val="auto"/>
          <w:sz w:val="20"/>
          <w:szCs w:val="20"/>
        </w:rPr>
        <w:t xml:space="preserve"> [or </w:t>
      </w:r>
      <w:r w:rsidRPr="003E5AE0">
        <w:rPr>
          <w:rFonts w:ascii="Book Antiqua" w:eastAsia="Times New Roman" w:hAnsi="Book Antiqua" w:cs="Times New Roman"/>
          <w:b/>
          <w:color w:val="auto"/>
          <w:sz w:val="20"/>
          <w:szCs w:val="20"/>
          <w:u w:val="single"/>
        </w:rPr>
        <w:t>Russki</w:t>
      </w:r>
      <w:r w:rsidRPr="003E5AE0">
        <w:rPr>
          <w:rFonts w:ascii="Book Antiqua" w:eastAsia="Times New Roman" w:hAnsi="Book Antiqua" w:cs="Times New Roman"/>
          <w:color w:val="auto"/>
          <w:sz w:val="20"/>
          <w:szCs w:val="20"/>
        </w:rPr>
        <w:t>] &lt;SocSci, WA&gt;</w:t>
      </w:r>
    </w:p>
    <w:p w:rsidR="00B85210" w:rsidRPr="003E5AE0" w:rsidRDefault="00B85210" w:rsidP="003E5AE0">
      <w:pPr>
        <w:keepLines/>
        <w:spacing w:line="240" w:lineRule="auto"/>
        <w:rPr>
          <w:rFonts w:ascii="Book Antiqua" w:hAnsi="Book Antiqua"/>
          <w:color w:val="auto"/>
        </w:rPr>
      </w:pP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20. This artist’s </w:t>
      </w:r>
      <w:r w:rsidRPr="003E5AE0">
        <w:rPr>
          <w:rFonts w:ascii="Book Antiqua" w:eastAsia="Times New Roman" w:hAnsi="Book Antiqua" w:cs="Times New Roman"/>
          <w:i/>
          <w:color w:val="auto"/>
          <w:sz w:val="20"/>
          <w:szCs w:val="20"/>
        </w:rPr>
        <w:t xml:space="preserve">Cestello Annunciation </w:t>
      </w:r>
      <w:r w:rsidRPr="003E5AE0">
        <w:rPr>
          <w:rFonts w:ascii="Book Antiqua" w:eastAsia="Times New Roman" w:hAnsi="Book Antiqua" w:cs="Times New Roman"/>
          <w:color w:val="auto"/>
          <w:sz w:val="16"/>
          <w:szCs w:val="16"/>
        </w:rPr>
        <w:t>[CHE-stell-oh]</w:t>
      </w:r>
      <w:r w:rsidRPr="003E5AE0">
        <w:rPr>
          <w:rFonts w:ascii="Book Antiqua" w:eastAsia="Times New Roman" w:hAnsi="Book Antiqua" w:cs="Times New Roman"/>
          <w:color w:val="auto"/>
          <w:sz w:val="20"/>
          <w:szCs w:val="20"/>
        </w:rPr>
        <w:t xml:space="preserve"> was created for the monastery of Santa Maria Maddalena de’Pazzi. For 10 points each: </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[10] Name this Florentine artist who included Savonarola-inspired apocalyptic themes in his </w:t>
      </w:r>
      <w:r w:rsidRPr="003E5AE0">
        <w:rPr>
          <w:rFonts w:ascii="Book Antiqua" w:eastAsia="Times New Roman" w:hAnsi="Book Antiqua" w:cs="Times New Roman"/>
          <w:i/>
          <w:color w:val="auto"/>
          <w:sz w:val="20"/>
          <w:szCs w:val="20"/>
        </w:rPr>
        <w:t>Mystic Nativity</w:t>
      </w:r>
      <w:r w:rsidRPr="003E5AE0">
        <w:rPr>
          <w:rFonts w:ascii="Book Antiqua" w:eastAsia="Times New Roman" w:hAnsi="Book Antiqua" w:cs="Times New Roman"/>
          <w:color w:val="auto"/>
          <w:sz w:val="20"/>
          <w:szCs w:val="20"/>
        </w:rPr>
        <w:t xml:space="preserve">. </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 xml:space="preserve">ANSWER: Sandro </w:t>
      </w:r>
      <w:r w:rsidRPr="003E5AE0">
        <w:rPr>
          <w:rFonts w:ascii="Book Antiqua" w:eastAsia="Times New Roman" w:hAnsi="Book Antiqua" w:cs="Times New Roman"/>
          <w:b/>
          <w:color w:val="auto"/>
          <w:sz w:val="20"/>
          <w:szCs w:val="20"/>
          <w:u w:val="single"/>
        </w:rPr>
        <w:t>Botticelli</w:t>
      </w:r>
      <w:r w:rsidRPr="003E5AE0">
        <w:rPr>
          <w:rFonts w:ascii="Book Antiqua" w:eastAsia="Times New Roman" w:hAnsi="Book Antiqua" w:cs="Times New Roman"/>
          <w:color w:val="auto"/>
          <w:sz w:val="20"/>
          <w:szCs w:val="20"/>
        </w:rPr>
        <w:t xml:space="preserve"> [accept </w:t>
      </w:r>
      <w:r w:rsidRPr="003E5AE0">
        <w:rPr>
          <w:rFonts w:ascii="Book Antiqua" w:eastAsia="Times New Roman" w:hAnsi="Book Antiqua" w:cs="Times New Roman"/>
          <w:color w:val="auto"/>
          <w:sz w:val="20"/>
          <w:szCs w:val="20"/>
          <w:highlight w:val="white"/>
        </w:rPr>
        <w:t>Alessandro di Mariano di Vanni</w:t>
      </w:r>
      <w:r w:rsidRPr="003E5AE0">
        <w:rPr>
          <w:rFonts w:ascii="Book Antiqua" w:eastAsia="Times New Roman" w:hAnsi="Book Antiqua" w:cs="Times New Roman"/>
          <w:b/>
          <w:color w:val="auto"/>
          <w:sz w:val="20"/>
          <w:szCs w:val="20"/>
          <w:highlight w:val="white"/>
        </w:rPr>
        <w:t xml:space="preserve"> </w:t>
      </w:r>
      <w:r w:rsidRPr="003E5AE0">
        <w:rPr>
          <w:rFonts w:ascii="Book Antiqua" w:eastAsia="Times New Roman" w:hAnsi="Book Antiqua" w:cs="Times New Roman"/>
          <w:b/>
          <w:color w:val="auto"/>
          <w:sz w:val="20"/>
          <w:szCs w:val="20"/>
          <w:highlight w:val="white"/>
          <w:u w:val="single"/>
        </w:rPr>
        <w:t xml:space="preserve">Filipepi] </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highlight w:val="white"/>
        </w:rPr>
        <w:t xml:space="preserve">[10] This most famous Botticelli painting shows a Roman goddess arriving on a clam shell. Its central figure is often thought to be modeled on a then-dead but still legendary beauty named Simonetta Vespucci. </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highlight w:val="white"/>
        </w:rPr>
        <w:t xml:space="preserve">ANSWER: </w:t>
      </w:r>
      <w:r w:rsidRPr="003E5AE0">
        <w:rPr>
          <w:rFonts w:ascii="Book Antiqua" w:eastAsia="Times New Roman" w:hAnsi="Book Antiqua" w:cs="Times New Roman"/>
          <w:i/>
          <w:color w:val="auto"/>
          <w:sz w:val="20"/>
          <w:szCs w:val="20"/>
          <w:highlight w:val="white"/>
        </w:rPr>
        <w:t xml:space="preserve">The </w:t>
      </w:r>
      <w:r w:rsidRPr="003E5AE0">
        <w:rPr>
          <w:rFonts w:ascii="Book Antiqua" w:eastAsia="Times New Roman" w:hAnsi="Book Antiqua" w:cs="Times New Roman"/>
          <w:b/>
          <w:i/>
          <w:color w:val="auto"/>
          <w:sz w:val="20"/>
          <w:szCs w:val="20"/>
          <w:highlight w:val="white"/>
          <w:u w:val="single"/>
        </w:rPr>
        <w:t>Birth of Venus</w:t>
      </w:r>
      <w:r w:rsidRPr="003E5AE0">
        <w:rPr>
          <w:rFonts w:ascii="Book Antiqua" w:eastAsia="Times New Roman" w:hAnsi="Book Antiqua" w:cs="Times New Roman"/>
          <w:color w:val="auto"/>
          <w:sz w:val="20"/>
          <w:szCs w:val="20"/>
          <w:highlight w:val="white"/>
        </w:rPr>
        <w:t xml:space="preserve"> [or </w:t>
      </w:r>
      <w:r w:rsidRPr="003E5AE0">
        <w:rPr>
          <w:rFonts w:ascii="Book Antiqua" w:eastAsia="Times New Roman" w:hAnsi="Book Antiqua" w:cs="Times New Roman"/>
          <w:b/>
          <w:i/>
          <w:color w:val="auto"/>
          <w:sz w:val="20"/>
          <w:szCs w:val="20"/>
          <w:highlight w:val="white"/>
          <w:u w:val="single"/>
        </w:rPr>
        <w:t>Nascita di Venere</w:t>
      </w:r>
      <w:r w:rsidRPr="003E5AE0">
        <w:rPr>
          <w:rFonts w:ascii="Book Antiqua" w:eastAsia="Times New Roman" w:hAnsi="Book Antiqua" w:cs="Times New Roman"/>
          <w:b/>
          <w:color w:val="auto"/>
          <w:sz w:val="20"/>
          <w:szCs w:val="20"/>
          <w:highlight w:val="white"/>
        </w:rPr>
        <w:t>]</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highlight w:val="white"/>
        </w:rPr>
        <w:t xml:space="preserve">[10] This artist created a portrait of Simonetta Vespucci that’s generally interpreted as a depiction of Cleopatra. Vasari described this artist of </w:t>
      </w:r>
      <w:r w:rsidRPr="003E5AE0">
        <w:rPr>
          <w:rFonts w:ascii="Book Antiqua" w:eastAsia="Times New Roman" w:hAnsi="Book Antiqua" w:cs="Times New Roman"/>
          <w:i/>
          <w:color w:val="auto"/>
          <w:sz w:val="20"/>
          <w:szCs w:val="20"/>
          <w:highlight w:val="white"/>
        </w:rPr>
        <w:t>The Forest Fire</w:t>
      </w:r>
      <w:r w:rsidRPr="003E5AE0">
        <w:rPr>
          <w:rFonts w:ascii="Book Antiqua" w:eastAsia="Times New Roman" w:hAnsi="Book Antiqua" w:cs="Times New Roman"/>
          <w:color w:val="auto"/>
          <w:sz w:val="20"/>
          <w:szCs w:val="20"/>
          <w:highlight w:val="white"/>
        </w:rPr>
        <w:t xml:space="preserve"> as being “more like a beast than a man” largely due to his slovenly-kept studio. </w:t>
      </w: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highlight w:val="white"/>
        </w:rPr>
        <w:t xml:space="preserve">ANSWER: </w:t>
      </w:r>
      <w:r w:rsidRPr="003E5AE0">
        <w:rPr>
          <w:rFonts w:ascii="Book Antiqua" w:eastAsia="Times New Roman" w:hAnsi="Book Antiqua" w:cs="Times New Roman"/>
          <w:b/>
          <w:color w:val="auto"/>
          <w:sz w:val="20"/>
          <w:szCs w:val="20"/>
          <w:highlight w:val="white"/>
          <w:u w:val="single"/>
        </w:rPr>
        <w:t>Piero</w:t>
      </w:r>
      <w:r w:rsidRPr="003E5AE0">
        <w:rPr>
          <w:rFonts w:ascii="Book Antiqua" w:eastAsia="Times New Roman" w:hAnsi="Book Antiqua" w:cs="Times New Roman"/>
          <w:b/>
          <w:color w:val="auto"/>
          <w:sz w:val="20"/>
          <w:szCs w:val="20"/>
          <w:highlight w:val="white"/>
        </w:rPr>
        <w:t xml:space="preserve"> </w:t>
      </w:r>
      <w:r w:rsidRPr="003E5AE0">
        <w:rPr>
          <w:rFonts w:ascii="Book Antiqua" w:eastAsia="Times New Roman" w:hAnsi="Book Antiqua" w:cs="Times New Roman"/>
          <w:color w:val="auto"/>
          <w:sz w:val="20"/>
          <w:szCs w:val="20"/>
          <w:highlight w:val="white"/>
        </w:rPr>
        <w:t xml:space="preserve">di Cosimo [accept </w:t>
      </w:r>
      <w:r w:rsidRPr="003E5AE0">
        <w:rPr>
          <w:rFonts w:ascii="Book Antiqua" w:eastAsia="Times New Roman" w:hAnsi="Book Antiqua" w:cs="Times New Roman"/>
          <w:b/>
          <w:color w:val="auto"/>
          <w:sz w:val="20"/>
          <w:szCs w:val="20"/>
          <w:highlight w:val="white"/>
          <w:u w:val="single"/>
        </w:rPr>
        <w:t>Piero</w:t>
      </w:r>
      <w:r w:rsidRPr="003E5AE0">
        <w:rPr>
          <w:rFonts w:ascii="Book Antiqua" w:eastAsia="Times New Roman" w:hAnsi="Book Antiqua" w:cs="Times New Roman"/>
          <w:b/>
          <w:color w:val="auto"/>
          <w:sz w:val="20"/>
          <w:szCs w:val="20"/>
          <w:highlight w:val="white"/>
        </w:rPr>
        <w:t xml:space="preserve"> </w:t>
      </w:r>
      <w:r w:rsidRPr="003E5AE0">
        <w:rPr>
          <w:rFonts w:ascii="Book Antiqua" w:eastAsia="Times New Roman" w:hAnsi="Book Antiqua" w:cs="Times New Roman"/>
          <w:color w:val="auto"/>
          <w:sz w:val="20"/>
          <w:szCs w:val="20"/>
          <w:highlight w:val="white"/>
        </w:rPr>
        <w:t>di Lorenzo] &lt;Painting, PC&gt;</w:t>
      </w:r>
    </w:p>
    <w:p w:rsidR="00B85210" w:rsidRPr="003E5AE0" w:rsidRDefault="00B85210" w:rsidP="003E5AE0">
      <w:pPr>
        <w:keepLines/>
        <w:spacing w:line="240" w:lineRule="auto"/>
        <w:rPr>
          <w:rFonts w:ascii="Book Antiqua" w:hAnsi="Book Antiqua"/>
          <w:color w:val="auto"/>
        </w:rPr>
      </w:pPr>
    </w:p>
    <w:p w:rsidR="00B85210" w:rsidRPr="003E5AE0" w:rsidRDefault="003E5AE0" w:rsidP="003E5AE0">
      <w:pPr>
        <w:keepLines/>
        <w:spacing w:line="240" w:lineRule="auto"/>
        <w:rPr>
          <w:rFonts w:ascii="Book Antiqua" w:hAnsi="Book Antiqua"/>
          <w:color w:val="auto"/>
        </w:rPr>
      </w:pPr>
      <w:r w:rsidRPr="003E5AE0">
        <w:rPr>
          <w:rFonts w:ascii="Book Antiqua" w:eastAsia="Times New Roman" w:hAnsi="Book Antiqua" w:cs="Times New Roman"/>
          <w:color w:val="auto"/>
          <w:sz w:val="20"/>
          <w:szCs w:val="20"/>
        </w:rPr>
        <w:t>IF ADDITIONAL BONUSES ARE NEEDED: Report to the tournament director. Then, read a bonus from the tiebreakers packet that the tournament director determines the team has not yet heard.</w:t>
      </w:r>
    </w:p>
    <w:sectPr w:rsidR="00B85210" w:rsidRPr="003E5A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210"/>
    <w:rsid w:val="003E5AE0"/>
    <w:rsid w:val="004B63A9"/>
    <w:rsid w:val="00B85210"/>
    <w:rsid w:val="00D900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E5AE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AE0"/>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E5AE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A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5182</Words>
  <Characters>29544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eddie14dh</dc:creator>
  <cp:lastModifiedBy>Jason</cp:lastModifiedBy>
  <cp:revision>3</cp:revision>
  <dcterms:created xsi:type="dcterms:W3CDTF">2016-10-14T19:34:00Z</dcterms:created>
  <dcterms:modified xsi:type="dcterms:W3CDTF">2016-10-23T04:04:00Z</dcterms:modified>
</cp:coreProperties>
</file>