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0801" w:rsidRPr="00CF6C12" w:rsidRDefault="00CF6C12" w:rsidP="00CF6C12">
      <w:pPr>
        <w:keepLines/>
        <w:spacing w:line="240" w:lineRule="auto"/>
        <w:rPr>
          <w:rFonts w:ascii="Book Antiqua" w:hAnsi="Book Antiqua"/>
          <w:color w:val="auto"/>
        </w:rPr>
      </w:pPr>
      <w:bookmarkStart w:id="0" w:name="_GoBack"/>
      <w:bookmarkEnd w:id="0"/>
      <w:r w:rsidRPr="00CF6C12">
        <w:rPr>
          <w:rFonts w:ascii="Book Antiqua" w:eastAsia="Times New Roman" w:hAnsi="Book Antiqua" w:cs="Times New Roman"/>
          <w:b/>
          <w:color w:val="auto"/>
          <w:sz w:val="20"/>
          <w:szCs w:val="20"/>
        </w:rPr>
        <w:t xml:space="preserve">Early Fall Tournament 2016 - </w:t>
      </w:r>
      <w:r w:rsidRPr="00CF6C12">
        <w:rPr>
          <w:rFonts w:ascii="Book Antiqua" w:eastAsia="Times New Roman" w:hAnsi="Book Antiqua" w:cs="Times New Roman"/>
          <w:color w:val="auto"/>
          <w:sz w:val="20"/>
          <w:szCs w:val="20"/>
        </w:rPr>
        <w:t>“Auntie Vivian’s daughter can answer these questions, why can’t you?”</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Editors:</w:t>
      </w:r>
      <w:r w:rsidRPr="00CF6C12">
        <w:rPr>
          <w:rFonts w:ascii="Book Antiqua" w:eastAsia="Times New Roman" w:hAnsi="Book Antiqua" w:cs="Times New Roman"/>
          <w:color w:val="auto"/>
          <w:sz w:val="20"/>
          <w:szCs w:val="20"/>
        </w:rPr>
        <w:t xml:space="preserve"> Will Alston, Andrew Wang, and Richard Yu</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Writers:</w:t>
      </w:r>
      <w:r w:rsidRPr="00CF6C12">
        <w:rPr>
          <w:rFonts w:ascii="Book Antiqua" w:eastAsia="Times New Roman" w:hAnsi="Book Antiqua" w:cs="Times New Roman"/>
          <w:color w:val="auto"/>
          <w:sz w:val="20"/>
          <w:szCs w:val="20"/>
        </w:rPr>
        <w:t xml:space="preserve"> Eddie Kim, Jason Cheng, Jason Zhou, Parikshit Chauhan, and Ryan Humphrey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With assistance from Ike Jose, Auroni Gupta, and Billy Busse</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Packet 6</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jc w:val="center"/>
        <w:rPr>
          <w:rFonts w:ascii="Book Antiqua" w:hAnsi="Book Antiqua"/>
          <w:color w:val="auto"/>
        </w:rPr>
      </w:pPr>
      <w:r w:rsidRPr="00CF6C12">
        <w:rPr>
          <w:rFonts w:ascii="Book Antiqua" w:eastAsia="Times New Roman" w:hAnsi="Book Antiqua" w:cs="Times New Roman"/>
          <w:b/>
          <w:color w:val="auto"/>
          <w:sz w:val="20"/>
          <w:szCs w:val="20"/>
        </w:rPr>
        <w:t>TOSSUPS</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1. Using Maxwell’s equations in the Lorenz gauge, one can derive a wave equation relating the d’Alembertian of this quantity to the charge density. This quantity can be calculated at a point R by integrating the charge density evaluated at R-prime divided by R minus R-prime times the differential of R-prime. In electromagnetism, the Helmholtz theorem ensures that the fields can be written in terms of the gradient of this quantity plus the curl of a related (*)</w:t>
      </w:r>
      <w:r w:rsidRPr="00CF6C12">
        <w:rPr>
          <w:rFonts w:ascii="Book Antiqua" w:eastAsia="Times New Roman" w:hAnsi="Book Antiqua" w:cs="Times New Roman"/>
          <w:color w:val="auto"/>
          <w:sz w:val="20"/>
          <w:szCs w:val="20"/>
        </w:rPr>
        <w:t xml:space="preserve"> vector quantity. Minus the gradient of this quantity gives the electric field. For a point charge, this quantity equals K Q over R, where Q is the charge and R is the distance from the charge. For 10 points, the potential energy per unit charge equals what quantity, which equals the product of current and resistance by Ohm’s Law?</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electric potential</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scalar potential</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voltage</w:t>
      </w:r>
      <w:r w:rsidRPr="00CF6C12">
        <w:rPr>
          <w:rFonts w:ascii="Book Antiqua" w:eastAsia="Times New Roman" w:hAnsi="Book Antiqua" w:cs="Times New Roman"/>
          <w:color w:val="auto"/>
          <w:sz w:val="20"/>
          <w:szCs w:val="20"/>
        </w:rPr>
        <w:t>] &lt;Phys, BB&gt;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2. This author wrote about a boy who recalls hearing the cries of infant twins left to die in a pot, which made him feel “the snapping of a tightened bow.” This writer created another character who a priest tells to kill a sacred royal python. In that novel, the epithet “Breaker-of-Guns” is earned by Captain Winterbottom, who oversees six villages where the protagonist is the chief priest. This author wrote about a man whom an elder (*)</w:t>
      </w:r>
      <w:r w:rsidRPr="00CF6C12">
        <w:rPr>
          <w:rFonts w:ascii="Book Antiqua" w:eastAsia="Times New Roman" w:hAnsi="Book Antiqua" w:cs="Times New Roman"/>
          <w:color w:val="auto"/>
          <w:sz w:val="20"/>
          <w:szCs w:val="20"/>
        </w:rPr>
        <w:t xml:space="preserve"> warns: “Bear no hand in his death,” but nonetheless delivers a killing blow with a machete. That character of this author’s beats his wife during the Week of Peace, is exiled for </w:t>
      </w:r>
      <w:proofErr w:type="gramStart"/>
      <w:r w:rsidRPr="00CF6C12">
        <w:rPr>
          <w:rFonts w:ascii="Book Antiqua" w:eastAsia="Times New Roman" w:hAnsi="Book Antiqua" w:cs="Times New Roman"/>
          <w:color w:val="auto"/>
          <w:sz w:val="20"/>
          <w:szCs w:val="20"/>
        </w:rPr>
        <w:t>seven</w:t>
      </w:r>
      <w:proofErr w:type="gramEnd"/>
      <w:r w:rsidRPr="00CF6C12">
        <w:rPr>
          <w:rFonts w:ascii="Book Antiqua" w:eastAsia="Times New Roman" w:hAnsi="Book Antiqua" w:cs="Times New Roman"/>
          <w:color w:val="auto"/>
          <w:sz w:val="20"/>
          <w:szCs w:val="20"/>
        </w:rPr>
        <w:t xml:space="preserve"> years for accidentally killing Ezeudu’s son, and kills his adoptive son Ikemefuna. For 10 points, name this author of </w:t>
      </w:r>
      <w:r w:rsidRPr="00CF6C12">
        <w:rPr>
          <w:rFonts w:ascii="Book Antiqua" w:eastAsia="Times New Roman" w:hAnsi="Book Antiqua" w:cs="Times New Roman"/>
          <w:i/>
          <w:color w:val="auto"/>
          <w:sz w:val="20"/>
          <w:szCs w:val="20"/>
        </w:rPr>
        <w:t>Arrow of God</w:t>
      </w:r>
      <w:r w:rsidRPr="00CF6C12">
        <w:rPr>
          <w:rFonts w:ascii="Book Antiqua" w:eastAsia="Times New Roman" w:hAnsi="Book Antiqua" w:cs="Times New Roman"/>
          <w:color w:val="auto"/>
          <w:sz w:val="20"/>
          <w:szCs w:val="20"/>
        </w:rPr>
        <w:t xml:space="preserve"> and creator of Okonkwo in </w:t>
      </w:r>
      <w:r w:rsidRPr="00CF6C12">
        <w:rPr>
          <w:rFonts w:ascii="Book Antiqua" w:eastAsia="Times New Roman" w:hAnsi="Book Antiqua" w:cs="Times New Roman"/>
          <w:i/>
          <w:color w:val="auto"/>
          <w:sz w:val="20"/>
          <w:szCs w:val="20"/>
        </w:rPr>
        <w:t>Things Fall Apart</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Chinua </w:t>
      </w:r>
      <w:r w:rsidRPr="00CF6C12">
        <w:rPr>
          <w:rFonts w:ascii="Book Antiqua" w:eastAsia="Times New Roman" w:hAnsi="Book Antiqua" w:cs="Times New Roman"/>
          <w:b/>
          <w:color w:val="auto"/>
          <w:sz w:val="20"/>
          <w:szCs w:val="20"/>
          <w:u w:val="single"/>
        </w:rPr>
        <w:t>Achebe</w:t>
      </w:r>
      <w:r w:rsidRPr="00CF6C12">
        <w:rPr>
          <w:rFonts w:ascii="Book Antiqua" w:eastAsia="Times New Roman" w:hAnsi="Book Antiqua" w:cs="Times New Roman"/>
          <w:color w:val="auto"/>
          <w:sz w:val="20"/>
          <w:szCs w:val="20"/>
        </w:rPr>
        <w:t xml:space="preserve"> [Albert Chinualumogu </w:t>
      </w:r>
      <w:r w:rsidRPr="00CF6C12">
        <w:rPr>
          <w:rFonts w:ascii="Book Antiqua" w:eastAsia="Times New Roman" w:hAnsi="Book Antiqua" w:cs="Times New Roman"/>
          <w:b/>
          <w:color w:val="auto"/>
          <w:sz w:val="20"/>
          <w:szCs w:val="20"/>
          <w:u w:val="single"/>
        </w:rPr>
        <w:t>Achebe</w:t>
      </w:r>
      <w:r w:rsidRPr="00CF6C12">
        <w:rPr>
          <w:rFonts w:ascii="Book Antiqua" w:eastAsia="Times New Roman" w:hAnsi="Book Antiqua" w:cs="Times New Roman"/>
          <w:color w:val="auto"/>
          <w:sz w:val="20"/>
          <w:szCs w:val="20"/>
        </w:rPr>
        <w:t>] &lt;OLit, RY&gt;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3. In what is now this country, Joseph W. Duncan massacred hundreds in the extinct volcanic crater of Mount Dajo. A group in this modern-day country made use of “oath-taking” commandos called </w:t>
      </w:r>
      <w:r w:rsidRPr="00CF6C12">
        <w:rPr>
          <w:rFonts w:ascii="Book Antiqua" w:eastAsia="Times New Roman" w:hAnsi="Book Antiqua" w:cs="Times New Roman"/>
          <w:b/>
          <w:i/>
          <w:color w:val="auto"/>
          <w:sz w:val="20"/>
          <w:szCs w:val="20"/>
        </w:rPr>
        <w:t>juramentados</w:t>
      </w:r>
      <w:r w:rsidRPr="00CF6C12">
        <w:rPr>
          <w:rFonts w:ascii="Book Antiqua" w:eastAsia="Times New Roman" w:hAnsi="Book Antiqua" w:cs="Times New Roman"/>
          <w:b/>
          <w:color w:val="auto"/>
          <w:sz w:val="20"/>
          <w:szCs w:val="20"/>
        </w:rPr>
        <w:t xml:space="preserve"> </w:t>
      </w:r>
      <w:r w:rsidRPr="00CF6C12">
        <w:rPr>
          <w:rFonts w:ascii="Book Antiqua" w:eastAsia="Times New Roman" w:hAnsi="Book Antiqua" w:cs="Times New Roman"/>
          <w:b/>
          <w:color w:val="auto"/>
          <w:sz w:val="16"/>
          <w:szCs w:val="16"/>
        </w:rPr>
        <w:t>[“HOO”-rah-men-TAH-dos]</w:t>
      </w:r>
      <w:r w:rsidRPr="00CF6C12">
        <w:rPr>
          <w:rFonts w:ascii="Book Antiqua" w:eastAsia="Times New Roman" w:hAnsi="Book Antiqua" w:cs="Times New Roman"/>
          <w:b/>
          <w:color w:val="auto"/>
          <w:sz w:val="20"/>
          <w:szCs w:val="20"/>
        </w:rPr>
        <w:t>. The drafting of this country’s 1935 constitution was set out in the Tydings–McDuffie Act. An essay mockingly “defending” Frederick Funston’s actions in this modern-day country was written by Mark Twain. The American (*)</w:t>
      </w:r>
      <w:r w:rsidRPr="00CF6C12">
        <w:rPr>
          <w:rFonts w:ascii="Book Antiqua" w:eastAsia="Times New Roman" w:hAnsi="Book Antiqua" w:cs="Times New Roman"/>
          <w:color w:val="auto"/>
          <w:sz w:val="20"/>
          <w:szCs w:val="20"/>
        </w:rPr>
        <w:t xml:space="preserve"> Anti-Imperialist League was founded to oppose this country’s annexation through the 1898 Treaty of Paris. Leonard Wood suppressed this country’s Moro Rebellion, and led its Insular Government years after William H. Taft did. For 10 points, name this modern-day country where Emilio Aguinaldo rebelled against the U.S. after the Spanish-American War.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Philippines</w:t>
      </w:r>
      <w:r w:rsidRPr="00CF6C12">
        <w:rPr>
          <w:rFonts w:ascii="Book Antiqua" w:eastAsia="Times New Roman" w:hAnsi="Book Antiqua" w:cs="Times New Roman"/>
          <w:color w:val="auto"/>
          <w:sz w:val="20"/>
          <w:szCs w:val="20"/>
        </w:rPr>
        <w:t xml:space="preserve"> &lt;AmHist, RY&gt;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4. The third movement of this composer’s Piano Concerto No. 1 begins with a short brass fanfare in </w:t>
      </w:r>
      <w:proofErr w:type="gramStart"/>
      <w:r w:rsidRPr="00CF6C12">
        <w:rPr>
          <w:rFonts w:ascii="Book Antiqua" w:eastAsia="Times New Roman" w:hAnsi="Book Antiqua" w:cs="Times New Roman"/>
          <w:b/>
          <w:color w:val="auto"/>
          <w:sz w:val="20"/>
          <w:szCs w:val="20"/>
        </w:rPr>
        <w:t>A</w:t>
      </w:r>
      <w:proofErr w:type="gramEnd"/>
      <w:r w:rsidRPr="00CF6C12">
        <w:rPr>
          <w:rFonts w:ascii="Book Antiqua" w:eastAsia="Times New Roman" w:hAnsi="Book Antiqua" w:cs="Times New Roman"/>
          <w:b/>
          <w:color w:val="auto"/>
          <w:sz w:val="20"/>
          <w:szCs w:val="20"/>
        </w:rPr>
        <w:t xml:space="preserve"> minor, even though the piece is in G minor. One of his pieces includes a march movement that begins with three solo trumpets playing a triplet of C’s, then a longer C; that movement is often heard alongside Wagner’s “Treulich geführt” </w:t>
      </w:r>
      <w:r w:rsidRPr="00CF6C12">
        <w:rPr>
          <w:rFonts w:ascii="Book Antiqua" w:eastAsia="Times New Roman" w:hAnsi="Book Antiqua" w:cs="Times New Roman"/>
          <w:b/>
          <w:color w:val="auto"/>
          <w:sz w:val="16"/>
          <w:szCs w:val="16"/>
        </w:rPr>
        <w:t>[TROY-lish geh-FEWRT]</w:t>
      </w:r>
      <w:r w:rsidRPr="00CF6C12">
        <w:rPr>
          <w:rFonts w:ascii="Book Antiqua" w:eastAsia="Times New Roman" w:hAnsi="Book Antiqua" w:cs="Times New Roman"/>
          <w:b/>
          <w:color w:val="auto"/>
          <w:sz w:val="20"/>
          <w:szCs w:val="20"/>
        </w:rPr>
        <w:t xml:space="preserve">. This composer wrote a concert overture at age seventeen, just one year after his String (*) </w:t>
      </w:r>
      <w:r w:rsidRPr="00CF6C12">
        <w:rPr>
          <w:rFonts w:ascii="Book Antiqua" w:eastAsia="Times New Roman" w:hAnsi="Book Antiqua" w:cs="Times New Roman"/>
          <w:color w:val="auto"/>
          <w:sz w:val="20"/>
          <w:szCs w:val="20"/>
        </w:rPr>
        <w:t xml:space="preserve">Octet in E-flat major. The rhythm of the saltarello dance dominates the finale of this composer’s </w:t>
      </w:r>
      <w:r w:rsidRPr="00CF6C12">
        <w:rPr>
          <w:rFonts w:ascii="Book Antiqua" w:eastAsia="Times New Roman" w:hAnsi="Book Antiqua" w:cs="Times New Roman"/>
          <w:i/>
          <w:color w:val="auto"/>
          <w:sz w:val="20"/>
          <w:szCs w:val="20"/>
        </w:rPr>
        <w:t>Italian</w:t>
      </w:r>
      <w:r w:rsidRPr="00CF6C12">
        <w:rPr>
          <w:rFonts w:ascii="Book Antiqua" w:eastAsia="Times New Roman" w:hAnsi="Book Antiqua" w:cs="Times New Roman"/>
          <w:color w:val="auto"/>
          <w:sz w:val="20"/>
          <w:szCs w:val="20"/>
        </w:rPr>
        <w:t xml:space="preserve"> Symphony; his third symphony, meanwhile, was inspired by the same trip to Scotland that produced his overture </w:t>
      </w:r>
      <w:r w:rsidRPr="00CF6C12">
        <w:rPr>
          <w:rFonts w:ascii="Book Antiqua" w:eastAsia="Times New Roman" w:hAnsi="Book Antiqua" w:cs="Times New Roman"/>
          <w:i/>
          <w:color w:val="auto"/>
          <w:sz w:val="20"/>
          <w:szCs w:val="20"/>
        </w:rPr>
        <w:t>The Hebrides</w:t>
      </w:r>
      <w:r w:rsidRPr="00CF6C12">
        <w:rPr>
          <w:rFonts w:ascii="Book Antiqua" w:eastAsia="Times New Roman" w:hAnsi="Book Antiqua" w:cs="Times New Roman"/>
          <w:color w:val="auto"/>
          <w:sz w:val="20"/>
          <w:szCs w:val="20"/>
        </w:rPr>
        <w:t xml:space="preserve">. For 10 points, name this composer of incidental music to </w:t>
      </w:r>
      <w:r w:rsidRPr="00CF6C12">
        <w:rPr>
          <w:rFonts w:ascii="Book Antiqua" w:eastAsia="Times New Roman" w:hAnsi="Book Antiqua" w:cs="Times New Roman"/>
          <w:i/>
          <w:color w:val="auto"/>
          <w:sz w:val="20"/>
          <w:szCs w:val="20"/>
        </w:rPr>
        <w:t>A Midsummer Night’s Dream</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Felix </w:t>
      </w:r>
      <w:r w:rsidRPr="00CF6C12">
        <w:rPr>
          <w:rFonts w:ascii="Book Antiqua" w:eastAsia="Times New Roman" w:hAnsi="Book Antiqua" w:cs="Times New Roman"/>
          <w:b/>
          <w:color w:val="auto"/>
          <w:sz w:val="20"/>
          <w:szCs w:val="20"/>
          <w:u w:val="single"/>
        </w:rPr>
        <w:t>Mendelssohn</w:t>
      </w:r>
      <w:r w:rsidRPr="00CF6C12">
        <w:rPr>
          <w:rFonts w:ascii="Book Antiqua" w:eastAsia="Times New Roman" w:hAnsi="Book Antiqua" w:cs="Times New Roman"/>
          <w:color w:val="auto"/>
          <w:sz w:val="20"/>
          <w:szCs w:val="20"/>
        </w:rPr>
        <w:t xml:space="preserve"> [or Jakob Ludwig Felix </w:t>
      </w:r>
      <w:r w:rsidRPr="00CF6C12">
        <w:rPr>
          <w:rFonts w:ascii="Book Antiqua" w:eastAsia="Times New Roman" w:hAnsi="Book Antiqua" w:cs="Times New Roman"/>
          <w:b/>
          <w:color w:val="auto"/>
          <w:sz w:val="20"/>
          <w:szCs w:val="20"/>
          <w:u w:val="single"/>
        </w:rPr>
        <w:t>Mendelssohn</w:t>
      </w:r>
      <w:r w:rsidRPr="00CF6C12">
        <w:rPr>
          <w:rFonts w:ascii="Book Antiqua" w:eastAsia="Times New Roman" w:hAnsi="Book Antiqua" w:cs="Times New Roman"/>
          <w:color w:val="auto"/>
          <w:sz w:val="20"/>
          <w:szCs w:val="20"/>
        </w:rPr>
        <w:t xml:space="preserve"> Bartholdy] &lt;Music, EK&gt;</w:t>
      </w:r>
    </w:p>
    <w:p w:rsidR="00B00801" w:rsidRDefault="00B00801"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lastRenderedPageBreak/>
        <w:t xml:space="preserve">5. A feminist response to this event claims women have gained “greater scorn” from it and opens with the question “Man, are you capable of being fair?” A witness of it named Joseph de Maistre analyzed the negative consequences of this event, which titles an essay that argues against “abstract” entitlements to food and medicine and attacks Richard Price’s sermons. “Everything” is the answer to the title question of a political tract written just before this event which states that the (*) </w:t>
      </w:r>
      <w:r w:rsidRPr="00CF6C12">
        <w:rPr>
          <w:rFonts w:ascii="Book Antiqua" w:eastAsia="Times New Roman" w:hAnsi="Book Antiqua" w:cs="Times New Roman"/>
          <w:color w:val="auto"/>
          <w:sz w:val="20"/>
          <w:szCs w:val="20"/>
        </w:rPr>
        <w:t xml:space="preserve">title group wants to become “something.”  It’s not in America, but a book defending this event, Thomas Paine’s </w:t>
      </w:r>
      <w:r w:rsidRPr="00CF6C12">
        <w:rPr>
          <w:rFonts w:ascii="Book Antiqua" w:eastAsia="Times New Roman" w:hAnsi="Book Antiqua" w:cs="Times New Roman"/>
          <w:i/>
          <w:color w:val="auto"/>
          <w:sz w:val="20"/>
          <w:szCs w:val="20"/>
        </w:rPr>
        <w:t>The Rights of Man</w:t>
      </w:r>
      <w:r w:rsidRPr="00CF6C12">
        <w:rPr>
          <w:rFonts w:ascii="Book Antiqua" w:eastAsia="Times New Roman" w:hAnsi="Book Antiqua" w:cs="Times New Roman"/>
          <w:color w:val="auto"/>
          <w:sz w:val="20"/>
          <w:szCs w:val="20"/>
        </w:rPr>
        <w:t xml:space="preserve">, responds to a defense of constitutional monarchy in Edmund Burke’s “Reflections” on this event. Pamphlets like </w:t>
      </w:r>
      <w:proofErr w:type="gramStart"/>
      <w:r w:rsidRPr="00CF6C12">
        <w:rPr>
          <w:rFonts w:ascii="Book Antiqua" w:eastAsia="Times New Roman" w:hAnsi="Book Antiqua" w:cs="Times New Roman"/>
          <w:i/>
          <w:color w:val="auto"/>
          <w:sz w:val="20"/>
          <w:szCs w:val="20"/>
        </w:rPr>
        <w:t>What</w:t>
      </w:r>
      <w:proofErr w:type="gramEnd"/>
      <w:r w:rsidRPr="00CF6C12">
        <w:rPr>
          <w:rFonts w:ascii="Book Antiqua" w:eastAsia="Times New Roman" w:hAnsi="Book Antiqua" w:cs="Times New Roman"/>
          <w:i/>
          <w:color w:val="auto"/>
          <w:sz w:val="20"/>
          <w:szCs w:val="20"/>
        </w:rPr>
        <w:t xml:space="preserve"> is the Third Estate?</w:t>
      </w:r>
      <w:r w:rsidRPr="00CF6C12">
        <w:rPr>
          <w:rFonts w:ascii="Book Antiqua" w:eastAsia="Times New Roman" w:hAnsi="Book Antiqua" w:cs="Times New Roman"/>
          <w:color w:val="auto"/>
          <w:sz w:val="20"/>
          <w:szCs w:val="20"/>
        </w:rPr>
        <w:t xml:space="preserve"> </w:t>
      </w:r>
      <w:proofErr w:type="gramStart"/>
      <w:r w:rsidRPr="00CF6C12">
        <w:rPr>
          <w:rFonts w:ascii="Book Antiqua" w:eastAsia="Times New Roman" w:hAnsi="Book Antiqua" w:cs="Times New Roman"/>
          <w:color w:val="auto"/>
          <w:sz w:val="20"/>
          <w:szCs w:val="20"/>
        </w:rPr>
        <w:t>helped</w:t>
      </w:r>
      <w:proofErr w:type="gramEnd"/>
      <w:r w:rsidRPr="00CF6C12">
        <w:rPr>
          <w:rFonts w:ascii="Book Antiqua" w:eastAsia="Times New Roman" w:hAnsi="Book Antiqua" w:cs="Times New Roman"/>
          <w:color w:val="auto"/>
          <w:sz w:val="20"/>
          <w:szCs w:val="20"/>
        </w:rPr>
        <w:t xml:space="preserve"> kick off – for 10 points – what upheaval in late-18th century France?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French Revolution</w:t>
      </w:r>
      <w:r w:rsidRPr="00CF6C12">
        <w:rPr>
          <w:rFonts w:ascii="Book Antiqua" w:eastAsia="Times New Roman" w:hAnsi="Book Antiqua" w:cs="Times New Roman"/>
          <w:color w:val="auto"/>
          <w:sz w:val="20"/>
          <w:szCs w:val="20"/>
        </w:rPr>
        <w:t xml:space="preserve"> [accept equivalents; accept </w:t>
      </w:r>
      <w:r w:rsidRPr="00CF6C12">
        <w:rPr>
          <w:rFonts w:ascii="Book Antiqua" w:eastAsia="Times New Roman" w:hAnsi="Book Antiqua" w:cs="Times New Roman"/>
          <w:i/>
          <w:color w:val="auto"/>
          <w:sz w:val="20"/>
          <w:szCs w:val="20"/>
        </w:rPr>
        <w:t xml:space="preserve">Reflections on the </w:t>
      </w:r>
      <w:r w:rsidRPr="00CF6C12">
        <w:rPr>
          <w:rFonts w:ascii="Book Antiqua" w:eastAsia="Times New Roman" w:hAnsi="Book Antiqua" w:cs="Times New Roman"/>
          <w:b/>
          <w:i/>
          <w:color w:val="auto"/>
          <w:sz w:val="20"/>
          <w:szCs w:val="20"/>
          <w:u w:val="single"/>
        </w:rPr>
        <w:t>Revolution in France</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i/>
          <w:color w:val="auto"/>
          <w:sz w:val="20"/>
          <w:szCs w:val="20"/>
          <w:u w:val="single"/>
        </w:rPr>
        <w:t>Declaration of the Rights of Man</w:t>
      </w:r>
      <w:r w:rsidRPr="00CF6C12">
        <w:rPr>
          <w:rFonts w:ascii="Book Antiqua" w:eastAsia="Times New Roman" w:hAnsi="Book Antiqua" w:cs="Times New Roman"/>
          <w:i/>
          <w:color w:val="auto"/>
          <w:sz w:val="20"/>
          <w:szCs w:val="20"/>
        </w:rPr>
        <w:t xml:space="preserve"> and Citizen</w:t>
      </w:r>
      <w:r w:rsidRPr="00CF6C12">
        <w:rPr>
          <w:rFonts w:ascii="Book Antiqua" w:eastAsia="Times New Roman" w:hAnsi="Book Antiqua" w:cs="Times New Roman"/>
          <w:color w:val="auto"/>
          <w:sz w:val="20"/>
          <w:szCs w:val="20"/>
        </w:rPr>
        <w:t xml:space="preserve"> specifically] &lt;Phil,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6. Missionaries for this religion were sent to king Amtiyoko by a ruler who convened its Third Council. Texts from </w:t>
      </w:r>
      <w:proofErr w:type="gramStart"/>
      <w:r w:rsidRPr="00CF6C12">
        <w:rPr>
          <w:rFonts w:ascii="Book Antiqua" w:eastAsia="Times New Roman" w:hAnsi="Book Antiqua" w:cs="Times New Roman"/>
          <w:b/>
          <w:color w:val="auto"/>
          <w:sz w:val="20"/>
          <w:szCs w:val="20"/>
        </w:rPr>
        <w:t>this religion record questions</w:t>
      </w:r>
      <w:proofErr w:type="gramEnd"/>
      <w:r w:rsidRPr="00CF6C12">
        <w:rPr>
          <w:rFonts w:ascii="Book Antiqua" w:eastAsia="Times New Roman" w:hAnsi="Book Antiqua" w:cs="Times New Roman"/>
          <w:b/>
          <w:color w:val="auto"/>
          <w:sz w:val="20"/>
          <w:szCs w:val="20"/>
        </w:rPr>
        <w:t xml:space="preserve"> asked of a sage by a ruler named Menander, who came from the Euthydemus dynasty like Demetrius the Invincible. Innovative art depicting figures from this religion was developed in the city of Taxila. This religion was heavily patronized by rulers of the (*) </w:t>
      </w:r>
      <w:r w:rsidRPr="00CF6C12">
        <w:rPr>
          <w:rFonts w:ascii="Book Antiqua" w:eastAsia="Times New Roman" w:hAnsi="Book Antiqua" w:cs="Times New Roman"/>
          <w:color w:val="auto"/>
          <w:sz w:val="20"/>
          <w:szCs w:val="20"/>
        </w:rPr>
        <w:t xml:space="preserve">Bactrian and Kushan empires, the latter of which issued coins depicting the Three Jewels. This religion’s spread is indicated at places like Lumbini by pillar edicts created by a king who converted to </w:t>
      </w:r>
      <w:r w:rsidRPr="00CF6C12">
        <w:rPr>
          <w:rFonts w:ascii="Book Antiqua" w:eastAsia="Times New Roman" w:hAnsi="Book Antiqua" w:cs="Times New Roman"/>
          <w:i/>
          <w:color w:val="auto"/>
          <w:sz w:val="20"/>
          <w:szCs w:val="20"/>
        </w:rPr>
        <w:t>it</w:t>
      </w:r>
      <w:r w:rsidRPr="00CF6C12">
        <w:rPr>
          <w:rFonts w:ascii="Book Antiqua" w:eastAsia="Times New Roman" w:hAnsi="Book Antiqua" w:cs="Times New Roman"/>
          <w:color w:val="auto"/>
          <w:sz w:val="20"/>
          <w:szCs w:val="20"/>
        </w:rPr>
        <w:t xml:space="preserve"> after the horrific Kalinga campaign. For 10 points, identify this religion adopted by Ashoka on account of its nonviolence.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Buddhism</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color w:val="auto"/>
          <w:sz w:val="20"/>
          <w:szCs w:val="20"/>
          <w:u w:val="single"/>
        </w:rPr>
        <w:t>Mahayana</w:t>
      </w:r>
      <w:r w:rsidRPr="00CF6C12">
        <w:rPr>
          <w:rFonts w:ascii="Book Antiqua" w:eastAsia="Times New Roman" w:hAnsi="Book Antiqua" w:cs="Times New Roman"/>
          <w:color w:val="auto"/>
          <w:sz w:val="20"/>
          <w:szCs w:val="20"/>
        </w:rPr>
        <w:t xml:space="preserve"> Buddhism specifically, but not “Theravada Buddhism”] &lt;WorldHist,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7. One result derived by this scientist states that the curvature of a surface cannot change if one merely introduces “bends” into it without adding in deformations. The integral of curvature on a compact, boundary-less manifold equals 2-pi times the Euler characteristic according to a theorem named for this prover of the “Remarkable Theorem” (*)</w:t>
      </w:r>
      <w:r w:rsidRPr="00CF6C12">
        <w:rPr>
          <w:rFonts w:ascii="Book Antiqua" w:eastAsia="Times New Roman" w:hAnsi="Book Antiqua" w:cs="Times New Roman"/>
          <w:color w:val="auto"/>
          <w:sz w:val="20"/>
          <w:szCs w:val="20"/>
        </w:rPr>
        <w:t xml:space="preserve"> and Pierre Bonnet. A system of linear equations written inside a matrix can be solved by turning the matrix into a row-echelon form using this mathematician’s namesake “elimination.” Apocryphally, this man summed the numbers from 1 to 101 as a youth by realizing that it was an arithmetic sequence. For 10 points, name this German mathematician who names the normal distribution.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Carl Friedrich </w:t>
      </w:r>
      <w:r w:rsidRPr="00CF6C12">
        <w:rPr>
          <w:rFonts w:ascii="Book Antiqua" w:eastAsia="Times New Roman" w:hAnsi="Book Antiqua" w:cs="Times New Roman"/>
          <w:b/>
          <w:color w:val="auto"/>
          <w:sz w:val="20"/>
          <w:szCs w:val="20"/>
          <w:u w:val="single"/>
        </w:rPr>
        <w:t>Gauss</w:t>
      </w:r>
      <w:r w:rsidRPr="00CF6C12">
        <w:rPr>
          <w:rFonts w:ascii="Book Antiqua" w:eastAsia="Times New Roman" w:hAnsi="Book Antiqua" w:cs="Times New Roman"/>
          <w:color w:val="auto"/>
          <w:sz w:val="20"/>
          <w:szCs w:val="20"/>
        </w:rPr>
        <w:t xml:space="preserve"> &lt;OSci, IJ&gt;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8. A sect named for this thing organized itself under </w:t>
      </w:r>
      <w:r w:rsidRPr="00CF6C12">
        <w:rPr>
          <w:rFonts w:ascii="Book Antiqua" w:eastAsia="Times New Roman" w:hAnsi="Book Antiqua" w:cs="Times New Roman"/>
          <w:b/>
          <w:i/>
          <w:color w:val="auto"/>
          <w:sz w:val="20"/>
          <w:szCs w:val="20"/>
        </w:rPr>
        <w:t xml:space="preserve">bhattaraka </w:t>
      </w:r>
      <w:r w:rsidRPr="00CF6C12">
        <w:rPr>
          <w:rFonts w:ascii="Book Antiqua" w:eastAsia="Times New Roman" w:hAnsi="Book Antiqua" w:cs="Times New Roman"/>
          <w:b/>
          <w:color w:val="auto"/>
          <w:sz w:val="20"/>
          <w:szCs w:val="20"/>
        </w:rPr>
        <w:t xml:space="preserve">leaders in the 12th century to avoid continuing disintegration. A religion that reveres a personification of this thing described with the adjective </w:t>
      </w:r>
      <w:r w:rsidRPr="00CF6C12">
        <w:rPr>
          <w:rFonts w:ascii="Book Antiqua" w:eastAsia="Times New Roman" w:hAnsi="Book Antiqua" w:cs="Times New Roman"/>
          <w:b/>
          <w:i/>
          <w:color w:val="auto"/>
          <w:sz w:val="20"/>
          <w:szCs w:val="20"/>
        </w:rPr>
        <w:t>khukh</w:t>
      </w:r>
      <w:r w:rsidRPr="00CF6C12">
        <w:rPr>
          <w:rFonts w:ascii="Book Antiqua" w:eastAsia="Times New Roman" w:hAnsi="Book Antiqua" w:cs="Times New Roman"/>
          <w:b/>
          <w:color w:val="auto"/>
          <w:sz w:val="20"/>
          <w:szCs w:val="20"/>
        </w:rPr>
        <w:t xml:space="preserve"> and represented as a white goose is undergoing revival in Mongolia. This thing lends its name to a sect that believes that women cannot achieve </w:t>
      </w:r>
      <w:r w:rsidRPr="00CF6C12">
        <w:rPr>
          <w:rFonts w:ascii="Book Antiqua" w:eastAsia="Times New Roman" w:hAnsi="Book Antiqua" w:cs="Times New Roman"/>
          <w:b/>
          <w:i/>
          <w:color w:val="auto"/>
          <w:sz w:val="20"/>
          <w:szCs w:val="20"/>
        </w:rPr>
        <w:t>moksha</w:t>
      </w:r>
      <w:r w:rsidRPr="00CF6C12">
        <w:rPr>
          <w:rFonts w:ascii="Book Antiqua" w:eastAsia="Times New Roman" w:hAnsi="Book Antiqua" w:cs="Times New Roman"/>
          <w:b/>
          <w:color w:val="auto"/>
          <w:sz w:val="20"/>
          <w:szCs w:val="20"/>
        </w:rPr>
        <w:t xml:space="preserve"> without first being reincarnated as men. This thing is the domain of the greatest Turkic deity, (*)</w:t>
      </w:r>
      <w:r w:rsidRPr="00CF6C12">
        <w:rPr>
          <w:rFonts w:ascii="Book Antiqua" w:eastAsia="Times New Roman" w:hAnsi="Book Antiqua" w:cs="Times New Roman"/>
          <w:color w:val="auto"/>
          <w:sz w:val="20"/>
          <w:szCs w:val="20"/>
        </w:rPr>
        <w:t xml:space="preserve"> Tengri. The name of the </w:t>
      </w:r>
      <w:r w:rsidRPr="00CF6C12">
        <w:rPr>
          <w:rFonts w:ascii="Book Antiqua" w:eastAsia="Times New Roman" w:hAnsi="Book Antiqua" w:cs="Times New Roman"/>
          <w:i/>
          <w:color w:val="auto"/>
          <w:sz w:val="20"/>
          <w:szCs w:val="20"/>
        </w:rPr>
        <w:t>Digambara</w:t>
      </w:r>
      <w:r w:rsidRPr="00CF6C12">
        <w:rPr>
          <w:rFonts w:ascii="Book Antiqua" w:eastAsia="Times New Roman" w:hAnsi="Book Antiqua" w:cs="Times New Roman"/>
          <w:color w:val="auto"/>
          <w:sz w:val="20"/>
          <w:szCs w:val="20"/>
        </w:rPr>
        <w:t xml:space="preserve"> sect means “clad in” [this thing], since its adherents are nude. The general Indo-European archetype of a “father” deity associated with this thing is exemplified by the Greek god Ouranos. For 10 points, the thunder god Jupiter ruled over what heavenly domain?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the </w:t>
      </w:r>
      <w:r w:rsidRPr="00CF6C12">
        <w:rPr>
          <w:rFonts w:ascii="Book Antiqua" w:eastAsia="Times New Roman" w:hAnsi="Book Antiqua" w:cs="Times New Roman"/>
          <w:b/>
          <w:color w:val="auto"/>
          <w:sz w:val="20"/>
          <w:szCs w:val="20"/>
          <w:u w:val="single"/>
        </w:rPr>
        <w:t>sky</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color w:val="auto"/>
          <w:sz w:val="20"/>
          <w:szCs w:val="20"/>
          <w:u w:val="single"/>
        </w:rPr>
        <w:t>sky</w:t>
      </w:r>
      <w:r w:rsidRPr="00CF6C12">
        <w:rPr>
          <w:rFonts w:ascii="Book Antiqua" w:eastAsia="Times New Roman" w:hAnsi="Book Antiqua" w:cs="Times New Roman"/>
          <w:color w:val="auto"/>
          <w:sz w:val="20"/>
          <w:szCs w:val="20"/>
        </w:rPr>
        <w:t xml:space="preserve">-clad or </w:t>
      </w:r>
      <w:r w:rsidRPr="00CF6C12">
        <w:rPr>
          <w:rFonts w:ascii="Book Antiqua" w:eastAsia="Times New Roman" w:hAnsi="Book Antiqua" w:cs="Times New Roman"/>
          <w:b/>
          <w:color w:val="auto"/>
          <w:sz w:val="20"/>
          <w:szCs w:val="20"/>
          <w:u w:val="single"/>
        </w:rPr>
        <w:t>Diga</w:t>
      </w:r>
      <w:r w:rsidRPr="00CF6C12">
        <w:rPr>
          <w:rFonts w:ascii="Book Antiqua" w:eastAsia="Times New Roman" w:hAnsi="Book Antiqua" w:cs="Times New Roman"/>
          <w:color w:val="auto"/>
          <w:sz w:val="20"/>
          <w:szCs w:val="20"/>
        </w:rPr>
        <w:t xml:space="preserve">mbara; accept loose equivalents like </w:t>
      </w:r>
      <w:r w:rsidRPr="00CF6C12">
        <w:rPr>
          <w:rFonts w:ascii="Book Antiqua" w:eastAsia="Times New Roman" w:hAnsi="Book Antiqua" w:cs="Times New Roman"/>
          <w:b/>
          <w:color w:val="auto"/>
          <w:sz w:val="20"/>
          <w:szCs w:val="20"/>
          <w:u w:val="single"/>
        </w:rPr>
        <w:t>heaven</w:t>
      </w:r>
      <w:r w:rsidRPr="00CF6C12">
        <w:rPr>
          <w:rFonts w:ascii="Book Antiqua" w:eastAsia="Times New Roman" w:hAnsi="Book Antiqua" w:cs="Times New Roman"/>
          <w:color w:val="auto"/>
          <w:sz w:val="20"/>
          <w:szCs w:val="20"/>
        </w:rPr>
        <w:t>s until “heavenly” is read] &lt;Rel, WA&gt;</w:t>
      </w:r>
    </w:p>
    <w:p w:rsidR="00CF6C12" w:rsidRDefault="00CF6C12"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lastRenderedPageBreak/>
        <w:t xml:space="preserve">9. The entrance to a museum in this city is towered over by an abstract Richard Lippold sculpture called </w:t>
      </w:r>
      <w:r w:rsidRPr="00CF6C12">
        <w:rPr>
          <w:rFonts w:ascii="Book Antiqua" w:eastAsia="Times New Roman" w:hAnsi="Book Antiqua" w:cs="Times New Roman"/>
          <w:b/>
          <w:i/>
          <w:color w:val="auto"/>
          <w:sz w:val="20"/>
          <w:szCs w:val="20"/>
        </w:rPr>
        <w:t>Ad Astra</w:t>
      </w:r>
      <w:r w:rsidRPr="00CF6C12">
        <w:rPr>
          <w:rFonts w:ascii="Book Antiqua" w:eastAsia="Times New Roman" w:hAnsi="Book Antiqua" w:cs="Times New Roman"/>
          <w:b/>
          <w:color w:val="auto"/>
          <w:sz w:val="20"/>
          <w:szCs w:val="20"/>
        </w:rPr>
        <w:t xml:space="preserve">. A museum in this city designed by Seattle architect Johnpaul Jones uses an Expressionist design to imitate the look of Pueblo sandstone architecture and contains the Heye collection. John McShain first was hired to redesign a building in this city, including putting wooden panels in the Map Room, (*) </w:t>
      </w:r>
      <w:r w:rsidRPr="00CF6C12">
        <w:rPr>
          <w:rFonts w:ascii="Book Antiqua" w:eastAsia="Times New Roman" w:hAnsi="Book Antiqua" w:cs="Times New Roman"/>
          <w:color w:val="auto"/>
          <w:sz w:val="20"/>
          <w:szCs w:val="20"/>
        </w:rPr>
        <w:t xml:space="preserve">Vermeil Room, and China Room. This city is home to the painting </w:t>
      </w:r>
      <w:r w:rsidRPr="00CF6C12">
        <w:rPr>
          <w:rFonts w:ascii="Book Antiqua" w:eastAsia="Times New Roman" w:hAnsi="Book Antiqua" w:cs="Times New Roman"/>
          <w:i/>
          <w:color w:val="auto"/>
          <w:sz w:val="20"/>
          <w:szCs w:val="20"/>
        </w:rPr>
        <w:t xml:space="preserve">Princess </w:t>
      </w:r>
      <w:proofErr w:type="gramStart"/>
      <w:r w:rsidRPr="00CF6C12">
        <w:rPr>
          <w:rFonts w:ascii="Book Antiqua" w:eastAsia="Times New Roman" w:hAnsi="Book Antiqua" w:cs="Times New Roman"/>
          <w:i/>
          <w:color w:val="auto"/>
          <w:sz w:val="20"/>
          <w:szCs w:val="20"/>
        </w:rPr>
        <w:t>From</w:t>
      </w:r>
      <w:proofErr w:type="gramEnd"/>
      <w:r w:rsidRPr="00CF6C12">
        <w:rPr>
          <w:rFonts w:ascii="Book Antiqua" w:eastAsia="Times New Roman" w:hAnsi="Book Antiqua" w:cs="Times New Roman"/>
          <w:i/>
          <w:color w:val="auto"/>
          <w:sz w:val="20"/>
          <w:szCs w:val="20"/>
        </w:rPr>
        <w:t xml:space="preserve"> the Land of Porcelain</w:t>
      </w:r>
      <w:r w:rsidRPr="00CF6C12">
        <w:rPr>
          <w:rFonts w:ascii="Book Antiqua" w:eastAsia="Times New Roman" w:hAnsi="Book Antiqua" w:cs="Times New Roman"/>
          <w:color w:val="auto"/>
          <w:sz w:val="20"/>
          <w:szCs w:val="20"/>
        </w:rPr>
        <w:t>, which is found in the Peacock Room located in the Freer Gallery. The Landsdowne portrait executed by Gilbert Stuart is found in the Red Room in one of this city’s buildings. For 10 points, name this city home to the Smithsonian and the White House.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Washington</w:t>
      </w:r>
      <w:r w:rsidRPr="00CF6C12">
        <w:rPr>
          <w:rFonts w:ascii="Book Antiqua" w:eastAsia="Times New Roman" w:hAnsi="Book Antiqua" w:cs="Times New Roman"/>
          <w:color w:val="auto"/>
          <w:sz w:val="20"/>
          <w:szCs w:val="20"/>
        </w:rPr>
        <w:t xml:space="preserve">, District of Columbia [or </w:t>
      </w:r>
      <w:r w:rsidRPr="00CF6C12">
        <w:rPr>
          <w:rFonts w:ascii="Book Antiqua" w:eastAsia="Times New Roman" w:hAnsi="Book Antiqua" w:cs="Times New Roman"/>
          <w:b/>
          <w:color w:val="auto"/>
          <w:sz w:val="20"/>
          <w:szCs w:val="20"/>
          <w:u w:val="single"/>
        </w:rPr>
        <w:t>D</w:t>
      </w:r>
      <w:r w:rsidRPr="00CF6C12">
        <w:rPr>
          <w:rFonts w:ascii="Book Antiqua" w:eastAsia="Times New Roman" w:hAnsi="Book Antiqua" w:cs="Times New Roman"/>
          <w:color w:val="auto"/>
          <w:sz w:val="20"/>
          <w:szCs w:val="20"/>
        </w:rPr>
        <w:t xml:space="preserve">istrict of </w:t>
      </w:r>
      <w:r w:rsidRPr="00CF6C12">
        <w:rPr>
          <w:rFonts w:ascii="Book Antiqua" w:eastAsia="Times New Roman" w:hAnsi="Book Antiqua" w:cs="Times New Roman"/>
          <w:b/>
          <w:color w:val="auto"/>
          <w:sz w:val="20"/>
          <w:szCs w:val="20"/>
          <w:u w:val="single"/>
        </w:rPr>
        <w:t>C</w:t>
      </w:r>
      <w:r w:rsidRPr="00CF6C12">
        <w:rPr>
          <w:rFonts w:ascii="Book Antiqua" w:eastAsia="Times New Roman" w:hAnsi="Book Antiqua" w:cs="Times New Roman"/>
          <w:color w:val="auto"/>
          <w:sz w:val="20"/>
          <w:szCs w:val="20"/>
        </w:rPr>
        <w:t>olumbia] &lt;OArts,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10. This author created a character who listens to “the mysteries of the corridor” through his keyhole. This author wrote a story about a man who, while on a steamboat, discovers that a poor man selling oysters is his brother, who sadly never found success in America. A story by this writer ends with a red-bearded man, who is described as “the terror of all respectable people,” whistling a national anthem while the (*)</w:t>
      </w:r>
      <w:r w:rsidRPr="00CF6C12">
        <w:rPr>
          <w:rFonts w:ascii="Book Antiqua" w:eastAsia="Times New Roman" w:hAnsi="Book Antiqua" w:cs="Times New Roman"/>
          <w:color w:val="auto"/>
          <w:sz w:val="20"/>
          <w:szCs w:val="20"/>
        </w:rPr>
        <w:t xml:space="preserve"> title character weeps. This author of “My Uncle Jules” wrote about a carriage full of travellers who are stopped at an inn where a Prussian officer demands the title woman become his mistress. In another of his stories, Mathilde pays off debt for ten years after losing a piece of beautiful jewelry. For 10 points, name this author of “Boule de Suif” and “The Necklace.”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Guy de </w:t>
      </w:r>
      <w:r w:rsidRPr="00CF6C12">
        <w:rPr>
          <w:rFonts w:ascii="Book Antiqua" w:eastAsia="Times New Roman" w:hAnsi="Book Antiqua" w:cs="Times New Roman"/>
          <w:b/>
          <w:color w:val="auto"/>
          <w:sz w:val="20"/>
          <w:szCs w:val="20"/>
          <w:u w:val="single"/>
        </w:rPr>
        <w:t>Maupassant</w:t>
      </w:r>
      <w:r w:rsidRPr="00CF6C12">
        <w:rPr>
          <w:rFonts w:ascii="Book Antiqua" w:eastAsia="Times New Roman" w:hAnsi="Book Antiqua" w:cs="Times New Roman"/>
          <w:color w:val="auto"/>
          <w:sz w:val="20"/>
          <w:szCs w:val="20"/>
        </w:rPr>
        <w:t xml:space="preserve"> [Henry-René-Albert-Guy de </w:t>
      </w:r>
      <w:r w:rsidRPr="00CF6C12">
        <w:rPr>
          <w:rFonts w:ascii="Book Antiqua" w:eastAsia="Times New Roman" w:hAnsi="Book Antiqua" w:cs="Times New Roman"/>
          <w:b/>
          <w:color w:val="auto"/>
          <w:sz w:val="20"/>
          <w:szCs w:val="20"/>
          <w:u w:val="single"/>
        </w:rPr>
        <w:t>Maupassant</w:t>
      </w:r>
      <w:r w:rsidRPr="00CF6C12">
        <w:rPr>
          <w:rFonts w:ascii="Book Antiqua" w:eastAsia="Times New Roman" w:hAnsi="Book Antiqua" w:cs="Times New Roman"/>
          <w:color w:val="auto"/>
          <w:sz w:val="20"/>
          <w:szCs w:val="20"/>
        </w:rPr>
        <w:t>] &lt;EuroLit, RY&gt;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11. </w:t>
      </w:r>
      <w:r w:rsidRPr="00CF6C12">
        <w:rPr>
          <w:rFonts w:ascii="Book Antiqua" w:eastAsia="Times New Roman" w:hAnsi="Book Antiqua" w:cs="Times New Roman"/>
          <w:b/>
          <w:i/>
          <w:color w:val="auto"/>
          <w:sz w:val="20"/>
          <w:szCs w:val="20"/>
        </w:rPr>
        <w:t>This tossup requires two answers</w:t>
      </w:r>
      <w:r w:rsidRPr="00CF6C12">
        <w:rPr>
          <w:rFonts w:ascii="Book Antiqua" w:eastAsia="Times New Roman" w:hAnsi="Book Antiqua" w:cs="Times New Roman"/>
          <w:b/>
          <w:color w:val="auto"/>
          <w:sz w:val="20"/>
          <w:szCs w:val="20"/>
        </w:rPr>
        <w:t>. A river named for the capital of one of these countries, classically known as the Kophen or Kubha, flows into the other’s main river after passing through Warsak Dam. A mountain range that defines these countries’ border contains the Throne of Solomon peak, which is found in one of these countries’ Federally Administered Tribal Areas. The busiest point of entry for travel between these countries is the Torkham crossing, which leads into a province that contains Swat Valley. Their border is defined by the (*)</w:t>
      </w:r>
      <w:r w:rsidRPr="00CF6C12">
        <w:rPr>
          <w:rFonts w:ascii="Book Antiqua" w:eastAsia="Times New Roman" w:hAnsi="Book Antiqua" w:cs="Times New Roman"/>
          <w:color w:val="auto"/>
          <w:sz w:val="20"/>
          <w:szCs w:val="20"/>
        </w:rPr>
        <w:t xml:space="preserve"> Durand Line, which cuts through the Khyber Pass and follows the Hindu Kush mountain range. Combined, these two countries contain the majority of Pashtun people, as well as most Taliban militants. For 10 points, name these two countries whose capitals are Islamabad and Kabul.</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(Islamic Republic of) </w:t>
      </w:r>
      <w:r w:rsidRPr="00CF6C12">
        <w:rPr>
          <w:rFonts w:ascii="Book Antiqua" w:eastAsia="Times New Roman" w:hAnsi="Book Antiqua" w:cs="Times New Roman"/>
          <w:b/>
          <w:color w:val="auto"/>
          <w:sz w:val="20"/>
          <w:szCs w:val="20"/>
          <w:u w:val="single"/>
        </w:rPr>
        <w:t>Pakistan</w:t>
      </w:r>
      <w:r w:rsidRPr="00CF6C12">
        <w:rPr>
          <w:rFonts w:ascii="Book Antiqua" w:eastAsia="Times New Roman" w:hAnsi="Book Antiqua" w:cs="Times New Roman"/>
          <w:color w:val="auto"/>
          <w:sz w:val="20"/>
          <w:szCs w:val="20"/>
        </w:rPr>
        <w:t xml:space="preserve"> AND (Islamic Republic of) </w:t>
      </w:r>
      <w:r w:rsidRPr="00CF6C12">
        <w:rPr>
          <w:rFonts w:ascii="Book Antiqua" w:eastAsia="Times New Roman" w:hAnsi="Book Antiqua" w:cs="Times New Roman"/>
          <w:b/>
          <w:color w:val="auto"/>
          <w:sz w:val="20"/>
          <w:szCs w:val="20"/>
          <w:u w:val="single"/>
        </w:rPr>
        <w:t>Afghanistan</w:t>
      </w:r>
      <w:r w:rsidRPr="00CF6C12">
        <w:rPr>
          <w:rFonts w:ascii="Book Antiqua" w:eastAsia="Times New Roman" w:hAnsi="Book Antiqua" w:cs="Times New Roman"/>
          <w:color w:val="auto"/>
          <w:sz w:val="20"/>
          <w:szCs w:val="20"/>
        </w:rPr>
        <w:t xml:space="preserve"> &lt;Other,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12. Point groups with this property cannot contain improper rotation symmetry, and include C</w:t>
      </w:r>
      <w:r w:rsidRPr="00CF6C12">
        <w:rPr>
          <w:rFonts w:ascii="Book Antiqua" w:eastAsia="Times New Roman" w:hAnsi="Book Antiqua" w:cs="Times New Roman"/>
          <w:b/>
          <w:color w:val="auto"/>
          <w:sz w:val="20"/>
          <w:szCs w:val="20"/>
          <w:vertAlign w:val="subscript"/>
        </w:rPr>
        <w:t>n</w:t>
      </w:r>
      <w:r w:rsidRPr="00CF6C12">
        <w:rPr>
          <w:rFonts w:ascii="Book Antiqua" w:eastAsia="Times New Roman" w:hAnsi="Book Antiqua" w:cs="Times New Roman"/>
          <w:b/>
          <w:color w:val="auto"/>
          <w:sz w:val="20"/>
          <w:szCs w:val="20"/>
        </w:rPr>
        <w:t xml:space="preserve"> [c-sub-n]. Complexes containing three bidentate ligands will have this property, and can undergo processes named for Bailar, or Ray and Dutt. This property is possessed by the Evans auxiliary, which is used in asymmetric induction to synthesize molecules with this property. Molecules with this property can be studied with (*) </w:t>
      </w:r>
      <w:r w:rsidRPr="00CF6C12">
        <w:rPr>
          <w:rFonts w:ascii="Book Antiqua" w:eastAsia="Times New Roman" w:hAnsi="Book Antiqua" w:cs="Times New Roman"/>
          <w:color w:val="auto"/>
          <w:sz w:val="20"/>
          <w:szCs w:val="20"/>
        </w:rPr>
        <w:t>circular</w:t>
      </w:r>
      <w:r w:rsidRPr="00CF6C12">
        <w:rPr>
          <w:rFonts w:ascii="Book Antiqua" w:eastAsia="Times New Roman" w:hAnsi="Book Antiqua" w:cs="Times New Roman"/>
          <w:b/>
          <w:color w:val="auto"/>
          <w:sz w:val="20"/>
          <w:szCs w:val="20"/>
        </w:rPr>
        <w:t xml:space="preserve"> </w:t>
      </w:r>
      <w:r w:rsidRPr="00CF6C12">
        <w:rPr>
          <w:rFonts w:ascii="Book Antiqua" w:eastAsia="Times New Roman" w:hAnsi="Book Antiqua" w:cs="Times New Roman"/>
          <w:color w:val="auto"/>
          <w:sz w:val="20"/>
          <w:szCs w:val="20"/>
        </w:rPr>
        <w:t>dichroism spectroscopy. The presence of this property is necessary for optical activity. Carbon atoms only have this property when all four groups they are bonded to are different. Molecules with this property possess isomers called enantiomers. For 10 points, name this property of having a non-superimposable mirror image, coming from the Greek for “handedness.”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chiral</w:t>
      </w:r>
      <w:r w:rsidRPr="00CF6C12">
        <w:rPr>
          <w:rFonts w:ascii="Book Antiqua" w:eastAsia="Times New Roman" w:hAnsi="Book Antiqua" w:cs="Times New Roman"/>
          <w:color w:val="auto"/>
          <w:sz w:val="20"/>
          <w:szCs w:val="20"/>
        </w:rPr>
        <w:t>ity &lt;Chem, AW&gt;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13. A bishop of this city nicknamed “against the world” compiled the first canonical list of the books of the New Testament in a “festal letter.” After riots in this city, the rights of Jews were reaffirmed in a letter written by the Emperor Claudius. A Christian brotherhood called the </w:t>
      </w:r>
      <w:r w:rsidRPr="00CF6C12">
        <w:rPr>
          <w:rFonts w:ascii="Book Antiqua" w:eastAsia="Times New Roman" w:hAnsi="Book Antiqua" w:cs="Times New Roman"/>
          <w:b/>
          <w:i/>
          <w:color w:val="auto"/>
          <w:sz w:val="20"/>
          <w:szCs w:val="20"/>
        </w:rPr>
        <w:t>parabolani</w:t>
      </w:r>
      <w:r w:rsidRPr="00CF6C12">
        <w:rPr>
          <w:rFonts w:ascii="Book Antiqua" w:eastAsia="Times New Roman" w:hAnsi="Book Antiqua" w:cs="Times New Roman"/>
          <w:b/>
          <w:color w:val="auto"/>
          <w:sz w:val="20"/>
          <w:szCs w:val="20"/>
        </w:rPr>
        <w:t xml:space="preserve"> was active in this home of Arian-hater Athanasius. The Septuagint was created in this city, where religious mobs murdered the scholar (*) </w:t>
      </w:r>
      <w:r w:rsidRPr="00CF6C12">
        <w:rPr>
          <w:rFonts w:ascii="Book Antiqua" w:eastAsia="Times New Roman" w:hAnsi="Book Antiqua" w:cs="Times New Roman"/>
          <w:color w:val="auto"/>
          <w:sz w:val="20"/>
          <w:szCs w:val="20"/>
        </w:rPr>
        <w:t>Hypatia. In 391, Bishop Theophilus destroyed the Serapion of this city, which was sacred to Serapis. This city connected to the island of Pharos was home to scholars like Callimachus and Euclid when it was ruled by the Ptolemies. For 10 points, name this Egyptian city home to a huge lighthouse and expansive Royal Library.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Alexandria</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al-Iskandariyyah</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Eskendereyyah</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Aleksandria</w:t>
      </w:r>
      <w:r w:rsidRPr="00CF6C12">
        <w:rPr>
          <w:rFonts w:ascii="Book Antiqua" w:eastAsia="Times New Roman" w:hAnsi="Book Antiqua" w:cs="Times New Roman"/>
          <w:color w:val="auto"/>
          <w:sz w:val="20"/>
          <w:szCs w:val="20"/>
        </w:rPr>
        <w:t xml:space="preserve">] &lt;Brit/ClassHist, JZ&gt; </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lastRenderedPageBreak/>
        <w:t xml:space="preserve">14. This poet describes the “whole earth” as “a hospital” with a “wounded surgeon” and “dying nurse” where, “to be restored, our sickness must grow worse” in a poem that repeats, “In my beginning is my end.” One of this author’s poems locates the dance “At the still point of the turning world” in a poem that contrasts motion and stillness as well as “Time (*) </w:t>
      </w:r>
      <w:r w:rsidRPr="00CF6C12">
        <w:rPr>
          <w:rFonts w:ascii="Book Antiqua" w:eastAsia="Times New Roman" w:hAnsi="Book Antiqua" w:cs="Times New Roman"/>
          <w:color w:val="auto"/>
          <w:sz w:val="20"/>
          <w:szCs w:val="20"/>
        </w:rPr>
        <w:t xml:space="preserve">present and time past.” According to the extensive footnotes to one of this author’s poems, a fable about the meaning of thunder from the </w:t>
      </w:r>
      <w:r w:rsidRPr="00CF6C12">
        <w:rPr>
          <w:rFonts w:ascii="Book Antiqua" w:eastAsia="Times New Roman" w:hAnsi="Book Antiqua" w:cs="Times New Roman"/>
          <w:i/>
          <w:color w:val="auto"/>
          <w:sz w:val="20"/>
          <w:szCs w:val="20"/>
        </w:rPr>
        <w:t>Upanishads</w:t>
      </w:r>
      <w:r w:rsidRPr="00CF6C12">
        <w:rPr>
          <w:rFonts w:ascii="Book Antiqua" w:eastAsia="Times New Roman" w:hAnsi="Book Antiqua" w:cs="Times New Roman"/>
          <w:color w:val="auto"/>
          <w:sz w:val="20"/>
          <w:szCs w:val="20"/>
        </w:rPr>
        <w:t xml:space="preserve"> heavily influences its section “What the Thunder Said.” That poem by this author opens with the declaration, “April is the cruelest month.” For 10 points, name this author who included “East Coker” and “Burnt Norton” in his </w:t>
      </w:r>
      <w:r w:rsidRPr="00CF6C12">
        <w:rPr>
          <w:rFonts w:ascii="Book Antiqua" w:eastAsia="Times New Roman" w:hAnsi="Book Antiqua" w:cs="Times New Roman"/>
          <w:i/>
          <w:color w:val="auto"/>
          <w:sz w:val="20"/>
          <w:szCs w:val="20"/>
        </w:rPr>
        <w:t>Four Quartets</w:t>
      </w:r>
      <w:r w:rsidRPr="00CF6C12">
        <w:rPr>
          <w:rFonts w:ascii="Book Antiqua" w:eastAsia="Times New Roman" w:hAnsi="Book Antiqua" w:cs="Times New Roman"/>
          <w:color w:val="auto"/>
          <w:sz w:val="20"/>
          <w:szCs w:val="20"/>
        </w:rPr>
        <w:t xml:space="preserve"> and wrote “The Waste Land.”</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T.S. </w:t>
      </w:r>
      <w:r w:rsidRPr="00CF6C12">
        <w:rPr>
          <w:rFonts w:ascii="Book Antiqua" w:eastAsia="Times New Roman" w:hAnsi="Book Antiqua" w:cs="Times New Roman"/>
          <w:b/>
          <w:color w:val="auto"/>
          <w:sz w:val="20"/>
          <w:szCs w:val="20"/>
          <w:u w:val="single"/>
        </w:rPr>
        <w:t>Eliot</w:t>
      </w:r>
      <w:r w:rsidRPr="00CF6C12">
        <w:rPr>
          <w:rFonts w:ascii="Book Antiqua" w:eastAsia="Times New Roman" w:hAnsi="Book Antiqua" w:cs="Times New Roman"/>
          <w:color w:val="auto"/>
          <w:sz w:val="20"/>
          <w:szCs w:val="20"/>
        </w:rPr>
        <w:t xml:space="preserve"> [Thomas Stearns </w:t>
      </w:r>
      <w:r w:rsidRPr="00CF6C12">
        <w:rPr>
          <w:rFonts w:ascii="Book Antiqua" w:eastAsia="Times New Roman" w:hAnsi="Book Antiqua" w:cs="Times New Roman"/>
          <w:b/>
          <w:color w:val="auto"/>
          <w:sz w:val="20"/>
          <w:szCs w:val="20"/>
          <w:u w:val="single"/>
        </w:rPr>
        <w:t>Eliot</w:t>
      </w:r>
      <w:r w:rsidRPr="00CF6C12">
        <w:rPr>
          <w:rFonts w:ascii="Book Antiqua" w:eastAsia="Times New Roman" w:hAnsi="Book Antiqua" w:cs="Times New Roman"/>
          <w:color w:val="auto"/>
          <w:sz w:val="20"/>
          <w:szCs w:val="20"/>
        </w:rPr>
        <w:t>] &lt;AmLit, JC&gt;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15. Increases in these quantities are related to increases in productivity by the Balassa–Samuelson effect. In a so-called “crawling” restriction, fluctuations in these quantities are limited to a specific band of values through the use of open market transactions. Building on the “law of one price,” these quantities are brought in line with the prices of baskets of goods in different locations under the assumption of (*) </w:t>
      </w:r>
      <w:r w:rsidRPr="00CF6C12">
        <w:rPr>
          <w:rFonts w:ascii="Book Antiqua" w:eastAsia="Times New Roman" w:hAnsi="Book Antiqua" w:cs="Times New Roman"/>
          <w:color w:val="auto"/>
          <w:sz w:val="20"/>
          <w:szCs w:val="20"/>
        </w:rPr>
        <w:t>purchasing power parity. Countries seeking to promote exports, like China, often deliberately depress these quantities, whose black market value - as in Venezuela - often deviates radically from values set formally by a government under a peg. For 10 points, identify these quantities which give the value of one currency in terms of another.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exchange rate</w:t>
      </w:r>
      <w:r w:rsidRPr="00CF6C12">
        <w:rPr>
          <w:rFonts w:ascii="Book Antiqua" w:eastAsia="Times New Roman" w:hAnsi="Book Antiqua" w:cs="Times New Roman"/>
          <w:color w:val="auto"/>
          <w:sz w:val="20"/>
          <w:szCs w:val="20"/>
        </w:rPr>
        <w:t xml:space="preserve">s [accept </w:t>
      </w:r>
      <w:r w:rsidRPr="00CF6C12">
        <w:rPr>
          <w:rFonts w:ascii="Book Antiqua" w:eastAsia="Times New Roman" w:hAnsi="Book Antiqua" w:cs="Times New Roman"/>
          <w:b/>
          <w:color w:val="auto"/>
          <w:sz w:val="20"/>
          <w:szCs w:val="20"/>
          <w:u w:val="single"/>
        </w:rPr>
        <w:t>currency price</w:t>
      </w:r>
      <w:r w:rsidRPr="00CF6C12">
        <w:rPr>
          <w:rFonts w:ascii="Book Antiqua" w:eastAsia="Times New Roman" w:hAnsi="Book Antiqua" w:cs="Times New Roman"/>
          <w:color w:val="auto"/>
          <w:sz w:val="20"/>
          <w:szCs w:val="20"/>
        </w:rPr>
        <w:t xml:space="preserve">s until “currency” is read; accept </w:t>
      </w:r>
      <w:r w:rsidRPr="00CF6C12">
        <w:rPr>
          <w:rFonts w:ascii="Book Antiqua" w:eastAsia="Times New Roman" w:hAnsi="Book Antiqua" w:cs="Times New Roman"/>
          <w:b/>
          <w:color w:val="auto"/>
          <w:sz w:val="20"/>
          <w:szCs w:val="20"/>
          <w:u w:val="single"/>
        </w:rPr>
        <w:t>price</w:t>
      </w:r>
      <w:r w:rsidRPr="00CF6C12">
        <w:rPr>
          <w:rFonts w:ascii="Book Antiqua" w:eastAsia="Times New Roman" w:hAnsi="Book Antiqua" w:cs="Times New Roman"/>
          <w:color w:val="auto"/>
          <w:sz w:val="20"/>
          <w:szCs w:val="20"/>
        </w:rPr>
        <w:t xml:space="preserve">s alone on the first clue and prompt thereafter; prompt on </w:t>
      </w:r>
      <w:r w:rsidRPr="00CF6C12">
        <w:rPr>
          <w:rFonts w:ascii="Book Antiqua" w:eastAsia="Times New Roman" w:hAnsi="Book Antiqua" w:cs="Times New Roman"/>
          <w:color w:val="auto"/>
          <w:sz w:val="20"/>
          <w:szCs w:val="20"/>
          <w:u w:val="single"/>
        </w:rPr>
        <w:t>terms of trade</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color w:val="auto"/>
          <w:sz w:val="20"/>
          <w:szCs w:val="20"/>
          <w:u w:val="single"/>
        </w:rPr>
        <w:t>terms of exchange</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color w:val="auto"/>
          <w:sz w:val="20"/>
          <w:szCs w:val="20"/>
          <w:u w:val="single"/>
        </w:rPr>
        <w:t>price of money</w:t>
      </w:r>
      <w:r w:rsidRPr="00CF6C12">
        <w:rPr>
          <w:rFonts w:ascii="Book Antiqua" w:eastAsia="Times New Roman" w:hAnsi="Book Antiqua" w:cs="Times New Roman"/>
          <w:color w:val="auto"/>
          <w:sz w:val="20"/>
          <w:szCs w:val="20"/>
        </w:rPr>
        <w:t>; do not accept or prompt on “money” alone] &lt;SocSci,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16. An author recalls filling “five dustbins to overflowing with good food” in this city in the essay “The Spike,” which inspired a memoir whose second half describes the author’s poverty in this city. Gordon Comstock destroys his poem about this city’s “Pleasures” at the end of the novel </w:t>
      </w:r>
      <w:r w:rsidRPr="00CF6C12">
        <w:rPr>
          <w:rFonts w:ascii="Book Antiqua" w:eastAsia="Times New Roman" w:hAnsi="Book Antiqua" w:cs="Times New Roman"/>
          <w:b/>
          <w:i/>
          <w:color w:val="auto"/>
          <w:sz w:val="20"/>
          <w:szCs w:val="20"/>
        </w:rPr>
        <w:t>Keep the Aspidistra Flying</w:t>
      </w:r>
      <w:r w:rsidRPr="00CF6C12">
        <w:rPr>
          <w:rFonts w:ascii="Book Antiqua" w:eastAsia="Times New Roman" w:hAnsi="Book Antiqua" w:cs="Times New Roman"/>
          <w:b/>
          <w:color w:val="auto"/>
          <w:sz w:val="20"/>
          <w:szCs w:val="20"/>
        </w:rPr>
        <w:t xml:space="preserve">. A character becomes a doctor in this city after he is found obsessively making shoes since his release from prison; that man is Lucie Manette’s father. This is the second (*) </w:t>
      </w:r>
      <w:r w:rsidRPr="00CF6C12">
        <w:rPr>
          <w:rFonts w:ascii="Book Antiqua" w:eastAsia="Times New Roman" w:hAnsi="Book Antiqua" w:cs="Times New Roman"/>
          <w:color w:val="auto"/>
          <w:sz w:val="20"/>
          <w:szCs w:val="20"/>
        </w:rPr>
        <w:t xml:space="preserve">title city of a book in which George Orwell is </w:t>
      </w:r>
      <w:r w:rsidRPr="00CF6C12">
        <w:rPr>
          <w:rFonts w:ascii="Book Antiqua" w:eastAsia="Times New Roman" w:hAnsi="Book Antiqua" w:cs="Times New Roman"/>
          <w:i/>
          <w:color w:val="auto"/>
          <w:sz w:val="20"/>
          <w:szCs w:val="20"/>
        </w:rPr>
        <w:t>Down and Out</w:t>
      </w:r>
      <w:r w:rsidRPr="00CF6C12">
        <w:rPr>
          <w:rFonts w:ascii="Book Antiqua" w:eastAsia="Times New Roman" w:hAnsi="Book Antiqua" w:cs="Times New Roman"/>
          <w:color w:val="auto"/>
          <w:sz w:val="20"/>
          <w:szCs w:val="20"/>
        </w:rPr>
        <w:t xml:space="preserve">. A lawyer </w:t>
      </w:r>
      <w:r w:rsidRPr="00CF6C12">
        <w:rPr>
          <w:rFonts w:ascii="Book Antiqua" w:eastAsia="Times New Roman" w:hAnsi="Book Antiqua" w:cs="Times New Roman"/>
          <w:i/>
          <w:color w:val="auto"/>
          <w:sz w:val="20"/>
          <w:szCs w:val="20"/>
        </w:rPr>
        <w:t>from</w:t>
      </w:r>
      <w:r w:rsidRPr="00CF6C12">
        <w:rPr>
          <w:rFonts w:ascii="Book Antiqua" w:eastAsia="Times New Roman" w:hAnsi="Book Antiqua" w:cs="Times New Roman"/>
          <w:color w:val="auto"/>
          <w:sz w:val="20"/>
          <w:szCs w:val="20"/>
        </w:rPr>
        <w:t xml:space="preserve"> this city claims to do “a far, far better thing… than I have ever done” by replacing his lookalike Charles Darnay at the guillotine in Paris. For 10 points, name this English title city of Charles Dickens’ </w:t>
      </w:r>
      <w:r w:rsidRPr="00CF6C12">
        <w:rPr>
          <w:rFonts w:ascii="Book Antiqua" w:eastAsia="Times New Roman" w:hAnsi="Book Antiqua" w:cs="Times New Roman"/>
          <w:i/>
          <w:color w:val="auto"/>
          <w:sz w:val="20"/>
          <w:szCs w:val="20"/>
        </w:rPr>
        <w:t>A Tale of Two Cities</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London</w:t>
      </w:r>
      <w:r w:rsidRPr="00CF6C12">
        <w:rPr>
          <w:rFonts w:ascii="Book Antiqua" w:eastAsia="Times New Roman" w:hAnsi="Book Antiqua" w:cs="Times New Roman"/>
          <w:color w:val="auto"/>
          <w:sz w:val="20"/>
          <w:szCs w:val="20"/>
        </w:rPr>
        <w:t xml:space="preserve"> &lt;BritLit, RY&gt;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17. This artist painted an angel in gold plate holding a spear and chains stepping on Satan in his </w:t>
      </w:r>
      <w:r w:rsidRPr="00CF6C12">
        <w:rPr>
          <w:rFonts w:ascii="Book Antiqua" w:eastAsia="Times New Roman" w:hAnsi="Book Antiqua" w:cs="Times New Roman"/>
          <w:b/>
          <w:i/>
          <w:color w:val="auto"/>
          <w:sz w:val="20"/>
          <w:szCs w:val="20"/>
        </w:rPr>
        <w:t>Archangel Michael Binding the Devil</w:t>
      </w:r>
      <w:r w:rsidRPr="00CF6C12">
        <w:rPr>
          <w:rFonts w:ascii="Book Antiqua" w:eastAsia="Times New Roman" w:hAnsi="Book Antiqua" w:cs="Times New Roman"/>
          <w:b/>
          <w:color w:val="auto"/>
          <w:sz w:val="20"/>
          <w:szCs w:val="20"/>
        </w:rPr>
        <w:t xml:space="preserve">. A painting by this artist held at the Pennsylvania Academy was saved by a firefighter in 1845. Two cherubs pull on a kite while electricity sparks between a key and a man’s knuckles in a painting by this artist, who created a scene with dragons and monsters behind a mounted figure carrying golden spears. This second president of the (*) </w:t>
      </w:r>
      <w:r w:rsidRPr="00CF6C12">
        <w:rPr>
          <w:rFonts w:ascii="Book Antiqua" w:eastAsia="Times New Roman" w:hAnsi="Book Antiqua" w:cs="Times New Roman"/>
          <w:color w:val="auto"/>
          <w:sz w:val="20"/>
          <w:szCs w:val="20"/>
        </w:rPr>
        <w:t xml:space="preserve">Royal Academy painted Lieutenant Brown hoisting a British flag above the title figure in one of his history paintings. In that work by this artist of </w:t>
      </w:r>
      <w:r w:rsidRPr="00CF6C12">
        <w:rPr>
          <w:rFonts w:ascii="Book Antiqua" w:eastAsia="Times New Roman" w:hAnsi="Book Antiqua" w:cs="Times New Roman"/>
          <w:i/>
          <w:color w:val="auto"/>
          <w:sz w:val="20"/>
          <w:szCs w:val="20"/>
        </w:rPr>
        <w:t>Death on the Pale Horse</w:t>
      </w:r>
      <w:r w:rsidRPr="00CF6C12">
        <w:rPr>
          <w:rFonts w:ascii="Book Antiqua" w:eastAsia="Times New Roman" w:hAnsi="Book Antiqua" w:cs="Times New Roman"/>
          <w:color w:val="auto"/>
          <w:sz w:val="20"/>
          <w:szCs w:val="20"/>
        </w:rPr>
        <w:t xml:space="preserve">, </w:t>
      </w:r>
      <w:proofErr w:type="gramStart"/>
      <w:r w:rsidRPr="00CF6C12">
        <w:rPr>
          <w:rFonts w:ascii="Book Antiqua" w:eastAsia="Times New Roman" w:hAnsi="Book Antiqua" w:cs="Times New Roman"/>
          <w:color w:val="auto"/>
          <w:sz w:val="20"/>
          <w:szCs w:val="20"/>
        </w:rPr>
        <w:t>a kneeling Native American witnesses</w:t>
      </w:r>
      <w:proofErr w:type="gramEnd"/>
      <w:r w:rsidRPr="00CF6C12">
        <w:rPr>
          <w:rFonts w:ascii="Book Antiqua" w:eastAsia="Times New Roman" w:hAnsi="Book Antiqua" w:cs="Times New Roman"/>
          <w:color w:val="auto"/>
          <w:sz w:val="20"/>
          <w:szCs w:val="20"/>
        </w:rPr>
        <w:t xml:space="preserve"> the title man’s passing at the Battle of Quebec. For 10 points, name this artist of </w:t>
      </w:r>
      <w:r w:rsidRPr="00CF6C12">
        <w:rPr>
          <w:rFonts w:ascii="Book Antiqua" w:eastAsia="Times New Roman" w:hAnsi="Book Antiqua" w:cs="Times New Roman"/>
          <w:i/>
          <w:color w:val="auto"/>
          <w:sz w:val="20"/>
          <w:szCs w:val="20"/>
        </w:rPr>
        <w:t>The Death of General Wolfe</w:t>
      </w:r>
      <w:r w:rsidRPr="00CF6C12">
        <w:rPr>
          <w:rFonts w:ascii="Book Antiqua" w:eastAsia="Times New Roman" w:hAnsi="Book Antiqua" w:cs="Times New Roman"/>
          <w:color w:val="auto"/>
          <w:sz w:val="20"/>
          <w:szCs w:val="20"/>
        </w:rPr>
        <w:t xml:space="preserve">.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Benjamin </w:t>
      </w:r>
      <w:r w:rsidRPr="00CF6C12">
        <w:rPr>
          <w:rFonts w:ascii="Book Antiqua" w:eastAsia="Times New Roman" w:hAnsi="Book Antiqua" w:cs="Times New Roman"/>
          <w:b/>
          <w:color w:val="auto"/>
          <w:sz w:val="20"/>
          <w:szCs w:val="20"/>
          <w:u w:val="single"/>
        </w:rPr>
        <w:t>West</w:t>
      </w:r>
      <w:r w:rsidRPr="00CF6C12">
        <w:rPr>
          <w:rFonts w:ascii="Book Antiqua" w:eastAsia="Times New Roman" w:hAnsi="Book Antiqua" w:cs="Times New Roman"/>
          <w:color w:val="auto"/>
          <w:sz w:val="20"/>
          <w:szCs w:val="20"/>
        </w:rPr>
        <w:t xml:space="preserve"> &lt;Painting, PC&gt;</w:t>
      </w:r>
    </w:p>
    <w:p w:rsidR="00B00801" w:rsidRDefault="00B00801"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lastRenderedPageBreak/>
        <w:t xml:space="preserve">18. This kingdom is the subject of a comprehensive history titled </w:t>
      </w:r>
      <w:r w:rsidRPr="00CF6C12">
        <w:rPr>
          <w:rFonts w:ascii="Book Antiqua" w:eastAsia="Times New Roman" w:hAnsi="Book Antiqua" w:cs="Times New Roman"/>
          <w:b/>
          <w:i/>
          <w:color w:val="auto"/>
          <w:sz w:val="20"/>
          <w:szCs w:val="20"/>
        </w:rPr>
        <w:t>God’s Playground</w:t>
      </w:r>
      <w:r w:rsidRPr="00CF6C12">
        <w:rPr>
          <w:rFonts w:ascii="Book Antiqua" w:eastAsia="Times New Roman" w:hAnsi="Book Antiqua" w:cs="Times New Roman"/>
          <w:b/>
          <w:color w:val="auto"/>
          <w:sz w:val="20"/>
          <w:szCs w:val="20"/>
        </w:rPr>
        <w:t xml:space="preserve"> by the historian Norman Davies. The </w:t>
      </w:r>
      <w:r w:rsidRPr="00CF6C12">
        <w:rPr>
          <w:rFonts w:ascii="Book Antiqua" w:eastAsia="Times New Roman" w:hAnsi="Book Antiqua" w:cs="Times New Roman"/>
          <w:b/>
          <w:i/>
          <w:color w:val="auto"/>
          <w:sz w:val="20"/>
          <w:szCs w:val="20"/>
        </w:rPr>
        <w:t>Collegium Maius</w:t>
      </w:r>
      <w:r w:rsidRPr="00CF6C12">
        <w:rPr>
          <w:rFonts w:ascii="Book Antiqua" w:eastAsia="Times New Roman" w:hAnsi="Book Antiqua" w:cs="Times New Roman"/>
          <w:b/>
          <w:color w:val="auto"/>
          <w:sz w:val="20"/>
          <w:szCs w:val="20"/>
        </w:rPr>
        <w:t xml:space="preserve"> was founded in this kingdom using funds donated by its only female ruler, St. Hedwig. This kingdom oddly made future French King Henry III its first elected monarch. This kingdom’s nobility passed the </w:t>
      </w:r>
      <w:r w:rsidRPr="00CF6C12">
        <w:rPr>
          <w:rFonts w:ascii="Book Antiqua" w:eastAsia="Times New Roman" w:hAnsi="Book Antiqua" w:cs="Times New Roman"/>
          <w:b/>
          <w:i/>
          <w:color w:val="auto"/>
          <w:sz w:val="20"/>
          <w:szCs w:val="20"/>
        </w:rPr>
        <w:t xml:space="preserve">Nihil </w:t>
      </w:r>
      <w:proofErr w:type="gramStart"/>
      <w:r w:rsidRPr="00CF6C12">
        <w:rPr>
          <w:rFonts w:ascii="Book Antiqua" w:eastAsia="Times New Roman" w:hAnsi="Book Antiqua" w:cs="Times New Roman"/>
          <w:b/>
          <w:i/>
          <w:color w:val="auto"/>
          <w:sz w:val="20"/>
          <w:szCs w:val="20"/>
        </w:rPr>
        <w:t>novi</w:t>
      </w:r>
      <w:proofErr w:type="gramEnd"/>
      <w:r w:rsidRPr="00CF6C12">
        <w:rPr>
          <w:rFonts w:ascii="Book Antiqua" w:eastAsia="Times New Roman" w:hAnsi="Book Antiqua" w:cs="Times New Roman"/>
          <w:b/>
          <w:color w:val="auto"/>
          <w:sz w:val="20"/>
          <w:szCs w:val="20"/>
        </w:rPr>
        <w:t xml:space="preserve"> act and could singlehandedly bring parliamentary action to a halt with the (*) </w:t>
      </w:r>
      <w:r w:rsidRPr="00CF6C12">
        <w:rPr>
          <w:rFonts w:ascii="Book Antiqua" w:eastAsia="Times New Roman" w:hAnsi="Book Antiqua" w:cs="Times New Roman"/>
          <w:i/>
          <w:color w:val="auto"/>
          <w:sz w:val="20"/>
          <w:szCs w:val="20"/>
        </w:rPr>
        <w:t>liberum veto</w:t>
      </w:r>
      <w:r w:rsidRPr="00CF6C12">
        <w:rPr>
          <w:rFonts w:ascii="Book Antiqua" w:eastAsia="Times New Roman" w:hAnsi="Book Antiqua" w:cs="Times New Roman"/>
          <w:color w:val="auto"/>
          <w:sz w:val="20"/>
          <w:szCs w:val="20"/>
        </w:rPr>
        <w:t xml:space="preserve">. With a northern neighbor, this kingdom adopted one of the world’s first constitutions on May 3, 1791. This kingdom’s </w:t>
      </w:r>
      <w:r w:rsidRPr="00CF6C12">
        <w:rPr>
          <w:rFonts w:ascii="Book Antiqua" w:eastAsia="Times New Roman" w:hAnsi="Book Antiqua" w:cs="Times New Roman"/>
          <w:i/>
          <w:color w:val="auto"/>
          <w:sz w:val="20"/>
          <w:szCs w:val="20"/>
        </w:rPr>
        <w:t>szlatcha</w:t>
      </w:r>
      <w:r w:rsidRPr="00CF6C12">
        <w:rPr>
          <w:rFonts w:ascii="Book Antiqua" w:eastAsia="Times New Roman" w:hAnsi="Book Antiqua" w:cs="Times New Roman"/>
          <w:color w:val="auto"/>
          <w:sz w:val="20"/>
          <w:szCs w:val="20"/>
        </w:rPr>
        <w:t xml:space="preserve"> </w:t>
      </w:r>
      <w:r w:rsidRPr="00CF6C12">
        <w:rPr>
          <w:rFonts w:ascii="Book Antiqua" w:eastAsia="Times New Roman" w:hAnsi="Book Antiqua" w:cs="Times New Roman"/>
          <w:color w:val="auto"/>
          <w:sz w:val="16"/>
          <w:szCs w:val="16"/>
        </w:rPr>
        <w:t>[SHLOCK-tah]</w:t>
      </w:r>
      <w:r w:rsidRPr="00CF6C12">
        <w:rPr>
          <w:rFonts w:ascii="Book Antiqua" w:eastAsia="Times New Roman" w:hAnsi="Book Antiqua" w:cs="Times New Roman"/>
          <w:color w:val="auto"/>
          <w:sz w:val="20"/>
          <w:szCs w:val="20"/>
        </w:rPr>
        <w:t xml:space="preserve"> nobility participated in a legislature called the </w:t>
      </w:r>
      <w:r w:rsidRPr="00CF6C12">
        <w:rPr>
          <w:rFonts w:ascii="Book Antiqua" w:eastAsia="Times New Roman" w:hAnsi="Book Antiqua" w:cs="Times New Roman"/>
          <w:i/>
          <w:color w:val="auto"/>
          <w:sz w:val="20"/>
          <w:szCs w:val="20"/>
        </w:rPr>
        <w:t>sejm</w:t>
      </w:r>
      <w:r w:rsidRPr="00CF6C12">
        <w:rPr>
          <w:rFonts w:ascii="Book Antiqua" w:eastAsia="Times New Roman" w:hAnsi="Book Antiqua" w:cs="Times New Roman"/>
          <w:color w:val="auto"/>
          <w:sz w:val="20"/>
          <w:szCs w:val="20"/>
        </w:rPr>
        <w:t xml:space="preserve"> </w:t>
      </w:r>
      <w:r w:rsidRPr="00CF6C12">
        <w:rPr>
          <w:rFonts w:ascii="Book Antiqua" w:eastAsia="Times New Roman" w:hAnsi="Book Antiqua" w:cs="Times New Roman"/>
          <w:color w:val="auto"/>
          <w:sz w:val="16"/>
          <w:szCs w:val="16"/>
        </w:rPr>
        <w:t>[“same”]</w:t>
      </w:r>
      <w:r w:rsidRPr="00CF6C12">
        <w:rPr>
          <w:rFonts w:ascii="Book Antiqua" w:eastAsia="Times New Roman" w:hAnsi="Book Antiqua" w:cs="Times New Roman"/>
          <w:color w:val="auto"/>
          <w:sz w:val="20"/>
          <w:szCs w:val="20"/>
        </w:rPr>
        <w:t xml:space="preserve">. A neighboring “Grand Duchy” was united with this kingdom by the Jagiellon </w:t>
      </w:r>
      <w:r w:rsidRPr="00CF6C12">
        <w:rPr>
          <w:rFonts w:ascii="Book Antiqua" w:eastAsia="Times New Roman" w:hAnsi="Book Antiqua" w:cs="Times New Roman"/>
          <w:color w:val="auto"/>
          <w:sz w:val="16"/>
          <w:szCs w:val="16"/>
        </w:rPr>
        <w:t>[yah-gyell-on]</w:t>
      </w:r>
      <w:r w:rsidRPr="00CF6C12">
        <w:rPr>
          <w:rFonts w:ascii="Book Antiqua" w:eastAsia="Times New Roman" w:hAnsi="Book Antiqua" w:cs="Times New Roman"/>
          <w:color w:val="auto"/>
          <w:sz w:val="20"/>
          <w:szCs w:val="20"/>
        </w:rPr>
        <w:t xml:space="preserve"> dynasty. For 10 points, what kingdom united with Lithuania to form a Commonwealth?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(Kingdom of) </w:t>
      </w:r>
      <w:r w:rsidRPr="00CF6C12">
        <w:rPr>
          <w:rFonts w:ascii="Book Antiqua" w:eastAsia="Times New Roman" w:hAnsi="Book Antiqua" w:cs="Times New Roman"/>
          <w:b/>
          <w:color w:val="auto"/>
          <w:sz w:val="20"/>
          <w:szCs w:val="20"/>
          <w:u w:val="single"/>
        </w:rPr>
        <w:t>Poland</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color w:val="auto"/>
          <w:sz w:val="20"/>
          <w:szCs w:val="20"/>
          <w:u w:val="single"/>
        </w:rPr>
        <w:t>Polish-Lithuanian</w:t>
      </w:r>
      <w:r w:rsidRPr="00CF6C12">
        <w:rPr>
          <w:rFonts w:ascii="Book Antiqua" w:eastAsia="Times New Roman" w:hAnsi="Book Antiqua" w:cs="Times New Roman"/>
          <w:color w:val="auto"/>
          <w:sz w:val="20"/>
          <w:szCs w:val="20"/>
        </w:rPr>
        <w:t xml:space="preserve"> Commonwealth or </w:t>
      </w:r>
      <w:r w:rsidRPr="00CF6C12">
        <w:rPr>
          <w:rFonts w:ascii="Book Antiqua" w:eastAsia="Times New Roman" w:hAnsi="Book Antiqua" w:cs="Times New Roman"/>
          <w:b/>
          <w:color w:val="auto"/>
          <w:sz w:val="20"/>
          <w:szCs w:val="20"/>
          <w:u w:val="single"/>
        </w:rPr>
        <w:t>Poland-Lithuania</w:t>
      </w:r>
      <w:r w:rsidRPr="00CF6C12">
        <w:rPr>
          <w:rFonts w:ascii="Book Antiqua" w:eastAsia="Times New Roman" w:hAnsi="Book Antiqua" w:cs="Times New Roman"/>
          <w:color w:val="auto"/>
          <w:sz w:val="20"/>
          <w:szCs w:val="20"/>
        </w:rPr>
        <w:t xml:space="preserve"> after “Nihil Novi;” accept Regnum </w:t>
      </w:r>
      <w:r w:rsidRPr="00CF6C12">
        <w:rPr>
          <w:rFonts w:ascii="Book Antiqua" w:eastAsia="Times New Roman" w:hAnsi="Book Antiqua" w:cs="Times New Roman"/>
          <w:b/>
          <w:color w:val="auto"/>
          <w:sz w:val="20"/>
          <w:szCs w:val="20"/>
          <w:u w:val="single"/>
        </w:rPr>
        <w:t>Polonia</w:t>
      </w:r>
      <w:r w:rsidRPr="00CF6C12">
        <w:rPr>
          <w:rFonts w:ascii="Book Antiqua" w:eastAsia="Times New Roman" w:hAnsi="Book Antiqua" w:cs="Times New Roman"/>
          <w:color w:val="auto"/>
          <w:sz w:val="20"/>
          <w:szCs w:val="20"/>
        </w:rPr>
        <w:t xml:space="preserve">e or </w:t>
      </w:r>
      <w:r w:rsidRPr="00CF6C12">
        <w:rPr>
          <w:rFonts w:ascii="Book Antiqua" w:eastAsia="Times New Roman" w:hAnsi="Book Antiqua" w:cs="Times New Roman"/>
          <w:b/>
          <w:color w:val="auto"/>
          <w:sz w:val="20"/>
          <w:szCs w:val="20"/>
          <w:u w:val="single"/>
        </w:rPr>
        <w:t>Polska</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Królestwo Polskie</w:t>
      </w:r>
      <w:r w:rsidRPr="00CF6C12">
        <w:rPr>
          <w:rFonts w:ascii="Book Antiqua" w:eastAsia="Times New Roman" w:hAnsi="Book Antiqua" w:cs="Times New Roman"/>
          <w:color w:val="auto"/>
          <w:sz w:val="20"/>
          <w:szCs w:val="20"/>
        </w:rPr>
        <w:t>] &lt;EuroHist, JZ&gt;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19. Besides pain, this is the most common symptom of disorders treated by etanercept and adalimumab, which are part of a class of drugs called DMARDs [DEE-mards]. The Westergren erythrocyte sedimentation rate can quantify this process, which causes the liver to release C-reactive protein. This process is encouraged by the cytokines IL-1 and TNF-alpha. The binding of IgE antibodies stimulates this process by causing degranulation </w:t>
      </w:r>
      <w:proofErr w:type="gramStart"/>
      <w:r w:rsidRPr="00CF6C12">
        <w:rPr>
          <w:rFonts w:ascii="Book Antiqua" w:eastAsia="Times New Roman" w:hAnsi="Book Antiqua" w:cs="Times New Roman"/>
          <w:b/>
          <w:color w:val="auto"/>
          <w:sz w:val="20"/>
          <w:szCs w:val="20"/>
        </w:rPr>
        <w:t>of  (</w:t>
      </w:r>
      <w:proofErr w:type="gramEnd"/>
      <w:r w:rsidRPr="00CF6C12">
        <w:rPr>
          <w:rFonts w:ascii="Book Antiqua" w:eastAsia="Times New Roman" w:hAnsi="Book Antiqua" w:cs="Times New Roman"/>
          <w:b/>
          <w:color w:val="auto"/>
          <w:sz w:val="20"/>
          <w:szCs w:val="20"/>
        </w:rPr>
        <w:t xml:space="preserve">*) </w:t>
      </w:r>
      <w:r w:rsidRPr="00CF6C12">
        <w:rPr>
          <w:rFonts w:ascii="Book Antiqua" w:eastAsia="Times New Roman" w:hAnsi="Book Antiqua" w:cs="Times New Roman"/>
          <w:color w:val="auto"/>
          <w:sz w:val="20"/>
          <w:szCs w:val="20"/>
        </w:rPr>
        <w:t>mast cells. NSAIDs are named for the fact that they reduce the occurrence of this process, which occurs in response to the release of histamine. The presence of rheumatoid factor causes this process to occur at the joints. This is the typical symptom of conditions whose names end with “-itis.” For 10 points, name this process in which causes an area to become warm and swollen.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inflammation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inflammatory</w:t>
      </w:r>
      <w:r w:rsidRPr="00CF6C12">
        <w:rPr>
          <w:rFonts w:ascii="Book Antiqua" w:eastAsia="Times New Roman" w:hAnsi="Book Antiqua" w:cs="Times New Roman"/>
          <w:color w:val="auto"/>
          <w:sz w:val="20"/>
          <w:szCs w:val="20"/>
        </w:rPr>
        <w:t xml:space="preserve"> response; prompt on </w:t>
      </w:r>
      <w:r w:rsidRPr="00CF6C12">
        <w:rPr>
          <w:rFonts w:ascii="Book Antiqua" w:eastAsia="Times New Roman" w:hAnsi="Book Antiqua" w:cs="Times New Roman"/>
          <w:color w:val="auto"/>
          <w:sz w:val="20"/>
          <w:szCs w:val="20"/>
          <w:u w:val="single"/>
        </w:rPr>
        <w:t>arthritis</w:t>
      </w:r>
      <w:r w:rsidRPr="00CF6C12">
        <w:rPr>
          <w:rFonts w:ascii="Book Antiqua" w:eastAsia="Times New Roman" w:hAnsi="Book Antiqua" w:cs="Times New Roman"/>
          <w:color w:val="auto"/>
          <w:sz w:val="20"/>
          <w:szCs w:val="20"/>
        </w:rPr>
        <w:t xml:space="preserve"> with “what symptom of arthritis?</w:t>
      </w:r>
      <w:proofErr w:type="gramStart"/>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t xml:space="preserve"> prompt on </w:t>
      </w:r>
      <w:r w:rsidRPr="00CF6C12">
        <w:rPr>
          <w:rFonts w:ascii="Book Antiqua" w:eastAsia="Times New Roman" w:hAnsi="Book Antiqua" w:cs="Times New Roman"/>
          <w:b/>
          <w:color w:val="auto"/>
          <w:sz w:val="20"/>
          <w:szCs w:val="20"/>
          <w:u w:val="single"/>
        </w:rPr>
        <w:t>swell</w:t>
      </w:r>
      <w:r w:rsidRPr="00CF6C12">
        <w:rPr>
          <w:rFonts w:ascii="Book Antiqua" w:eastAsia="Times New Roman" w:hAnsi="Book Antiqua" w:cs="Times New Roman"/>
          <w:color w:val="auto"/>
          <w:sz w:val="20"/>
          <w:szCs w:val="20"/>
        </w:rPr>
        <w:t>ing] &lt;Bio, AW&gt;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b/>
          <w:color w:val="auto"/>
          <w:sz w:val="20"/>
          <w:szCs w:val="20"/>
        </w:rPr>
        <w:t xml:space="preserve">20. According to Helenus, the proper burial of this hero’s bones is required for victory in the Trojan War. He exiles two of his sons when they conspire to murder their brother Chrysippus. This man marries off many of his daughters to the sons of Perseus, which later allows for the kingship of Mycenae to pass to two of his sons. This hero founds the Olympic Games as a thank-you for a (*) </w:t>
      </w:r>
      <w:r w:rsidRPr="00CF6C12">
        <w:rPr>
          <w:rFonts w:ascii="Book Antiqua" w:eastAsia="Times New Roman" w:hAnsi="Book Antiqua" w:cs="Times New Roman"/>
          <w:color w:val="auto"/>
          <w:sz w:val="20"/>
          <w:szCs w:val="20"/>
        </w:rPr>
        <w:t>chariot race he wins with the help of the treacherous Myrtilus. This father of Atreus slays Oenomaus after winning Hippodamia’s hand in marriage, and later renames the southern peninsula of Greece after himself. He is given an ivory shoulder after Demeter eats his fleshy shoulder during a feast where this man is cooked and served as a meal by his father. For 10 points, name this son of Tantalus.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Pelops</w:t>
      </w:r>
      <w:r w:rsidRPr="00CF6C12">
        <w:rPr>
          <w:rFonts w:ascii="Book Antiqua" w:eastAsia="Times New Roman" w:hAnsi="Book Antiqua" w:cs="Times New Roman"/>
          <w:color w:val="auto"/>
          <w:sz w:val="20"/>
          <w:szCs w:val="20"/>
        </w:rPr>
        <w:t xml:space="preserve"> &lt;Myth, EK&gt;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B00801" w:rsidRDefault="00B00801"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jc w:val="center"/>
        <w:rPr>
          <w:rFonts w:ascii="Book Antiqua" w:hAnsi="Book Antiqua"/>
          <w:color w:val="auto"/>
        </w:rPr>
      </w:pPr>
      <w:r w:rsidRPr="00CF6C12">
        <w:rPr>
          <w:rFonts w:ascii="Book Antiqua" w:eastAsia="Times New Roman" w:hAnsi="Book Antiqua" w:cs="Times New Roman"/>
          <w:b/>
          <w:color w:val="auto"/>
          <w:sz w:val="20"/>
          <w:szCs w:val="20"/>
        </w:rPr>
        <w:t>BONUSES</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 As a recently hired investment banker, you are attempting to finance a company. Before the horrific work hours claim your soul, answer the following related to your task,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You suggest that your clients sell a lot of these debt instruments in order to raise money. Examples of these things issued by the U.S. treasury are considered the gold standard for safety in investment.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bond</w:t>
      </w:r>
      <w:r w:rsidRPr="00CF6C12">
        <w:rPr>
          <w:rFonts w:ascii="Book Antiqua" w:eastAsia="Times New Roman" w:hAnsi="Book Antiqua" w:cs="Times New Roman"/>
          <w:color w:val="auto"/>
          <w:sz w:val="20"/>
          <w:szCs w:val="20"/>
        </w:rPr>
        <w:t>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Your clients are financially conservative, so you try to make sure the ratio of debt to </w:t>
      </w:r>
      <w:r w:rsidRPr="00CF6C12">
        <w:rPr>
          <w:rFonts w:ascii="Book Antiqua" w:eastAsia="Times New Roman" w:hAnsi="Book Antiqua" w:cs="Times New Roman"/>
          <w:i/>
          <w:color w:val="auto"/>
          <w:sz w:val="20"/>
          <w:szCs w:val="20"/>
        </w:rPr>
        <w:t>this quantity</w:t>
      </w:r>
      <w:r w:rsidRPr="00CF6C12">
        <w:rPr>
          <w:rFonts w:ascii="Book Antiqua" w:eastAsia="Times New Roman" w:hAnsi="Book Antiqua" w:cs="Times New Roman"/>
          <w:color w:val="auto"/>
          <w:sz w:val="20"/>
          <w:szCs w:val="20"/>
        </w:rPr>
        <w:t xml:space="preserve"> remains relatively low. This quantity represents the value of assets minus liabilities.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equity</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equities</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After painstakingly figuring out how to finance things, you learn that this theorem from finance states that, under certain assumptions, the value of any given company shouldn’t be affected by how it’s financed.</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Modigliani–Miller</w:t>
      </w:r>
      <w:r w:rsidRPr="00CF6C12">
        <w:rPr>
          <w:rFonts w:ascii="Book Antiqua" w:eastAsia="Times New Roman" w:hAnsi="Book Antiqua" w:cs="Times New Roman"/>
          <w:color w:val="auto"/>
          <w:sz w:val="20"/>
          <w:szCs w:val="20"/>
        </w:rPr>
        <w:t xml:space="preserve"> theorem &lt;Other,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2. This country’s leaders tried to distract its citizens from the failing economy by starting the Falklands War.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Identify this South American country, which has basically had troubles with the IMF ever since, most prominently from 1998 to 2002, when it undertook the largest sovereign default in history.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Argentina</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Argentine Republic</w:t>
      </w:r>
      <w:r w:rsidRPr="00CF6C12">
        <w:rPr>
          <w:rFonts w:ascii="Book Antiqua" w:eastAsia="Times New Roman" w:hAnsi="Book Antiqua" w:cs="Times New Roman"/>
          <w:color w:val="auto"/>
          <w:sz w:val="20"/>
          <w:szCs w:val="20"/>
        </w:rPr>
        <w:t xml:space="preserve">; or República </w:t>
      </w:r>
      <w:r w:rsidRPr="00CF6C12">
        <w:rPr>
          <w:rFonts w:ascii="Book Antiqua" w:eastAsia="Times New Roman" w:hAnsi="Book Antiqua" w:cs="Times New Roman"/>
          <w:b/>
          <w:color w:val="auto"/>
          <w:sz w:val="20"/>
          <w:szCs w:val="20"/>
          <w:u w:val="single"/>
        </w:rPr>
        <w:t>Argentina</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This term coined by IMF critic John Williamson refers to the standard prescription of ten policies, including market liberalization and </w:t>
      </w:r>
      <w:proofErr w:type="gramStart"/>
      <w:r w:rsidRPr="00CF6C12">
        <w:rPr>
          <w:rFonts w:ascii="Book Antiqua" w:eastAsia="Times New Roman" w:hAnsi="Book Antiqua" w:cs="Times New Roman"/>
          <w:color w:val="auto"/>
          <w:sz w:val="20"/>
          <w:szCs w:val="20"/>
        </w:rPr>
        <w:t>austerity, that</w:t>
      </w:r>
      <w:proofErr w:type="gramEnd"/>
      <w:r w:rsidRPr="00CF6C12">
        <w:rPr>
          <w:rFonts w:ascii="Book Antiqua" w:eastAsia="Times New Roman" w:hAnsi="Book Antiqua" w:cs="Times New Roman"/>
          <w:color w:val="auto"/>
          <w:sz w:val="20"/>
          <w:szCs w:val="20"/>
        </w:rPr>
        <w:t xml:space="preserve"> are usually imposed on countries that receive bailouts.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Washington Consensus</w:t>
      </w:r>
      <w:r w:rsidRPr="00CF6C12">
        <w:rPr>
          <w:rFonts w:ascii="Book Antiqua" w:eastAsia="Times New Roman" w:hAnsi="Book Antiqua" w:cs="Times New Roman"/>
          <w:color w:val="auto"/>
          <w:sz w:val="20"/>
          <w:szCs w:val="20"/>
        </w:rPr>
        <w:t xml:space="preserve"> [</w:t>
      </w:r>
      <w:proofErr w:type="gramStart"/>
      <w:r w:rsidRPr="00CF6C12">
        <w:rPr>
          <w:rFonts w:ascii="Book Antiqua" w:eastAsia="Times New Roman" w:hAnsi="Book Antiqua" w:cs="Times New Roman"/>
          <w:color w:val="auto"/>
          <w:sz w:val="20"/>
          <w:szCs w:val="20"/>
        </w:rPr>
        <w:t>do</w:t>
      </w:r>
      <w:proofErr w:type="gramEnd"/>
      <w:r w:rsidRPr="00CF6C12">
        <w:rPr>
          <w:rFonts w:ascii="Book Antiqua" w:eastAsia="Times New Roman" w:hAnsi="Book Antiqua" w:cs="Times New Roman"/>
          <w:color w:val="auto"/>
          <w:sz w:val="20"/>
          <w:szCs w:val="20"/>
        </w:rPr>
        <w:t xml:space="preserve"> not accept or prompt on anything else]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This critic of the Washington Consensus first became prominent leading coca-growing </w:t>
      </w:r>
      <w:r w:rsidRPr="00CF6C12">
        <w:rPr>
          <w:rFonts w:ascii="Book Antiqua" w:eastAsia="Times New Roman" w:hAnsi="Book Antiqua" w:cs="Times New Roman"/>
          <w:i/>
          <w:color w:val="auto"/>
          <w:sz w:val="20"/>
          <w:szCs w:val="20"/>
        </w:rPr>
        <w:t>campesinos</w:t>
      </w:r>
      <w:r w:rsidRPr="00CF6C12">
        <w:rPr>
          <w:rFonts w:ascii="Book Antiqua" w:eastAsia="Times New Roman" w:hAnsi="Book Antiqua" w:cs="Times New Roman"/>
          <w:color w:val="auto"/>
          <w:sz w:val="20"/>
          <w:szCs w:val="20"/>
        </w:rPr>
        <w:t xml:space="preserve"> in protests against the War on Drugs. This ethnic Aymara and current world leader was elected in 2005 at the head of the Movement for Socialism ticket.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(Juan) Evo </w:t>
      </w:r>
      <w:r w:rsidRPr="00CF6C12">
        <w:rPr>
          <w:rFonts w:ascii="Book Antiqua" w:eastAsia="Times New Roman" w:hAnsi="Book Antiqua" w:cs="Times New Roman"/>
          <w:b/>
          <w:color w:val="auto"/>
          <w:sz w:val="20"/>
          <w:szCs w:val="20"/>
          <w:u w:val="single"/>
        </w:rPr>
        <w:t>Morales</w:t>
      </w:r>
      <w:r w:rsidRPr="00CF6C12">
        <w:rPr>
          <w:rFonts w:ascii="Book Antiqua" w:eastAsia="Times New Roman" w:hAnsi="Book Antiqua" w:cs="Times New Roman"/>
          <w:color w:val="auto"/>
          <w:sz w:val="20"/>
          <w:szCs w:val="20"/>
        </w:rPr>
        <w:t xml:space="preserve"> Ayma &lt;WorldHist,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3. Namesake “belts” created by these events are typically found near subduction zones and lead to the formation of island arcs.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Name these geological events that are the primary mechanism for mountain range formation.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orogenies</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orogen</w:t>
      </w:r>
      <w:r w:rsidRPr="00CF6C12">
        <w:rPr>
          <w:rFonts w:ascii="Book Antiqua" w:eastAsia="Times New Roman" w:hAnsi="Book Antiqua" w:cs="Times New Roman"/>
          <w:color w:val="auto"/>
          <w:sz w:val="20"/>
          <w:szCs w:val="20"/>
        </w:rPr>
        <w:t xml:space="preserve">y; or </w:t>
      </w:r>
      <w:r w:rsidRPr="00CF6C12">
        <w:rPr>
          <w:rFonts w:ascii="Book Antiqua" w:eastAsia="Times New Roman" w:hAnsi="Book Antiqua" w:cs="Times New Roman"/>
          <w:b/>
          <w:color w:val="auto"/>
          <w:sz w:val="20"/>
          <w:szCs w:val="20"/>
          <w:u w:val="single"/>
        </w:rPr>
        <w:t>orogenic</w:t>
      </w:r>
      <w:r w:rsidRPr="00CF6C12">
        <w:rPr>
          <w:rFonts w:ascii="Book Antiqua" w:eastAsia="Times New Roman" w:hAnsi="Book Antiqua" w:cs="Times New Roman"/>
          <w:color w:val="auto"/>
          <w:sz w:val="20"/>
          <w:szCs w:val="20"/>
        </w:rPr>
        <w:t xml:space="preserve"> belts]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G.K. Gilbert named the process of orogeny to distinguish it from epeirogeny and this general upheaval and depression of land. Epeirogeny is caused by the same set of forces that creates this phenomenon, which is the gravitational equilibrium between the mantle and the Earth’s crust.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isostasy</w:t>
      </w:r>
      <w:r w:rsidRPr="00CF6C12">
        <w:rPr>
          <w:rFonts w:ascii="Book Antiqua" w:eastAsia="Times New Roman" w:hAnsi="Book Antiqua" w:cs="Times New Roman"/>
          <w:color w:val="auto"/>
          <w:sz w:val="20"/>
          <w:szCs w:val="20"/>
        </w:rPr>
        <w:t xml:space="preserve"> [accept word forms, like </w:t>
      </w:r>
      <w:r w:rsidRPr="00CF6C12">
        <w:rPr>
          <w:rFonts w:ascii="Book Antiqua" w:eastAsia="Times New Roman" w:hAnsi="Book Antiqua" w:cs="Times New Roman"/>
          <w:b/>
          <w:color w:val="auto"/>
          <w:sz w:val="20"/>
          <w:szCs w:val="20"/>
          <w:u w:val="single"/>
        </w:rPr>
        <w:t>isostatic</w:t>
      </w:r>
      <w:r w:rsidRPr="00CF6C12">
        <w:rPr>
          <w:rFonts w:ascii="Book Antiqua" w:eastAsia="Times New Roman" w:hAnsi="Book Antiqua" w:cs="Times New Roman"/>
          <w:color w:val="auto"/>
          <w:sz w:val="20"/>
          <w:szCs w:val="20"/>
        </w:rPr>
        <w:t xml:space="preserve"> equilibrium]</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Orogenic movement is generally more complex than epeirogenic movement as it involves crust deformations formed by the convergence of these structures that cover the Earth’s surface and are thought to move via seafloor spreading.</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tectonic </w:t>
      </w:r>
      <w:r w:rsidRPr="00CF6C12">
        <w:rPr>
          <w:rFonts w:ascii="Book Antiqua" w:eastAsia="Times New Roman" w:hAnsi="Book Antiqua" w:cs="Times New Roman"/>
          <w:b/>
          <w:color w:val="auto"/>
          <w:sz w:val="20"/>
          <w:szCs w:val="20"/>
          <w:u w:val="single"/>
        </w:rPr>
        <w:t>plates</w:t>
      </w:r>
      <w:r w:rsidRPr="00CF6C12">
        <w:rPr>
          <w:rFonts w:ascii="Book Antiqua" w:eastAsia="Times New Roman" w:hAnsi="Book Antiqua" w:cs="Times New Roman"/>
          <w:color w:val="auto"/>
          <w:sz w:val="20"/>
          <w:szCs w:val="20"/>
        </w:rPr>
        <w:t xml:space="preserve"> &lt;OSci, RH&gt;</w:t>
      </w:r>
    </w:p>
    <w:p w:rsidR="00B00801" w:rsidRDefault="00B00801"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lastRenderedPageBreak/>
        <w:t>4. This man kept up a correspondence with Ignatius Sancho, a freed slave who became the first black man to vote in Britain.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Name this Anglican clergyman who published 45 sermons before his </w:t>
      </w:r>
      <w:r w:rsidRPr="00CF6C12">
        <w:rPr>
          <w:rFonts w:ascii="Book Antiqua" w:eastAsia="Times New Roman" w:hAnsi="Book Antiqua" w:cs="Times New Roman"/>
          <w:i/>
          <w:color w:val="auto"/>
          <w:sz w:val="20"/>
          <w:szCs w:val="20"/>
        </w:rPr>
        <w:t>A Political Romance</w:t>
      </w:r>
      <w:r w:rsidRPr="00CF6C12">
        <w:rPr>
          <w:rFonts w:ascii="Book Antiqua" w:eastAsia="Times New Roman" w:hAnsi="Book Antiqua" w:cs="Times New Roman"/>
          <w:color w:val="auto"/>
          <w:sz w:val="20"/>
          <w:szCs w:val="20"/>
        </w:rPr>
        <w:t xml:space="preserve"> was burned by the church, leading him to take up a writing career.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Laurence </w:t>
      </w:r>
      <w:r w:rsidRPr="00CF6C12">
        <w:rPr>
          <w:rFonts w:ascii="Book Antiqua" w:eastAsia="Times New Roman" w:hAnsi="Book Antiqua" w:cs="Times New Roman"/>
          <w:b/>
          <w:color w:val="auto"/>
          <w:sz w:val="20"/>
          <w:szCs w:val="20"/>
          <w:u w:val="single"/>
        </w:rPr>
        <w:t>Sterne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Sterne wrote a novel about the “Life and Opinions” of this man, who narrates his own birth in Books 2 and 3.</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Tristram</w:t>
      </w:r>
      <w:r w:rsidRPr="00CF6C12">
        <w:rPr>
          <w:rFonts w:ascii="Book Antiqua" w:eastAsia="Times New Roman" w:hAnsi="Book Antiqua" w:cs="Times New Roman"/>
          <w:color w:val="auto"/>
          <w:sz w:val="20"/>
          <w:szCs w:val="20"/>
        </w:rPr>
        <w:t xml:space="preserve"> </w:t>
      </w:r>
      <w:r w:rsidRPr="00CF6C12">
        <w:rPr>
          <w:rFonts w:ascii="Book Antiqua" w:eastAsia="Times New Roman" w:hAnsi="Book Antiqua" w:cs="Times New Roman"/>
          <w:b/>
          <w:color w:val="auto"/>
          <w:sz w:val="20"/>
          <w:szCs w:val="20"/>
          <w:u w:val="single"/>
        </w:rPr>
        <w:t>Shandy</w:t>
      </w:r>
      <w:r w:rsidRPr="00CF6C12">
        <w:rPr>
          <w:rFonts w:ascii="Book Antiqua" w:eastAsia="Times New Roman" w:hAnsi="Book Antiqua" w:cs="Times New Roman"/>
          <w:color w:val="auto"/>
          <w:sz w:val="20"/>
          <w:szCs w:val="20"/>
        </w:rPr>
        <w:t xml:space="preserve"> [accept either underlined portion]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Many of Sterne’s sermons were written using this pseudonym, which is also the name of a parson who baptizes Tristram. Prince Hamlet laments the death of a character of this name with “infinite jest” while holding his skull.</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Yorick</w:t>
      </w:r>
      <w:r w:rsidRPr="00CF6C12">
        <w:rPr>
          <w:rFonts w:ascii="Book Antiqua" w:eastAsia="Times New Roman" w:hAnsi="Book Antiqua" w:cs="Times New Roman"/>
          <w:color w:val="auto"/>
          <w:sz w:val="20"/>
          <w:szCs w:val="20"/>
        </w:rPr>
        <w:t xml:space="preserve"> &lt;BritLit, RY&gt;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5. This artist’s trip to the Haussmann-improved Paris in 1883 may have helped influence his </w:t>
      </w:r>
      <w:r w:rsidRPr="00CF6C12">
        <w:rPr>
          <w:rFonts w:ascii="Book Antiqua" w:eastAsia="Times New Roman" w:hAnsi="Book Antiqua" w:cs="Times New Roman"/>
          <w:i/>
          <w:color w:val="auto"/>
          <w:sz w:val="20"/>
          <w:szCs w:val="20"/>
        </w:rPr>
        <w:t>Rainy Day, Boston</w:t>
      </w:r>
      <w:r w:rsidRPr="00CF6C12">
        <w:rPr>
          <w:rFonts w:ascii="Book Antiqua" w:eastAsia="Times New Roman" w:hAnsi="Book Antiqua" w:cs="Times New Roman"/>
          <w:color w:val="auto"/>
          <w:sz w:val="20"/>
          <w:szCs w:val="20"/>
        </w:rPr>
        <w:t xml:space="preserve">. For 10 points each: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Name this American artist, who painted several American flags during World War I in his </w:t>
      </w:r>
      <w:r w:rsidRPr="00CF6C12">
        <w:rPr>
          <w:rFonts w:ascii="Book Antiqua" w:eastAsia="Times New Roman" w:hAnsi="Book Antiqua" w:cs="Times New Roman"/>
          <w:i/>
          <w:color w:val="auto"/>
          <w:sz w:val="20"/>
          <w:szCs w:val="20"/>
        </w:rPr>
        <w:t xml:space="preserve">Avenue in the Rain.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Childe </w:t>
      </w:r>
      <w:r w:rsidRPr="00CF6C12">
        <w:rPr>
          <w:rFonts w:ascii="Book Antiqua" w:eastAsia="Times New Roman" w:hAnsi="Book Antiqua" w:cs="Times New Roman"/>
          <w:b/>
          <w:color w:val="auto"/>
          <w:sz w:val="20"/>
          <w:szCs w:val="20"/>
          <w:u w:val="single"/>
        </w:rPr>
        <w:t>Hassam</w:t>
      </w:r>
      <w:r w:rsidRPr="00CF6C12">
        <w:rPr>
          <w:rFonts w:ascii="Book Antiqua" w:eastAsia="Times New Roman" w:hAnsi="Book Antiqua" w:cs="Times New Roman"/>
          <w:color w:val="auto"/>
          <w:sz w:val="20"/>
          <w:szCs w:val="20"/>
        </w:rPr>
        <w:t xml:space="preserve">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This artist from the same movement depicted a veiled woman and her husband, who wears a tophat and holds an umbrella, in his </w:t>
      </w:r>
      <w:r w:rsidRPr="00CF6C12">
        <w:rPr>
          <w:rFonts w:ascii="Book Antiqua" w:eastAsia="Times New Roman" w:hAnsi="Book Antiqua" w:cs="Times New Roman"/>
          <w:i/>
          <w:color w:val="auto"/>
          <w:sz w:val="20"/>
          <w:szCs w:val="20"/>
        </w:rPr>
        <w:t>Paris Street; Rainy Day</w:t>
      </w:r>
      <w:r w:rsidRPr="00CF6C12">
        <w:rPr>
          <w:rFonts w:ascii="Book Antiqua" w:eastAsia="Times New Roman" w:hAnsi="Book Antiqua" w:cs="Times New Roman"/>
          <w:color w:val="auto"/>
          <w:sz w:val="20"/>
          <w:szCs w:val="20"/>
        </w:rPr>
        <w:t xml:space="preserve">. He painted several figures looking over a bridge in the Gare Saint-Lazare in </w:t>
      </w:r>
      <w:r w:rsidRPr="00CF6C12">
        <w:rPr>
          <w:rFonts w:ascii="Book Antiqua" w:eastAsia="Times New Roman" w:hAnsi="Book Antiqua" w:cs="Times New Roman"/>
          <w:i/>
          <w:color w:val="auto"/>
          <w:sz w:val="20"/>
          <w:szCs w:val="20"/>
        </w:rPr>
        <w:t>The Bridge of Europe</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Gustave </w:t>
      </w:r>
      <w:r w:rsidRPr="00CF6C12">
        <w:rPr>
          <w:rFonts w:ascii="Book Antiqua" w:eastAsia="Times New Roman" w:hAnsi="Book Antiqua" w:cs="Times New Roman"/>
          <w:b/>
          <w:color w:val="auto"/>
          <w:sz w:val="20"/>
          <w:szCs w:val="20"/>
          <w:u w:val="single"/>
        </w:rPr>
        <w:t>Caillebotte</w:t>
      </w:r>
      <w:r w:rsidRPr="00CF6C12">
        <w:rPr>
          <w:rFonts w:ascii="Book Antiqua" w:eastAsia="Times New Roman" w:hAnsi="Book Antiqua" w:cs="Times New Roman"/>
          <w:color w:val="auto"/>
          <w:sz w:val="20"/>
          <w:szCs w:val="20"/>
        </w:rPr>
        <w:t xml:space="preserve">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Hassam and Caillebotte were both members of this art movement, which included Caillebotte’s good friend Pierre-Auguste Renoir. It got its name from a Claude Monet painting of a sunrise at Le Havre.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Impressionism</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i/>
          <w:color w:val="auto"/>
          <w:sz w:val="20"/>
          <w:szCs w:val="20"/>
          <w:u w:val="single"/>
        </w:rPr>
        <w:t>Impression</w:t>
      </w:r>
      <w:r w:rsidRPr="00CF6C12">
        <w:rPr>
          <w:rFonts w:ascii="Book Antiqua" w:eastAsia="Times New Roman" w:hAnsi="Book Antiqua" w:cs="Times New Roman"/>
          <w:i/>
          <w:color w:val="auto"/>
          <w:sz w:val="20"/>
          <w:szCs w:val="20"/>
        </w:rPr>
        <w:t>: Sunrise</w:t>
      </w:r>
      <w:r w:rsidRPr="00CF6C12">
        <w:rPr>
          <w:rFonts w:ascii="Book Antiqua" w:eastAsia="Times New Roman" w:hAnsi="Book Antiqua" w:cs="Times New Roman"/>
          <w:color w:val="auto"/>
          <w:sz w:val="20"/>
          <w:szCs w:val="20"/>
        </w:rPr>
        <w:t xml:space="preserve">] &lt;Painting, PC&gt; </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6. Answer the following about theories of political legitimacy,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This German sociologist grouped legitimacy into charismatic, rational-legal, and traditional sources. He’s more famous for his book </w:t>
      </w:r>
      <w:r w:rsidRPr="00CF6C12">
        <w:rPr>
          <w:rFonts w:ascii="Book Antiqua" w:eastAsia="Times New Roman" w:hAnsi="Book Antiqua" w:cs="Times New Roman"/>
          <w:i/>
          <w:color w:val="auto"/>
          <w:sz w:val="20"/>
          <w:szCs w:val="20"/>
        </w:rPr>
        <w:t>The Protestant Ethic and the Spirit of Capitalism</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Max </w:t>
      </w:r>
      <w:r w:rsidRPr="00CF6C12">
        <w:rPr>
          <w:rFonts w:ascii="Book Antiqua" w:eastAsia="Times New Roman" w:hAnsi="Book Antiqua" w:cs="Times New Roman"/>
          <w:b/>
          <w:color w:val="auto"/>
          <w:sz w:val="20"/>
          <w:szCs w:val="20"/>
          <w:u w:val="single"/>
        </w:rPr>
        <w:t>Weber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This traditional Chinese theory originated during the Zhou dynasty; it grants rulers legitimacy based on their ability to govern competently and fairly.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Mandate</w:t>
      </w:r>
      <w:r w:rsidRPr="00CF6C12">
        <w:rPr>
          <w:rFonts w:ascii="Book Antiqua" w:eastAsia="Times New Roman" w:hAnsi="Book Antiqua" w:cs="Times New Roman"/>
          <w:color w:val="auto"/>
          <w:sz w:val="20"/>
          <w:szCs w:val="20"/>
        </w:rPr>
        <w:t xml:space="preserve"> of </w:t>
      </w:r>
      <w:r w:rsidRPr="00CF6C12">
        <w:rPr>
          <w:rFonts w:ascii="Book Antiqua" w:eastAsia="Times New Roman" w:hAnsi="Book Antiqua" w:cs="Times New Roman"/>
          <w:b/>
          <w:color w:val="auto"/>
          <w:sz w:val="20"/>
          <w:szCs w:val="20"/>
          <w:u w:val="single"/>
        </w:rPr>
        <w:t>Heaven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Heaven</w:t>
      </w:r>
      <w:r w:rsidRPr="00CF6C12">
        <w:rPr>
          <w:rFonts w:ascii="Book Antiqua" w:eastAsia="Times New Roman" w:hAnsi="Book Antiqua" w:cs="Times New Roman"/>
          <w:color w:val="auto"/>
          <w:sz w:val="20"/>
          <w:szCs w:val="20"/>
        </w:rPr>
        <w:t xml:space="preserve">ly </w:t>
      </w:r>
      <w:r w:rsidRPr="00CF6C12">
        <w:rPr>
          <w:rFonts w:ascii="Book Antiqua" w:eastAsia="Times New Roman" w:hAnsi="Book Antiqua" w:cs="Times New Roman"/>
          <w:b/>
          <w:color w:val="auto"/>
          <w:sz w:val="20"/>
          <w:szCs w:val="20"/>
          <w:u w:val="single"/>
        </w:rPr>
        <w:t>Decree</w:t>
      </w:r>
      <w:r w:rsidRPr="00CF6C12">
        <w:rPr>
          <w:rFonts w:ascii="Book Antiqua" w:eastAsia="Times New Roman" w:hAnsi="Book Antiqua" w:cs="Times New Roman"/>
          <w:color w:val="auto"/>
          <w:sz w:val="20"/>
          <w:szCs w:val="20"/>
        </w:rPr>
        <w:t xml:space="preserve"> or similar answers that involve some sort of statement emanating from </w:t>
      </w:r>
      <w:r w:rsidRPr="00CF6C12">
        <w:rPr>
          <w:rFonts w:ascii="Book Antiqua" w:eastAsia="Times New Roman" w:hAnsi="Book Antiqua" w:cs="Times New Roman"/>
          <w:b/>
          <w:color w:val="auto"/>
          <w:sz w:val="20"/>
          <w:szCs w:val="20"/>
          <w:u w:val="single"/>
        </w:rPr>
        <w:t>Heaven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Tian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i/>
          <w:color w:val="auto"/>
          <w:sz w:val="20"/>
          <w:szCs w:val="20"/>
          <w:u w:val="single"/>
        </w:rPr>
        <w:t>tianming</w:t>
      </w:r>
      <w:r w:rsidRPr="00CF6C12">
        <w:rPr>
          <w:rFonts w:ascii="Book Antiqua" w:eastAsia="Times New Roman" w:hAnsi="Book Antiqua" w:cs="Times New Roman"/>
          <w:color w:val="auto"/>
          <w:sz w:val="20"/>
          <w:szCs w:val="20"/>
        </w:rPr>
        <w:t>; do not accept or prompt on “divine right of kings?”]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In a 1973 book, this thinker introduced the concept of a “legitimation crisis” which occurs when states cannot achieve their goals with available means. In another work, he developed a two-level conception of society grounded in Edmund Husserl’s notion of the “lifeworld.”</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Jurgen </w:t>
      </w:r>
      <w:r w:rsidRPr="00CF6C12">
        <w:rPr>
          <w:rFonts w:ascii="Book Antiqua" w:eastAsia="Times New Roman" w:hAnsi="Book Antiqua" w:cs="Times New Roman"/>
          <w:b/>
          <w:color w:val="auto"/>
          <w:sz w:val="20"/>
          <w:szCs w:val="20"/>
          <w:u w:val="single"/>
        </w:rPr>
        <w:t>Habermas</w:t>
      </w:r>
      <w:r w:rsidRPr="00CF6C12">
        <w:rPr>
          <w:rFonts w:ascii="Book Antiqua" w:eastAsia="Times New Roman" w:hAnsi="Book Antiqua" w:cs="Times New Roman"/>
          <w:color w:val="auto"/>
          <w:sz w:val="20"/>
          <w:szCs w:val="20"/>
        </w:rPr>
        <w:t xml:space="preserve"> &lt;SocSci,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7. The only one of these structures that has been found in eukaryotes binds to TPP. For 10 points each</w:t>
      </w:r>
      <w:proofErr w:type="gramStart"/>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br/>
        <w:t>[10] Name these structures that are segments of mRNA that can regulate the activity of the entire mRNA.</w:t>
      </w:r>
      <w:r w:rsidRPr="00CF6C12">
        <w:rPr>
          <w:rFonts w:ascii="Book Antiqua" w:eastAsia="Times New Roman" w:hAnsi="Book Antiqua" w:cs="Times New Roman"/>
          <w:color w:val="auto"/>
          <w:sz w:val="20"/>
          <w:szCs w:val="20"/>
        </w:rPr>
        <w:br/>
        <w:t xml:space="preserve">ANSWER: </w:t>
      </w:r>
      <w:proofErr w:type="gramStart"/>
      <w:r w:rsidRPr="00CF6C12">
        <w:rPr>
          <w:rFonts w:ascii="Book Antiqua" w:eastAsia="Times New Roman" w:hAnsi="Book Antiqua" w:cs="Times New Roman"/>
          <w:b/>
          <w:color w:val="auto"/>
          <w:sz w:val="20"/>
          <w:szCs w:val="20"/>
          <w:u w:val="single"/>
        </w:rPr>
        <w:t>riboswitch</w:t>
      </w:r>
      <w:r w:rsidRPr="00CF6C12">
        <w:rPr>
          <w:rFonts w:ascii="Book Antiqua" w:eastAsia="Times New Roman" w:hAnsi="Book Antiqua" w:cs="Times New Roman"/>
          <w:color w:val="auto"/>
          <w:sz w:val="20"/>
          <w:szCs w:val="20"/>
        </w:rPr>
        <w:t>es</w:t>
      </w:r>
      <w:proofErr w:type="gramEnd"/>
      <w:r w:rsidRPr="00CF6C12">
        <w:rPr>
          <w:rFonts w:ascii="Book Antiqua" w:eastAsia="Times New Roman" w:hAnsi="Book Antiqua" w:cs="Times New Roman"/>
          <w:color w:val="auto"/>
          <w:sz w:val="20"/>
          <w:szCs w:val="20"/>
        </w:rPr>
        <w:br/>
        <w:t>[10] A hairpin loop-forming riboswitch is responsible for terminating this process in prokaryotes in a rho independent mechanism. This process begins when a promoter is recognized.</w:t>
      </w:r>
      <w:r w:rsidRPr="00CF6C12">
        <w:rPr>
          <w:rFonts w:ascii="Book Antiqua" w:eastAsia="Times New Roman" w:hAnsi="Book Antiqua" w:cs="Times New Roman"/>
          <w:color w:val="auto"/>
          <w:sz w:val="20"/>
          <w:szCs w:val="20"/>
        </w:rPr>
        <w:br/>
        <w:t xml:space="preserve">ANSWER: </w:t>
      </w:r>
      <w:proofErr w:type="gramStart"/>
      <w:r w:rsidRPr="00CF6C12">
        <w:rPr>
          <w:rFonts w:ascii="Book Antiqua" w:eastAsia="Times New Roman" w:hAnsi="Book Antiqua" w:cs="Times New Roman"/>
          <w:b/>
          <w:color w:val="auto"/>
          <w:sz w:val="20"/>
          <w:szCs w:val="20"/>
          <w:u w:val="single"/>
        </w:rPr>
        <w:t>transcription</w:t>
      </w:r>
      <w:proofErr w:type="gramEnd"/>
      <w:r w:rsidRPr="00CF6C12">
        <w:rPr>
          <w:rFonts w:ascii="Book Antiqua" w:eastAsia="Times New Roman" w:hAnsi="Book Antiqua" w:cs="Times New Roman"/>
          <w:color w:val="auto"/>
          <w:sz w:val="20"/>
          <w:szCs w:val="20"/>
        </w:rPr>
        <w:br/>
        <w:t>[10] One particular riboswitch binds to the adenosylated form of this B vitamin that contains a cobalt atom coordinated to a corrin ring.</w:t>
      </w:r>
      <w:r w:rsidRPr="00CF6C12">
        <w:rPr>
          <w:rFonts w:ascii="Book Antiqua" w:eastAsia="Times New Roman" w:hAnsi="Book Antiqua" w:cs="Times New Roman"/>
          <w:color w:val="auto"/>
          <w:sz w:val="20"/>
          <w:szCs w:val="20"/>
        </w:rPr>
        <w:br/>
        <w:t xml:space="preserve">ANSWER: Vitamin </w:t>
      </w:r>
      <w:r w:rsidRPr="00CF6C12">
        <w:rPr>
          <w:rFonts w:ascii="Book Antiqua" w:eastAsia="Times New Roman" w:hAnsi="Book Antiqua" w:cs="Times New Roman"/>
          <w:b/>
          <w:color w:val="auto"/>
          <w:sz w:val="20"/>
          <w:szCs w:val="20"/>
          <w:u w:val="single"/>
        </w:rPr>
        <w:t>B</w:t>
      </w:r>
      <w:r w:rsidRPr="00CF6C12">
        <w:rPr>
          <w:rFonts w:ascii="Book Antiqua" w:eastAsia="Times New Roman" w:hAnsi="Book Antiqua" w:cs="Times New Roman"/>
          <w:b/>
          <w:color w:val="auto"/>
          <w:sz w:val="20"/>
          <w:szCs w:val="20"/>
          <w:u w:val="single"/>
          <w:vertAlign w:val="subscript"/>
        </w:rPr>
        <w:t>12</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color w:val="auto"/>
          <w:sz w:val="20"/>
          <w:szCs w:val="20"/>
          <w:u w:val="single"/>
        </w:rPr>
        <w:t>cobalamin</w:t>
      </w:r>
      <w:r w:rsidRPr="00CF6C12">
        <w:rPr>
          <w:rFonts w:ascii="Book Antiqua" w:eastAsia="Times New Roman" w:hAnsi="Book Antiqua" w:cs="Times New Roman"/>
          <w:color w:val="auto"/>
          <w:sz w:val="20"/>
          <w:szCs w:val="20"/>
        </w:rPr>
        <w:t xml:space="preserve"> or derivatives such as cyano</w:t>
      </w:r>
      <w:r w:rsidRPr="00CF6C12">
        <w:rPr>
          <w:rFonts w:ascii="Book Antiqua" w:eastAsia="Times New Roman" w:hAnsi="Book Antiqua" w:cs="Times New Roman"/>
          <w:b/>
          <w:color w:val="auto"/>
          <w:sz w:val="20"/>
          <w:szCs w:val="20"/>
          <w:u w:val="single"/>
        </w:rPr>
        <w:t>cobalamin</w:t>
      </w:r>
      <w:r w:rsidRPr="00CF6C12">
        <w:rPr>
          <w:rFonts w:ascii="Book Antiqua" w:eastAsia="Times New Roman" w:hAnsi="Book Antiqua" w:cs="Times New Roman"/>
          <w:color w:val="auto"/>
          <w:sz w:val="20"/>
          <w:szCs w:val="20"/>
        </w:rPr>
        <w:t xml:space="preserve"> or adenosyl</w:t>
      </w:r>
      <w:r w:rsidRPr="00CF6C12">
        <w:rPr>
          <w:rFonts w:ascii="Book Antiqua" w:eastAsia="Times New Roman" w:hAnsi="Book Antiqua" w:cs="Times New Roman"/>
          <w:b/>
          <w:color w:val="auto"/>
          <w:sz w:val="20"/>
          <w:szCs w:val="20"/>
          <w:u w:val="single"/>
        </w:rPr>
        <w:t>cobalamin</w:t>
      </w:r>
      <w:r w:rsidRPr="00CF6C12">
        <w:rPr>
          <w:rFonts w:ascii="Book Antiqua" w:eastAsia="Times New Roman" w:hAnsi="Book Antiqua" w:cs="Times New Roman"/>
          <w:color w:val="auto"/>
          <w:sz w:val="20"/>
          <w:szCs w:val="20"/>
        </w:rPr>
        <w:t>] &lt;Bio, AW&gt;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lastRenderedPageBreak/>
        <w:t>8. An author of this ethnicity wrote about a boy who admires Fred Astaire named Donald Duk and wrote the essay “Fifty Years of Our Whole Voice.”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Name this ethnicity of Frank Chin, who compiled </w:t>
      </w:r>
      <w:r w:rsidRPr="00CF6C12">
        <w:rPr>
          <w:rFonts w:ascii="Book Antiqua" w:eastAsia="Times New Roman" w:hAnsi="Book Antiqua" w:cs="Times New Roman"/>
          <w:i/>
          <w:color w:val="auto"/>
          <w:sz w:val="20"/>
          <w:szCs w:val="20"/>
        </w:rPr>
        <w:t>Aiiieeeee</w:t>
      </w:r>
      <w:proofErr w:type="gramStart"/>
      <w:r w:rsidRPr="00CF6C12">
        <w:rPr>
          <w:rFonts w:ascii="Book Antiqua" w:eastAsia="Times New Roman" w:hAnsi="Book Antiqua" w:cs="Times New Roman"/>
          <w:i/>
          <w:color w:val="auto"/>
          <w:sz w:val="20"/>
          <w:szCs w:val="20"/>
        </w:rPr>
        <w:t>!</w:t>
      </w:r>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t xml:space="preserve"> the first major anthology of Asian-American literature. This is the ethnicity of Gene Luen Yang and Maxine Hong Kingston, the author of </w:t>
      </w:r>
      <w:r w:rsidRPr="00CF6C12">
        <w:rPr>
          <w:rFonts w:ascii="Book Antiqua" w:eastAsia="Times New Roman" w:hAnsi="Book Antiqua" w:cs="Times New Roman"/>
          <w:i/>
          <w:color w:val="auto"/>
          <w:sz w:val="20"/>
          <w:szCs w:val="20"/>
        </w:rPr>
        <w:t>Woman Warrior</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Chinese-American</w:t>
      </w:r>
      <w:r w:rsidRPr="00CF6C12">
        <w:rPr>
          <w:rFonts w:ascii="Book Antiqua" w:eastAsia="Times New Roman" w:hAnsi="Book Antiqua" w:cs="Times New Roman"/>
          <w:color w:val="auto"/>
          <w:sz w:val="20"/>
          <w:szCs w:val="20"/>
        </w:rPr>
        <w:t xml:space="preserve"> [prompt on just </w:t>
      </w:r>
      <w:r w:rsidRPr="00CF6C12">
        <w:rPr>
          <w:rFonts w:ascii="Book Antiqua" w:eastAsia="Times New Roman" w:hAnsi="Book Antiqua" w:cs="Times New Roman"/>
          <w:color w:val="auto"/>
          <w:sz w:val="20"/>
          <w:szCs w:val="20"/>
          <w:u w:val="single"/>
        </w:rPr>
        <w:t>American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color w:val="auto"/>
          <w:sz w:val="20"/>
          <w:szCs w:val="20"/>
          <w:u w:val="single"/>
        </w:rPr>
        <w:t>Chinese</w:t>
      </w:r>
      <w:r w:rsidRPr="00CF6C12">
        <w:rPr>
          <w:rFonts w:ascii="Book Antiqua" w:eastAsia="Times New Roman" w:hAnsi="Book Antiqua" w:cs="Times New Roman"/>
          <w:color w:val="auto"/>
          <w:sz w:val="20"/>
          <w:szCs w:val="20"/>
        </w:rPr>
        <w:t xml:space="preserve">; I guess you could prompt on </w:t>
      </w:r>
      <w:r w:rsidRPr="00CF6C12">
        <w:rPr>
          <w:rFonts w:ascii="Book Antiqua" w:eastAsia="Times New Roman" w:hAnsi="Book Antiqua" w:cs="Times New Roman"/>
          <w:color w:val="auto"/>
          <w:sz w:val="20"/>
          <w:szCs w:val="20"/>
          <w:u w:val="single"/>
        </w:rPr>
        <w:t>Asian</w:t>
      </w:r>
      <w:r w:rsidRPr="00CF6C12">
        <w:rPr>
          <w:rFonts w:ascii="Book Antiqua" w:eastAsia="Times New Roman" w:hAnsi="Book Antiqua" w:cs="Times New Roman"/>
          <w:color w:val="auto"/>
          <w:sz w:val="20"/>
          <w:szCs w:val="20"/>
        </w:rPr>
        <w:t xml:space="preserve"> if you’re feeling generous; don’t accept or prompt on any other subtype of Asian or Asian-American]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Gene Luen Yang’s </w:t>
      </w:r>
      <w:r w:rsidRPr="00CF6C12">
        <w:rPr>
          <w:rFonts w:ascii="Book Antiqua" w:eastAsia="Times New Roman" w:hAnsi="Book Antiqua" w:cs="Times New Roman"/>
          <w:i/>
          <w:color w:val="auto"/>
          <w:sz w:val="20"/>
          <w:szCs w:val="20"/>
        </w:rPr>
        <w:t>American Born Chinese</w:t>
      </w:r>
      <w:r w:rsidRPr="00CF6C12">
        <w:rPr>
          <w:rFonts w:ascii="Book Antiqua" w:eastAsia="Times New Roman" w:hAnsi="Book Antiqua" w:cs="Times New Roman"/>
          <w:color w:val="auto"/>
          <w:sz w:val="20"/>
          <w:szCs w:val="20"/>
        </w:rPr>
        <w:t xml:space="preserve"> is a work in this medium. Marjane Satrapi’s </w:t>
      </w:r>
      <w:r w:rsidRPr="00CF6C12">
        <w:rPr>
          <w:rFonts w:ascii="Book Antiqua" w:eastAsia="Times New Roman" w:hAnsi="Book Antiqua" w:cs="Times New Roman"/>
          <w:i/>
          <w:color w:val="auto"/>
          <w:sz w:val="20"/>
          <w:szCs w:val="20"/>
        </w:rPr>
        <w:t>Persepolis</w:t>
      </w:r>
      <w:r w:rsidRPr="00CF6C12">
        <w:rPr>
          <w:rFonts w:ascii="Book Antiqua" w:eastAsia="Times New Roman" w:hAnsi="Book Antiqua" w:cs="Times New Roman"/>
          <w:color w:val="auto"/>
          <w:sz w:val="20"/>
          <w:szCs w:val="20"/>
        </w:rPr>
        <w:t xml:space="preserve"> was also written in this medium.</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graphic</w:t>
      </w:r>
      <w:r w:rsidRPr="00CF6C12">
        <w:rPr>
          <w:rFonts w:ascii="Book Antiqua" w:eastAsia="Times New Roman" w:hAnsi="Book Antiqua" w:cs="Times New Roman"/>
          <w:color w:val="auto"/>
          <w:sz w:val="20"/>
          <w:szCs w:val="20"/>
        </w:rPr>
        <w:t xml:space="preserve"> novels [or </w:t>
      </w:r>
      <w:r w:rsidRPr="00CF6C12">
        <w:rPr>
          <w:rFonts w:ascii="Book Antiqua" w:eastAsia="Times New Roman" w:hAnsi="Book Antiqua" w:cs="Times New Roman"/>
          <w:b/>
          <w:color w:val="auto"/>
          <w:sz w:val="20"/>
          <w:szCs w:val="20"/>
          <w:u w:val="single"/>
        </w:rPr>
        <w:t>comic</w:t>
      </w:r>
      <w:r w:rsidRPr="00CF6C12">
        <w:rPr>
          <w:rFonts w:ascii="Book Antiqua" w:eastAsia="Times New Roman" w:hAnsi="Book Antiqua" w:cs="Times New Roman"/>
          <w:color w:val="auto"/>
          <w:sz w:val="20"/>
          <w:szCs w:val="20"/>
        </w:rPr>
        <w:t xml:space="preserve"> books]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An essay by this Filipino-American author was printed with Norman Rockwell’s </w:t>
      </w:r>
      <w:r w:rsidRPr="00CF6C12">
        <w:rPr>
          <w:rFonts w:ascii="Book Antiqua" w:eastAsia="Times New Roman" w:hAnsi="Book Antiqua" w:cs="Times New Roman"/>
          <w:i/>
          <w:color w:val="auto"/>
          <w:sz w:val="20"/>
          <w:szCs w:val="20"/>
        </w:rPr>
        <w:t xml:space="preserve">The Freedom </w:t>
      </w:r>
      <w:proofErr w:type="gramStart"/>
      <w:r w:rsidRPr="00CF6C12">
        <w:rPr>
          <w:rFonts w:ascii="Book Antiqua" w:eastAsia="Times New Roman" w:hAnsi="Book Antiqua" w:cs="Times New Roman"/>
          <w:i/>
          <w:color w:val="auto"/>
          <w:sz w:val="20"/>
          <w:szCs w:val="20"/>
        </w:rPr>
        <w:t>From</w:t>
      </w:r>
      <w:proofErr w:type="gramEnd"/>
      <w:r w:rsidRPr="00CF6C12">
        <w:rPr>
          <w:rFonts w:ascii="Book Antiqua" w:eastAsia="Times New Roman" w:hAnsi="Book Antiqua" w:cs="Times New Roman"/>
          <w:i/>
          <w:color w:val="auto"/>
          <w:sz w:val="20"/>
          <w:szCs w:val="20"/>
        </w:rPr>
        <w:t xml:space="preserve"> Want</w:t>
      </w:r>
      <w:r w:rsidRPr="00CF6C12">
        <w:rPr>
          <w:rFonts w:ascii="Book Antiqua" w:eastAsia="Times New Roman" w:hAnsi="Book Antiqua" w:cs="Times New Roman"/>
          <w:color w:val="auto"/>
          <w:sz w:val="20"/>
          <w:szCs w:val="20"/>
        </w:rPr>
        <w:t xml:space="preserve"> in the </w:t>
      </w:r>
      <w:r w:rsidRPr="00CF6C12">
        <w:rPr>
          <w:rFonts w:ascii="Book Antiqua" w:eastAsia="Times New Roman" w:hAnsi="Book Antiqua" w:cs="Times New Roman"/>
          <w:i/>
          <w:color w:val="auto"/>
          <w:sz w:val="20"/>
          <w:szCs w:val="20"/>
        </w:rPr>
        <w:t>Saturday Evening Post</w:t>
      </w:r>
      <w:r w:rsidRPr="00CF6C12">
        <w:rPr>
          <w:rFonts w:ascii="Book Antiqua" w:eastAsia="Times New Roman" w:hAnsi="Book Antiqua" w:cs="Times New Roman"/>
          <w:color w:val="auto"/>
          <w:sz w:val="20"/>
          <w:szCs w:val="20"/>
        </w:rPr>
        <w:t xml:space="preserve">. This author depicted Filipino migrant workers in California in </w:t>
      </w:r>
      <w:r w:rsidRPr="00CF6C12">
        <w:rPr>
          <w:rFonts w:ascii="Book Antiqua" w:eastAsia="Times New Roman" w:hAnsi="Book Antiqua" w:cs="Times New Roman"/>
          <w:i/>
          <w:color w:val="auto"/>
          <w:sz w:val="20"/>
          <w:szCs w:val="20"/>
        </w:rPr>
        <w:t>America is in the Heart</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Carlos </w:t>
      </w:r>
      <w:r w:rsidRPr="00CF6C12">
        <w:rPr>
          <w:rFonts w:ascii="Book Antiqua" w:eastAsia="Times New Roman" w:hAnsi="Book Antiqua" w:cs="Times New Roman"/>
          <w:b/>
          <w:color w:val="auto"/>
          <w:sz w:val="20"/>
          <w:szCs w:val="20"/>
          <w:u w:val="single"/>
        </w:rPr>
        <w:t>Bulosan</w:t>
      </w:r>
      <w:r w:rsidRPr="00CF6C12">
        <w:rPr>
          <w:rFonts w:ascii="Book Antiqua" w:eastAsia="Times New Roman" w:hAnsi="Book Antiqua" w:cs="Times New Roman"/>
          <w:color w:val="auto"/>
          <w:sz w:val="20"/>
          <w:szCs w:val="20"/>
        </w:rPr>
        <w:t xml:space="preserve"> &lt;AmLit, JC&gt;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9. The first act of this ballet features a rural village dancing a mazurka and celebrating the arrival of a new bell.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Name this Léo Delibes ballet in which a doctor tries to bring the title character to life by drugging Franz and stealing his soul.</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i/>
          <w:color w:val="auto"/>
          <w:sz w:val="20"/>
          <w:szCs w:val="20"/>
          <w:u w:val="single"/>
        </w:rPr>
        <w:t>Coppélia</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The title toy magically comes to life in this Pyotr Ilyich Tchaikovsky ballet set on Christmas Eve. It features such numbers as the Trepak and the “Dance of the Sugar Plum Fairy.”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i/>
          <w:color w:val="auto"/>
          <w:sz w:val="20"/>
          <w:szCs w:val="20"/>
        </w:rPr>
        <w:t xml:space="preserve">The </w:t>
      </w:r>
      <w:r w:rsidRPr="00CF6C12">
        <w:rPr>
          <w:rFonts w:ascii="Book Antiqua" w:eastAsia="Times New Roman" w:hAnsi="Book Antiqua" w:cs="Times New Roman"/>
          <w:b/>
          <w:i/>
          <w:color w:val="auto"/>
          <w:sz w:val="20"/>
          <w:szCs w:val="20"/>
          <w:u w:val="single"/>
        </w:rPr>
        <w:t>Nutcracker</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i/>
          <w:color w:val="auto"/>
          <w:sz w:val="20"/>
          <w:szCs w:val="20"/>
          <w:u w:val="single"/>
        </w:rPr>
        <w:t>Casse-Noisette</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i/>
          <w:color w:val="auto"/>
          <w:sz w:val="20"/>
          <w:szCs w:val="20"/>
          <w:u w:val="single"/>
        </w:rPr>
        <w:t>Shchelkunchik</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In the closing scene of </w:t>
      </w:r>
      <w:r w:rsidRPr="00CF6C12">
        <w:rPr>
          <w:rFonts w:ascii="Book Antiqua" w:eastAsia="Times New Roman" w:hAnsi="Book Antiqua" w:cs="Times New Roman"/>
          <w:i/>
          <w:color w:val="auto"/>
          <w:sz w:val="20"/>
          <w:szCs w:val="20"/>
        </w:rPr>
        <w:t>Coppélia</w:t>
      </w:r>
      <w:r w:rsidRPr="00CF6C12">
        <w:rPr>
          <w:rFonts w:ascii="Book Antiqua" w:eastAsia="Times New Roman" w:hAnsi="Book Antiqua" w:cs="Times New Roman"/>
          <w:color w:val="auto"/>
          <w:sz w:val="20"/>
          <w:szCs w:val="20"/>
        </w:rPr>
        <w:t xml:space="preserve">, Franz and Swanilda each dance one of these solo dances, which traditionally </w:t>
      </w:r>
      <w:proofErr w:type="gramStart"/>
      <w:r w:rsidRPr="00CF6C12">
        <w:rPr>
          <w:rFonts w:ascii="Book Antiqua" w:eastAsia="Times New Roman" w:hAnsi="Book Antiqua" w:cs="Times New Roman"/>
          <w:color w:val="auto"/>
          <w:sz w:val="20"/>
          <w:szCs w:val="20"/>
        </w:rPr>
        <w:t>follows</w:t>
      </w:r>
      <w:proofErr w:type="gramEnd"/>
      <w:r w:rsidRPr="00CF6C12">
        <w:rPr>
          <w:rFonts w:ascii="Book Antiqua" w:eastAsia="Times New Roman" w:hAnsi="Book Antiqua" w:cs="Times New Roman"/>
          <w:color w:val="auto"/>
          <w:sz w:val="20"/>
          <w:szCs w:val="20"/>
        </w:rPr>
        <w:t xml:space="preserve"> the graceful </w:t>
      </w:r>
      <w:r w:rsidRPr="00CF6C12">
        <w:rPr>
          <w:rFonts w:ascii="Book Antiqua" w:eastAsia="Times New Roman" w:hAnsi="Book Antiqua" w:cs="Times New Roman"/>
          <w:i/>
          <w:color w:val="auto"/>
          <w:sz w:val="20"/>
          <w:szCs w:val="20"/>
        </w:rPr>
        <w:t>adagio</w:t>
      </w:r>
      <w:r w:rsidRPr="00CF6C12">
        <w:rPr>
          <w:rFonts w:ascii="Book Antiqua" w:eastAsia="Times New Roman" w:hAnsi="Book Antiqua" w:cs="Times New Roman"/>
          <w:color w:val="auto"/>
          <w:sz w:val="20"/>
          <w:szCs w:val="20"/>
        </w:rPr>
        <w:t xml:space="preserve"> section of a </w:t>
      </w:r>
      <w:r w:rsidRPr="00CF6C12">
        <w:rPr>
          <w:rFonts w:ascii="Book Antiqua" w:eastAsia="Times New Roman" w:hAnsi="Book Antiqua" w:cs="Times New Roman"/>
          <w:i/>
          <w:color w:val="auto"/>
          <w:sz w:val="20"/>
          <w:szCs w:val="20"/>
        </w:rPr>
        <w:t>grand pas de deux</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variation</w:t>
      </w:r>
      <w:r w:rsidRPr="00CF6C12">
        <w:rPr>
          <w:rFonts w:ascii="Book Antiqua" w:eastAsia="Times New Roman" w:hAnsi="Book Antiqua" w:cs="Times New Roman"/>
          <w:color w:val="auto"/>
          <w:sz w:val="20"/>
          <w:szCs w:val="20"/>
        </w:rPr>
        <w:t xml:space="preserve"> &lt;OArts, EK&gt;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bookmarkStart w:id="1" w:name="_klf7yx558vwm" w:colFirst="0" w:colLast="0"/>
      <w:bookmarkEnd w:id="1"/>
      <w:r w:rsidRPr="00CF6C12">
        <w:rPr>
          <w:rFonts w:ascii="Book Antiqua" w:eastAsia="Times New Roman" w:hAnsi="Book Antiqua" w:cs="Times New Roman"/>
          <w:color w:val="auto"/>
          <w:sz w:val="20"/>
          <w:szCs w:val="20"/>
        </w:rPr>
        <w:t>10. Augustus Saint-Gaudens’s bronze relief sculpture on the Boston Common depicts the losing side of an assault on this fort. For 10 points each:</w:t>
      </w:r>
    </w:p>
    <w:p w:rsidR="00B00801" w:rsidRPr="00CF6C12" w:rsidRDefault="00CF6C12" w:rsidP="00CF6C12">
      <w:pPr>
        <w:keepLines/>
        <w:spacing w:line="240" w:lineRule="auto"/>
        <w:rPr>
          <w:rFonts w:ascii="Book Antiqua" w:hAnsi="Book Antiqua"/>
          <w:color w:val="auto"/>
        </w:rPr>
      </w:pPr>
      <w:bookmarkStart w:id="2" w:name="_lqmjqcpo0tek" w:colFirst="0" w:colLast="0"/>
      <w:bookmarkEnd w:id="2"/>
      <w:r w:rsidRPr="00CF6C12">
        <w:rPr>
          <w:rFonts w:ascii="Book Antiqua" w:eastAsia="Times New Roman" w:hAnsi="Book Antiqua" w:cs="Times New Roman"/>
          <w:color w:val="auto"/>
          <w:sz w:val="20"/>
          <w:szCs w:val="20"/>
        </w:rPr>
        <w:t>[10] Name this fort on Morris Island where Robert Gould Shaw died leading a failed assault by the 54th Massachusetts Infantry regiment.</w:t>
      </w:r>
    </w:p>
    <w:p w:rsidR="00B00801" w:rsidRPr="00CF6C12" w:rsidRDefault="00CF6C12" w:rsidP="00CF6C12">
      <w:pPr>
        <w:keepLines/>
        <w:spacing w:line="240" w:lineRule="auto"/>
        <w:rPr>
          <w:rFonts w:ascii="Book Antiqua" w:hAnsi="Book Antiqua"/>
          <w:color w:val="auto"/>
        </w:rPr>
      </w:pPr>
      <w:bookmarkStart w:id="3" w:name="_gjdgxs" w:colFirst="0" w:colLast="0"/>
      <w:bookmarkEnd w:id="3"/>
      <w:r w:rsidRPr="00CF6C12">
        <w:rPr>
          <w:rFonts w:ascii="Book Antiqua" w:eastAsia="Times New Roman" w:hAnsi="Book Antiqua" w:cs="Times New Roman"/>
          <w:color w:val="auto"/>
          <w:sz w:val="20"/>
          <w:szCs w:val="20"/>
        </w:rPr>
        <w:t xml:space="preserve">ANSWER: Fort </w:t>
      </w:r>
      <w:r w:rsidRPr="00CF6C12">
        <w:rPr>
          <w:rFonts w:ascii="Book Antiqua" w:eastAsia="Times New Roman" w:hAnsi="Book Antiqua" w:cs="Times New Roman"/>
          <w:b/>
          <w:color w:val="auto"/>
          <w:sz w:val="20"/>
          <w:szCs w:val="20"/>
          <w:u w:val="single"/>
        </w:rPr>
        <w:t>Wagner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Fort Wagner was in the harbor of this South Carolina city, where P.G.T. Beauregard forced Robert Anderson to surrender Fort Sumter in the first battle of the American Civil War.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Charleston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In Charleston, the submarine </w:t>
      </w:r>
      <w:r w:rsidRPr="00CF6C12">
        <w:rPr>
          <w:rFonts w:ascii="Book Antiqua" w:eastAsia="Times New Roman" w:hAnsi="Book Antiqua" w:cs="Times New Roman"/>
          <w:i/>
          <w:color w:val="auto"/>
          <w:sz w:val="20"/>
          <w:szCs w:val="20"/>
        </w:rPr>
        <w:t>H.L. Hunley</w:t>
      </w:r>
      <w:r w:rsidRPr="00CF6C12">
        <w:rPr>
          <w:rFonts w:ascii="Book Antiqua" w:eastAsia="Times New Roman" w:hAnsi="Book Antiqua" w:cs="Times New Roman"/>
          <w:color w:val="auto"/>
          <w:sz w:val="20"/>
          <w:szCs w:val="20"/>
        </w:rPr>
        <w:t xml:space="preserve"> tried to break the Union blockade, like this other, English-built raider commanded by Raphael Semmes. After the war, the U.S. sued the U.K. for this ship’s namesake “claims.”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CSS </w:t>
      </w:r>
      <w:r w:rsidRPr="00CF6C12">
        <w:rPr>
          <w:rFonts w:ascii="Book Antiqua" w:eastAsia="Times New Roman" w:hAnsi="Book Antiqua" w:cs="Times New Roman"/>
          <w:b/>
          <w:i/>
          <w:color w:val="auto"/>
          <w:sz w:val="20"/>
          <w:szCs w:val="20"/>
          <w:u w:val="single"/>
        </w:rPr>
        <w:t>Alabama</w:t>
      </w:r>
      <w:r w:rsidRPr="00CF6C12">
        <w:rPr>
          <w:rFonts w:ascii="Book Antiqua" w:eastAsia="Times New Roman" w:hAnsi="Book Antiqua" w:cs="Times New Roman"/>
          <w:color w:val="auto"/>
          <w:sz w:val="20"/>
          <w:szCs w:val="20"/>
        </w:rPr>
        <w:t xml:space="preserve"> &lt;AmHist, RY&gt;</w:t>
      </w:r>
    </w:p>
    <w:p w:rsidR="00B00801" w:rsidRDefault="00B00801"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lastRenderedPageBreak/>
        <w:t xml:space="preserve">11. The Penguin edition of this poet’s work was written by Maurice Bowra, who published a standard introduction to this author as well as a translation of his </w:t>
      </w:r>
      <w:r w:rsidRPr="00CF6C12">
        <w:rPr>
          <w:rFonts w:ascii="Book Antiqua" w:eastAsia="Times New Roman" w:hAnsi="Book Antiqua" w:cs="Times New Roman"/>
          <w:i/>
          <w:color w:val="auto"/>
          <w:sz w:val="20"/>
          <w:szCs w:val="20"/>
        </w:rPr>
        <w:t>Carmina</w:t>
      </w:r>
      <w:r w:rsidRPr="00CF6C12">
        <w:rPr>
          <w:rFonts w:ascii="Book Antiqua" w:eastAsia="Times New Roman" w:hAnsi="Book Antiqua" w:cs="Times New Roman"/>
          <w:color w:val="auto"/>
          <w:sz w:val="20"/>
          <w:szCs w:val="20"/>
        </w:rPr>
        <w:t>.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Identify this poet, who names a poetic form consisting of a strophe and antistrophe of identical stanza form, followed by an epode, which is of different form.</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Pindar</w:t>
      </w:r>
      <w:r w:rsidRPr="00CF6C12">
        <w:rPr>
          <w:rFonts w:ascii="Book Antiqua" w:eastAsia="Times New Roman" w:hAnsi="Book Antiqua" w:cs="Times New Roman"/>
          <w:color w:val="auto"/>
          <w:sz w:val="20"/>
          <w:szCs w:val="20"/>
        </w:rPr>
        <w:t xml:space="preserve"> (the form is a Pindaric ode)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Pindar’s ode form was admired and imitated by this Roman ode writer, who coined the phrase “carpe diem.”</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Horace</w:t>
      </w:r>
      <w:r w:rsidRPr="00CF6C12">
        <w:rPr>
          <w:rFonts w:ascii="Book Antiqua" w:eastAsia="Times New Roman" w:hAnsi="Book Antiqua" w:cs="Times New Roman"/>
          <w:color w:val="auto"/>
          <w:sz w:val="20"/>
          <w:szCs w:val="20"/>
        </w:rPr>
        <w:t xml:space="preserve"> [or Quintus </w:t>
      </w:r>
      <w:r w:rsidRPr="00CF6C12">
        <w:rPr>
          <w:rFonts w:ascii="Book Antiqua" w:eastAsia="Times New Roman" w:hAnsi="Book Antiqua" w:cs="Times New Roman"/>
          <w:b/>
          <w:color w:val="auto"/>
          <w:sz w:val="20"/>
          <w:szCs w:val="20"/>
          <w:u w:val="single"/>
        </w:rPr>
        <w:t>Horatius</w:t>
      </w:r>
      <w:r w:rsidRPr="00CF6C12">
        <w:rPr>
          <w:rFonts w:ascii="Book Antiqua" w:eastAsia="Times New Roman" w:hAnsi="Book Antiqua" w:cs="Times New Roman"/>
          <w:color w:val="auto"/>
          <w:sz w:val="20"/>
          <w:szCs w:val="20"/>
        </w:rPr>
        <w:t xml:space="preserve"> Flaccus]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Horace’s </w:t>
      </w:r>
      <w:r w:rsidRPr="00CF6C12">
        <w:rPr>
          <w:rFonts w:ascii="Book Antiqua" w:eastAsia="Times New Roman" w:hAnsi="Book Antiqua" w:cs="Times New Roman"/>
          <w:i/>
          <w:color w:val="auto"/>
          <w:sz w:val="20"/>
          <w:szCs w:val="20"/>
        </w:rPr>
        <w:t>Carmen Saeculare</w:t>
      </w:r>
      <w:r w:rsidRPr="00CF6C12">
        <w:rPr>
          <w:rFonts w:ascii="Book Antiqua" w:eastAsia="Times New Roman" w:hAnsi="Book Antiqua" w:cs="Times New Roman"/>
          <w:color w:val="auto"/>
          <w:sz w:val="20"/>
          <w:szCs w:val="20"/>
        </w:rPr>
        <w:t xml:space="preserve"> is written using a stanza form named for this Aeolic-using poet, which consists of two hendecasyllabic lines and a third beginning the same way, followed by five more syllables. This author’s “Ode to Anactoria” was adapted by Catullus.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Sappho</w:t>
      </w:r>
      <w:r w:rsidRPr="00CF6C12">
        <w:rPr>
          <w:rFonts w:ascii="Book Antiqua" w:eastAsia="Times New Roman" w:hAnsi="Book Antiqua" w:cs="Times New Roman"/>
          <w:color w:val="auto"/>
          <w:sz w:val="20"/>
          <w:szCs w:val="20"/>
        </w:rPr>
        <w:t xml:space="preserve"> of Lesbos &lt;OLit,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12. Odin spends nine days hanging </w:t>
      </w:r>
      <w:proofErr w:type="gramStart"/>
      <w:r w:rsidRPr="00CF6C12">
        <w:rPr>
          <w:rFonts w:ascii="Book Antiqua" w:eastAsia="Times New Roman" w:hAnsi="Book Antiqua" w:cs="Times New Roman"/>
          <w:color w:val="auto"/>
          <w:sz w:val="20"/>
          <w:szCs w:val="20"/>
        </w:rPr>
        <w:t>himself</w:t>
      </w:r>
      <w:proofErr w:type="gramEnd"/>
      <w:r w:rsidRPr="00CF6C12">
        <w:rPr>
          <w:rFonts w:ascii="Book Antiqua" w:eastAsia="Times New Roman" w:hAnsi="Book Antiqua" w:cs="Times New Roman"/>
          <w:color w:val="auto"/>
          <w:sz w:val="20"/>
          <w:szCs w:val="20"/>
        </w:rPr>
        <w:t xml:space="preserve"> from this object in order to learn the secrets of the runes.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Name this enormous ash tree which supports the nine worlds of Norse mythology.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Yggdrasil</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The base of Yggdrasil is home to a number of these locales including Hvergelmir, one belonging to Mimir, and one named Urdarbrunnr used by the three Norns.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well</w:t>
      </w:r>
      <w:r w:rsidRPr="00CF6C12">
        <w:rPr>
          <w:rFonts w:ascii="Book Antiqua" w:eastAsia="Times New Roman" w:hAnsi="Book Antiqua" w:cs="Times New Roman"/>
          <w:color w:val="auto"/>
          <w:sz w:val="20"/>
          <w:szCs w:val="20"/>
        </w:rPr>
        <w:t xml:space="preserve"> [or obvious equivalents]</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An enormous tree sits in the great hall of this son of Rerir, who is conceived when his mother eats a magic apple, and subsequently spends six years in her womb.</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Volsung</w:t>
      </w:r>
      <w:r w:rsidRPr="00CF6C12">
        <w:rPr>
          <w:rFonts w:ascii="Book Antiqua" w:eastAsia="Times New Roman" w:hAnsi="Book Antiqua" w:cs="Times New Roman"/>
          <w:color w:val="auto"/>
          <w:sz w:val="20"/>
          <w:szCs w:val="20"/>
        </w:rPr>
        <w:t xml:space="preserve"> &lt;Myth, EK&gt;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13. This battle was won by the Duke of Cumberland.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Name this battle that ended the Jacobite Rebellion of 1745, a crushing defeat for the forces of Bonnie Prince Charlie.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Battle of </w:t>
      </w:r>
      <w:r w:rsidRPr="00CF6C12">
        <w:rPr>
          <w:rFonts w:ascii="Book Antiqua" w:eastAsia="Times New Roman" w:hAnsi="Book Antiqua" w:cs="Times New Roman"/>
          <w:b/>
          <w:color w:val="auto"/>
          <w:sz w:val="20"/>
          <w:szCs w:val="20"/>
          <w:u w:val="single"/>
        </w:rPr>
        <w:t>Culloden</w:t>
      </w:r>
      <w:r w:rsidRPr="00CF6C12">
        <w:rPr>
          <w:rFonts w:ascii="Book Antiqua" w:eastAsia="Times New Roman" w:hAnsi="Book Antiqua" w:cs="Times New Roman"/>
          <w:color w:val="auto"/>
          <w:sz w:val="20"/>
          <w:szCs w:val="20"/>
        </w:rPr>
        <w:t xml:space="preserve"> Moor [or Blar </w:t>
      </w:r>
      <w:r w:rsidRPr="00CF6C12">
        <w:rPr>
          <w:rFonts w:ascii="Book Antiqua" w:eastAsia="Times New Roman" w:hAnsi="Book Antiqua" w:cs="Times New Roman"/>
          <w:b/>
          <w:color w:val="auto"/>
          <w:sz w:val="20"/>
          <w:szCs w:val="20"/>
          <w:u w:val="single"/>
        </w:rPr>
        <w:t>Chuil</w:t>
      </w:r>
      <w:r w:rsidRPr="00CF6C12">
        <w:rPr>
          <w:rFonts w:ascii="Book Antiqua" w:eastAsia="Times New Roman" w:hAnsi="Book Antiqua" w:cs="Times New Roman"/>
          <w:color w:val="auto"/>
          <w:sz w:val="20"/>
          <w:szCs w:val="20"/>
        </w:rPr>
        <w:t xml:space="preserve"> Lodair]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The 45 Rebellion was part of the Jacobite movement, which sought to restore members of this family to the English throne. The last member of this family to hold the throne, James II, was deposed in the Glorious Revolution.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House of </w:t>
      </w:r>
      <w:r w:rsidRPr="00CF6C12">
        <w:rPr>
          <w:rFonts w:ascii="Book Antiqua" w:eastAsia="Times New Roman" w:hAnsi="Book Antiqua" w:cs="Times New Roman"/>
          <w:b/>
          <w:color w:val="auto"/>
          <w:sz w:val="20"/>
          <w:szCs w:val="20"/>
          <w:u w:val="single"/>
        </w:rPr>
        <w:t>Stuart</w:t>
      </w:r>
      <w:r w:rsidRPr="00CF6C12">
        <w:rPr>
          <w:rFonts w:ascii="Book Antiqua" w:eastAsia="Times New Roman" w:hAnsi="Book Antiqua" w:cs="Times New Roman"/>
          <w:color w:val="auto"/>
          <w:sz w:val="20"/>
          <w:szCs w:val="20"/>
        </w:rPr>
        <w:t xml:space="preserve"> [or House of </w:t>
      </w:r>
      <w:r w:rsidRPr="00CF6C12">
        <w:rPr>
          <w:rFonts w:ascii="Book Antiqua" w:eastAsia="Times New Roman" w:hAnsi="Book Antiqua" w:cs="Times New Roman"/>
          <w:b/>
          <w:color w:val="auto"/>
          <w:sz w:val="20"/>
          <w:szCs w:val="20"/>
          <w:u w:val="single"/>
        </w:rPr>
        <w:t>Stewart</w:t>
      </w:r>
      <w:r w:rsidRPr="00CF6C12">
        <w:rPr>
          <w:rFonts w:ascii="Book Antiqua" w:eastAsia="Times New Roman" w:hAnsi="Book Antiqua" w:cs="Times New Roman"/>
          <w:color w:val="auto"/>
          <w:sz w:val="20"/>
          <w:szCs w:val="20"/>
        </w:rPr>
        <w:t xml:space="preserve">; House of </w:t>
      </w:r>
      <w:r w:rsidRPr="00CF6C12">
        <w:rPr>
          <w:rFonts w:ascii="Book Antiqua" w:eastAsia="Times New Roman" w:hAnsi="Book Antiqua" w:cs="Times New Roman"/>
          <w:b/>
          <w:color w:val="auto"/>
          <w:sz w:val="20"/>
          <w:szCs w:val="20"/>
          <w:u w:val="single"/>
        </w:rPr>
        <w:t>Stiubhard</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This song recounts Bonnie Prince Charlie’s ignominious escape from the Battle of Culloden disguised as Flora MacDonald’s maid. It is titled for the Isle to which he fled and hopefully closes: “Yet ere the sword cool in the sheath / Scotland will rise again!”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Skye Boat</w:t>
      </w:r>
      <w:r w:rsidRPr="00CF6C12">
        <w:rPr>
          <w:rFonts w:ascii="Book Antiqua" w:eastAsia="Times New Roman" w:hAnsi="Book Antiqua" w:cs="Times New Roman"/>
          <w:color w:val="auto"/>
          <w:sz w:val="20"/>
          <w:szCs w:val="20"/>
        </w:rPr>
        <w:t xml:space="preserve"> song &lt;Brit/ClassHist, JZ&gt;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14. This philosopher’s notion of the existence of an independent higher world of ideas is generally referred to as the theory of forms.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Name this student of Socrates, who recorded his teacher’s sayings in dialogues like </w:t>
      </w:r>
      <w:r w:rsidRPr="00CF6C12">
        <w:rPr>
          <w:rFonts w:ascii="Book Antiqua" w:eastAsia="Times New Roman" w:hAnsi="Book Antiqua" w:cs="Times New Roman"/>
          <w:i/>
          <w:color w:val="auto"/>
          <w:sz w:val="20"/>
          <w:szCs w:val="20"/>
        </w:rPr>
        <w:t>Crito</w:t>
      </w:r>
      <w:r w:rsidRPr="00CF6C12">
        <w:rPr>
          <w:rFonts w:ascii="Book Antiqua" w:eastAsia="Times New Roman" w:hAnsi="Book Antiqua" w:cs="Times New Roman"/>
          <w:color w:val="auto"/>
          <w:sz w:val="20"/>
          <w:szCs w:val="20"/>
        </w:rPr>
        <w:t xml:space="preserve">.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Plato</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Platon</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In this Platonic dialogue, Socrates teaches geometry to a slave who poses a paradoxical question asking how it is possible for a person to inquire about a topic of which he is ignorant.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i/>
          <w:color w:val="auto"/>
          <w:sz w:val="20"/>
          <w:szCs w:val="20"/>
          <w:u w:val="single"/>
        </w:rPr>
        <w:t>Meno</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In </w:t>
      </w:r>
      <w:r w:rsidRPr="00CF6C12">
        <w:rPr>
          <w:rFonts w:ascii="Book Antiqua" w:eastAsia="Times New Roman" w:hAnsi="Book Antiqua" w:cs="Times New Roman"/>
          <w:i/>
          <w:color w:val="auto"/>
          <w:sz w:val="20"/>
          <w:szCs w:val="20"/>
        </w:rPr>
        <w:t>Meno</w:t>
      </w:r>
      <w:r w:rsidRPr="00CF6C12">
        <w:rPr>
          <w:rFonts w:ascii="Book Antiqua" w:eastAsia="Times New Roman" w:hAnsi="Book Antiqua" w:cs="Times New Roman"/>
          <w:color w:val="auto"/>
          <w:sz w:val="20"/>
          <w:szCs w:val="20"/>
        </w:rPr>
        <w:t xml:space="preserve">, Socrates uses the example of a boy constructing the Pythagorean </w:t>
      </w:r>
      <w:proofErr w:type="gramStart"/>
      <w:r w:rsidRPr="00CF6C12">
        <w:rPr>
          <w:rFonts w:ascii="Book Antiqua" w:eastAsia="Times New Roman" w:hAnsi="Book Antiqua" w:cs="Times New Roman"/>
          <w:color w:val="auto"/>
          <w:sz w:val="20"/>
          <w:szCs w:val="20"/>
        </w:rPr>
        <w:t>theorem</w:t>
      </w:r>
      <w:proofErr w:type="gramEnd"/>
      <w:r w:rsidRPr="00CF6C12">
        <w:rPr>
          <w:rFonts w:ascii="Book Antiqua" w:eastAsia="Times New Roman" w:hAnsi="Book Antiqua" w:cs="Times New Roman"/>
          <w:color w:val="auto"/>
          <w:sz w:val="20"/>
          <w:szCs w:val="20"/>
        </w:rPr>
        <w:t xml:space="preserve"> to argue that all knowledge is a result of </w:t>
      </w:r>
      <w:r w:rsidRPr="00CF6C12">
        <w:rPr>
          <w:rFonts w:ascii="Book Antiqua" w:eastAsia="Times New Roman" w:hAnsi="Book Antiqua" w:cs="Times New Roman"/>
          <w:i/>
          <w:color w:val="auto"/>
          <w:sz w:val="20"/>
          <w:szCs w:val="20"/>
        </w:rPr>
        <w:t>this process</w:t>
      </w:r>
      <w:r w:rsidRPr="00CF6C12">
        <w:rPr>
          <w:rFonts w:ascii="Book Antiqua" w:eastAsia="Times New Roman" w:hAnsi="Book Antiqua" w:cs="Times New Roman"/>
          <w:color w:val="auto"/>
          <w:sz w:val="20"/>
          <w:szCs w:val="20"/>
        </w:rPr>
        <w:t xml:space="preserve"> in response to Meno paradox. The specific Greek word or </w:t>
      </w:r>
      <w:proofErr w:type="gramStart"/>
      <w:r w:rsidRPr="00CF6C12">
        <w:rPr>
          <w:rFonts w:ascii="Book Antiqua" w:eastAsia="Times New Roman" w:hAnsi="Book Antiqua" w:cs="Times New Roman"/>
          <w:color w:val="auto"/>
          <w:sz w:val="20"/>
          <w:szCs w:val="20"/>
        </w:rPr>
        <w:t>a general description are</w:t>
      </w:r>
      <w:proofErr w:type="gramEnd"/>
      <w:r w:rsidRPr="00CF6C12">
        <w:rPr>
          <w:rFonts w:ascii="Book Antiqua" w:eastAsia="Times New Roman" w:hAnsi="Book Antiqua" w:cs="Times New Roman"/>
          <w:color w:val="auto"/>
          <w:sz w:val="20"/>
          <w:szCs w:val="20"/>
        </w:rPr>
        <w:t xml:space="preserve"> both acceptable.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i/>
          <w:color w:val="auto"/>
          <w:sz w:val="20"/>
          <w:szCs w:val="20"/>
          <w:u w:val="single"/>
        </w:rPr>
        <w:t>anamnesis</w:t>
      </w:r>
      <w:r w:rsidRPr="00CF6C12">
        <w:rPr>
          <w:rFonts w:ascii="Book Antiqua" w:eastAsia="Times New Roman" w:hAnsi="Book Antiqua" w:cs="Times New Roman"/>
          <w:color w:val="auto"/>
          <w:sz w:val="20"/>
          <w:szCs w:val="20"/>
        </w:rPr>
        <w:t xml:space="preserve"> [or Socratic </w:t>
      </w:r>
      <w:r w:rsidRPr="00CF6C12">
        <w:rPr>
          <w:rFonts w:ascii="Book Antiqua" w:eastAsia="Times New Roman" w:hAnsi="Book Antiqua" w:cs="Times New Roman"/>
          <w:b/>
          <w:color w:val="auto"/>
          <w:sz w:val="20"/>
          <w:szCs w:val="20"/>
          <w:u w:val="single"/>
        </w:rPr>
        <w:t>repetition</w:t>
      </w:r>
      <w:r w:rsidRPr="00CF6C12">
        <w:rPr>
          <w:rFonts w:ascii="Book Antiqua" w:eastAsia="Times New Roman" w:hAnsi="Book Antiqua" w:cs="Times New Roman"/>
          <w:color w:val="auto"/>
          <w:sz w:val="20"/>
          <w:szCs w:val="20"/>
        </w:rPr>
        <w:t xml:space="preserve">; accept answers indicating the </w:t>
      </w:r>
      <w:r w:rsidRPr="00CF6C12">
        <w:rPr>
          <w:rFonts w:ascii="Book Antiqua" w:eastAsia="Times New Roman" w:hAnsi="Book Antiqua" w:cs="Times New Roman"/>
          <w:b/>
          <w:color w:val="auto"/>
          <w:sz w:val="20"/>
          <w:szCs w:val="20"/>
          <w:u w:val="single"/>
        </w:rPr>
        <w:t>recollection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rediscovery</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remembering</w:t>
      </w:r>
      <w:r w:rsidRPr="00CF6C12">
        <w:rPr>
          <w:rFonts w:ascii="Book Antiqua" w:eastAsia="Times New Roman" w:hAnsi="Book Antiqua" w:cs="Times New Roman"/>
          <w:color w:val="auto"/>
          <w:sz w:val="20"/>
          <w:szCs w:val="20"/>
        </w:rPr>
        <w:t xml:space="preserve"> of knowledge from </w:t>
      </w:r>
      <w:r w:rsidRPr="00CF6C12">
        <w:rPr>
          <w:rFonts w:ascii="Book Antiqua" w:eastAsia="Times New Roman" w:hAnsi="Book Antiqua" w:cs="Times New Roman"/>
          <w:b/>
          <w:color w:val="auto"/>
          <w:sz w:val="20"/>
          <w:szCs w:val="20"/>
          <w:u w:val="single"/>
        </w:rPr>
        <w:t>past</w:t>
      </w:r>
      <w:r w:rsidRPr="00CF6C12">
        <w:rPr>
          <w:rFonts w:ascii="Book Antiqua" w:eastAsia="Times New Roman" w:hAnsi="Book Antiqua" w:cs="Times New Roman"/>
          <w:color w:val="auto"/>
          <w:sz w:val="20"/>
          <w:szCs w:val="20"/>
        </w:rPr>
        <w:t xml:space="preserve"> selves/lives; prompt on just </w:t>
      </w:r>
      <w:r w:rsidRPr="00CF6C12">
        <w:rPr>
          <w:rFonts w:ascii="Book Antiqua" w:eastAsia="Times New Roman" w:hAnsi="Book Antiqua" w:cs="Times New Roman"/>
          <w:color w:val="auto"/>
          <w:sz w:val="20"/>
          <w:szCs w:val="20"/>
          <w:u w:val="single"/>
        </w:rPr>
        <w:t>recollection</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color w:val="auto"/>
          <w:sz w:val="20"/>
          <w:szCs w:val="20"/>
          <w:u w:val="single"/>
        </w:rPr>
        <w:t>remembering</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color w:val="auto"/>
          <w:sz w:val="20"/>
          <w:szCs w:val="20"/>
          <w:u w:val="single"/>
        </w:rPr>
        <w:t>rediscovery</w:t>
      </w:r>
      <w:r w:rsidRPr="00CF6C12">
        <w:rPr>
          <w:rFonts w:ascii="Book Antiqua" w:eastAsia="Times New Roman" w:hAnsi="Book Antiqua" w:cs="Times New Roman"/>
          <w:color w:val="auto"/>
          <w:sz w:val="20"/>
          <w:szCs w:val="20"/>
        </w:rPr>
        <w:t>; don’t accept just “discovery” or “learning”] &lt;Phil,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lastRenderedPageBreak/>
        <w:t>15. Coupled examples of these systems have solutions called normal modes. For 10 points each</w:t>
      </w:r>
      <w:proofErr w:type="gramStart"/>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br/>
        <w:t>[10] Name these systems, a simple example of which experiences a linear restoring force, such as a mass on a spring or a pendulum.</w:t>
      </w:r>
      <w:r w:rsidRPr="00CF6C12">
        <w:rPr>
          <w:rFonts w:ascii="Book Antiqua" w:eastAsia="Times New Roman" w:hAnsi="Book Antiqua" w:cs="Times New Roman"/>
          <w:color w:val="auto"/>
          <w:sz w:val="20"/>
          <w:szCs w:val="20"/>
        </w:rPr>
        <w:br/>
        <w:t xml:space="preserve">ANSWER: </w:t>
      </w:r>
      <w:r w:rsidRPr="00CF6C12">
        <w:rPr>
          <w:rFonts w:ascii="Book Antiqua" w:eastAsia="Times New Roman" w:hAnsi="Book Antiqua" w:cs="Times New Roman"/>
          <w:b/>
          <w:color w:val="auto"/>
          <w:sz w:val="20"/>
          <w:szCs w:val="20"/>
          <w:u w:val="single"/>
        </w:rPr>
        <w:t>oscillator</w:t>
      </w:r>
      <w:r w:rsidRPr="00CF6C12">
        <w:rPr>
          <w:rFonts w:ascii="Book Antiqua" w:eastAsia="Times New Roman" w:hAnsi="Book Antiqua" w:cs="Times New Roman"/>
          <w:color w:val="auto"/>
          <w:sz w:val="20"/>
          <w:szCs w:val="20"/>
        </w:rPr>
        <w:t xml:space="preserve"> [accept simple harmonic </w:t>
      </w:r>
      <w:r w:rsidRPr="00CF6C12">
        <w:rPr>
          <w:rFonts w:ascii="Book Antiqua" w:eastAsia="Times New Roman" w:hAnsi="Book Antiqua" w:cs="Times New Roman"/>
          <w:b/>
          <w:color w:val="auto"/>
          <w:sz w:val="20"/>
          <w:szCs w:val="20"/>
          <w:u w:val="single"/>
        </w:rPr>
        <w:t>oscillator</w:t>
      </w:r>
      <w:proofErr w:type="gramStart"/>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br/>
        <w:t>[10] Adding additional oscillators to a coupled system increases the number of these entities in the system, one of which may be lost in “gimbal lock.” These entities serve as the axes of phase space.</w:t>
      </w:r>
      <w:r w:rsidRPr="00CF6C12">
        <w:rPr>
          <w:rFonts w:ascii="Book Antiqua" w:eastAsia="Times New Roman" w:hAnsi="Book Antiqua" w:cs="Times New Roman"/>
          <w:color w:val="auto"/>
          <w:sz w:val="20"/>
          <w:szCs w:val="20"/>
        </w:rPr>
        <w:br/>
        <w:t xml:space="preserve">ANSWER: </w:t>
      </w:r>
      <w:r w:rsidRPr="00CF6C12">
        <w:rPr>
          <w:rFonts w:ascii="Book Antiqua" w:eastAsia="Times New Roman" w:hAnsi="Book Antiqua" w:cs="Times New Roman"/>
          <w:b/>
          <w:color w:val="auto"/>
          <w:sz w:val="20"/>
          <w:szCs w:val="20"/>
          <w:u w:val="single"/>
        </w:rPr>
        <w:t>degree</w:t>
      </w:r>
      <w:r w:rsidRPr="00CF6C12">
        <w:rPr>
          <w:rFonts w:ascii="Book Antiqua" w:eastAsia="Times New Roman" w:hAnsi="Book Antiqua" w:cs="Times New Roman"/>
          <w:color w:val="auto"/>
          <w:sz w:val="20"/>
          <w:szCs w:val="20"/>
        </w:rPr>
        <w:t xml:space="preserve">s </w:t>
      </w:r>
      <w:r w:rsidRPr="00CF6C12">
        <w:rPr>
          <w:rFonts w:ascii="Book Antiqua" w:eastAsia="Times New Roman" w:hAnsi="Book Antiqua" w:cs="Times New Roman"/>
          <w:b/>
          <w:color w:val="auto"/>
          <w:sz w:val="20"/>
          <w:szCs w:val="20"/>
          <w:u w:val="single"/>
        </w:rPr>
        <w:t xml:space="preserve">of </w:t>
      </w:r>
      <w:proofErr w:type="gramStart"/>
      <w:r w:rsidRPr="00CF6C12">
        <w:rPr>
          <w:rFonts w:ascii="Book Antiqua" w:eastAsia="Times New Roman" w:hAnsi="Book Antiqua" w:cs="Times New Roman"/>
          <w:b/>
          <w:color w:val="auto"/>
          <w:sz w:val="20"/>
          <w:szCs w:val="20"/>
          <w:u w:val="single"/>
        </w:rPr>
        <w:t>freedom</w:t>
      </w:r>
      <w:proofErr w:type="gramEnd"/>
      <w:r w:rsidRPr="00CF6C12">
        <w:rPr>
          <w:rFonts w:ascii="Book Antiqua" w:eastAsia="Times New Roman" w:hAnsi="Book Antiqua" w:cs="Times New Roman"/>
          <w:color w:val="auto"/>
          <w:sz w:val="20"/>
          <w:szCs w:val="20"/>
        </w:rPr>
        <w:br/>
        <w:t>[10] This sort of influence decreases the magnitude of an oscillatory system, and for a mass and spring can be introduced with a dashpot. When it occurs in a critical fashion, the system goes to equilibrium without oscillating.</w:t>
      </w:r>
      <w:r w:rsidRPr="00CF6C12">
        <w:rPr>
          <w:rFonts w:ascii="Book Antiqua" w:eastAsia="Times New Roman" w:hAnsi="Book Antiqua" w:cs="Times New Roman"/>
          <w:color w:val="auto"/>
          <w:sz w:val="20"/>
          <w:szCs w:val="20"/>
        </w:rPr>
        <w:br/>
        <w:t xml:space="preserve">ANSWER: </w:t>
      </w:r>
      <w:r w:rsidRPr="00CF6C12">
        <w:rPr>
          <w:rFonts w:ascii="Book Antiqua" w:eastAsia="Times New Roman" w:hAnsi="Book Antiqua" w:cs="Times New Roman"/>
          <w:b/>
          <w:color w:val="auto"/>
          <w:sz w:val="20"/>
          <w:szCs w:val="20"/>
          <w:u w:val="single"/>
        </w:rPr>
        <w:t>damp</w:t>
      </w:r>
      <w:r w:rsidRPr="00CF6C12">
        <w:rPr>
          <w:rFonts w:ascii="Book Antiqua" w:eastAsia="Times New Roman" w:hAnsi="Book Antiqua" w:cs="Times New Roman"/>
          <w:color w:val="auto"/>
          <w:sz w:val="20"/>
          <w:szCs w:val="20"/>
        </w:rPr>
        <w:t>ing &lt;Phys, AW&gt;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16. This composer’s motet </w:t>
      </w:r>
      <w:r w:rsidRPr="00CF6C12">
        <w:rPr>
          <w:rFonts w:ascii="Book Antiqua" w:eastAsia="Times New Roman" w:hAnsi="Book Antiqua" w:cs="Times New Roman"/>
          <w:i/>
          <w:color w:val="auto"/>
          <w:sz w:val="20"/>
          <w:szCs w:val="20"/>
        </w:rPr>
        <w:t>Nulla in mundo pax sincera</w:t>
      </w:r>
      <w:r w:rsidRPr="00CF6C12">
        <w:rPr>
          <w:rFonts w:ascii="Book Antiqua" w:eastAsia="Times New Roman" w:hAnsi="Book Antiqua" w:cs="Times New Roman"/>
          <w:color w:val="auto"/>
          <w:sz w:val="20"/>
          <w:szCs w:val="20"/>
        </w:rPr>
        <w:t xml:space="preserve"> for soprano solo has been performed by Emma Kirkby and Jane Edwards.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Name this composer of a C major concerto for mandolin and a D major concerto for lute.</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Antonio </w:t>
      </w:r>
      <w:r w:rsidRPr="00CF6C12">
        <w:rPr>
          <w:rFonts w:ascii="Book Antiqua" w:eastAsia="Times New Roman" w:hAnsi="Book Antiqua" w:cs="Times New Roman"/>
          <w:b/>
          <w:color w:val="auto"/>
          <w:sz w:val="20"/>
          <w:szCs w:val="20"/>
          <w:u w:val="single"/>
        </w:rPr>
        <w:t>Vivaldi</w:t>
      </w:r>
      <w:r w:rsidRPr="00CF6C12">
        <w:rPr>
          <w:rFonts w:ascii="Book Antiqua" w:eastAsia="Times New Roman" w:hAnsi="Book Antiqua" w:cs="Times New Roman"/>
          <w:color w:val="auto"/>
          <w:sz w:val="20"/>
          <w:szCs w:val="20"/>
        </w:rPr>
        <w:t xml:space="preserve"> [or Antonio Lucio </w:t>
      </w:r>
      <w:r w:rsidRPr="00CF6C12">
        <w:rPr>
          <w:rFonts w:ascii="Book Antiqua" w:eastAsia="Times New Roman" w:hAnsi="Book Antiqua" w:cs="Times New Roman"/>
          <w:b/>
          <w:color w:val="auto"/>
          <w:sz w:val="20"/>
          <w:szCs w:val="20"/>
          <w:u w:val="single"/>
        </w:rPr>
        <w:t>Vivaldi</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Vivaldi is best-known for this set of concertos found in his collection </w:t>
      </w:r>
      <w:r w:rsidRPr="00CF6C12">
        <w:rPr>
          <w:rFonts w:ascii="Book Antiqua" w:eastAsia="Times New Roman" w:hAnsi="Book Antiqua" w:cs="Times New Roman"/>
          <w:i/>
          <w:color w:val="auto"/>
          <w:sz w:val="20"/>
          <w:szCs w:val="20"/>
        </w:rPr>
        <w:t xml:space="preserve">The Contest </w:t>
      </w:r>
      <w:proofErr w:type="gramStart"/>
      <w:r w:rsidRPr="00CF6C12">
        <w:rPr>
          <w:rFonts w:ascii="Book Antiqua" w:eastAsia="Times New Roman" w:hAnsi="Book Antiqua" w:cs="Times New Roman"/>
          <w:i/>
          <w:color w:val="auto"/>
          <w:sz w:val="20"/>
          <w:szCs w:val="20"/>
        </w:rPr>
        <w:t>Between</w:t>
      </w:r>
      <w:proofErr w:type="gramEnd"/>
      <w:r w:rsidRPr="00CF6C12">
        <w:rPr>
          <w:rFonts w:ascii="Book Antiqua" w:eastAsia="Times New Roman" w:hAnsi="Book Antiqua" w:cs="Times New Roman"/>
          <w:i/>
          <w:color w:val="auto"/>
          <w:sz w:val="20"/>
          <w:szCs w:val="20"/>
        </w:rPr>
        <w:t xml:space="preserve"> Harmony and Invention</w:t>
      </w:r>
      <w:r w:rsidRPr="00CF6C12">
        <w:rPr>
          <w:rFonts w:ascii="Book Antiqua" w:eastAsia="Times New Roman" w:hAnsi="Book Antiqua" w:cs="Times New Roman"/>
          <w:color w:val="auto"/>
          <w:sz w:val="20"/>
          <w:szCs w:val="20"/>
        </w:rPr>
        <w:t xml:space="preserve"> about the title divisions of the year.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i/>
          <w:color w:val="auto"/>
          <w:sz w:val="20"/>
          <w:szCs w:val="20"/>
        </w:rPr>
        <w:t xml:space="preserve">The </w:t>
      </w:r>
      <w:r w:rsidRPr="00CF6C12">
        <w:rPr>
          <w:rFonts w:ascii="Book Antiqua" w:eastAsia="Times New Roman" w:hAnsi="Book Antiqua" w:cs="Times New Roman"/>
          <w:b/>
          <w:i/>
          <w:color w:val="auto"/>
          <w:sz w:val="20"/>
          <w:szCs w:val="20"/>
          <w:u w:val="single"/>
        </w:rPr>
        <w:t>Four Seasons</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i/>
          <w:color w:val="auto"/>
          <w:sz w:val="20"/>
          <w:szCs w:val="20"/>
        </w:rPr>
        <w:t xml:space="preserve">Le </w:t>
      </w:r>
      <w:r w:rsidRPr="00CF6C12">
        <w:rPr>
          <w:rFonts w:ascii="Book Antiqua" w:eastAsia="Times New Roman" w:hAnsi="Book Antiqua" w:cs="Times New Roman"/>
          <w:b/>
          <w:i/>
          <w:color w:val="auto"/>
          <w:sz w:val="20"/>
          <w:szCs w:val="20"/>
          <w:u w:val="single"/>
        </w:rPr>
        <w:t>quattro stagioni</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This composer’s </w:t>
      </w:r>
      <w:r w:rsidRPr="00CF6C12">
        <w:rPr>
          <w:rFonts w:ascii="Book Antiqua" w:eastAsia="Times New Roman" w:hAnsi="Book Antiqua" w:cs="Times New Roman"/>
          <w:i/>
          <w:color w:val="auto"/>
          <w:sz w:val="20"/>
          <w:szCs w:val="20"/>
        </w:rPr>
        <w:t>Ancient Airs and Dances</w:t>
      </w:r>
      <w:r w:rsidRPr="00CF6C12">
        <w:rPr>
          <w:rFonts w:ascii="Book Antiqua" w:eastAsia="Times New Roman" w:hAnsi="Book Antiqua" w:cs="Times New Roman"/>
          <w:color w:val="auto"/>
          <w:sz w:val="20"/>
          <w:szCs w:val="20"/>
        </w:rPr>
        <w:t xml:space="preserve"> are based on Renaissance and Baroque pieces for lute, viol, and guitar. Another of his pieces depicts the Villa Borghese, a catacomb, the Janiculum, and the Appian Way.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Ottorino </w:t>
      </w:r>
      <w:r w:rsidRPr="00CF6C12">
        <w:rPr>
          <w:rFonts w:ascii="Book Antiqua" w:eastAsia="Times New Roman" w:hAnsi="Book Antiqua" w:cs="Times New Roman"/>
          <w:b/>
          <w:color w:val="auto"/>
          <w:sz w:val="20"/>
          <w:szCs w:val="20"/>
          <w:u w:val="single"/>
        </w:rPr>
        <w:t>Respighi</w:t>
      </w:r>
      <w:r w:rsidRPr="00CF6C12">
        <w:rPr>
          <w:rFonts w:ascii="Book Antiqua" w:eastAsia="Times New Roman" w:hAnsi="Book Antiqua" w:cs="Times New Roman"/>
          <w:color w:val="auto"/>
          <w:sz w:val="20"/>
          <w:szCs w:val="20"/>
        </w:rPr>
        <w:t xml:space="preserve"> &lt;Music, EK&gt;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17. Name these masterpieces of German literary modernism,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Paul von Hindenburg is referred to as the “Big Beast” in this Heinrich Böll novel about the Faehmel family, which takes place entirely on September 6, 1958.</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i/>
          <w:color w:val="auto"/>
          <w:sz w:val="20"/>
          <w:szCs w:val="20"/>
          <w:u w:val="single"/>
        </w:rPr>
        <w:t>Billiards at Half-Past Nine</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i/>
          <w:color w:val="auto"/>
          <w:sz w:val="20"/>
          <w:szCs w:val="20"/>
          <w:u w:val="single"/>
        </w:rPr>
        <w:t xml:space="preserve">Billiard um hab </w:t>
      </w:r>
      <w:proofErr w:type="gramStart"/>
      <w:r w:rsidRPr="00CF6C12">
        <w:rPr>
          <w:rFonts w:ascii="Book Antiqua" w:eastAsia="Times New Roman" w:hAnsi="Book Antiqua" w:cs="Times New Roman"/>
          <w:b/>
          <w:i/>
          <w:color w:val="auto"/>
          <w:sz w:val="20"/>
          <w:szCs w:val="20"/>
          <w:u w:val="single"/>
        </w:rPr>
        <w:t>zen</w:t>
      </w:r>
      <w:proofErr w:type="gramEnd"/>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In this Robert Musil novel’s second book, </w:t>
      </w:r>
      <w:r w:rsidRPr="00CF6C12">
        <w:rPr>
          <w:rFonts w:ascii="Book Antiqua" w:eastAsia="Times New Roman" w:hAnsi="Book Antiqua" w:cs="Times New Roman"/>
          <w:i/>
          <w:color w:val="auto"/>
          <w:sz w:val="20"/>
          <w:szCs w:val="20"/>
        </w:rPr>
        <w:t>Pseudoreality Prevails</w:t>
      </w:r>
      <w:r w:rsidRPr="00CF6C12">
        <w:rPr>
          <w:rFonts w:ascii="Book Antiqua" w:eastAsia="Times New Roman" w:hAnsi="Book Antiqua" w:cs="Times New Roman"/>
          <w:color w:val="auto"/>
          <w:sz w:val="20"/>
          <w:szCs w:val="20"/>
        </w:rPr>
        <w:t xml:space="preserve">, the emotionless narrator Ulrich takes part in the Collateral Campaign celebrating the 70th anniversary of Franz Joseph’s monarchy. </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proofErr w:type="gramStart"/>
      <w:r w:rsidRPr="00CF6C12">
        <w:rPr>
          <w:rFonts w:ascii="Book Antiqua" w:eastAsia="Times New Roman" w:hAnsi="Book Antiqua" w:cs="Times New Roman"/>
          <w:i/>
          <w:color w:val="auto"/>
          <w:sz w:val="20"/>
          <w:szCs w:val="20"/>
        </w:rPr>
        <w:t xml:space="preserve">The </w:t>
      </w:r>
      <w:r w:rsidRPr="00CF6C12">
        <w:rPr>
          <w:rFonts w:ascii="Book Antiqua" w:eastAsia="Times New Roman" w:hAnsi="Book Antiqua" w:cs="Times New Roman"/>
          <w:b/>
          <w:i/>
          <w:color w:val="auto"/>
          <w:sz w:val="20"/>
          <w:szCs w:val="20"/>
          <w:u w:val="single"/>
        </w:rPr>
        <w:t>Man Without</w:t>
      </w:r>
      <w:proofErr w:type="gramEnd"/>
      <w:r w:rsidRPr="00CF6C12">
        <w:rPr>
          <w:rFonts w:ascii="Book Antiqua" w:eastAsia="Times New Roman" w:hAnsi="Book Antiqua" w:cs="Times New Roman"/>
          <w:b/>
          <w:i/>
          <w:color w:val="auto"/>
          <w:sz w:val="20"/>
          <w:szCs w:val="20"/>
          <w:u w:val="single"/>
        </w:rPr>
        <w:t xml:space="preserve"> Qualities</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i/>
          <w:color w:val="auto"/>
          <w:sz w:val="20"/>
          <w:szCs w:val="20"/>
        </w:rPr>
        <w:t xml:space="preserve">Der </w:t>
      </w:r>
      <w:r w:rsidRPr="00CF6C12">
        <w:rPr>
          <w:rFonts w:ascii="Book Antiqua" w:eastAsia="Times New Roman" w:hAnsi="Book Antiqua" w:cs="Times New Roman"/>
          <w:b/>
          <w:i/>
          <w:color w:val="auto"/>
          <w:sz w:val="20"/>
          <w:szCs w:val="20"/>
          <w:u w:val="single"/>
        </w:rPr>
        <w:t>Mann ohne Eigenschaften</w:t>
      </w:r>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[10] This Gunter Grass novel follows the life of Oskar Matzerath, who considers </w:t>
      </w:r>
      <w:proofErr w:type="gramStart"/>
      <w:r w:rsidRPr="00CF6C12">
        <w:rPr>
          <w:rFonts w:ascii="Book Antiqua" w:eastAsia="Times New Roman" w:hAnsi="Book Antiqua" w:cs="Times New Roman"/>
          <w:color w:val="auto"/>
          <w:sz w:val="20"/>
          <w:szCs w:val="20"/>
        </w:rPr>
        <w:t>himself</w:t>
      </w:r>
      <w:proofErr w:type="gramEnd"/>
      <w:r w:rsidRPr="00CF6C12">
        <w:rPr>
          <w:rFonts w:ascii="Book Antiqua" w:eastAsia="Times New Roman" w:hAnsi="Book Antiqua" w:cs="Times New Roman"/>
          <w:color w:val="auto"/>
          <w:sz w:val="20"/>
          <w:szCs w:val="20"/>
        </w:rPr>
        <w:t xml:space="preserve"> to have two fathers, decides to stop growing at the age of three, and cherishes the title instrument.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i/>
          <w:color w:val="auto"/>
          <w:sz w:val="20"/>
          <w:szCs w:val="20"/>
        </w:rPr>
        <w:t xml:space="preserve">The </w:t>
      </w:r>
      <w:r w:rsidRPr="00CF6C12">
        <w:rPr>
          <w:rFonts w:ascii="Book Antiqua" w:eastAsia="Times New Roman" w:hAnsi="Book Antiqua" w:cs="Times New Roman"/>
          <w:b/>
          <w:i/>
          <w:color w:val="auto"/>
          <w:sz w:val="20"/>
          <w:szCs w:val="20"/>
          <w:u w:val="single"/>
        </w:rPr>
        <w:t>Tin Drum</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i/>
          <w:color w:val="auto"/>
          <w:sz w:val="20"/>
          <w:szCs w:val="20"/>
        </w:rPr>
        <w:t xml:space="preserve">Die </w:t>
      </w:r>
      <w:r w:rsidRPr="00CF6C12">
        <w:rPr>
          <w:rFonts w:ascii="Book Antiqua" w:eastAsia="Times New Roman" w:hAnsi="Book Antiqua" w:cs="Times New Roman"/>
          <w:b/>
          <w:i/>
          <w:color w:val="auto"/>
          <w:sz w:val="20"/>
          <w:szCs w:val="20"/>
          <w:u w:val="single"/>
        </w:rPr>
        <w:t>Blechtrommel</w:t>
      </w:r>
      <w:r w:rsidRPr="00CF6C12">
        <w:rPr>
          <w:rFonts w:ascii="Book Antiqua" w:eastAsia="Times New Roman" w:hAnsi="Book Antiqua" w:cs="Times New Roman"/>
          <w:color w:val="auto"/>
          <w:sz w:val="20"/>
          <w:szCs w:val="20"/>
        </w:rPr>
        <w:t>] &lt;EuroLit,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18. Solvents used in this technique are typically deuterated so as to not interfere with signal, and are often spiked with tetramethylsilane as a reference. For 10 points each</w:t>
      </w:r>
      <w:proofErr w:type="gramStart"/>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br/>
        <w:t>[10] Name this technique that analyzes molecules in a strong magnetic field. Its namesake phenomenon only affects isotopes with spin such as hydrogen-1 or carbon-13.</w:t>
      </w:r>
      <w:r w:rsidRPr="00CF6C12">
        <w:rPr>
          <w:rFonts w:ascii="Book Antiqua" w:eastAsia="Times New Roman" w:hAnsi="Book Antiqua" w:cs="Times New Roman"/>
          <w:color w:val="auto"/>
          <w:sz w:val="20"/>
          <w:szCs w:val="20"/>
        </w:rPr>
        <w:br/>
        <w:t xml:space="preserve">ANSWER: </w:t>
      </w:r>
      <w:r w:rsidRPr="00CF6C12">
        <w:rPr>
          <w:rFonts w:ascii="Book Antiqua" w:eastAsia="Times New Roman" w:hAnsi="Book Antiqua" w:cs="Times New Roman"/>
          <w:b/>
          <w:color w:val="auto"/>
          <w:sz w:val="20"/>
          <w:szCs w:val="20"/>
          <w:u w:val="single"/>
        </w:rPr>
        <w:t>nuclear magnetic resonance</w:t>
      </w:r>
      <w:r w:rsidRPr="00CF6C12">
        <w:rPr>
          <w:rFonts w:ascii="Book Antiqua" w:eastAsia="Times New Roman" w:hAnsi="Book Antiqua" w:cs="Times New Roman"/>
          <w:color w:val="auto"/>
          <w:sz w:val="20"/>
          <w:szCs w:val="20"/>
        </w:rPr>
        <w:t xml:space="preserve"> spectroscopy [or </w:t>
      </w:r>
      <w:r w:rsidRPr="00CF6C12">
        <w:rPr>
          <w:rFonts w:ascii="Book Antiqua" w:eastAsia="Times New Roman" w:hAnsi="Book Antiqua" w:cs="Times New Roman"/>
          <w:b/>
          <w:color w:val="auto"/>
          <w:sz w:val="20"/>
          <w:szCs w:val="20"/>
          <w:u w:val="single"/>
        </w:rPr>
        <w:t>NMR</w:t>
      </w:r>
      <w:r w:rsidRPr="00CF6C12">
        <w:rPr>
          <w:rFonts w:ascii="Book Antiqua" w:eastAsia="Times New Roman" w:hAnsi="Book Antiqua" w:cs="Times New Roman"/>
          <w:color w:val="auto"/>
          <w:sz w:val="20"/>
          <w:szCs w:val="20"/>
        </w:rPr>
        <w:t xml:space="preserve"> spectroscopy</w:t>
      </w:r>
      <w:proofErr w:type="gramStart"/>
      <w:r w:rsidRPr="00CF6C12">
        <w:rPr>
          <w:rFonts w:ascii="Book Antiqua" w:eastAsia="Times New Roman" w:hAnsi="Book Antiqua" w:cs="Times New Roman"/>
          <w:color w:val="auto"/>
          <w:sz w:val="20"/>
          <w:szCs w:val="20"/>
        </w:rPr>
        <w:t>]</w:t>
      </w:r>
      <w:proofErr w:type="gramEnd"/>
      <w:r w:rsidRPr="00CF6C12">
        <w:rPr>
          <w:rFonts w:ascii="Book Antiqua" w:eastAsia="Times New Roman" w:hAnsi="Book Antiqua" w:cs="Times New Roman"/>
          <w:color w:val="auto"/>
          <w:sz w:val="20"/>
          <w:szCs w:val="20"/>
        </w:rPr>
        <w:br/>
        <w:t>[10] The actual measured signal for an NMR spectrum is one of these things generated in response to a radio frequency pulse. Taking its Fourier transform results in the NMR spectrum, and its duration is dependent on relaxation times.</w:t>
      </w:r>
      <w:r w:rsidRPr="00CF6C12">
        <w:rPr>
          <w:rFonts w:ascii="Book Antiqua" w:eastAsia="Times New Roman" w:hAnsi="Book Antiqua" w:cs="Times New Roman"/>
          <w:color w:val="auto"/>
          <w:sz w:val="20"/>
          <w:szCs w:val="20"/>
        </w:rPr>
        <w:br/>
        <w:t xml:space="preserve">ANSWER: </w:t>
      </w:r>
      <w:r w:rsidRPr="00CF6C12">
        <w:rPr>
          <w:rFonts w:ascii="Book Antiqua" w:eastAsia="Times New Roman" w:hAnsi="Book Antiqua" w:cs="Times New Roman"/>
          <w:b/>
          <w:color w:val="auto"/>
          <w:sz w:val="20"/>
          <w:szCs w:val="20"/>
          <w:u w:val="single"/>
        </w:rPr>
        <w:t>free induction decay</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FID</w:t>
      </w:r>
      <w:r w:rsidRPr="00CF6C12">
        <w:rPr>
          <w:rFonts w:ascii="Book Antiqua" w:eastAsia="Times New Roman" w:hAnsi="Book Antiqua" w:cs="Times New Roman"/>
          <w:color w:val="auto"/>
          <w:sz w:val="20"/>
          <w:szCs w:val="20"/>
        </w:rPr>
        <w:t>]</w:t>
      </w:r>
      <w:r w:rsidRPr="00CF6C12">
        <w:rPr>
          <w:rFonts w:ascii="Book Antiqua" w:eastAsia="Times New Roman" w:hAnsi="Book Antiqua" w:cs="Times New Roman"/>
          <w:color w:val="auto"/>
          <w:sz w:val="20"/>
          <w:szCs w:val="20"/>
        </w:rPr>
        <w:br/>
        <w:t>[10] Magic angle spinning is performed on samples with this property to cancel out anisotropic interactions which occur due to the long range order present in this state of matter.</w:t>
      </w:r>
      <w:r w:rsidRPr="00CF6C12">
        <w:rPr>
          <w:rFonts w:ascii="Book Antiqua" w:eastAsia="Times New Roman" w:hAnsi="Book Antiqua" w:cs="Times New Roman"/>
          <w:color w:val="auto"/>
          <w:sz w:val="20"/>
          <w:szCs w:val="20"/>
        </w:rPr>
        <w:br/>
        <w:t xml:space="preserve">ANSWER: </w:t>
      </w:r>
      <w:r w:rsidRPr="00CF6C12">
        <w:rPr>
          <w:rFonts w:ascii="Book Antiqua" w:eastAsia="Times New Roman" w:hAnsi="Book Antiqua" w:cs="Times New Roman"/>
          <w:b/>
          <w:color w:val="auto"/>
          <w:sz w:val="20"/>
          <w:szCs w:val="20"/>
          <w:u w:val="single"/>
        </w:rPr>
        <w:t>solid</w:t>
      </w:r>
      <w:r w:rsidRPr="00CF6C12">
        <w:rPr>
          <w:rFonts w:ascii="Book Antiqua" w:eastAsia="Times New Roman" w:hAnsi="Book Antiqua" w:cs="Times New Roman"/>
          <w:color w:val="auto"/>
          <w:sz w:val="20"/>
          <w:szCs w:val="20"/>
        </w:rPr>
        <w:t>s &lt;Chem, AW&gt;</w:t>
      </w:r>
    </w:p>
    <w:p w:rsidR="00B00801" w:rsidRDefault="00B00801"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Default="00CF6C12" w:rsidP="00CF6C12">
      <w:pPr>
        <w:keepLines/>
        <w:spacing w:line="240" w:lineRule="auto"/>
        <w:rPr>
          <w:rFonts w:ascii="Book Antiqua" w:hAnsi="Book Antiqua"/>
          <w:color w:val="auto"/>
        </w:rPr>
      </w:pPr>
    </w:p>
    <w:p w:rsidR="00CF6C12" w:rsidRPr="00CF6C12" w:rsidRDefault="00CF6C12"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lastRenderedPageBreak/>
        <w:t>19. This dynasty’s icon-hating was ended by its last ruler, Empress Irene of Athens.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Name this dynasty of Leo the Khazar and Constantine VI. It came to power at the end of the Twenty Years’ Anarchy and was supplanted by Nikephoros I.</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Isaurian</w:t>
      </w:r>
      <w:r w:rsidRPr="00CF6C12">
        <w:rPr>
          <w:rFonts w:ascii="Book Antiqua" w:eastAsia="Times New Roman" w:hAnsi="Book Antiqua" w:cs="Times New Roman"/>
          <w:color w:val="auto"/>
          <w:sz w:val="20"/>
          <w:szCs w:val="20"/>
        </w:rPr>
        <w:t xml:space="preserve"> dynasty</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Destruction of icons was ended by Irene at the second council located at this city. The first council here was called by Constantine the Great and names a much-used creed.</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Nicaea</w:t>
      </w:r>
      <w:r w:rsidRPr="00CF6C12">
        <w:rPr>
          <w:rFonts w:ascii="Book Antiqua" w:eastAsia="Times New Roman" w:hAnsi="Book Antiqua" w:cs="Times New Roman"/>
          <w:color w:val="auto"/>
          <w:sz w:val="20"/>
          <w:szCs w:val="20"/>
        </w:rPr>
        <w:t xml:space="preserve"> [accept </w:t>
      </w:r>
      <w:r w:rsidRPr="00CF6C12">
        <w:rPr>
          <w:rFonts w:ascii="Book Antiqua" w:eastAsia="Times New Roman" w:hAnsi="Book Antiqua" w:cs="Times New Roman"/>
          <w:b/>
          <w:color w:val="auto"/>
          <w:sz w:val="20"/>
          <w:szCs w:val="20"/>
          <w:u w:val="single"/>
        </w:rPr>
        <w:t>Nicene</w:t>
      </w:r>
      <w:r w:rsidRPr="00CF6C12">
        <w:rPr>
          <w:rFonts w:ascii="Book Antiqua" w:eastAsia="Times New Roman" w:hAnsi="Book Antiqua" w:cs="Times New Roman"/>
          <w:color w:val="auto"/>
          <w:sz w:val="20"/>
          <w:szCs w:val="20"/>
        </w:rPr>
        <w:t xml:space="preserve"> </w:t>
      </w:r>
      <w:proofErr w:type="gramStart"/>
      <w:r w:rsidRPr="00CF6C12">
        <w:rPr>
          <w:rFonts w:ascii="Book Antiqua" w:eastAsia="Times New Roman" w:hAnsi="Book Antiqua" w:cs="Times New Roman"/>
          <w:color w:val="auto"/>
          <w:sz w:val="20"/>
          <w:szCs w:val="20"/>
        </w:rPr>
        <w:t>creed</w:t>
      </w:r>
      <w:proofErr w:type="gramEnd"/>
      <w:r w:rsidRPr="00CF6C12">
        <w:rPr>
          <w:rFonts w:ascii="Book Antiqua" w:eastAsia="Times New Roman" w:hAnsi="Book Antiqua" w:cs="Times New Roman"/>
          <w:color w:val="auto"/>
          <w:sz w:val="20"/>
          <w:szCs w:val="20"/>
        </w:rPr>
        <w: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The second period of Byzantine iconoclasm began under Leo V, who was descended from these people. A king of these people named Tiridates III had become Christianized under St. Gregory the Illuminator, making theirs the first Christian kingdom; their other kings included Tigranes the Great.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Armenia</w:t>
      </w:r>
      <w:r w:rsidRPr="00CF6C12">
        <w:rPr>
          <w:rFonts w:ascii="Book Antiqua" w:eastAsia="Times New Roman" w:hAnsi="Book Antiqua" w:cs="Times New Roman"/>
          <w:color w:val="auto"/>
          <w:sz w:val="20"/>
          <w:szCs w:val="20"/>
        </w:rPr>
        <w:t xml:space="preserve">ns [or </w:t>
      </w:r>
      <w:r w:rsidRPr="00CF6C12">
        <w:rPr>
          <w:rFonts w:ascii="Book Antiqua" w:eastAsia="Times New Roman" w:hAnsi="Book Antiqua" w:cs="Times New Roman"/>
          <w:b/>
          <w:color w:val="auto"/>
          <w:sz w:val="20"/>
          <w:szCs w:val="20"/>
          <w:u w:val="single"/>
        </w:rPr>
        <w:t>Hay</w:t>
      </w:r>
      <w:r w:rsidRPr="00CF6C12">
        <w:rPr>
          <w:rFonts w:ascii="Book Antiqua" w:eastAsia="Times New Roman" w:hAnsi="Book Antiqua" w:cs="Times New Roman"/>
          <w:color w:val="auto"/>
          <w:sz w:val="20"/>
          <w:szCs w:val="20"/>
        </w:rPr>
        <w:t>er] &lt;EuroHist, JZ&gt;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20. This movement believed that all things were prescribed by God for the good of the soul. For 10 points each:</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Identify this movement from late 17th-century Christianity whose leaders included Miguel de Molinos. It emphasized contemplation and acceptance, rather than meditation and vocal prayer.</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Quietism</w:t>
      </w:r>
      <w:r w:rsidRPr="00CF6C12">
        <w:rPr>
          <w:rFonts w:ascii="Book Antiqua" w:eastAsia="Times New Roman" w:hAnsi="Book Antiqua" w:cs="Times New Roman"/>
          <w:color w:val="auto"/>
          <w:sz w:val="20"/>
          <w:szCs w:val="20"/>
        </w:rPr>
        <w:t xml:space="preserve"> [or </w:t>
      </w:r>
      <w:r w:rsidRPr="00CF6C12">
        <w:rPr>
          <w:rFonts w:ascii="Book Antiqua" w:eastAsia="Times New Roman" w:hAnsi="Book Antiqua" w:cs="Times New Roman"/>
          <w:b/>
          <w:color w:val="auto"/>
          <w:sz w:val="20"/>
          <w:szCs w:val="20"/>
          <w:u w:val="single"/>
        </w:rPr>
        <w:t>Quiestist</w:t>
      </w:r>
      <w:r w:rsidRPr="00CF6C12">
        <w:rPr>
          <w:rFonts w:ascii="Book Antiqua" w:eastAsia="Times New Roman" w:hAnsi="Book Antiqua" w:cs="Times New Roman"/>
          <w:color w:val="auto"/>
          <w:sz w:val="20"/>
          <w:szCs w:val="20"/>
        </w:rPr>
        <w:t xml:space="preserve"> movement]</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This English contemporary may have adopted many Quietist ideas into the religious movement he founded, which emphasizes the “inner light” given to all people by God.</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George </w:t>
      </w:r>
      <w:r w:rsidRPr="00CF6C12">
        <w:rPr>
          <w:rFonts w:ascii="Book Antiqua" w:eastAsia="Times New Roman" w:hAnsi="Book Antiqua" w:cs="Times New Roman"/>
          <w:b/>
          <w:color w:val="auto"/>
          <w:sz w:val="20"/>
          <w:szCs w:val="20"/>
          <w:u w:val="single"/>
        </w:rPr>
        <w:t>Fox</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[10] Fox founded this movement, which accepts a priesthood of all believers. Its other famous adherents include William Penn.</w:t>
      </w: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 xml:space="preserve">ANSWER: </w:t>
      </w:r>
      <w:r w:rsidRPr="00CF6C12">
        <w:rPr>
          <w:rFonts w:ascii="Book Antiqua" w:eastAsia="Times New Roman" w:hAnsi="Book Antiqua" w:cs="Times New Roman"/>
          <w:b/>
          <w:color w:val="auto"/>
          <w:sz w:val="20"/>
          <w:szCs w:val="20"/>
          <w:u w:val="single"/>
        </w:rPr>
        <w:t>Quaker</w:t>
      </w:r>
      <w:r w:rsidRPr="00CF6C12">
        <w:rPr>
          <w:rFonts w:ascii="Book Antiqua" w:eastAsia="Times New Roman" w:hAnsi="Book Antiqua" w:cs="Times New Roman"/>
          <w:color w:val="auto"/>
          <w:sz w:val="20"/>
          <w:szCs w:val="20"/>
        </w:rPr>
        <w:t xml:space="preserve">s [or </w:t>
      </w:r>
      <w:r w:rsidRPr="00CF6C12">
        <w:rPr>
          <w:rFonts w:ascii="Book Antiqua" w:eastAsia="Times New Roman" w:hAnsi="Book Antiqua" w:cs="Times New Roman"/>
          <w:b/>
          <w:color w:val="auto"/>
          <w:sz w:val="20"/>
          <w:szCs w:val="20"/>
          <w:u w:val="single"/>
        </w:rPr>
        <w:t>Society of Friends</w:t>
      </w:r>
      <w:r w:rsidRPr="00CF6C12">
        <w:rPr>
          <w:rFonts w:ascii="Book Antiqua" w:eastAsia="Times New Roman" w:hAnsi="Book Antiqua" w:cs="Times New Roman"/>
          <w:color w:val="auto"/>
          <w:sz w:val="20"/>
          <w:szCs w:val="20"/>
        </w:rPr>
        <w:t>] &lt;Rel, WA&gt;</w:t>
      </w:r>
    </w:p>
    <w:p w:rsidR="00B00801" w:rsidRPr="00CF6C12" w:rsidRDefault="00B00801" w:rsidP="00CF6C12">
      <w:pPr>
        <w:keepLines/>
        <w:spacing w:line="240" w:lineRule="auto"/>
        <w:rPr>
          <w:rFonts w:ascii="Book Antiqua" w:hAnsi="Book Antiqua"/>
          <w:color w:val="auto"/>
        </w:rPr>
      </w:pPr>
    </w:p>
    <w:p w:rsidR="00B00801" w:rsidRPr="00CF6C12" w:rsidRDefault="00CF6C12" w:rsidP="00CF6C12">
      <w:pPr>
        <w:keepLines/>
        <w:spacing w:line="240" w:lineRule="auto"/>
        <w:rPr>
          <w:rFonts w:ascii="Book Antiqua" w:hAnsi="Book Antiqua"/>
          <w:color w:val="auto"/>
        </w:rPr>
      </w:pPr>
      <w:r w:rsidRPr="00CF6C12">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B00801" w:rsidRPr="00CF6C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01"/>
    <w:rsid w:val="009024C6"/>
    <w:rsid w:val="00B00801"/>
    <w:rsid w:val="00CF6C12"/>
    <w:rsid w:val="00F37B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6C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C1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6C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5207</Words>
  <Characters>29685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2016-10-14T19:32:00Z</dcterms:created>
  <dcterms:modified xsi:type="dcterms:W3CDTF">2016-10-23T04:02:00Z</dcterms:modified>
</cp:coreProperties>
</file>