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7370" w:rsidRDefault="00CD09AE">
      <w:bookmarkStart w:id="0" w:name="_GoBack"/>
      <w:bookmarkEnd w:id="0"/>
      <w:r>
        <w:rPr>
          <w:rFonts w:ascii="Times New Roman" w:eastAsia="Times New Roman" w:hAnsi="Times New Roman" w:cs="Times New Roman"/>
          <w:b/>
          <w:sz w:val="20"/>
          <w:szCs w:val="20"/>
        </w:rPr>
        <w:t>MKULTRA II: A Fucking Didactic Educational .docx File</w:t>
      </w:r>
    </w:p>
    <w:p w:rsidR="00BD7370" w:rsidRDefault="00CD09AE">
      <w:r>
        <w:rPr>
          <w:rFonts w:ascii="Times New Roman" w:eastAsia="Times New Roman" w:hAnsi="Times New Roman" w:cs="Times New Roman"/>
          <w:b/>
          <w:sz w:val="20"/>
          <w:szCs w:val="20"/>
        </w:rPr>
        <w:t>The Milton Keynes Ultimate Liaison of Trash and Academia</w:t>
      </w:r>
    </w:p>
    <w:p w:rsidR="00BD7370" w:rsidRDefault="00CD09AE">
      <w:r>
        <w:rPr>
          <w:rFonts w:ascii="Times New Roman" w:eastAsia="Times New Roman" w:hAnsi="Times New Roman" w:cs="Times New Roman"/>
          <w:b/>
          <w:sz w:val="20"/>
          <w:szCs w:val="20"/>
        </w:rPr>
        <w:t xml:space="preserve">Edited by Emma Laslett, Ian Bayley, Hugh Bennett, Tristram Cole, Edmund Dickinson, Jonathan Elliott, David Knapp, David Stainer and Christopher Stern </w:t>
      </w:r>
    </w:p>
    <w:p w:rsidR="00BD7370" w:rsidRDefault="00CD09AE">
      <w:r>
        <w:rPr>
          <w:rFonts w:ascii="Times New Roman" w:eastAsia="Times New Roman" w:hAnsi="Times New Roman" w:cs="Times New Roman"/>
          <w:b/>
          <w:sz w:val="20"/>
          <w:szCs w:val="20"/>
        </w:rPr>
        <w:t>Round 2 - Packet by Ostentatious Hydromancy (Samuel Cook, Filip Drnovsek Zorko, Frederic Heath-Renn and Anthony Martinelli) and The Ultraviolet Catastrophe (Luke Pitcher, Steve Rayner, Amira Tharani and Ben Fletcher)</w:t>
      </w:r>
    </w:p>
    <w:p w:rsidR="00BD7370" w:rsidRDefault="00BD7370"/>
    <w:p w:rsidR="00BD7370" w:rsidRDefault="00CD09AE">
      <w:r>
        <w:rPr>
          <w:rFonts w:ascii="Times New Roman" w:eastAsia="Times New Roman" w:hAnsi="Times New Roman" w:cs="Times New Roman"/>
          <w:sz w:val="20"/>
          <w:szCs w:val="20"/>
        </w:rPr>
        <w:t>Tossups</w:t>
      </w:r>
    </w:p>
    <w:p w:rsidR="00BD7370" w:rsidRDefault="00BD7370"/>
    <w:p w:rsidR="00BD7370" w:rsidRDefault="00CD09AE">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When the author of this novel read the ending to his wife "it broke her heart and sent her to bed with a grievous headache". One character in this novel is an alchemist addicted to "ponderous books" who has lived in Amsterdam and is considered "most likely ... at the bottom of the sea". The heroine of this novel's hair is "so glossy that it threw off the sunshine with a gleam". In this novel Satan is repeatedly referred to as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"the (*)</w:t>
      </w:r>
      <w:r>
        <w:rPr>
          <w:rFonts w:ascii="Times New Roman" w:eastAsia="Times New Roman" w:hAnsi="Times New Roman" w:cs="Times New Roman"/>
          <w:sz w:val="20"/>
          <w:szCs w:val="20"/>
        </w:rPr>
        <w:t xml:space="preserve"> Black Man". A meteor in this novel illuminates a family who have climbed a scaffold and is interpreted by a Minister as a symbol of his own sin. Roger Chillingworth is the disguised husband of the protagonist, whose child Pearl is fathered by Arthur Dimmesdale. For 10 points name this novel named for the title piece of cloth worn by Hester Prynne, by Nathaniel Hawthorne.</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Scarlet Letter</w:t>
      </w:r>
      <w:r>
        <w:rPr>
          <w:rFonts w:ascii="Times New Roman" w:eastAsia="Times New Roman" w:hAnsi="Times New Roman" w:cs="Times New Roman"/>
          <w:i/>
          <w:sz w:val="20"/>
          <w:szCs w:val="20"/>
        </w:rPr>
        <w:t>: A Romance</w:t>
      </w:r>
    </w:p>
    <w:p w:rsidR="00BD7370" w:rsidRDefault="00BD7370"/>
    <w:p w:rsidR="00BD7370" w:rsidRDefault="00CD09AE">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In 1988, a collaboration between the UK, USA and France led to the construction of one of these objects known as TAT-8, the first of its kind. A step-index profile is most often used in the single mode type of these devices, which may make use of wavelength-division multiplexing to increase their capabilities. These objects are manufactured in drawing towers and are typically (*)</w:t>
      </w:r>
      <w:r>
        <w:rPr>
          <w:rFonts w:ascii="Times New Roman" w:eastAsia="Times New Roman" w:hAnsi="Times New Roman" w:cs="Times New Roman"/>
          <w:sz w:val="20"/>
          <w:szCs w:val="20"/>
        </w:rPr>
        <w:t xml:space="preserve"> clad in material that is doped with germanium and boron in order to lower its refractive index relative to a core of high-purity silicon dioxide. Snell’s law can be used to compute the critical angle below which inputs must enter these devices in order to achieve total internal reflection. For 10 points, name these devices which are used to transmit signals via pulses of light.</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fibre optic</w:t>
      </w:r>
      <w:r>
        <w:rPr>
          <w:rFonts w:ascii="Times New Roman" w:eastAsia="Times New Roman" w:hAnsi="Times New Roman" w:cs="Times New Roman"/>
          <w:sz w:val="20"/>
          <w:szCs w:val="20"/>
        </w:rPr>
        <w:t xml:space="preserve"> cables [or </w:t>
      </w:r>
      <w:r>
        <w:rPr>
          <w:rFonts w:ascii="Times New Roman" w:eastAsia="Times New Roman" w:hAnsi="Times New Roman" w:cs="Times New Roman"/>
          <w:b/>
          <w:sz w:val="20"/>
          <w:szCs w:val="20"/>
          <w:u w:val="single"/>
        </w:rPr>
        <w:t>optical fibre</w:t>
      </w:r>
      <w:r>
        <w:rPr>
          <w:rFonts w:ascii="Times New Roman" w:eastAsia="Times New Roman" w:hAnsi="Times New Roman" w:cs="Times New Roman"/>
          <w:sz w:val="20"/>
          <w:szCs w:val="20"/>
        </w:rPr>
        <w:t xml:space="preserve"> cables]</w:t>
      </w:r>
    </w:p>
    <w:p w:rsidR="00BD7370" w:rsidRDefault="00BD7370"/>
    <w:p w:rsidR="00BD7370" w:rsidRDefault="00CD09AE">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Deltaterrasserne is an archeological site on this island that provided evidence of the Independence I [one] and Independence II [two] cultures. The Sigguk Block is an area of oil exploitation off the coast of this island, while cryolite used to be extracted at this island’s Ivittuut mine. This island’s highest point is located in the Watkins Range and Cape Farewell is the southernmost point of this island. This island is home to the United States Air Force’s northernmost base at (*)</w:t>
      </w:r>
      <w:r>
        <w:rPr>
          <w:rFonts w:ascii="Times New Roman" w:eastAsia="Times New Roman" w:hAnsi="Times New Roman" w:cs="Times New Roman"/>
          <w:sz w:val="20"/>
          <w:szCs w:val="20"/>
        </w:rPr>
        <w:t xml:space="preserve"> Thule Air Base. The Davis Strait separates this island from Baffin Island, and approximately one quarter of this island’s population live in the capital Nuuk. For 10 points, name this autonomous part of Denmark, the world’s largest island.</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Greenland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Kalaallit Nunaat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Grønland</w:t>
      </w:r>
    </w:p>
    <w:p w:rsidR="00BD7370" w:rsidRDefault="00BD7370"/>
    <w:p w:rsidR="00BD7370" w:rsidRDefault="00CD09AE">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highlight w:val="white"/>
        </w:rPr>
        <w:t xml:space="preserve">In 1974, a French-American study known as Project FAMOUS undertook one of the first detailed studies of this structure using a device known as Alvin. It is believed to have been formed by the convergence of several three-armed grabens during the Triassic periodic. Though its existence was inferred by Matthew Maury in 1850, this structure was not discovered until the 1872 (*) </w:t>
      </w:r>
      <w:r>
        <w:rPr>
          <w:rFonts w:ascii="Times New Roman" w:eastAsia="Times New Roman" w:hAnsi="Times New Roman" w:cs="Times New Roman"/>
          <w:i/>
          <w:sz w:val="20"/>
          <w:szCs w:val="20"/>
          <w:highlight w:val="white"/>
        </w:rPr>
        <w:t>Challenger</w:t>
      </w:r>
      <w:r>
        <w:rPr>
          <w:rFonts w:ascii="Times New Roman" w:eastAsia="Times New Roman" w:hAnsi="Times New Roman" w:cs="Times New Roman"/>
          <w:sz w:val="20"/>
          <w:szCs w:val="20"/>
          <w:highlight w:val="white"/>
        </w:rPr>
        <w:t xml:space="preserve"> expedition. This structure is currently growing by approximately 2.5cm per year due to seafloor spreading. The discovery in the 1950s that this structure is part of a global system led to the general acceptance of Alfred Wegener’s theory of continental drift. Extending north from the Bouvet Triple Junction, this is, for 10 points, what large underwater mountainous structure that marks the tectonic boundary between the Old and New Worlds?</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Mid-Atlantic Ridge</w:t>
      </w:r>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b/>
          <w:sz w:val="20"/>
          <w:szCs w:val="20"/>
          <w:highlight w:val="white"/>
          <w:u w:val="single"/>
        </w:rPr>
        <w:t>MAR</w:t>
      </w:r>
      <w:r>
        <w:rPr>
          <w:rFonts w:ascii="Times New Roman" w:eastAsia="Times New Roman" w:hAnsi="Times New Roman" w:cs="Times New Roman"/>
          <w:sz w:val="20"/>
          <w:szCs w:val="20"/>
          <w:highlight w:val="white"/>
        </w:rPr>
        <w:t>]</w:t>
      </w:r>
    </w:p>
    <w:p w:rsidR="00BD7370" w:rsidRDefault="00BD7370"/>
    <w:p w:rsidR="00BD7370" w:rsidRDefault="00CD09AE">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highlight w:val="white"/>
        </w:rPr>
        <w:t xml:space="preserve">One song in this musical opens with a nine year old learning to count in French and uses the position of a comma in a letter to urge the protagonist to take a break. That nine year old later brags </w:t>
      </w:r>
      <w:r>
        <w:rPr>
          <w:rFonts w:ascii="Times New Roman" w:eastAsia="Times New Roman" w:hAnsi="Times New Roman" w:cs="Times New Roman"/>
          <w:b/>
          <w:sz w:val="20"/>
          <w:szCs w:val="20"/>
          <w:highlight w:val="white"/>
        </w:rPr>
        <w:lastRenderedPageBreak/>
        <w:t xml:space="preserve">anachronistically about graduating from King’s College before the chorus sings that he will “blow us all away.” Two characters sing (*) </w:t>
      </w:r>
      <w:r>
        <w:rPr>
          <w:rFonts w:ascii="Times New Roman" w:eastAsia="Times New Roman" w:hAnsi="Times New Roman" w:cs="Times New Roman"/>
          <w:sz w:val="20"/>
          <w:szCs w:val="20"/>
          <w:highlight w:val="white"/>
        </w:rPr>
        <w:t>“immigrants: we get the job done” at the end of act one of this musical, in reference to an event which results in “the world turned upside down”. At the climax of this musical, one character sings that the protagonist will “not make an orphan of my daughter” before lamenting that the “world was wide enough” for both of them; that character is Aaron Burr. For 10 points, name this Lin-Manuel Miranda musical about the life of America’s first Secretary of the Treasury.</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Hamilton</w:t>
      </w:r>
    </w:p>
    <w:p w:rsidR="00BD7370" w:rsidRDefault="00BD7370"/>
    <w:p w:rsidR="00BD7370" w:rsidRDefault="00CD09AE">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 xml:space="preserve">Confusion over the status of this law is said to have led to deaths in the wake of the imprisonment of John Wilkes, in the St George's Fields Massacre.  In </w:t>
      </w:r>
      <w:r>
        <w:rPr>
          <w:rFonts w:ascii="Times New Roman" w:eastAsia="Times New Roman" w:hAnsi="Times New Roman" w:cs="Times New Roman"/>
          <w:b/>
          <w:i/>
          <w:sz w:val="20"/>
          <w:szCs w:val="20"/>
        </w:rPr>
        <w:t xml:space="preserve">Rex v Child, </w:t>
      </w:r>
      <w:r>
        <w:rPr>
          <w:rFonts w:ascii="Times New Roman" w:eastAsia="Times New Roman" w:hAnsi="Times New Roman" w:cs="Times New Roman"/>
          <w:b/>
          <w:sz w:val="20"/>
          <w:szCs w:val="20"/>
        </w:rPr>
        <w:t>a conviction under this Act was overturned when the words "God save the King" were omitted from a declaration required to be made under it, while a Glasgow sheriff was probably prevented from enforcing this Act when a (*)</w:t>
      </w:r>
      <w:r>
        <w:rPr>
          <w:rFonts w:ascii="Times New Roman" w:eastAsia="Times New Roman" w:hAnsi="Times New Roman" w:cs="Times New Roman"/>
          <w:sz w:val="20"/>
          <w:szCs w:val="20"/>
        </w:rPr>
        <w:t xml:space="preserve"> sheet of paper was ripped from his band in the 1919 "Battle of George Square".  This legislation empowered a law officer to warn an unruly group of twelve or more "immediately to disperse themselves" within an hour or face punishment.  For 10 points, which 1714 Act of Parliament is still "read" in an idiomatic term for a vigorous reprimand or warning?</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Riot </w:t>
      </w:r>
      <w:r>
        <w:rPr>
          <w:rFonts w:ascii="Times New Roman" w:eastAsia="Times New Roman" w:hAnsi="Times New Roman" w:cs="Times New Roman"/>
          <w:sz w:val="20"/>
          <w:szCs w:val="20"/>
        </w:rPr>
        <w:t>Act 1714</w:t>
      </w:r>
    </w:p>
    <w:p w:rsidR="00BD7370" w:rsidRDefault="00BD7370"/>
    <w:p w:rsidR="00BD7370" w:rsidRDefault="00CD09AE">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In </w:t>
      </w:r>
      <w:r>
        <w:rPr>
          <w:rFonts w:ascii="Times New Roman" w:eastAsia="Times New Roman" w:hAnsi="Times New Roman" w:cs="Times New Roman"/>
          <w:b/>
          <w:i/>
          <w:sz w:val="20"/>
          <w:szCs w:val="20"/>
        </w:rPr>
        <w:t>Knowing</w:t>
      </w:r>
      <w:r>
        <w:rPr>
          <w:rFonts w:ascii="Times New Roman" w:eastAsia="Times New Roman" w:hAnsi="Times New Roman" w:cs="Times New Roman"/>
          <w:b/>
          <w:sz w:val="20"/>
          <w:szCs w:val="20"/>
        </w:rPr>
        <w:t>, John Koestler happens upon the coordinates of one of these events on the freeway.</w:t>
      </w:r>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 xml:space="preserve">An event of this kind is successfully averted by Walter O’Brien and his team in the pilot episode of </w:t>
      </w:r>
      <w:r>
        <w:rPr>
          <w:rFonts w:ascii="Times New Roman" w:eastAsia="Times New Roman" w:hAnsi="Times New Roman" w:cs="Times New Roman"/>
          <w:b/>
          <w:i/>
          <w:sz w:val="20"/>
          <w:szCs w:val="20"/>
        </w:rPr>
        <w:t xml:space="preserve">Scorpion, </w:t>
      </w:r>
      <w:r>
        <w:rPr>
          <w:rFonts w:ascii="Times New Roman" w:eastAsia="Times New Roman" w:hAnsi="Times New Roman" w:cs="Times New Roman"/>
          <w:b/>
          <w:sz w:val="20"/>
          <w:szCs w:val="20"/>
        </w:rPr>
        <w:t xml:space="preserve">and the title characters gain superpowers following one of these events in the first episode of </w:t>
      </w:r>
      <w:r>
        <w:rPr>
          <w:rFonts w:ascii="Times New Roman" w:eastAsia="Times New Roman" w:hAnsi="Times New Roman" w:cs="Times New Roman"/>
          <w:b/>
          <w:i/>
          <w:sz w:val="20"/>
          <w:szCs w:val="20"/>
        </w:rPr>
        <w:t>No Ordinary Family</w:t>
      </w:r>
      <w:r>
        <w:rPr>
          <w:rFonts w:ascii="Times New Roman" w:eastAsia="Times New Roman" w:hAnsi="Times New Roman" w:cs="Times New Roman"/>
          <w:b/>
          <w:sz w:val="20"/>
          <w:szCs w:val="20"/>
        </w:rPr>
        <w:t>. An event of this kind kills (*)</w:t>
      </w:r>
      <w:r>
        <w:rPr>
          <w:rFonts w:ascii="Times New Roman" w:eastAsia="Times New Roman" w:hAnsi="Times New Roman" w:cs="Times New Roman"/>
          <w:sz w:val="20"/>
          <w:szCs w:val="20"/>
        </w:rPr>
        <w:t xml:space="preserve"> Pete Campbell’s father in the second season of </w:t>
      </w:r>
      <w:r>
        <w:rPr>
          <w:rFonts w:ascii="Times New Roman" w:eastAsia="Times New Roman" w:hAnsi="Times New Roman" w:cs="Times New Roman"/>
          <w:i/>
          <w:sz w:val="20"/>
          <w:szCs w:val="20"/>
        </w:rPr>
        <w:t>Mad Men</w:t>
      </w:r>
      <w:r>
        <w:rPr>
          <w:rFonts w:ascii="Times New Roman" w:eastAsia="Times New Roman" w:hAnsi="Times New Roman" w:cs="Times New Roman"/>
          <w:sz w:val="20"/>
          <w:szCs w:val="20"/>
        </w:rPr>
        <w:t xml:space="preserve">, and another event of this kind killed Elizabeth Pollard and Mark Hughes, and deprived Chris Tate of the use of his legs, when it happened in Beckindale during a 1993 episode of </w:t>
      </w:r>
      <w:r>
        <w:rPr>
          <w:rFonts w:ascii="Times New Roman" w:eastAsia="Times New Roman" w:hAnsi="Times New Roman" w:cs="Times New Roman"/>
          <w:i/>
          <w:sz w:val="20"/>
          <w:szCs w:val="20"/>
        </w:rPr>
        <w:t>Emmerdale</w:t>
      </w:r>
      <w:r>
        <w:rPr>
          <w:rFonts w:ascii="Times New Roman" w:eastAsia="Times New Roman" w:hAnsi="Times New Roman" w:cs="Times New Roman"/>
          <w:sz w:val="20"/>
          <w:szCs w:val="20"/>
        </w:rPr>
        <w:t xml:space="preserve">. For ten points, identify this kind of event, one of which occurs to Oceanic 815 at the beginning of </w:t>
      </w:r>
      <w:r>
        <w:rPr>
          <w:rFonts w:ascii="Times New Roman" w:eastAsia="Times New Roman" w:hAnsi="Times New Roman" w:cs="Times New Roman"/>
          <w:i/>
          <w:sz w:val="20"/>
          <w:szCs w:val="20"/>
        </w:rPr>
        <w:t>LOST</w:t>
      </w:r>
      <w:r>
        <w:rPr>
          <w:rFonts w:ascii="Times New Roman" w:eastAsia="Times New Roman" w:hAnsi="Times New Roman" w:cs="Times New Roman"/>
          <w:sz w:val="20"/>
          <w:szCs w:val="20"/>
        </w:rPr>
        <w:t>.</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Aeroplane crash</w:t>
      </w:r>
      <w:r>
        <w:rPr>
          <w:rFonts w:ascii="Times New Roman" w:eastAsia="Times New Roman" w:hAnsi="Times New Roman" w:cs="Times New Roman"/>
          <w:sz w:val="20"/>
          <w:szCs w:val="20"/>
        </w:rPr>
        <w:t>es (accept clear-knowledge equivalents)</w:t>
      </w:r>
    </w:p>
    <w:p w:rsidR="00BD7370" w:rsidRDefault="00BD7370"/>
    <w:p w:rsidR="00BD7370" w:rsidRDefault="00CD09AE">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highlight w:val="white"/>
        </w:rPr>
        <w:t xml:space="preserve">Hair-like structures called pycnofibres found in some members of this group of organisms have been used to argue that this group was endothermic. Azhdarchids were the largest members of this group, which forms one of two major clades within the Avemetatarsalia, and some analysis claims that this group evolved from saltatorial animals related to </w:t>
      </w:r>
      <w:r>
        <w:rPr>
          <w:rFonts w:ascii="Times New Roman" w:eastAsia="Times New Roman" w:hAnsi="Times New Roman" w:cs="Times New Roman"/>
          <w:b/>
          <w:i/>
          <w:sz w:val="20"/>
          <w:szCs w:val="20"/>
          <w:highlight w:val="white"/>
        </w:rPr>
        <w:t>Scleromochlus</w:t>
      </w:r>
      <w:r>
        <w:rPr>
          <w:rFonts w:ascii="Times New Roman" w:eastAsia="Times New Roman" w:hAnsi="Times New Roman" w:cs="Times New Roman"/>
          <w:b/>
          <w:sz w:val="20"/>
          <w:szCs w:val="20"/>
          <w:highlight w:val="white"/>
        </w:rPr>
        <w:t>. One of this group’s two suborders is distinguished by a long tail and named for the early fossil (*)</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Rhamphorhynchus</w:t>
      </w:r>
      <w:r>
        <w:rPr>
          <w:rFonts w:ascii="Times New Roman" w:eastAsia="Times New Roman" w:hAnsi="Times New Roman" w:cs="Times New Roman"/>
          <w:sz w:val="20"/>
          <w:szCs w:val="20"/>
          <w:highlight w:val="white"/>
        </w:rPr>
        <w:t xml:space="preserve">. In 2010, a model by Habib and Witton contradicted a claim that a member of this group, </w:t>
      </w:r>
      <w:r>
        <w:rPr>
          <w:rFonts w:ascii="Times New Roman" w:eastAsia="Times New Roman" w:hAnsi="Times New Roman" w:cs="Times New Roman"/>
          <w:i/>
          <w:sz w:val="20"/>
          <w:szCs w:val="20"/>
          <w:highlight w:val="white"/>
        </w:rPr>
        <w:t>Quetzalcoatlus</w:t>
      </w:r>
      <w:r>
        <w:rPr>
          <w:rFonts w:ascii="Times New Roman" w:eastAsia="Times New Roman" w:hAnsi="Times New Roman" w:cs="Times New Roman"/>
          <w:sz w:val="20"/>
          <w:szCs w:val="20"/>
          <w:highlight w:val="white"/>
        </w:rPr>
        <w:t>, was flightless. The last members of this group are believed to have become extinct in the Cretaceous-Paleogene extinction. For 10 points, name this Mesozoic group of flying reptiles that includes the pterodactyls.</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pterosaur</w:t>
      </w:r>
      <w:r>
        <w:rPr>
          <w:rFonts w:ascii="Times New Roman" w:eastAsia="Times New Roman" w:hAnsi="Times New Roman" w:cs="Times New Roman"/>
          <w:sz w:val="20"/>
          <w:szCs w:val="20"/>
          <w:highlight w:val="white"/>
        </w:rPr>
        <w:t>s [anti-prompt on “pterodactyl” before it is read]</w:t>
      </w:r>
    </w:p>
    <w:p w:rsidR="00BD7370" w:rsidRDefault="00BD7370"/>
    <w:p w:rsidR="00BD7370" w:rsidRDefault="00CD09AE">
      <w:r>
        <w:rPr>
          <w:rFonts w:ascii="Times New Roman" w:eastAsia="Times New Roman" w:hAnsi="Times New Roman" w:cs="Times New Roman"/>
          <w:sz w:val="20"/>
          <w:szCs w:val="20"/>
        </w:rPr>
        <w:t>9.</w:t>
      </w:r>
      <w:r>
        <w:rPr>
          <w:rFonts w:ascii="Times New Roman" w:eastAsia="Times New Roman" w:hAnsi="Times New Roman" w:cs="Times New Roman"/>
          <w:b/>
          <w:sz w:val="20"/>
          <w:szCs w:val="20"/>
        </w:rPr>
        <w:t xml:space="preserve"> A cowboy tells one character in this work that “You will see me one more time, if you do good. You will see me two more times, if you do bad." That cowboy is possibly employed by Mr. Roque, played by Michael J. Anderson in an oversized prosthetic body, to influence the casting of the film </w:t>
      </w:r>
      <w:r>
        <w:rPr>
          <w:rFonts w:ascii="Times New Roman" w:eastAsia="Times New Roman" w:hAnsi="Times New Roman" w:cs="Times New Roman"/>
          <w:b/>
          <w:i/>
          <w:sz w:val="20"/>
          <w:szCs w:val="20"/>
        </w:rPr>
        <w:t>The Sylvia North Story</w:t>
      </w:r>
      <w:r>
        <w:rPr>
          <w:rFonts w:ascii="Times New Roman" w:eastAsia="Times New Roman" w:hAnsi="Times New Roman" w:cs="Times New Roman"/>
          <w:b/>
          <w:sz w:val="20"/>
          <w:szCs w:val="20"/>
        </w:rPr>
        <w:t xml:space="preserve">. In one scene in this film, Rebekah del Rio sings at Club (*) </w:t>
      </w:r>
      <w:r>
        <w:rPr>
          <w:rFonts w:ascii="Times New Roman" w:eastAsia="Times New Roman" w:hAnsi="Times New Roman" w:cs="Times New Roman"/>
          <w:sz w:val="20"/>
          <w:szCs w:val="20"/>
        </w:rPr>
        <w:t>Silencio, although her song continues while she collapses.“Where is Aunt Ruth?” and “Notice appearances of the red lampshade” were two of the ten oblique clues given by the director of this famously confusing film to help audiences interpret it. For ten points, name this 2001 film starring Naomi Watts and Laura Harring as lovers, a typically surreal work by David Lynch.</w:t>
      </w:r>
    </w:p>
    <w:p w:rsidR="00BD7370" w:rsidRDefault="00CD09AE">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i/>
          <w:sz w:val="20"/>
          <w:szCs w:val="20"/>
          <w:u w:val="single"/>
        </w:rPr>
        <w:t>Mulholland Drive</w:t>
      </w:r>
    </w:p>
    <w:p w:rsidR="00BD7370" w:rsidRDefault="00BD7370"/>
    <w:p w:rsidR="00BD7370" w:rsidRDefault="00CD09AE">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highlight w:val="white"/>
        </w:rPr>
        <w:t>The first colonial settlement in this country was founded by Legazpi and its modern name was given to it by Villalobos. Callao Man is the oldest hominid fossil found in this country where Henry</w:t>
      </w:r>
    </w:p>
    <w:p w:rsidR="00BD7370" w:rsidRDefault="00CD09AE">
      <w:r>
        <w:rPr>
          <w:rFonts w:ascii="Times New Roman" w:eastAsia="Times New Roman" w:hAnsi="Times New Roman" w:cs="Times New Roman"/>
          <w:b/>
          <w:sz w:val="20"/>
          <w:szCs w:val="20"/>
          <w:highlight w:val="white"/>
        </w:rPr>
        <w:t>Otley Beyer discovered a prehistoric  “jade culture". An early independence movement was founded on the day that the writer of</w:t>
      </w:r>
      <w:r>
        <w:rPr>
          <w:rFonts w:ascii="Times New Roman" w:eastAsia="Times New Roman" w:hAnsi="Times New Roman" w:cs="Times New Roman"/>
          <w:b/>
          <w:i/>
          <w:sz w:val="20"/>
          <w:szCs w:val="20"/>
          <w:highlight w:val="white"/>
        </w:rPr>
        <w:t xml:space="preserve"> Noli Me Tangere</w:t>
      </w:r>
      <w:r>
        <w:rPr>
          <w:rFonts w:ascii="Times New Roman" w:eastAsia="Times New Roman" w:hAnsi="Times New Roman" w:cs="Times New Roman"/>
          <w:b/>
          <w:sz w:val="20"/>
          <w:szCs w:val="20"/>
          <w:highlight w:val="white"/>
        </w:rPr>
        <w:t xml:space="preserve"> was due to be exiled to Dapitan, and was called Katipunan. Before colonisation, this country was fragmented into petty kingdoms under datus, huangs and lakans, </w:t>
      </w:r>
      <w:r>
        <w:rPr>
          <w:rFonts w:ascii="Times New Roman" w:eastAsia="Times New Roman" w:hAnsi="Times New Roman" w:cs="Times New Roman"/>
          <w:b/>
          <w:sz w:val="20"/>
          <w:szCs w:val="20"/>
          <w:highlight w:val="white"/>
        </w:rPr>
        <w:lastRenderedPageBreak/>
        <w:t xml:space="preserve">the last these giving their name to (*) </w:t>
      </w:r>
      <w:r>
        <w:rPr>
          <w:rFonts w:ascii="Times New Roman" w:eastAsia="Times New Roman" w:hAnsi="Times New Roman" w:cs="Times New Roman"/>
          <w:sz w:val="20"/>
          <w:szCs w:val="20"/>
          <w:highlight w:val="white"/>
        </w:rPr>
        <w:t>Malacañang Palace. The discoverer of this country died there in what is now called Lapu-Lapu City and was Ferdinand Magellan. For 10 points, name this modern-day country of Jose Rizal, an Asian archipelago named after a Spanish king.</w:t>
      </w:r>
    </w:p>
    <w:p w:rsidR="00BD7370" w:rsidRDefault="00CD09AE">
      <w:r>
        <w:rPr>
          <w:rFonts w:ascii="Times New Roman" w:eastAsia="Times New Roman" w:hAnsi="Times New Roman" w:cs="Times New Roman"/>
          <w:sz w:val="20"/>
          <w:szCs w:val="20"/>
          <w:highlight w:val="white"/>
        </w:rPr>
        <w:t xml:space="preserve">ANSWER: Republic of the </w:t>
      </w:r>
      <w:r>
        <w:rPr>
          <w:rFonts w:ascii="Times New Roman" w:eastAsia="Times New Roman" w:hAnsi="Times New Roman" w:cs="Times New Roman"/>
          <w:b/>
          <w:sz w:val="20"/>
          <w:szCs w:val="20"/>
          <w:highlight w:val="white"/>
          <w:u w:val="single"/>
        </w:rPr>
        <w:t>Philippines</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Republika ng </w:t>
      </w:r>
      <w:r>
        <w:rPr>
          <w:rFonts w:ascii="Times New Roman" w:eastAsia="Times New Roman" w:hAnsi="Times New Roman" w:cs="Times New Roman"/>
          <w:b/>
          <w:sz w:val="20"/>
          <w:szCs w:val="20"/>
          <w:highlight w:val="white"/>
          <w:u w:val="single"/>
        </w:rPr>
        <w:t>Pilipinas</w:t>
      </w:r>
      <w:r>
        <w:rPr>
          <w:rFonts w:ascii="Times New Roman" w:eastAsia="Times New Roman" w:hAnsi="Times New Roman" w:cs="Times New Roman"/>
          <w:sz w:val="20"/>
          <w:szCs w:val="20"/>
          <w:highlight w:val="white"/>
        </w:rPr>
        <w:t>)</w:t>
      </w:r>
    </w:p>
    <w:p w:rsidR="00BD7370" w:rsidRDefault="00BD7370"/>
    <w:p w:rsidR="00BD7370" w:rsidRDefault="00CD09AE">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highlight w:val="white"/>
        </w:rPr>
        <w:t xml:space="preserve">A man whose first name is this animal comes to read a household’s poet in a </w:t>
      </w:r>
      <w:r>
        <w:rPr>
          <w:rFonts w:ascii="Times New Roman" w:eastAsia="Times New Roman" w:hAnsi="Times New Roman" w:cs="Times New Roman"/>
          <w:b/>
          <w:i/>
          <w:sz w:val="20"/>
          <w:szCs w:val="20"/>
          <w:highlight w:val="white"/>
        </w:rPr>
        <w:t xml:space="preserve">Monty Python </w:t>
      </w:r>
      <w:r>
        <w:rPr>
          <w:rFonts w:ascii="Times New Roman" w:eastAsia="Times New Roman" w:hAnsi="Times New Roman" w:cs="Times New Roman"/>
          <w:b/>
          <w:sz w:val="20"/>
          <w:szCs w:val="20"/>
          <w:highlight w:val="white"/>
        </w:rPr>
        <w:t>sketch; in a later sketch, seven hours after the news for parrots, the news for this animal is read. An unofficial holiday for these animals is observed yearly on October 22nd, and the collective noun for this animal is a “wisdom”. The unofficial mascot of the 2000 Olympics was one of these animals, called “Fatso”, a name also used for one of these animals kept as a pet on the (*)</w:t>
      </w:r>
      <w:r>
        <w:rPr>
          <w:rFonts w:ascii="Times New Roman" w:eastAsia="Times New Roman" w:hAnsi="Times New Roman" w:cs="Times New Roman"/>
          <w:sz w:val="20"/>
          <w:szCs w:val="20"/>
          <w:highlight w:val="white"/>
        </w:rPr>
        <w:t xml:space="preserve"> Australian TV show </w:t>
      </w:r>
      <w:r>
        <w:rPr>
          <w:rFonts w:ascii="Times New Roman" w:eastAsia="Times New Roman" w:hAnsi="Times New Roman" w:cs="Times New Roman"/>
          <w:i/>
          <w:sz w:val="20"/>
          <w:szCs w:val="20"/>
          <w:highlight w:val="white"/>
        </w:rPr>
        <w:t>A Country Practice</w:t>
      </w:r>
      <w:r>
        <w:rPr>
          <w:rFonts w:ascii="Times New Roman" w:eastAsia="Times New Roman" w:hAnsi="Times New Roman" w:cs="Times New Roman"/>
          <w:sz w:val="20"/>
          <w:szCs w:val="20"/>
          <w:highlight w:val="white"/>
        </w:rPr>
        <w:t xml:space="preserve">. This animal is the eponymous protagonist of the webcomic, </w:t>
      </w:r>
      <w:r>
        <w:rPr>
          <w:rFonts w:ascii="Times New Roman" w:eastAsia="Times New Roman" w:hAnsi="Times New Roman" w:cs="Times New Roman"/>
          <w:i/>
          <w:sz w:val="20"/>
          <w:szCs w:val="20"/>
          <w:highlight w:val="white"/>
        </w:rPr>
        <w:t>Digger</w:t>
      </w:r>
      <w:r>
        <w:rPr>
          <w:rFonts w:ascii="Times New Roman" w:eastAsia="Times New Roman" w:hAnsi="Times New Roman" w:cs="Times New Roman"/>
          <w:sz w:val="20"/>
          <w:szCs w:val="20"/>
          <w:highlight w:val="white"/>
        </w:rPr>
        <w:t>. This animal is the only one known to produce cube-shaped droppings. For 10 points, name this animal, a quadrupedal, burrowing marsupial.</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Wombat</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‘Fatso the </w:t>
      </w:r>
      <w:r>
        <w:rPr>
          <w:rFonts w:ascii="Times New Roman" w:eastAsia="Times New Roman" w:hAnsi="Times New Roman" w:cs="Times New Roman"/>
          <w:b/>
          <w:sz w:val="20"/>
          <w:szCs w:val="20"/>
          <w:highlight w:val="white"/>
          <w:u w:val="single"/>
        </w:rPr>
        <w:t>Fat-Arsed Wombat</w:t>
      </w:r>
      <w:r>
        <w:rPr>
          <w:rFonts w:ascii="Times New Roman" w:eastAsia="Times New Roman" w:hAnsi="Times New Roman" w:cs="Times New Roman"/>
          <w:sz w:val="20"/>
          <w:szCs w:val="20"/>
          <w:highlight w:val="white"/>
        </w:rPr>
        <w:t>’]</w:t>
      </w:r>
    </w:p>
    <w:p w:rsidR="00BD7370" w:rsidRDefault="00BD7370"/>
    <w:p w:rsidR="00BD7370" w:rsidRDefault="00CD09AE">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highlight w:val="white"/>
        </w:rPr>
        <w:t>This was the favourite poem of John F. Kennedy, and the last three lines of this poem were quoted by his brother Robert after the assassination of Martin Luther King.  The speaker of this poem yearns "to follow knowledge like a sinking star / beyond the utmost bound of human thought."  The speaker of this poem says that he is "Match'd with an</w:t>
      </w:r>
      <w:r>
        <w:rPr>
          <w:rFonts w:ascii="Times New Roman" w:eastAsia="Times New Roman" w:hAnsi="Times New Roman" w:cs="Times New Roman"/>
          <w:sz w:val="20"/>
          <w:szCs w:val="20"/>
          <w:highlight w:val="white"/>
        </w:rPr>
        <w:t xml:space="preserve"> (*) aged wife, and that he will leave his 'Most blameless' 'Well-loved' son "the sceptre and the isle".  The speaker of this poem has "become a name" and "cannot rest from travel".  The speaker of this poem states that "I mete and dole / Unequal laws unto a savage race" and declares that he will "strive to seek, to find, and not to yield."  For 10 points, name this dramatic monologue by Tennyson about the proposed final voyage of an idle King.</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Ulysses</w:t>
      </w:r>
    </w:p>
    <w:p w:rsidR="00BD7370" w:rsidRDefault="00BD7370"/>
    <w:p w:rsidR="00BD7370" w:rsidRDefault="00CD09AE">
      <w:r>
        <w:rPr>
          <w:rFonts w:ascii="Times New Roman" w:eastAsia="Times New Roman" w:hAnsi="Times New Roman" w:cs="Times New Roman"/>
          <w:sz w:val="20"/>
          <w:szCs w:val="20"/>
        </w:rPr>
        <w:t>13. T</w:t>
      </w:r>
      <w:r>
        <w:rPr>
          <w:rFonts w:ascii="Times New Roman" w:eastAsia="Times New Roman" w:hAnsi="Times New Roman" w:cs="Times New Roman"/>
          <w:b/>
          <w:sz w:val="20"/>
          <w:szCs w:val="20"/>
          <w:highlight w:val="white"/>
        </w:rPr>
        <w:t xml:space="preserve">his man’s father, Arthur, a bank manager, died when he was three, causing a return to England. At school, this man formed the </w:t>
      </w:r>
      <w:r>
        <w:rPr>
          <w:rFonts w:ascii="Times New Roman" w:eastAsia="Times New Roman" w:hAnsi="Times New Roman" w:cs="Times New Roman"/>
          <w:b/>
          <w:i/>
          <w:sz w:val="20"/>
          <w:szCs w:val="20"/>
          <w:highlight w:val="white"/>
        </w:rPr>
        <w:t>TCBS</w:t>
      </w:r>
      <w:r>
        <w:rPr>
          <w:rFonts w:ascii="Times New Roman" w:eastAsia="Times New Roman" w:hAnsi="Times New Roman" w:cs="Times New Roman"/>
          <w:b/>
          <w:sz w:val="20"/>
          <w:szCs w:val="20"/>
          <w:highlight w:val="white"/>
        </w:rPr>
        <w:t xml:space="preserve"> with three friends, two of whom later died on the Somme, where this man also fought. One recent book, </w:t>
      </w:r>
      <w:r>
        <w:rPr>
          <w:rFonts w:ascii="Times New Roman" w:eastAsia="Times New Roman" w:hAnsi="Times New Roman" w:cs="Times New Roman"/>
          <w:b/>
          <w:i/>
          <w:sz w:val="20"/>
          <w:szCs w:val="20"/>
          <w:highlight w:val="white"/>
        </w:rPr>
        <w:t>A Secret Vice</w:t>
      </w:r>
      <w:r>
        <w:rPr>
          <w:rFonts w:ascii="Times New Roman" w:eastAsia="Times New Roman" w:hAnsi="Times New Roman" w:cs="Times New Roman"/>
          <w:b/>
          <w:sz w:val="20"/>
          <w:szCs w:val="20"/>
          <w:highlight w:val="white"/>
        </w:rPr>
        <w:t>, claims this man may have worked for British intelligence as a codebreaker throughout WWII due to his skill with languages. This man’s translation of (*)</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Beowulf</w:t>
      </w:r>
      <w:r>
        <w:rPr>
          <w:rFonts w:ascii="Times New Roman" w:eastAsia="Times New Roman" w:hAnsi="Times New Roman" w:cs="Times New Roman"/>
          <w:sz w:val="20"/>
          <w:szCs w:val="20"/>
          <w:highlight w:val="white"/>
        </w:rPr>
        <w:t xml:space="preserve"> was only recently published by his son, Christopher, who is also responsible for editing and publishing much of the other work by this man, including </w:t>
      </w:r>
      <w:r>
        <w:rPr>
          <w:rFonts w:ascii="Times New Roman" w:eastAsia="Times New Roman" w:hAnsi="Times New Roman" w:cs="Times New Roman"/>
          <w:i/>
          <w:sz w:val="20"/>
          <w:szCs w:val="20"/>
          <w:highlight w:val="white"/>
        </w:rPr>
        <w:t>The Silmarillion</w:t>
      </w:r>
      <w:r>
        <w:rPr>
          <w:rFonts w:ascii="Times New Roman" w:eastAsia="Times New Roman" w:hAnsi="Times New Roman" w:cs="Times New Roman"/>
          <w:sz w:val="20"/>
          <w:szCs w:val="20"/>
          <w:highlight w:val="white"/>
        </w:rPr>
        <w:t>. For 10 points, name this English author and academic, most famous for the creation of Middle-earth.</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J</w:t>
      </w:r>
      <w:r>
        <w:rPr>
          <w:rFonts w:ascii="Times New Roman" w:eastAsia="Times New Roman" w:hAnsi="Times New Roman" w:cs="Times New Roman"/>
          <w:sz w:val="20"/>
          <w:szCs w:val="20"/>
          <w:highlight w:val="white"/>
        </w:rPr>
        <w:t xml:space="preserve">ohn </w:t>
      </w:r>
      <w:r>
        <w:rPr>
          <w:rFonts w:ascii="Times New Roman" w:eastAsia="Times New Roman" w:hAnsi="Times New Roman" w:cs="Times New Roman"/>
          <w:b/>
          <w:sz w:val="20"/>
          <w:szCs w:val="20"/>
          <w:highlight w:val="white"/>
          <w:u w:val="single"/>
        </w:rPr>
        <w:t>R</w:t>
      </w:r>
      <w:r>
        <w:rPr>
          <w:rFonts w:ascii="Times New Roman" w:eastAsia="Times New Roman" w:hAnsi="Times New Roman" w:cs="Times New Roman"/>
          <w:sz w:val="20"/>
          <w:szCs w:val="20"/>
          <w:highlight w:val="white"/>
        </w:rPr>
        <w:t xml:space="preserve">onald </w:t>
      </w:r>
      <w:r>
        <w:rPr>
          <w:rFonts w:ascii="Times New Roman" w:eastAsia="Times New Roman" w:hAnsi="Times New Roman" w:cs="Times New Roman"/>
          <w:b/>
          <w:sz w:val="20"/>
          <w:szCs w:val="20"/>
          <w:highlight w:val="white"/>
          <w:u w:val="single"/>
        </w:rPr>
        <w:t>R</w:t>
      </w:r>
      <w:r>
        <w:rPr>
          <w:rFonts w:ascii="Times New Roman" w:eastAsia="Times New Roman" w:hAnsi="Times New Roman" w:cs="Times New Roman"/>
          <w:sz w:val="20"/>
          <w:szCs w:val="20"/>
          <w:highlight w:val="white"/>
        </w:rPr>
        <w:t xml:space="preserve">euel </w:t>
      </w:r>
      <w:r>
        <w:rPr>
          <w:rFonts w:ascii="Times New Roman" w:eastAsia="Times New Roman" w:hAnsi="Times New Roman" w:cs="Times New Roman"/>
          <w:b/>
          <w:sz w:val="20"/>
          <w:szCs w:val="20"/>
          <w:highlight w:val="white"/>
          <w:u w:val="single"/>
        </w:rPr>
        <w:t>Tolkien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(prompt on </w:t>
      </w:r>
      <w:r>
        <w:rPr>
          <w:rFonts w:ascii="Times New Roman" w:eastAsia="Times New Roman" w:hAnsi="Times New Roman" w:cs="Times New Roman"/>
          <w:b/>
          <w:sz w:val="20"/>
          <w:szCs w:val="20"/>
          <w:highlight w:val="white"/>
          <w:u w:val="single"/>
        </w:rPr>
        <w:t>Tolkien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alone)</w:t>
      </w:r>
    </w:p>
    <w:p w:rsidR="00BD7370" w:rsidRDefault="00BD7370"/>
    <w:p w:rsidR="00BD7370" w:rsidRDefault="00CD09AE">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highlight w:val="white"/>
        </w:rPr>
        <w:t xml:space="preserve">The earliest source referring to this festival is a mid-2nd century AD homily by Melito of Sardis, by which time it was seemingly well-established. It’s not Passover, but the Quartodeciman Controversy was an early controversy surrounding the timing of this festival. Jehovah’s Witnesses do not observe this festival, instead commemorating it with a service known simply as “The (*) </w:t>
      </w:r>
      <w:r>
        <w:rPr>
          <w:rFonts w:ascii="Times New Roman" w:eastAsia="Times New Roman" w:hAnsi="Times New Roman" w:cs="Times New Roman"/>
          <w:sz w:val="20"/>
          <w:szCs w:val="20"/>
          <w:highlight w:val="white"/>
        </w:rPr>
        <w:t>Memorial”. . In Britain, the method for calculating the date of this festival was fixed by the Synod of Whitby. For 10 points, name this Christian festival marking the death and resurrection of Jesus, nowadays largely associated with chocolate eggs and bunnies.</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Easter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w:t>
      </w:r>
      <w:r>
        <w:rPr>
          <w:rFonts w:ascii="Times New Roman" w:eastAsia="Times New Roman" w:hAnsi="Times New Roman" w:cs="Times New Roman"/>
          <w:b/>
          <w:sz w:val="20"/>
          <w:szCs w:val="20"/>
          <w:highlight w:val="white"/>
          <w:u w:val="single"/>
        </w:rPr>
        <w:t>Pascha</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or </w:t>
      </w:r>
      <w:r>
        <w:rPr>
          <w:rFonts w:ascii="Times New Roman" w:eastAsia="Times New Roman" w:hAnsi="Times New Roman" w:cs="Times New Roman"/>
          <w:b/>
          <w:sz w:val="20"/>
          <w:szCs w:val="20"/>
          <w:highlight w:val="white"/>
          <w:u w:val="single"/>
        </w:rPr>
        <w:t>Resurrection Sunday</w:t>
      </w:r>
      <w:r>
        <w:rPr>
          <w:rFonts w:ascii="Times New Roman" w:eastAsia="Times New Roman" w:hAnsi="Times New Roman" w:cs="Times New Roman"/>
          <w:sz w:val="20"/>
          <w:szCs w:val="20"/>
          <w:highlight w:val="white"/>
        </w:rPr>
        <w:t>)</w:t>
      </w:r>
    </w:p>
    <w:p w:rsidR="00BD7370" w:rsidRDefault="00BD7370"/>
    <w:p w:rsidR="00BD7370" w:rsidRDefault="00CD09AE">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Bassoons playing a crotchet B flat every two bars starts a 6/8 [6 8] alla marcia section of this symphony which opens with horns, second violins and cellos playing pianissimo, tremolo open fifths on A. The third movement of this symphony has its final variation interrupted by orchestral fanfares answered by octaves in the violins, as well as a fourth horn solo.  The directions “ritmo di tre battute” and “ritmo di quattro battute” appear in the scherzo, this symphony’s (*) </w:t>
      </w:r>
      <w:r>
        <w:rPr>
          <w:rFonts w:ascii="Times New Roman" w:eastAsia="Times New Roman" w:hAnsi="Times New Roman" w:cs="Times New Roman"/>
          <w:sz w:val="20"/>
          <w:szCs w:val="20"/>
        </w:rPr>
        <w:t>second movement. Following a reprise of the first three movements the finale of this symphony has a bass sing “O freunde, nicht diese Töne.” For 10 points, identify this symphony, which contains a setting of the Ode to Joy in its finale, the last of Beethoven’s symphonies.</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Beethoven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Symphony No. </w:t>
      </w:r>
      <w:r>
        <w:rPr>
          <w:rFonts w:ascii="Times New Roman" w:eastAsia="Times New Roman" w:hAnsi="Times New Roman" w:cs="Times New Roman"/>
          <w:b/>
          <w:sz w:val="20"/>
          <w:szCs w:val="20"/>
          <w:u w:val="single"/>
        </w:rPr>
        <w:t>9</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Beethoven’s Choral</w:t>
      </w:r>
      <w:r>
        <w:rPr>
          <w:rFonts w:ascii="Times New Roman" w:eastAsia="Times New Roman" w:hAnsi="Times New Roman" w:cs="Times New Roman"/>
          <w:sz w:val="20"/>
          <w:szCs w:val="20"/>
        </w:rPr>
        <w:t xml:space="preserve"> symphony, prompt on mentions of ‘ninth symphony’ or ‘choral symphony’ without Beethoven before end, at which point accept) </w:t>
      </w:r>
    </w:p>
    <w:p w:rsidR="00BD7370" w:rsidRDefault="00BD7370"/>
    <w:p w:rsidR="00BD7370" w:rsidRDefault="00CD09AE">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This work claims that scientists espousing modern atomic theory have been "reduced to poetry".  This work uses a man on a telephone behind a glass partition and a swordsman attacking a bank of machine guns to illustrate the title concept.   This work criticises Kierkegaard's "leap of faith" and contains an appendix examining the work of Franz Kafka. This essay begins with the statement that the only (*)</w:t>
      </w:r>
      <w:r>
        <w:rPr>
          <w:rFonts w:ascii="Times New Roman" w:eastAsia="Times New Roman" w:hAnsi="Times New Roman" w:cs="Times New Roman"/>
          <w:sz w:val="20"/>
          <w:szCs w:val="20"/>
        </w:rPr>
        <w:t xml:space="preserve"> "serious philosophical problem" is suicide, and concludes by suggesting that the title figure's futile work means "one must imagine" him to be "happy".  For 10 points name this essay by Albert Camus named after a mythological king forced to roll a boulder uphill for eternity.</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Myth of Sisyphus</w:t>
      </w:r>
      <w:r>
        <w:rPr>
          <w:rFonts w:ascii="Times New Roman" w:eastAsia="Times New Roman" w:hAnsi="Times New Roman" w:cs="Times New Roman"/>
          <w:sz w:val="20"/>
          <w:szCs w:val="20"/>
        </w:rPr>
        <w:t xml:space="preserve"> (accept </w:t>
      </w:r>
      <w:r>
        <w:rPr>
          <w:rFonts w:ascii="Times New Roman" w:eastAsia="Times New Roman" w:hAnsi="Times New Roman" w:cs="Times New Roman"/>
          <w:i/>
          <w:sz w:val="20"/>
          <w:szCs w:val="20"/>
        </w:rPr>
        <w:t xml:space="preserve">Le </w:t>
      </w:r>
      <w:r>
        <w:rPr>
          <w:rFonts w:ascii="Times New Roman" w:eastAsia="Times New Roman" w:hAnsi="Times New Roman" w:cs="Times New Roman"/>
          <w:b/>
          <w:i/>
          <w:sz w:val="20"/>
          <w:szCs w:val="20"/>
          <w:u w:val="single"/>
        </w:rPr>
        <w:t>Mythe de Sisyphe</w:t>
      </w:r>
      <w:r>
        <w:rPr>
          <w:rFonts w:ascii="Times New Roman" w:eastAsia="Times New Roman" w:hAnsi="Times New Roman" w:cs="Times New Roman"/>
          <w:sz w:val="20"/>
          <w:szCs w:val="20"/>
        </w:rPr>
        <w:t>)</w:t>
      </w:r>
    </w:p>
    <w:p w:rsidR="00BD7370" w:rsidRDefault="00BD7370"/>
    <w:p w:rsidR="00BD7370" w:rsidRDefault="00CD09AE">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highlight w:val="white"/>
        </w:rPr>
        <w:t>A quote attributed to a member of this dynasty is “they assembled from all sides, one after the other, armed and armoured in the panoply of war”. One emperor of this dynasty was overthrown by his first cousin once-removed, who was himself deposed, handed over to a mob and tortured to death. That latter man was Andronikos I. Another emperor of this non-Valois dynasty was John II or John the Good. His father, the founder of this dynasty, married (*)</w:t>
      </w:r>
      <w:r>
        <w:rPr>
          <w:rFonts w:ascii="Times New Roman" w:eastAsia="Times New Roman" w:hAnsi="Times New Roman" w:cs="Times New Roman"/>
          <w:sz w:val="20"/>
          <w:szCs w:val="20"/>
          <w:highlight w:val="white"/>
        </w:rPr>
        <w:t xml:space="preserve"> Irene Doukaina and sought help against the Seljuk Turks from Pope Urban II, leading to the First Crusade. The reign of that person was chronicled in a namesake book written by another member of this dynasty, his daughter Anna. For 10 points, name this dynasty of Byzantine Emperors whose most famous member was Alexius I.</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Komnenos</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w:t>
      </w:r>
      <w:r>
        <w:rPr>
          <w:rFonts w:ascii="Times New Roman" w:eastAsia="Times New Roman" w:hAnsi="Times New Roman" w:cs="Times New Roman"/>
          <w:b/>
          <w:sz w:val="20"/>
          <w:szCs w:val="20"/>
          <w:highlight w:val="white"/>
          <w:u w:val="single"/>
        </w:rPr>
        <w:t>Comnenus</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or plural forms (</w:t>
      </w:r>
      <w:r>
        <w:rPr>
          <w:rFonts w:ascii="Times New Roman" w:eastAsia="Times New Roman" w:hAnsi="Times New Roman" w:cs="Times New Roman"/>
          <w:b/>
          <w:sz w:val="20"/>
          <w:szCs w:val="20"/>
          <w:highlight w:val="white"/>
          <w:u w:val="single"/>
        </w:rPr>
        <w:t>Komnenoi</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u w:val="single"/>
        </w:rPr>
        <w:t>Comneni</w:t>
      </w:r>
      <w:r>
        <w:rPr>
          <w:rFonts w:ascii="Times New Roman" w:eastAsia="Times New Roman" w:hAnsi="Times New Roman" w:cs="Times New Roman"/>
          <w:sz w:val="20"/>
          <w:szCs w:val="20"/>
          <w:highlight w:val="white"/>
        </w:rPr>
        <w:t>))</w:t>
      </w:r>
    </w:p>
    <w:p w:rsidR="00BD7370" w:rsidRDefault="00BD7370"/>
    <w:p w:rsidR="00BD7370" w:rsidRDefault="00CD09AE">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Both Antonio Rossellino and Agostino di Duccio did early work towards this art project. In 2010, a fiberglass replica of this artwork was placed for a single day in its originally intended position among the decorations of a cathedral. The material used in this sculpture was taken from a block called “the Giant” and had its origin established as a quarry in Miseglia using fragments recovered after its (*)</w:t>
      </w:r>
      <w:r>
        <w:rPr>
          <w:rFonts w:ascii="Times New Roman" w:eastAsia="Times New Roman" w:hAnsi="Times New Roman" w:cs="Times New Roman"/>
          <w:sz w:val="20"/>
          <w:szCs w:val="20"/>
        </w:rPr>
        <w:t xml:space="preserve"> toe was smashed by a vandal. The supporting buttress of a Brunelleschi dome was the intended location for this sculpture in Carrara marble, in which a small tree stump supports the right leg of a </w:t>
      </w:r>
      <w:r>
        <w:rPr>
          <w:rFonts w:ascii="Times New Roman" w:eastAsia="Times New Roman" w:hAnsi="Times New Roman" w:cs="Times New Roman"/>
          <w:i/>
          <w:sz w:val="20"/>
          <w:szCs w:val="20"/>
        </w:rPr>
        <w:t>contrapposto</w:t>
      </w:r>
      <w:r>
        <w:rPr>
          <w:rFonts w:ascii="Times New Roman" w:eastAsia="Times New Roman" w:hAnsi="Times New Roman" w:cs="Times New Roman"/>
          <w:sz w:val="20"/>
          <w:szCs w:val="20"/>
        </w:rPr>
        <w:t xml:space="preserve"> figure who holds his sling over his left shoulder. For 10 points, name this sculpture of the victor over Goliath, a work by Michelangelo..</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David</w:t>
      </w:r>
    </w:p>
    <w:p w:rsidR="00BD7370" w:rsidRDefault="00BD7370"/>
    <w:p w:rsidR="00BD7370" w:rsidRDefault="00CD09AE">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Professor Ariel Toaff wrote a book in 2007 reviving this accusation, which was first recorded in twelfth century Norwich and again in thirteenth century Lincoln. More recently, a superintendent at a Kiev brick factory was put trial due to this accusation in 1911 but acquitted. That person was Mendel Beili. Details of this accusation sometimes include baking the namesake substance into sweets or (*)</w:t>
      </w:r>
      <w:r>
        <w:rPr>
          <w:rFonts w:ascii="Times New Roman" w:eastAsia="Times New Roman" w:hAnsi="Times New Roman" w:cs="Times New Roman"/>
          <w:sz w:val="20"/>
          <w:szCs w:val="20"/>
        </w:rPr>
        <w:t xml:space="preserve"> matzo [MAT-zah] or drinking it at Passover. A staple of both Nazi and modern-day Hamas propaganda and often a trigger of anti-Jewish pogroms, for 10 points, give the term for the repeated false accusation that Jewish people ceremonially use the bodily fluids of ritually slaughtered Christians.</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blood libel</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blood accusation</w:t>
      </w:r>
    </w:p>
    <w:p w:rsidR="00BD7370" w:rsidRDefault="00BD7370"/>
    <w:p w:rsidR="00BD7370" w:rsidRDefault="00CD09AE">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highlight w:val="white"/>
        </w:rPr>
        <w:t xml:space="preserve">The protagonist of one novel by this author uses almond oil to massage a girl who has been tortured and blinded, before eventually sleeping with her.  In another novel this author wrote about a goat with week-old blow-fly grubs living in its testicles.  A recurring character in works by this author is a female Australian novelist. This author wrote a metafictional novella about animal rights called </w:t>
      </w:r>
      <w:r>
        <w:rPr>
          <w:rFonts w:ascii="Times New Roman" w:eastAsia="Times New Roman" w:hAnsi="Times New Roman" w:cs="Times New Roman"/>
          <w:b/>
          <w:i/>
          <w:sz w:val="20"/>
          <w:szCs w:val="20"/>
          <w:highlight w:val="white"/>
        </w:rPr>
        <w:t xml:space="preserve">The </w:t>
      </w:r>
      <w:r>
        <w:rPr>
          <w:rFonts w:ascii="Times New Roman" w:eastAsia="Times New Roman" w:hAnsi="Times New Roman" w:cs="Times New Roman"/>
          <w:b/>
          <w:sz w:val="20"/>
          <w:szCs w:val="20"/>
          <w:highlight w:val="white"/>
        </w:rPr>
        <w:t>(*)</w:t>
      </w:r>
      <w:r>
        <w:rPr>
          <w:rFonts w:ascii="Times New Roman" w:eastAsia="Times New Roman" w:hAnsi="Times New Roman" w:cs="Times New Roman"/>
          <w:i/>
          <w:sz w:val="20"/>
          <w:szCs w:val="20"/>
          <w:highlight w:val="white"/>
        </w:rPr>
        <w:t xml:space="preserve"> Lives of Others</w:t>
      </w:r>
      <w:r>
        <w:rPr>
          <w:rFonts w:ascii="Times New Roman" w:eastAsia="Times New Roman" w:hAnsi="Times New Roman" w:cs="Times New Roman"/>
          <w:sz w:val="20"/>
          <w:szCs w:val="20"/>
          <w:highlight w:val="white"/>
        </w:rPr>
        <w:t xml:space="preserve"> which had previously appeared in </w:t>
      </w:r>
      <w:r>
        <w:rPr>
          <w:rFonts w:ascii="Times New Roman" w:eastAsia="Times New Roman" w:hAnsi="Times New Roman" w:cs="Times New Roman"/>
          <w:i/>
          <w:sz w:val="20"/>
          <w:szCs w:val="20"/>
          <w:highlight w:val="white"/>
        </w:rPr>
        <w:t>Elizabeth Costello</w:t>
      </w:r>
      <w:r>
        <w:rPr>
          <w:rFonts w:ascii="Times New Roman" w:eastAsia="Times New Roman" w:hAnsi="Times New Roman" w:cs="Times New Roman"/>
          <w:sz w:val="20"/>
          <w:szCs w:val="20"/>
          <w:highlight w:val="white"/>
        </w:rPr>
        <w:t>.</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 xml:space="preserve">The protagonist of one novel by this author plans to write a chamber opera on Byron in Italy and has his hair burned off when he is attacked by some home invaders.  That novel by this author deals with the rape of Lucy and the firing of a professor accused of sexually harassing one of his students.  </w:t>
      </w:r>
      <w:r>
        <w:rPr>
          <w:rFonts w:ascii="Times New Roman" w:eastAsia="Times New Roman" w:hAnsi="Times New Roman" w:cs="Times New Roman"/>
          <w:i/>
          <w:sz w:val="20"/>
          <w:szCs w:val="20"/>
          <w:highlight w:val="white"/>
        </w:rPr>
        <w:t>Waiting for the Barbarians</w:t>
      </w:r>
      <w:r>
        <w:rPr>
          <w:rFonts w:ascii="Times New Roman" w:eastAsia="Times New Roman" w:hAnsi="Times New Roman" w:cs="Times New Roman"/>
          <w:sz w:val="20"/>
          <w:szCs w:val="20"/>
          <w:highlight w:val="white"/>
        </w:rPr>
        <w:t xml:space="preserve"> is, for 10 points, by what author who wrote about David Lurie in </w:t>
      </w:r>
      <w:r>
        <w:rPr>
          <w:rFonts w:ascii="Times New Roman" w:eastAsia="Times New Roman" w:hAnsi="Times New Roman" w:cs="Times New Roman"/>
          <w:i/>
          <w:sz w:val="20"/>
          <w:szCs w:val="20"/>
          <w:highlight w:val="white"/>
        </w:rPr>
        <w:t>Disgrace</w:t>
      </w:r>
      <w:r>
        <w:rPr>
          <w:rFonts w:ascii="Times New Roman" w:eastAsia="Times New Roman" w:hAnsi="Times New Roman" w:cs="Times New Roman"/>
          <w:sz w:val="20"/>
          <w:szCs w:val="20"/>
          <w:highlight w:val="white"/>
        </w:rPr>
        <w:t>?</w:t>
      </w:r>
    </w:p>
    <w:p w:rsidR="00BD7370" w:rsidRDefault="00CD09AE">
      <w:r>
        <w:rPr>
          <w:rFonts w:ascii="Times New Roman" w:eastAsia="Times New Roman" w:hAnsi="Times New Roman" w:cs="Times New Roman"/>
          <w:sz w:val="20"/>
          <w:szCs w:val="20"/>
          <w:highlight w:val="white"/>
        </w:rPr>
        <w:t xml:space="preserve">ANSWER: John Maxwell </w:t>
      </w:r>
      <w:r>
        <w:rPr>
          <w:rFonts w:ascii="Times New Roman" w:eastAsia="Times New Roman" w:hAnsi="Times New Roman" w:cs="Times New Roman"/>
          <w:b/>
          <w:sz w:val="20"/>
          <w:szCs w:val="20"/>
          <w:highlight w:val="white"/>
          <w:u w:val="single"/>
        </w:rPr>
        <w:t>Coetzee</w:t>
      </w:r>
    </w:p>
    <w:p w:rsidR="00BD7370" w:rsidRDefault="00BD7370"/>
    <w:p w:rsidR="00BD7370" w:rsidRDefault="00BD7370"/>
    <w:p w:rsidR="00BD7370" w:rsidRDefault="00BD7370"/>
    <w:p w:rsidR="00BD7370" w:rsidRDefault="00CD09AE">
      <w:r>
        <w:lastRenderedPageBreak/>
        <w:br w:type="page"/>
      </w:r>
    </w:p>
    <w:p w:rsidR="00BD7370" w:rsidRDefault="00BD7370"/>
    <w:p w:rsidR="00BD7370" w:rsidRDefault="00CD09AE">
      <w:r>
        <w:rPr>
          <w:rFonts w:ascii="Times New Roman" w:eastAsia="Times New Roman" w:hAnsi="Times New Roman" w:cs="Times New Roman"/>
          <w:sz w:val="20"/>
          <w:szCs w:val="20"/>
        </w:rPr>
        <w:t>Bonuses</w:t>
      </w:r>
    </w:p>
    <w:p w:rsidR="00BD7370" w:rsidRDefault="00BD7370"/>
    <w:p w:rsidR="00BD7370" w:rsidRDefault="00CD09AE">
      <w:r>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highlight w:val="white"/>
        </w:rPr>
        <w:t>Protip: annoy fantasy fans by writing a really long, intricate series and then dying before finishing it. For 10 points each, answer some questions on prematurely-deceased sci-fi and fantasy authors.</w:t>
      </w:r>
    </w:p>
    <w:p w:rsidR="00BD7370" w:rsidRDefault="00CD09AE">
      <w:r>
        <w:rPr>
          <w:rFonts w:ascii="Times New Roman" w:eastAsia="Times New Roman" w:hAnsi="Times New Roman" w:cs="Times New Roman"/>
          <w:sz w:val="20"/>
          <w:szCs w:val="20"/>
          <w:highlight w:val="white"/>
        </w:rPr>
        <w:t xml:space="preserve">[10] In the most famous recent case of dying before finishing things, this author snuffed it from heart disease 11 books into his 14-book </w:t>
      </w:r>
      <w:r>
        <w:rPr>
          <w:rFonts w:ascii="Times New Roman" w:eastAsia="Times New Roman" w:hAnsi="Times New Roman" w:cs="Times New Roman"/>
          <w:i/>
          <w:sz w:val="20"/>
          <w:szCs w:val="20"/>
          <w:highlight w:val="white"/>
        </w:rPr>
        <w:t>Wheel of Time</w:t>
      </w:r>
      <w:r>
        <w:rPr>
          <w:rFonts w:ascii="Times New Roman" w:eastAsia="Times New Roman" w:hAnsi="Times New Roman" w:cs="Times New Roman"/>
          <w:sz w:val="20"/>
          <w:szCs w:val="20"/>
          <w:highlight w:val="white"/>
        </w:rPr>
        <w:t xml:space="preserve"> series, leaving Brandon Sanderson to finish the job.</w:t>
      </w:r>
    </w:p>
    <w:p w:rsidR="00BD7370" w:rsidRDefault="00CD09AE">
      <w:r>
        <w:rPr>
          <w:rFonts w:ascii="Times New Roman" w:eastAsia="Times New Roman" w:hAnsi="Times New Roman" w:cs="Times New Roman"/>
          <w:sz w:val="20"/>
          <w:szCs w:val="20"/>
          <w:highlight w:val="white"/>
        </w:rPr>
        <w:t xml:space="preserve">ANSWER: Robert </w:t>
      </w:r>
      <w:r>
        <w:rPr>
          <w:rFonts w:ascii="Times New Roman" w:eastAsia="Times New Roman" w:hAnsi="Times New Roman" w:cs="Times New Roman"/>
          <w:b/>
          <w:sz w:val="20"/>
          <w:szCs w:val="20"/>
          <w:highlight w:val="white"/>
          <w:u w:val="single"/>
        </w:rPr>
        <w:t>Jordan</w:t>
      </w:r>
    </w:p>
    <w:p w:rsidR="00BD7370" w:rsidRDefault="00CD09AE">
      <w:r>
        <w:rPr>
          <w:rFonts w:ascii="Times New Roman" w:eastAsia="Times New Roman" w:hAnsi="Times New Roman" w:cs="Times New Roman"/>
          <w:sz w:val="20"/>
          <w:szCs w:val="20"/>
          <w:highlight w:val="white"/>
        </w:rPr>
        <w:t xml:space="preserve">[10] Another recent case was that of this British author, who also died from heart disease, leaving the final tome of his </w:t>
      </w:r>
      <w:r>
        <w:rPr>
          <w:rFonts w:ascii="Times New Roman" w:eastAsia="Times New Roman" w:hAnsi="Times New Roman" w:cs="Times New Roman"/>
          <w:i/>
          <w:sz w:val="20"/>
          <w:szCs w:val="20"/>
          <w:highlight w:val="white"/>
        </w:rPr>
        <w:t>Troy</w:t>
      </w:r>
      <w:r>
        <w:rPr>
          <w:rFonts w:ascii="Times New Roman" w:eastAsia="Times New Roman" w:hAnsi="Times New Roman" w:cs="Times New Roman"/>
          <w:sz w:val="20"/>
          <w:szCs w:val="20"/>
          <w:highlight w:val="white"/>
        </w:rPr>
        <w:t xml:space="preserve"> trilogy only half-completed. His wife, Stella, later finished it based on his notes.</w:t>
      </w:r>
    </w:p>
    <w:p w:rsidR="00BD7370" w:rsidRDefault="00CD09AE">
      <w:r>
        <w:rPr>
          <w:rFonts w:ascii="Times New Roman" w:eastAsia="Times New Roman" w:hAnsi="Times New Roman" w:cs="Times New Roman"/>
          <w:sz w:val="20"/>
          <w:szCs w:val="20"/>
          <w:highlight w:val="white"/>
        </w:rPr>
        <w:t xml:space="preserve">ANSWER: David </w:t>
      </w:r>
      <w:r>
        <w:rPr>
          <w:rFonts w:ascii="Times New Roman" w:eastAsia="Times New Roman" w:hAnsi="Times New Roman" w:cs="Times New Roman"/>
          <w:b/>
          <w:sz w:val="20"/>
          <w:szCs w:val="20"/>
          <w:highlight w:val="white"/>
          <w:u w:val="single"/>
        </w:rPr>
        <w:t>Gemmell</w:t>
      </w:r>
    </w:p>
    <w:p w:rsidR="00BD7370" w:rsidRDefault="00CD09AE">
      <w:r>
        <w:rPr>
          <w:rFonts w:ascii="Times New Roman" w:eastAsia="Times New Roman" w:hAnsi="Times New Roman" w:cs="Times New Roman"/>
          <w:sz w:val="20"/>
          <w:szCs w:val="20"/>
          <w:highlight w:val="white"/>
        </w:rPr>
        <w:t xml:space="preserve">[10] George R.R. Martin isn’t dead yet, but, with his rotundity, is probably at a fairly high risk of also unexpectedly popping his clogs. Fans are really hoping he gets </w:t>
      </w:r>
      <w:r>
        <w:rPr>
          <w:rFonts w:ascii="Times New Roman" w:eastAsia="Times New Roman" w:hAnsi="Times New Roman" w:cs="Times New Roman"/>
          <w:i/>
          <w:sz w:val="20"/>
          <w:szCs w:val="20"/>
          <w:highlight w:val="white"/>
        </w:rPr>
        <w:t>The Winds of Winter</w:t>
      </w:r>
      <w:r>
        <w:rPr>
          <w:rFonts w:ascii="Times New Roman" w:eastAsia="Times New Roman" w:hAnsi="Times New Roman" w:cs="Times New Roman"/>
          <w:sz w:val="20"/>
          <w:szCs w:val="20"/>
          <w:highlight w:val="white"/>
        </w:rPr>
        <w:t>, the sixth book in this blockbuster series, done soon so he can write the seventh and last before that happens.</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i/>
          <w:sz w:val="20"/>
          <w:szCs w:val="20"/>
          <w:highlight w:val="white"/>
        </w:rPr>
        <w:t xml:space="preserve">A </w:t>
      </w:r>
      <w:r>
        <w:rPr>
          <w:rFonts w:ascii="Times New Roman" w:eastAsia="Times New Roman" w:hAnsi="Times New Roman" w:cs="Times New Roman"/>
          <w:b/>
          <w:i/>
          <w:sz w:val="20"/>
          <w:szCs w:val="20"/>
          <w:highlight w:val="white"/>
          <w:u w:val="single"/>
        </w:rPr>
        <w:t>Song of Ice and Fire</w:t>
      </w:r>
      <w:r>
        <w:rPr>
          <w:rFonts w:ascii="Times New Roman" w:eastAsia="Times New Roman" w:hAnsi="Times New Roman" w:cs="Times New Roman"/>
          <w:sz w:val="20"/>
          <w:szCs w:val="20"/>
          <w:highlight w:val="white"/>
        </w:rPr>
        <w:t xml:space="preserve"> [prompt on </w:t>
      </w:r>
      <w:r>
        <w:rPr>
          <w:rFonts w:ascii="Times New Roman" w:eastAsia="Times New Roman" w:hAnsi="Times New Roman" w:cs="Times New Roman"/>
          <w:i/>
          <w:sz w:val="20"/>
          <w:szCs w:val="20"/>
          <w:highlight w:val="white"/>
        </w:rPr>
        <w:t>Game of Thrones</w:t>
      </w:r>
      <w:r>
        <w:rPr>
          <w:rFonts w:ascii="Times New Roman" w:eastAsia="Times New Roman" w:hAnsi="Times New Roman" w:cs="Times New Roman"/>
          <w:sz w:val="20"/>
          <w:szCs w:val="20"/>
          <w:highlight w:val="white"/>
        </w:rPr>
        <w:t>]</w:t>
      </w:r>
    </w:p>
    <w:p w:rsidR="00BD7370" w:rsidRDefault="00BD7370"/>
    <w:p w:rsidR="00BD7370" w:rsidRDefault="00CD09AE">
      <w:r>
        <w:rPr>
          <w:rFonts w:ascii="Times New Roman" w:eastAsia="Times New Roman" w:hAnsi="Times New Roman" w:cs="Times New Roman"/>
          <w:sz w:val="20"/>
          <w:szCs w:val="20"/>
        </w:rPr>
        <w:t xml:space="preserve">2. </w:t>
      </w:r>
      <w:r>
        <w:rPr>
          <w:rFonts w:ascii="Times New Roman" w:eastAsia="Times New Roman" w:hAnsi="Times New Roman" w:cs="Times New Roman"/>
          <w:sz w:val="20"/>
          <w:szCs w:val="20"/>
          <w:highlight w:val="white"/>
        </w:rPr>
        <w:t>A century ago, the Heroic Age of polar exploration was in full swing. Men were real men, huskies were real huskies and deadly expanses of ice were real deadly expanses of ice. For 10 points each:</w:t>
      </w:r>
    </w:p>
    <w:p w:rsidR="00BD7370" w:rsidRDefault="00CD09AE">
      <w:r>
        <w:rPr>
          <w:rFonts w:ascii="Times New Roman" w:eastAsia="Times New Roman" w:hAnsi="Times New Roman" w:cs="Times New Roman"/>
          <w:sz w:val="20"/>
          <w:szCs w:val="20"/>
          <w:highlight w:val="white"/>
        </w:rPr>
        <w:t xml:space="preserve">[10] A century ago this year, the Imperial Transantarctic Expedition led by this man were rescued after being stranded on the ice for nearly a year when their ship, </w:t>
      </w:r>
      <w:r>
        <w:rPr>
          <w:rFonts w:ascii="Times New Roman" w:eastAsia="Times New Roman" w:hAnsi="Times New Roman" w:cs="Times New Roman"/>
          <w:i/>
          <w:sz w:val="20"/>
          <w:szCs w:val="20"/>
          <w:highlight w:val="white"/>
        </w:rPr>
        <w:t>Endeavour</w:t>
      </w:r>
      <w:r>
        <w:rPr>
          <w:rFonts w:ascii="Times New Roman" w:eastAsia="Times New Roman" w:hAnsi="Times New Roman" w:cs="Times New Roman"/>
          <w:sz w:val="20"/>
          <w:szCs w:val="20"/>
          <w:highlight w:val="white"/>
        </w:rPr>
        <w:t>, was crushed.</w:t>
      </w:r>
    </w:p>
    <w:p w:rsidR="00BD7370" w:rsidRDefault="00CD09AE">
      <w:r>
        <w:rPr>
          <w:rFonts w:ascii="Times New Roman" w:eastAsia="Times New Roman" w:hAnsi="Times New Roman" w:cs="Times New Roman"/>
          <w:sz w:val="20"/>
          <w:szCs w:val="20"/>
          <w:highlight w:val="white"/>
        </w:rPr>
        <w:t xml:space="preserve">ANSWER: Sir Ernest </w:t>
      </w:r>
      <w:r>
        <w:rPr>
          <w:rFonts w:ascii="Times New Roman" w:eastAsia="Times New Roman" w:hAnsi="Times New Roman" w:cs="Times New Roman"/>
          <w:b/>
          <w:sz w:val="20"/>
          <w:szCs w:val="20"/>
          <w:highlight w:val="white"/>
          <w:u w:val="single"/>
        </w:rPr>
        <w:t>Shackleton</w:t>
      </w:r>
    </w:p>
    <w:p w:rsidR="00BD7370" w:rsidRDefault="00CD09AE">
      <w:r>
        <w:rPr>
          <w:rFonts w:ascii="Times New Roman" w:eastAsia="Times New Roman" w:hAnsi="Times New Roman" w:cs="Times New Roman"/>
          <w:sz w:val="20"/>
          <w:szCs w:val="20"/>
          <w:highlight w:val="white"/>
        </w:rPr>
        <w:t xml:space="preserve">[10] To get help for his men (all of whom survived, amazingly), Shackleton sailed this boat, one of </w:t>
      </w:r>
      <w:r>
        <w:rPr>
          <w:rFonts w:ascii="Times New Roman" w:eastAsia="Times New Roman" w:hAnsi="Times New Roman" w:cs="Times New Roman"/>
          <w:i/>
          <w:sz w:val="20"/>
          <w:szCs w:val="20"/>
          <w:highlight w:val="white"/>
        </w:rPr>
        <w:t>Endeavour</w:t>
      </w:r>
      <w:r>
        <w:rPr>
          <w:rFonts w:ascii="Times New Roman" w:eastAsia="Times New Roman" w:hAnsi="Times New Roman" w:cs="Times New Roman"/>
          <w:sz w:val="20"/>
          <w:szCs w:val="20"/>
          <w:highlight w:val="white"/>
        </w:rPr>
        <w:t>'s lifeboats, for 15 days across 720 nautical miles of the Southern Ocean.</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James Caird</w:t>
      </w:r>
    </w:p>
    <w:p w:rsidR="00BD7370" w:rsidRDefault="00CD09AE">
      <w:r>
        <w:rPr>
          <w:rFonts w:ascii="Times New Roman" w:eastAsia="Times New Roman" w:hAnsi="Times New Roman" w:cs="Times New Roman"/>
          <w:sz w:val="20"/>
          <w:szCs w:val="20"/>
          <w:highlight w:val="white"/>
        </w:rPr>
        <w:t>[10] Having survived the ocean crossing, Shackleton and his five companions had to trek 32 miles across this large British subantarctic island, east of the Falklands, to the whaling station of Stromness.</w:t>
      </w:r>
    </w:p>
    <w:p w:rsidR="00BD7370" w:rsidRDefault="00CD09AE">
      <w:r>
        <w:rPr>
          <w:rFonts w:ascii="Times New Roman" w:eastAsia="Times New Roman" w:hAnsi="Times New Roman" w:cs="Times New Roman"/>
          <w:sz w:val="20"/>
          <w:szCs w:val="20"/>
          <w:highlight w:val="white"/>
        </w:rPr>
        <w:t>ANSWER: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u w:val="single"/>
        </w:rPr>
        <w:t>South Georgia</w:t>
      </w:r>
    </w:p>
    <w:p w:rsidR="00BD7370" w:rsidRDefault="00BD7370"/>
    <w:p w:rsidR="00BD7370" w:rsidRDefault="00CD09AE">
      <w:r>
        <w:rPr>
          <w:rFonts w:ascii="Times New Roman" w:eastAsia="Times New Roman" w:hAnsi="Times New Roman" w:cs="Times New Roman"/>
          <w:sz w:val="20"/>
          <w:szCs w:val="20"/>
        </w:rPr>
        <w:t xml:space="preserve">3. </w:t>
      </w:r>
      <w:r>
        <w:rPr>
          <w:rFonts w:ascii="Times New Roman" w:eastAsia="Times New Roman" w:hAnsi="Times New Roman" w:cs="Times New Roman"/>
          <w:sz w:val="20"/>
          <w:szCs w:val="20"/>
          <w:highlight w:val="white"/>
        </w:rPr>
        <w:t>Answer some questions about modelling glaciers, for 10 points each.</w:t>
      </w:r>
    </w:p>
    <w:p w:rsidR="00BD7370" w:rsidRDefault="00CD09AE">
      <w:r>
        <w:rPr>
          <w:rFonts w:ascii="Times New Roman" w:eastAsia="Times New Roman" w:hAnsi="Times New Roman" w:cs="Times New Roman"/>
          <w:sz w:val="20"/>
          <w:szCs w:val="20"/>
          <w:highlight w:val="white"/>
        </w:rPr>
        <w:t>[10] Modelling techniques of this type, contrasted with forward modelling, are used to estimate a model given known data. They are particularly useful in glaciology as it allows you to use surface measurements to work out what’s going on at the inaccessible base.</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inversion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modelling</w:t>
      </w:r>
    </w:p>
    <w:p w:rsidR="00BD7370" w:rsidRDefault="00CD09AE">
      <w:r>
        <w:rPr>
          <w:rFonts w:ascii="Times New Roman" w:eastAsia="Times New Roman" w:hAnsi="Times New Roman" w:cs="Times New Roman"/>
          <w:sz w:val="20"/>
          <w:szCs w:val="20"/>
          <w:highlight w:val="white"/>
        </w:rPr>
        <w:t>[10] The basal version of this quantity, the force resisting an object’s movement, is a particular focus of inversion modelling due to its importance in controlling glacier flow.</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friction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basal </w:t>
      </w:r>
      <w:r>
        <w:rPr>
          <w:rFonts w:ascii="Times New Roman" w:eastAsia="Times New Roman" w:hAnsi="Times New Roman" w:cs="Times New Roman"/>
          <w:b/>
          <w:sz w:val="20"/>
          <w:szCs w:val="20"/>
          <w:highlight w:val="white"/>
          <w:u w:val="single"/>
        </w:rPr>
        <w:t>drag</w:t>
      </w:r>
      <w:r>
        <w:rPr>
          <w:rFonts w:ascii="Times New Roman" w:eastAsia="Times New Roman" w:hAnsi="Times New Roman" w:cs="Times New Roman"/>
          <w:sz w:val="20"/>
          <w:szCs w:val="20"/>
          <w:highlight w:val="white"/>
        </w:rPr>
        <w:t>]</w:t>
      </w:r>
    </w:p>
    <w:p w:rsidR="00BD7370" w:rsidRDefault="00CD09AE">
      <w:r>
        <w:rPr>
          <w:rFonts w:ascii="Times New Roman" w:eastAsia="Times New Roman" w:hAnsi="Times New Roman" w:cs="Times New Roman"/>
          <w:sz w:val="20"/>
          <w:szCs w:val="20"/>
          <w:highlight w:val="white"/>
        </w:rPr>
        <w:t>[10] Another focus of inversion modelling, again due to its impact on flow, is this quantity, whose stress-dependence can result in the creation of anticlines known as Raymond arches at flow divides.</w:t>
      </w:r>
    </w:p>
    <w:p w:rsidR="00BD7370" w:rsidRDefault="00CD09AE">
      <w:r>
        <w:rPr>
          <w:rFonts w:ascii="Times New Roman" w:eastAsia="Times New Roman" w:hAnsi="Times New Roman" w:cs="Times New Roman"/>
          <w:sz w:val="20"/>
          <w:szCs w:val="20"/>
          <w:highlight w:val="white"/>
        </w:rPr>
        <w:t xml:space="preserve">ANSWER: ice </w:t>
      </w:r>
      <w:r>
        <w:rPr>
          <w:rFonts w:ascii="Times New Roman" w:eastAsia="Times New Roman" w:hAnsi="Times New Roman" w:cs="Times New Roman"/>
          <w:b/>
          <w:sz w:val="20"/>
          <w:szCs w:val="20"/>
          <w:highlight w:val="white"/>
          <w:u w:val="single"/>
        </w:rPr>
        <w:t>viscosity</w:t>
      </w:r>
    </w:p>
    <w:p w:rsidR="00BD7370" w:rsidRDefault="00BD7370"/>
    <w:p w:rsidR="00BD7370" w:rsidRDefault="00CD09AE">
      <w:r>
        <w:rPr>
          <w:rFonts w:ascii="Times New Roman" w:eastAsia="Times New Roman" w:hAnsi="Times New Roman" w:cs="Times New Roman"/>
          <w:sz w:val="20"/>
          <w:szCs w:val="20"/>
        </w:rPr>
        <w:t>4. Food is rich in colloid chemistry. For 10 points each:</w:t>
      </w:r>
    </w:p>
    <w:p w:rsidR="00BD7370" w:rsidRDefault="00CD09AE">
      <w:r>
        <w:rPr>
          <w:rFonts w:ascii="Times New Roman" w:eastAsia="Times New Roman" w:hAnsi="Times New Roman" w:cs="Times New Roman"/>
          <w:sz w:val="20"/>
          <w:szCs w:val="20"/>
        </w:rPr>
        <w:t>[10] Milk and mayonnaise are both examples of this type of colloid, in which one liquid is dispersed within another.</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emulsion</w:t>
      </w:r>
    </w:p>
    <w:p w:rsidR="00BD7370" w:rsidRDefault="00CD09AE">
      <w:r>
        <w:rPr>
          <w:rFonts w:ascii="Times New Roman" w:eastAsia="Times New Roman" w:hAnsi="Times New Roman" w:cs="Times New Roman"/>
          <w:sz w:val="20"/>
          <w:szCs w:val="20"/>
        </w:rPr>
        <w:t>[10] Egg yolk and mayonnaise are maintained as emulsions by the action of this emulsifier. This mixture is composed of phospholipids that incorporate choline, and similar emulsifiers can be extracted from soybeans.</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lecithin</w:t>
      </w:r>
    </w:p>
    <w:p w:rsidR="00BD7370" w:rsidRDefault="00CD09AE">
      <w:r>
        <w:rPr>
          <w:rFonts w:ascii="Times New Roman" w:eastAsia="Times New Roman" w:hAnsi="Times New Roman" w:cs="Times New Roman"/>
          <w:sz w:val="20"/>
          <w:szCs w:val="20"/>
        </w:rPr>
        <w:t>[10] This chemical term describes compounds like lecithin which have strongly polar and non-polar elements, such that they can exist at the interface between organic and aqueous phases.</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amphiphilic</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amphipathic</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amphiphile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amphipath</w:t>
      </w:r>
      <w:r>
        <w:rPr>
          <w:rFonts w:ascii="Times New Roman" w:eastAsia="Times New Roman" w:hAnsi="Times New Roman" w:cs="Times New Roman"/>
          <w:sz w:val="20"/>
          <w:szCs w:val="20"/>
        </w:rPr>
        <w:t>)</w:t>
      </w:r>
    </w:p>
    <w:p w:rsidR="00BD7370" w:rsidRDefault="00BD7370"/>
    <w:p w:rsidR="00BD7370" w:rsidRDefault="00CD09AE">
      <w:r>
        <w:rPr>
          <w:rFonts w:ascii="Times New Roman" w:eastAsia="Times New Roman" w:hAnsi="Times New Roman" w:cs="Times New Roman"/>
          <w:sz w:val="20"/>
          <w:szCs w:val="20"/>
        </w:rPr>
        <w:t xml:space="preserve">5. </w:t>
      </w:r>
      <w:r>
        <w:rPr>
          <w:rFonts w:ascii="Times New Roman" w:eastAsia="Times New Roman" w:hAnsi="Times New Roman" w:cs="Times New Roman"/>
          <w:sz w:val="20"/>
          <w:szCs w:val="20"/>
          <w:highlight w:val="white"/>
        </w:rPr>
        <w:t>One film promoting this activity begins, "Like most victims, Julie knew her killer". For 10 points each:</w:t>
      </w:r>
    </w:p>
    <w:p w:rsidR="00BD7370" w:rsidRDefault="00CD09AE">
      <w:r>
        <w:rPr>
          <w:rFonts w:ascii="Times New Roman" w:eastAsia="Times New Roman" w:hAnsi="Times New Roman" w:cs="Times New Roman"/>
          <w:sz w:val="20"/>
          <w:szCs w:val="20"/>
          <w:highlight w:val="white"/>
        </w:rPr>
        <w:lastRenderedPageBreak/>
        <w:t>[10] The short films "Julie" and "Embrace Life" promote performing this activity. Not performing this activity can lead to a £500 fine, unless you have a certificate of medical exemption or are reversing.</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Wearing a seatbelt</w:t>
      </w:r>
      <w:r>
        <w:rPr>
          <w:rFonts w:ascii="Times New Roman" w:eastAsia="Times New Roman" w:hAnsi="Times New Roman" w:cs="Times New Roman"/>
          <w:sz w:val="20"/>
          <w:szCs w:val="20"/>
          <w:highlight w:val="white"/>
        </w:rPr>
        <w:t xml:space="preserve"> [accept clear-knowledge equivalents]</w:t>
      </w:r>
    </w:p>
    <w:p w:rsidR="00BD7370" w:rsidRDefault="00CD09AE">
      <w:r>
        <w:rPr>
          <w:rFonts w:ascii="Times New Roman" w:eastAsia="Times New Roman" w:hAnsi="Times New Roman" w:cs="Times New Roman"/>
          <w:sz w:val="20"/>
          <w:szCs w:val="20"/>
          <w:highlight w:val="white"/>
        </w:rPr>
        <w:t>[10] This road safety campaign has produced films like "Moment of Doubt", in which a barman adopts a number of voices to illustrate the consequences of drink driving. This campaign's logo is designed to look as if it is painted on a road surface.</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Think!</w:t>
      </w:r>
    </w:p>
    <w:p w:rsidR="00BD7370" w:rsidRDefault="00CD09AE">
      <w:r>
        <w:rPr>
          <w:rFonts w:ascii="Times New Roman" w:eastAsia="Times New Roman" w:hAnsi="Times New Roman" w:cs="Times New Roman"/>
          <w:sz w:val="20"/>
          <w:szCs w:val="20"/>
          <w:highlight w:val="white"/>
        </w:rPr>
        <w:t>[10] Prior to 2011, many British public information films were produced by this department, which handled Government marketing and communications until its abolition.</w:t>
      </w:r>
    </w:p>
    <w:p w:rsidR="00BD7370" w:rsidRDefault="00CD09AE">
      <w:r>
        <w:rPr>
          <w:rFonts w:ascii="Times New Roman" w:eastAsia="Times New Roman" w:hAnsi="Times New Roman" w:cs="Times New Roman"/>
          <w:sz w:val="20"/>
          <w:szCs w:val="20"/>
          <w:highlight w:val="white"/>
        </w:rPr>
        <w:t>ANSWER: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u w:val="single"/>
        </w:rPr>
        <w:t>C</w:t>
      </w:r>
      <w:r>
        <w:rPr>
          <w:rFonts w:ascii="Times New Roman" w:eastAsia="Times New Roman" w:hAnsi="Times New Roman" w:cs="Times New Roman"/>
          <w:sz w:val="20"/>
          <w:szCs w:val="20"/>
          <w:highlight w:val="white"/>
        </w:rPr>
        <w:t xml:space="preserve">entral </w:t>
      </w:r>
      <w:r>
        <w:rPr>
          <w:rFonts w:ascii="Times New Roman" w:eastAsia="Times New Roman" w:hAnsi="Times New Roman" w:cs="Times New Roman"/>
          <w:b/>
          <w:sz w:val="20"/>
          <w:szCs w:val="20"/>
          <w:highlight w:val="white"/>
          <w:u w:val="single"/>
        </w:rPr>
        <w:t>O</w:t>
      </w:r>
      <w:r>
        <w:rPr>
          <w:rFonts w:ascii="Times New Roman" w:eastAsia="Times New Roman" w:hAnsi="Times New Roman" w:cs="Times New Roman"/>
          <w:sz w:val="20"/>
          <w:szCs w:val="20"/>
          <w:highlight w:val="white"/>
        </w:rPr>
        <w:t xml:space="preserve">ffice of </w:t>
      </w:r>
      <w:r>
        <w:rPr>
          <w:rFonts w:ascii="Times New Roman" w:eastAsia="Times New Roman" w:hAnsi="Times New Roman" w:cs="Times New Roman"/>
          <w:b/>
          <w:sz w:val="20"/>
          <w:szCs w:val="20"/>
          <w:highlight w:val="white"/>
          <w:u w:val="single"/>
        </w:rPr>
        <w:t>I</w:t>
      </w:r>
      <w:r>
        <w:rPr>
          <w:rFonts w:ascii="Times New Roman" w:eastAsia="Times New Roman" w:hAnsi="Times New Roman" w:cs="Times New Roman"/>
          <w:sz w:val="20"/>
          <w:szCs w:val="20"/>
          <w:highlight w:val="white"/>
        </w:rPr>
        <w:t>nformation</w:t>
      </w:r>
    </w:p>
    <w:p w:rsidR="00BD7370" w:rsidRDefault="00BD7370"/>
    <w:p w:rsidR="00BD7370" w:rsidRDefault="00CD09AE">
      <w:r>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highlight w:val="white"/>
        </w:rPr>
        <w:t>Jimmy Anderson continues to rise up the all-time rankings for most test wickets. For 10 points each, answer these bonuses on bowlers Jimmy’s broad shoulders are currently metaphorically rubbing up against:</w:t>
      </w:r>
    </w:p>
    <w:p w:rsidR="00BD7370" w:rsidRDefault="00CD09AE">
      <w:r>
        <w:rPr>
          <w:rFonts w:ascii="Times New Roman" w:eastAsia="Times New Roman" w:hAnsi="Times New Roman" w:cs="Times New Roman"/>
          <w:sz w:val="20"/>
          <w:szCs w:val="20"/>
          <w:highlight w:val="white"/>
        </w:rPr>
        <w:t>[10] Jimmy is now the sixth-highest test wicket-taker of all time, having overtaken this legendary Indian all-rounder. This man captained India to the 1983 Cricket World Cup title.</w:t>
      </w:r>
    </w:p>
    <w:p w:rsidR="00BD7370" w:rsidRDefault="00CD09AE">
      <w:r>
        <w:rPr>
          <w:rFonts w:ascii="Times New Roman" w:eastAsia="Times New Roman" w:hAnsi="Times New Roman" w:cs="Times New Roman"/>
          <w:sz w:val="20"/>
          <w:szCs w:val="20"/>
          <w:highlight w:val="white"/>
        </w:rPr>
        <w:t xml:space="preserve">ANSWER: Kapil </w:t>
      </w:r>
      <w:r>
        <w:rPr>
          <w:rFonts w:ascii="Times New Roman" w:eastAsia="Times New Roman" w:hAnsi="Times New Roman" w:cs="Times New Roman"/>
          <w:b/>
          <w:sz w:val="20"/>
          <w:szCs w:val="20"/>
          <w:highlight w:val="white"/>
          <w:u w:val="single"/>
        </w:rPr>
        <w:t>Dev</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Ramlal Nikhanj</w:t>
      </w:r>
    </w:p>
    <w:p w:rsidR="00BD7370" w:rsidRDefault="00CD09AE">
      <w:r>
        <w:rPr>
          <w:rFonts w:ascii="Times New Roman" w:eastAsia="Times New Roman" w:hAnsi="Times New Roman" w:cs="Times New Roman"/>
          <w:sz w:val="20"/>
          <w:szCs w:val="20"/>
          <w:highlight w:val="white"/>
        </w:rPr>
        <w:t>[10] Jimmy is still some way behind this Sri Lankan spinner, who currently tops the all-time test wicket-taking leaderboard with 800 wickets.</w:t>
      </w:r>
    </w:p>
    <w:p w:rsidR="00BD7370" w:rsidRDefault="00CD09AE">
      <w:r>
        <w:rPr>
          <w:rFonts w:ascii="Times New Roman" w:eastAsia="Times New Roman" w:hAnsi="Times New Roman" w:cs="Times New Roman"/>
          <w:sz w:val="20"/>
          <w:szCs w:val="20"/>
          <w:highlight w:val="white"/>
        </w:rPr>
        <w:t xml:space="preserve">ANSWER: Muttiah </w:t>
      </w:r>
      <w:r>
        <w:rPr>
          <w:rFonts w:ascii="Times New Roman" w:eastAsia="Times New Roman" w:hAnsi="Times New Roman" w:cs="Times New Roman"/>
          <w:b/>
          <w:sz w:val="20"/>
          <w:szCs w:val="20"/>
          <w:highlight w:val="white"/>
          <w:u w:val="single"/>
        </w:rPr>
        <w:t>Muralitharan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w:t>
      </w:r>
      <w:r>
        <w:rPr>
          <w:rFonts w:ascii="Times New Roman" w:eastAsia="Times New Roman" w:hAnsi="Times New Roman" w:cs="Times New Roman"/>
          <w:b/>
          <w:sz w:val="20"/>
          <w:szCs w:val="20"/>
          <w:highlight w:val="white"/>
          <w:u w:val="single"/>
        </w:rPr>
        <w:t>Murali</w:t>
      </w:r>
      <w:r>
        <w:rPr>
          <w:rFonts w:ascii="Times New Roman" w:eastAsia="Times New Roman" w:hAnsi="Times New Roman" w:cs="Times New Roman"/>
          <w:sz w:val="20"/>
          <w:szCs w:val="20"/>
          <w:highlight w:val="white"/>
        </w:rPr>
        <w:t>)</w:t>
      </w:r>
    </w:p>
    <w:p w:rsidR="00BD7370" w:rsidRDefault="00CD09AE">
      <w:r>
        <w:rPr>
          <w:rFonts w:ascii="Times New Roman" w:eastAsia="Times New Roman" w:hAnsi="Times New Roman" w:cs="Times New Roman"/>
          <w:sz w:val="20"/>
          <w:szCs w:val="20"/>
          <w:highlight w:val="white"/>
        </w:rPr>
        <w:t>[10] Jimmy’s next target is this West Indies fast bowler who, in 2001, became the first bowler to reach 500 test wickets.</w:t>
      </w:r>
    </w:p>
    <w:p w:rsidR="00BD7370" w:rsidRDefault="00CD09AE">
      <w:r>
        <w:rPr>
          <w:rFonts w:ascii="Times New Roman" w:eastAsia="Times New Roman" w:hAnsi="Times New Roman" w:cs="Times New Roman"/>
          <w:sz w:val="20"/>
          <w:szCs w:val="20"/>
          <w:highlight w:val="white"/>
        </w:rPr>
        <w:t xml:space="preserve">ANSWER: Courtney (Andrew) </w:t>
      </w:r>
      <w:r>
        <w:rPr>
          <w:rFonts w:ascii="Times New Roman" w:eastAsia="Times New Roman" w:hAnsi="Times New Roman" w:cs="Times New Roman"/>
          <w:b/>
          <w:sz w:val="20"/>
          <w:szCs w:val="20"/>
          <w:highlight w:val="white"/>
          <w:u w:val="single"/>
        </w:rPr>
        <w:t>Walsh</w:t>
      </w:r>
    </w:p>
    <w:p w:rsidR="00BD7370" w:rsidRDefault="00BD7370"/>
    <w:p w:rsidR="00BD7370" w:rsidRDefault="00CD09AE">
      <w:r>
        <w:rPr>
          <w:rFonts w:ascii="Times New Roman" w:eastAsia="Times New Roman" w:hAnsi="Times New Roman" w:cs="Times New Roman"/>
          <w:sz w:val="20"/>
          <w:szCs w:val="20"/>
        </w:rPr>
        <w:t xml:space="preserve">7. </w:t>
      </w:r>
      <w:r>
        <w:rPr>
          <w:rFonts w:ascii="Times New Roman" w:eastAsia="Times New Roman" w:hAnsi="Times New Roman" w:cs="Times New Roman"/>
          <w:sz w:val="20"/>
          <w:szCs w:val="20"/>
          <w:highlight w:val="white"/>
        </w:rPr>
        <w:t>The Dred Scott judgement of 1857 ruled that it was unconstitutional. For 10 points each:</w:t>
      </w:r>
    </w:p>
    <w:p w:rsidR="00BD7370" w:rsidRDefault="00CD09AE">
      <w:r>
        <w:rPr>
          <w:rFonts w:ascii="Times New Roman" w:eastAsia="Times New Roman" w:hAnsi="Times New Roman" w:cs="Times New Roman"/>
          <w:sz w:val="20"/>
          <w:szCs w:val="20"/>
          <w:highlight w:val="white"/>
        </w:rPr>
        <w:t>[10] Name this agreement of 1820, which excluded slavery from most of the territory acquired in the Louisiana Purchase north of 36° 30' latitude.</w:t>
      </w:r>
    </w:p>
    <w:p w:rsidR="00BD7370" w:rsidRDefault="00CD09AE">
      <w:r>
        <w:rPr>
          <w:rFonts w:ascii="Times New Roman" w:eastAsia="Times New Roman" w:hAnsi="Times New Roman" w:cs="Times New Roman"/>
          <w:sz w:val="20"/>
          <w:szCs w:val="20"/>
          <w:highlight w:val="white"/>
        </w:rPr>
        <w:t xml:space="preserve">ANSWER: The </w:t>
      </w:r>
      <w:r>
        <w:rPr>
          <w:rFonts w:ascii="Times New Roman" w:eastAsia="Times New Roman" w:hAnsi="Times New Roman" w:cs="Times New Roman"/>
          <w:b/>
          <w:sz w:val="20"/>
          <w:szCs w:val="20"/>
          <w:highlight w:val="white"/>
          <w:u w:val="single"/>
        </w:rPr>
        <w:t>Missouri Compromise</w:t>
      </w:r>
    </w:p>
    <w:p w:rsidR="00BD7370" w:rsidRDefault="00CD09AE">
      <w:r>
        <w:rPr>
          <w:rFonts w:ascii="Times New Roman" w:eastAsia="Times New Roman" w:hAnsi="Times New Roman" w:cs="Times New Roman"/>
          <w:sz w:val="20"/>
          <w:szCs w:val="20"/>
          <w:highlight w:val="white"/>
        </w:rPr>
        <w:t>[10] The Missouri Compromise had already been mostly invalidated by this 1854 Act which mandated ‘popular sovereignty’ to decide the slavery question in Western territories.</w:t>
      </w:r>
    </w:p>
    <w:p w:rsidR="00BD7370" w:rsidRDefault="00CD09AE">
      <w:r>
        <w:rPr>
          <w:rFonts w:ascii="Times New Roman" w:eastAsia="Times New Roman" w:hAnsi="Times New Roman" w:cs="Times New Roman"/>
          <w:sz w:val="20"/>
          <w:szCs w:val="20"/>
          <w:highlight w:val="white"/>
        </w:rPr>
        <w:t xml:space="preserve">ANSWER: The </w:t>
      </w:r>
      <w:r>
        <w:rPr>
          <w:rFonts w:ascii="Times New Roman" w:eastAsia="Times New Roman" w:hAnsi="Times New Roman" w:cs="Times New Roman"/>
          <w:b/>
          <w:sz w:val="20"/>
          <w:szCs w:val="20"/>
          <w:highlight w:val="white"/>
          <w:u w:val="single"/>
        </w:rPr>
        <w:t>Kansas-Nebraska</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Act</w:t>
      </w:r>
    </w:p>
    <w:p w:rsidR="00BD7370" w:rsidRDefault="00CD09AE">
      <w:r>
        <w:rPr>
          <w:rFonts w:ascii="Times New Roman" w:eastAsia="Times New Roman" w:hAnsi="Times New Roman" w:cs="Times New Roman"/>
          <w:sz w:val="20"/>
          <w:szCs w:val="20"/>
          <w:highlight w:val="white"/>
        </w:rPr>
        <w:t>[10] This Congressman proposed a measure, his namesake Proviso, to exclude slavery from all territory acquired after the Mexican-American War. However, it was dropped as part of the Compromise of 1850.</w:t>
      </w:r>
    </w:p>
    <w:p w:rsidR="00BD7370" w:rsidRDefault="00CD09AE">
      <w:r>
        <w:rPr>
          <w:rFonts w:ascii="Times New Roman" w:eastAsia="Times New Roman" w:hAnsi="Times New Roman" w:cs="Times New Roman"/>
          <w:sz w:val="20"/>
          <w:szCs w:val="20"/>
          <w:highlight w:val="white"/>
        </w:rPr>
        <w:t xml:space="preserve">ANSWER: David </w:t>
      </w:r>
      <w:r>
        <w:rPr>
          <w:rFonts w:ascii="Times New Roman" w:eastAsia="Times New Roman" w:hAnsi="Times New Roman" w:cs="Times New Roman"/>
          <w:b/>
          <w:sz w:val="20"/>
          <w:szCs w:val="20"/>
          <w:highlight w:val="white"/>
          <w:u w:val="single"/>
        </w:rPr>
        <w:t>Wilmot</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w:t>
      </w:r>
      <w:r>
        <w:rPr>
          <w:rFonts w:ascii="Times New Roman" w:eastAsia="Times New Roman" w:hAnsi="Times New Roman" w:cs="Times New Roman"/>
          <w:b/>
          <w:sz w:val="20"/>
          <w:szCs w:val="20"/>
          <w:highlight w:val="white"/>
          <w:u w:val="single"/>
        </w:rPr>
        <w:t>Wilmot</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Proviso)</w:t>
      </w:r>
    </w:p>
    <w:p w:rsidR="00BD7370" w:rsidRDefault="00BD7370"/>
    <w:p w:rsidR="00BD7370" w:rsidRDefault="00CD09AE">
      <w:r>
        <w:rPr>
          <w:rFonts w:ascii="Times New Roman" w:eastAsia="Times New Roman" w:hAnsi="Times New Roman" w:cs="Times New Roman"/>
          <w:sz w:val="20"/>
          <w:szCs w:val="20"/>
        </w:rPr>
        <w:t xml:space="preserve">8. In her pamphlet </w:t>
      </w:r>
      <w:r>
        <w:rPr>
          <w:rFonts w:ascii="Times New Roman" w:eastAsia="Times New Roman" w:hAnsi="Times New Roman" w:cs="Times New Roman"/>
          <w:i/>
          <w:sz w:val="20"/>
          <w:szCs w:val="20"/>
        </w:rPr>
        <w:t>Mr Truman’s Degree</w:t>
      </w:r>
      <w:r>
        <w:rPr>
          <w:rFonts w:ascii="Times New Roman" w:eastAsia="Times New Roman" w:hAnsi="Times New Roman" w:cs="Times New Roman"/>
          <w:sz w:val="20"/>
          <w:szCs w:val="20"/>
        </w:rPr>
        <w:t>, Elizabeth Anscombe attacked the award of an honorary degree to Harry S. Truman, arguing that the killing of innocent civilians could not be justified by the atomic bomb bringing the war to an end.</w:t>
      </w:r>
    </w:p>
    <w:p w:rsidR="00BD7370" w:rsidRDefault="00CD09AE">
      <w:r>
        <w:rPr>
          <w:rFonts w:ascii="Times New Roman" w:eastAsia="Times New Roman" w:hAnsi="Times New Roman" w:cs="Times New Roman"/>
          <w:sz w:val="20"/>
          <w:szCs w:val="20"/>
        </w:rPr>
        <w:t>[10]  Anscombe was attacking which ethical principle, which attributes moral value to an action based on its results?</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Consequentialism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consequentialist</w:t>
      </w:r>
    </w:p>
    <w:p w:rsidR="00BD7370" w:rsidRDefault="00CD09AE">
      <w:r>
        <w:rPr>
          <w:rFonts w:ascii="Times New Roman" w:eastAsia="Times New Roman" w:hAnsi="Times New Roman" w:cs="Times New Roman"/>
          <w:sz w:val="20"/>
          <w:szCs w:val="20"/>
        </w:rPr>
        <w:t>[10] Which consequentialist moral system associated with Jeremy Bentham defines virtue as that which maximises the namesake quantity, which is often defined as “the greatest good for the greatest number”?</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Utilitarianism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utility</w:t>
      </w:r>
      <w:r>
        <w:rPr>
          <w:rFonts w:ascii="Times New Roman" w:eastAsia="Times New Roman" w:hAnsi="Times New Roman" w:cs="Times New Roman"/>
          <w:sz w:val="20"/>
          <w:szCs w:val="20"/>
        </w:rPr>
        <w:t>)</w:t>
      </w:r>
    </w:p>
    <w:p w:rsidR="00BD7370" w:rsidRDefault="00CD09AE">
      <w:r>
        <w:rPr>
          <w:rFonts w:ascii="Times New Roman" w:eastAsia="Times New Roman" w:hAnsi="Times New Roman" w:cs="Times New Roman"/>
          <w:sz w:val="20"/>
          <w:szCs w:val="20"/>
        </w:rPr>
        <w:t xml:space="preserve">[10]  Which Scottish philosopher has argued in his work </w:t>
      </w:r>
      <w:r>
        <w:rPr>
          <w:rFonts w:ascii="Times New Roman" w:eastAsia="Times New Roman" w:hAnsi="Times New Roman" w:cs="Times New Roman"/>
          <w:i/>
          <w:sz w:val="20"/>
          <w:szCs w:val="20"/>
        </w:rPr>
        <w:t>After Virtue</w:t>
      </w:r>
      <w:r>
        <w:rPr>
          <w:rFonts w:ascii="Times New Roman" w:eastAsia="Times New Roman" w:hAnsi="Times New Roman" w:cs="Times New Roman"/>
          <w:sz w:val="20"/>
          <w:szCs w:val="20"/>
        </w:rPr>
        <w:t xml:space="preserve"> that modern moral theories are fundamentally flawed, advocating a return to Aristotelian ethics?</w:t>
      </w:r>
    </w:p>
    <w:p w:rsidR="00BD7370" w:rsidRDefault="00CD09AE">
      <w:r>
        <w:rPr>
          <w:rFonts w:ascii="Times New Roman" w:eastAsia="Times New Roman" w:hAnsi="Times New Roman" w:cs="Times New Roman"/>
          <w:sz w:val="20"/>
          <w:szCs w:val="20"/>
        </w:rPr>
        <w:t xml:space="preserve">ANSWER: Alasdair </w:t>
      </w:r>
      <w:r>
        <w:rPr>
          <w:rFonts w:ascii="Times New Roman" w:eastAsia="Times New Roman" w:hAnsi="Times New Roman" w:cs="Times New Roman"/>
          <w:b/>
          <w:sz w:val="20"/>
          <w:szCs w:val="20"/>
          <w:u w:val="single"/>
        </w:rPr>
        <w:t>MacIntyre</w:t>
      </w:r>
    </w:p>
    <w:p w:rsidR="00BD7370" w:rsidRDefault="00BD7370"/>
    <w:p w:rsidR="00BD7370" w:rsidRDefault="00CD09AE">
      <w:r>
        <w:rPr>
          <w:rFonts w:ascii="Times New Roman" w:eastAsia="Times New Roman" w:hAnsi="Times New Roman" w:cs="Times New Roman"/>
          <w:sz w:val="20"/>
          <w:szCs w:val="20"/>
        </w:rPr>
        <w:t xml:space="preserve">9. </w:t>
      </w:r>
      <w:r>
        <w:rPr>
          <w:rFonts w:ascii="Times New Roman" w:eastAsia="Times New Roman" w:hAnsi="Times New Roman" w:cs="Times New Roman"/>
          <w:sz w:val="20"/>
          <w:szCs w:val="20"/>
          <w:highlight w:val="white"/>
        </w:rPr>
        <w:t xml:space="preserve">Shelley declares in </w:t>
      </w:r>
      <w:r>
        <w:rPr>
          <w:rFonts w:ascii="Times New Roman" w:eastAsia="Times New Roman" w:hAnsi="Times New Roman" w:cs="Times New Roman"/>
          <w:i/>
          <w:sz w:val="20"/>
          <w:szCs w:val="20"/>
          <w:highlight w:val="white"/>
        </w:rPr>
        <w:t>Ozymandias</w:t>
      </w:r>
      <w:r>
        <w:rPr>
          <w:rFonts w:ascii="Times New Roman" w:eastAsia="Times New Roman" w:hAnsi="Times New Roman" w:cs="Times New Roman"/>
          <w:sz w:val="20"/>
          <w:szCs w:val="20"/>
          <w:highlight w:val="white"/>
        </w:rPr>
        <w:t xml:space="preserve"> that "the lone and level sands stretch far away". In reality, deserts are far from flat. For 10 points each, answer some questions about desert topography.</w:t>
      </w:r>
    </w:p>
    <w:p w:rsidR="00BD7370" w:rsidRDefault="00CD09AE">
      <w:r>
        <w:rPr>
          <w:rFonts w:ascii="Times New Roman" w:eastAsia="Times New Roman" w:hAnsi="Times New Roman" w:cs="Times New Roman"/>
          <w:sz w:val="20"/>
          <w:szCs w:val="20"/>
          <w:highlight w:val="white"/>
        </w:rPr>
        <w:t>[10] This hottest and lowest point in North America lies in the Great Basin Desert in eastern California, near the transition to the Mojave Desert.</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Death Valley</w:t>
      </w:r>
    </w:p>
    <w:p w:rsidR="00BD7370" w:rsidRDefault="00CD09AE">
      <w:r>
        <w:rPr>
          <w:rFonts w:ascii="Times New Roman" w:eastAsia="Times New Roman" w:hAnsi="Times New Roman" w:cs="Times New Roman"/>
          <w:sz w:val="20"/>
          <w:szCs w:val="20"/>
          <w:highlight w:val="white"/>
        </w:rPr>
        <w:lastRenderedPageBreak/>
        <w:t>[10] A similarly desertic, low, hot and unpleasant place is this region containing Lake Assal, the lowest point in Africa. It sits where the Great Rift Valley meets the Red Sea.</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Afar Depression</w:t>
      </w:r>
      <w:r>
        <w:rPr>
          <w:rFonts w:ascii="Times New Roman" w:eastAsia="Times New Roman" w:hAnsi="Times New Roman" w:cs="Times New Roman"/>
          <w:sz w:val="20"/>
          <w:szCs w:val="20"/>
          <w:highlight w:val="white"/>
          <w:u w:val="single"/>
        </w:rPr>
        <w:t xml:space="preserve"> </w:t>
      </w:r>
      <w:r>
        <w:rPr>
          <w:rFonts w:ascii="Times New Roman" w:eastAsia="Times New Roman" w:hAnsi="Times New Roman" w:cs="Times New Roman"/>
          <w:sz w:val="20"/>
          <w:szCs w:val="20"/>
          <w:highlight w:val="white"/>
        </w:rPr>
        <w:t xml:space="preserve">(accept </w:t>
      </w:r>
      <w:r>
        <w:rPr>
          <w:rFonts w:ascii="Times New Roman" w:eastAsia="Times New Roman" w:hAnsi="Times New Roman" w:cs="Times New Roman"/>
          <w:b/>
          <w:sz w:val="20"/>
          <w:szCs w:val="20"/>
          <w:highlight w:val="white"/>
          <w:u w:val="single"/>
        </w:rPr>
        <w:t>Afar Triangle</w:t>
      </w:r>
      <w:r>
        <w:rPr>
          <w:rFonts w:ascii="Times New Roman" w:eastAsia="Times New Roman" w:hAnsi="Times New Roman" w:cs="Times New Roman"/>
          <w:sz w:val="20"/>
          <w:szCs w:val="20"/>
          <w:highlight w:val="white"/>
        </w:rPr>
        <w:t>)</w:t>
      </w:r>
    </w:p>
    <w:p w:rsidR="00BD7370" w:rsidRDefault="00CD09AE">
      <w:r>
        <w:rPr>
          <w:rFonts w:ascii="Times New Roman" w:eastAsia="Times New Roman" w:hAnsi="Times New Roman" w:cs="Times New Roman"/>
          <w:sz w:val="20"/>
          <w:szCs w:val="20"/>
          <w:highlight w:val="white"/>
        </w:rPr>
        <w:t>[10] Deserts can also go up as well as down. Algeria’s highest mountain, Mount Tahat, can be found in this mountain range in the central Sahara.</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Hoggar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Mountains or the </w:t>
      </w:r>
      <w:r>
        <w:rPr>
          <w:rFonts w:ascii="Times New Roman" w:eastAsia="Times New Roman" w:hAnsi="Times New Roman" w:cs="Times New Roman"/>
          <w:b/>
          <w:sz w:val="20"/>
          <w:szCs w:val="20"/>
          <w:highlight w:val="white"/>
          <w:u w:val="single"/>
        </w:rPr>
        <w:t>Ahaggar</w:t>
      </w:r>
    </w:p>
    <w:p w:rsidR="00BD7370" w:rsidRDefault="00BD7370"/>
    <w:p w:rsidR="00BD7370" w:rsidRDefault="00CD09AE">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highlight w:val="white"/>
        </w:rPr>
        <w:t xml:space="preserve">The aria </w:t>
      </w:r>
      <w:r>
        <w:rPr>
          <w:rFonts w:ascii="Times New Roman" w:eastAsia="Times New Roman" w:hAnsi="Times New Roman" w:cs="Times New Roman"/>
          <w:i/>
          <w:sz w:val="20"/>
          <w:szCs w:val="20"/>
          <w:highlight w:val="white"/>
        </w:rPr>
        <w:t>Di quella pira l’orrendo foco</w:t>
      </w:r>
      <w:r>
        <w:rPr>
          <w:rFonts w:ascii="Times New Roman" w:eastAsia="Times New Roman" w:hAnsi="Times New Roman" w:cs="Times New Roman"/>
          <w:sz w:val="20"/>
          <w:szCs w:val="20"/>
          <w:highlight w:val="white"/>
        </w:rPr>
        <w:t xml:space="preserve"> is sung in this opera just before a failed sally from the fortress Castellor. For 10 points each:</w:t>
      </w:r>
    </w:p>
    <w:p w:rsidR="00BD7370" w:rsidRDefault="00CD09AE">
      <w:r>
        <w:rPr>
          <w:rFonts w:ascii="Times New Roman" w:eastAsia="Times New Roman" w:hAnsi="Times New Roman" w:cs="Times New Roman"/>
          <w:sz w:val="20"/>
          <w:szCs w:val="20"/>
          <w:highlight w:val="white"/>
        </w:rPr>
        <w:t xml:space="preserve">[10] Manrico is a rival to the Count di Luna for the love of Leonora in this Verdi opera, set in Spain. </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i/>
          <w:sz w:val="20"/>
          <w:szCs w:val="20"/>
          <w:highlight w:val="white"/>
        </w:rPr>
        <w:t xml:space="preserve">Il </w:t>
      </w:r>
      <w:r>
        <w:rPr>
          <w:rFonts w:ascii="Times New Roman" w:eastAsia="Times New Roman" w:hAnsi="Times New Roman" w:cs="Times New Roman"/>
          <w:b/>
          <w:i/>
          <w:sz w:val="20"/>
          <w:szCs w:val="20"/>
          <w:highlight w:val="white"/>
          <w:u w:val="single"/>
        </w:rPr>
        <w:t>Trovatore</w:t>
      </w:r>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i/>
          <w:sz w:val="20"/>
          <w:szCs w:val="20"/>
          <w:highlight w:val="white"/>
        </w:rPr>
        <w:t xml:space="preserve">The </w:t>
      </w:r>
      <w:r>
        <w:rPr>
          <w:rFonts w:ascii="Times New Roman" w:eastAsia="Times New Roman" w:hAnsi="Times New Roman" w:cs="Times New Roman"/>
          <w:b/>
          <w:i/>
          <w:sz w:val="20"/>
          <w:szCs w:val="20"/>
          <w:highlight w:val="white"/>
          <w:u w:val="single"/>
        </w:rPr>
        <w:t>Troubadour</w:t>
      </w:r>
    </w:p>
    <w:p w:rsidR="00BD7370" w:rsidRDefault="00CD09AE">
      <w:r>
        <w:rPr>
          <w:rFonts w:ascii="Times New Roman" w:eastAsia="Times New Roman" w:hAnsi="Times New Roman" w:cs="Times New Roman"/>
          <w:sz w:val="20"/>
          <w:szCs w:val="20"/>
          <w:highlight w:val="white"/>
        </w:rPr>
        <w:t xml:space="preserve">[10]The second act of </w:t>
      </w:r>
      <w:r>
        <w:rPr>
          <w:rFonts w:ascii="Times New Roman" w:eastAsia="Times New Roman" w:hAnsi="Times New Roman" w:cs="Times New Roman"/>
          <w:i/>
          <w:sz w:val="20"/>
          <w:szCs w:val="20"/>
          <w:highlight w:val="white"/>
        </w:rPr>
        <w:t xml:space="preserve">Il Trovatore </w:t>
      </w:r>
      <w:r>
        <w:rPr>
          <w:rFonts w:ascii="Times New Roman" w:eastAsia="Times New Roman" w:hAnsi="Times New Roman" w:cs="Times New Roman"/>
          <w:sz w:val="20"/>
          <w:szCs w:val="20"/>
          <w:highlight w:val="white"/>
        </w:rPr>
        <w:t>opens with this famous aria which extols the virtues of wine, women and work and includes the lines “All’opera! All’opera! Dàgli martella</w:t>
      </w:r>
      <w:r>
        <w:rPr>
          <w:rFonts w:ascii="Times New Roman" w:eastAsia="Times New Roman" w:hAnsi="Times New Roman" w:cs="Times New Roman"/>
          <w:i/>
          <w:sz w:val="20"/>
          <w:szCs w:val="20"/>
          <w:highlight w:val="white"/>
        </w:rPr>
        <w:t>.</w:t>
      </w:r>
      <w:r>
        <w:rPr>
          <w:rFonts w:ascii="Times New Roman" w:eastAsia="Times New Roman" w:hAnsi="Times New Roman" w:cs="Times New Roman"/>
          <w:sz w:val="20"/>
          <w:szCs w:val="20"/>
          <w:highlight w:val="white"/>
        </w:rPr>
        <w:t>”</w:t>
      </w:r>
    </w:p>
    <w:p w:rsidR="00BD7370" w:rsidRDefault="00CD09AE">
      <w:r>
        <w:rPr>
          <w:rFonts w:ascii="Times New Roman" w:eastAsia="Times New Roman" w:hAnsi="Times New Roman" w:cs="Times New Roman"/>
          <w:sz w:val="20"/>
          <w:szCs w:val="20"/>
          <w:highlight w:val="white"/>
        </w:rPr>
        <w:t>ANSWER: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i/>
          <w:sz w:val="20"/>
          <w:szCs w:val="20"/>
          <w:highlight w:val="white"/>
        </w:rPr>
        <w:t xml:space="preserve">The </w:t>
      </w:r>
      <w:r>
        <w:rPr>
          <w:rFonts w:ascii="Times New Roman" w:eastAsia="Times New Roman" w:hAnsi="Times New Roman" w:cs="Times New Roman"/>
          <w:b/>
          <w:i/>
          <w:sz w:val="20"/>
          <w:szCs w:val="20"/>
          <w:highlight w:val="white"/>
          <w:u w:val="single"/>
        </w:rPr>
        <w:t>Anvil Chorus</w:t>
      </w:r>
      <w:r>
        <w:rPr>
          <w:rFonts w:ascii="Times New Roman" w:eastAsia="Times New Roman" w:hAnsi="Times New Roman" w:cs="Times New Roman"/>
          <w:sz w:val="20"/>
          <w:szCs w:val="20"/>
          <w:highlight w:val="white"/>
        </w:rPr>
        <w:t xml:space="preserve"> or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i/>
          <w:sz w:val="20"/>
          <w:szCs w:val="20"/>
          <w:highlight w:val="white"/>
        </w:rPr>
        <w:t xml:space="preserve">Il </w:t>
      </w:r>
      <w:r>
        <w:rPr>
          <w:rFonts w:ascii="Times New Roman" w:eastAsia="Times New Roman" w:hAnsi="Times New Roman" w:cs="Times New Roman"/>
          <w:b/>
          <w:i/>
          <w:sz w:val="20"/>
          <w:szCs w:val="20"/>
          <w:highlight w:val="white"/>
          <w:u w:val="single"/>
        </w:rPr>
        <w:t>Coro di zingari</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or </w:t>
      </w:r>
      <w:r>
        <w:rPr>
          <w:rFonts w:ascii="Times New Roman" w:eastAsia="Times New Roman" w:hAnsi="Times New Roman" w:cs="Times New Roman"/>
          <w:b/>
          <w:i/>
          <w:sz w:val="20"/>
          <w:szCs w:val="20"/>
          <w:highlight w:val="white"/>
          <w:u w:val="single"/>
        </w:rPr>
        <w:t>Vedi! Le fosche</w:t>
      </w:r>
    </w:p>
    <w:p w:rsidR="00BD7370" w:rsidRDefault="00CD09AE">
      <w:r>
        <w:rPr>
          <w:rFonts w:ascii="Times New Roman" w:eastAsia="Times New Roman" w:hAnsi="Times New Roman" w:cs="Times New Roman"/>
          <w:sz w:val="20"/>
          <w:szCs w:val="20"/>
          <w:highlight w:val="white"/>
        </w:rPr>
        <w:t xml:space="preserve">[10] This character sings about her mother’s death by burning in </w:t>
      </w:r>
      <w:r>
        <w:rPr>
          <w:rFonts w:ascii="Times New Roman" w:eastAsia="Times New Roman" w:hAnsi="Times New Roman" w:cs="Times New Roman"/>
          <w:i/>
          <w:sz w:val="20"/>
          <w:szCs w:val="20"/>
          <w:highlight w:val="white"/>
        </w:rPr>
        <w:t>Stride la Vampa</w:t>
      </w:r>
      <w:r>
        <w:rPr>
          <w:rFonts w:ascii="Times New Roman" w:eastAsia="Times New Roman" w:hAnsi="Times New Roman" w:cs="Times New Roman"/>
          <w:sz w:val="20"/>
          <w:szCs w:val="20"/>
          <w:highlight w:val="white"/>
        </w:rPr>
        <w:t>, telling the story of how, in a moment of confusion, she threw her own baby into the fire in place of Manrico.</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Azucena</w:t>
      </w:r>
    </w:p>
    <w:p w:rsidR="00BD7370" w:rsidRDefault="00BD7370"/>
    <w:p w:rsidR="00BD7370" w:rsidRDefault="00CD09AE">
      <w:r>
        <w:rPr>
          <w:rFonts w:ascii="Times New Roman" w:eastAsia="Times New Roman" w:hAnsi="Times New Roman" w:cs="Times New Roman"/>
          <w:sz w:val="20"/>
          <w:szCs w:val="20"/>
        </w:rPr>
        <w:t>11. Three questions on detective shows, connected by a detective show. For 10 points each:</w:t>
      </w:r>
    </w:p>
    <w:p w:rsidR="00BD7370" w:rsidRDefault="00CD09AE">
      <w:r>
        <w:rPr>
          <w:rFonts w:ascii="Times New Roman" w:eastAsia="Times New Roman" w:hAnsi="Times New Roman" w:cs="Times New Roman"/>
          <w:sz w:val="20"/>
          <w:szCs w:val="20"/>
        </w:rPr>
        <w:t>[10] This TV show, which began in 1979, told the story of a computer expert who suffered a nervous breakdown and became a detective with his own local radio show.</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Shoestring</w:t>
      </w:r>
    </w:p>
    <w:p w:rsidR="00BD7370" w:rsidRDefault="00CD09AE">
      <w:r>
        <w:rPr>
          <w:rFonts w:ascii="Times New Roman" w:eastAsia="Times New Roman" w:hAnsi="Times New Roman" w:cs="Times New Roman"/>
          <w:sz w:val="20"/>
          <w:szCs w:val="20"/>
        </w:rPr>
        <w:t>[10] Trevor Eve, who played Eddie Shoestring, later played DSI Peter Boyd in this Cold Case crime drama, which ran from 2000 to 2011.</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Waking the Dead</w:t>
      </w:r>
    </w:p>
    <w:p w:rsidR="00BD7370" w:rsidRDefault="00CD09AE">
      <w:r>
        <w:rPr>
          <w:rFonts w:ascii="Times New Roman" w:eastAsia="Times New Roman" w:hAnsi="Times New Roman" w:cs="Times New Roman"/>
          <w:sz w:val="20"/>
          <w:szCs w:val="20"/>
        </w:rPr>
        <w:t xml:space="preserve">[10] After </w:t>
      </w:r>
      <w:r>
        <w:rPr>
          <w:rFonts w:ascii="Times New Roman" w:eastAsia="Times New Roman" w:hAnsi="Times New Roman" w:cs="Times New Roman"/>
          <w:i/>
          <w:sz w:val="20"/>
          <w:szCs w:val="20"/>
        </w:rPr>
        <w:t xml:space="preserve">Shoestring </w:t>
      </w:r>
      <w:r>
        <w:rPr>
          <w:rFonts w:ascii="Times New Roman" w:eastAsia="Times New Roman" w:hAnsi="Times New Roman" w:cs="Times New Roman"/>
          <w:sz w:val="20"/>
          <w:szCs w:val="20"/>
        </w:rPr>
        <w:t>finished, its production team transferred the idea of a detective who had been through a rough patch to Jersey, resulting in this series starring John Nettles.</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Bergerac</w:t>
      </w:r>
    </w:p>
    <w:p w:rsidR="00BD7370" w:rsidRDefault="00BD7370"/>
    <w:p w:rsidR="00BD7370" w:rsidRDefault="00CD09AE">
      <w:r>
        <w:rPr>
          <w:rFonts w:ascii="Times New Roman" w:eastAsia="Times New Roman" w:hAnsi="Times New Roman" w:cs="Times New Roman"/>
          <w:sz w:val="20"/>
          <w:szCs w:val="20"/>
        </w:rPr>
        <w:t xml:space="preserve">12. </w:t>
      </w:r>
      <w:r>
        <w:rPr>
          <w:rFonts w:ascii="Times New Roman" w:eastAsia="Times New Roman" w:hAnsi="Times New Roman" w:cs="Times New Roman"/>
          <w:sz w:val="20"/>
          <w:szCs w:val="20"/>
          <w:highlight w:val="white"/>
        </w:rPr>
        <w:t>Acts prohibited on this day include writing, trapping and grinding. For 10 points each:</w:t>
      </w:r>
    </w:p>
    <w:p w:rsidR="00BD7370" w:rsidRDefault="00CD09AE">
      <w:r>
        <w:rPr>
          <w:rFonts w:ascii="Times New Roman" w:eastAsia="Times New Roman" w:hAnsi="Times New Roman" w:cs="Times New Roman"/>
          <w:sz w:val="20"/>
          <w:szCs w:val="20"/>
          <w:highlight w:val="white"/>
        </w:rPr>
        <w:t>[10] Name this Jewish day of rest, on which many Orthodox Jews refrain from turning on lightbulbs or driving cars, while rest, prayer and sex are encouraged.</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Shabbos</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w:t>
      </w:r>
      <w:r>
        <w:rPr>
          <w:rFonts w:ascii="Times New Roman" w:eastAsia="Times New Roman" w:hAnsi="Times New Roman" w:cs="Times New Roman"/>
          <w:b/>
          <w:sz w:val="20"/>
          <w:szCs w:val="20"/>
          <w:highlight w:val="white"/>
          <w:u w:val="single"/>
        </w:rPr>
        <w:t>Shabbat</w:t>
      </w:r>
      <w:r>
        <w:rPr>
          <w:rFonts w:ascii="Times New Roman" w:eastAsia="Times New Roman" w:hAnsi="Times New Roman" w:cs="Times New Roman"/>
          <w:sz w:val="20"/>
          <w:szCs w:val="20"/>
          <w:highlight w:val="white"/>
        </w:rPr>
        <w:t>)</w:t>
      </w:r>
    </w:p>
    <w:p w:rsidR="00BD7370" w:rsidRDefault="00CD09AE">
      <w:r>
        <w:rPr>
          <w:rFonts w:ascii="Times New Roman" w:eastAsia="Times New Roman" w:hAnsi="Times New Roman" w:cs="Times New Roman"/>
          <w:sz w:val="20"/>
          <w:szCs w:val="20"/>
          <w:highlight w:val="white"/>
        </w:rPr>
        <w:t>[10] This is an enclosed area considered under Jewish law to be a shared private space, necessary because Shabbos prohibits carrying items from a private to a public domain. Britain’s oldest one of these is in Barnet.</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Eruv</w:t>
      </w:r>
    </w:p>
    <w:p w:rsidR="00BD7370" w:rsidRDefault="00CD09AE">
      <w:r>
        <w:rPr>
          <w:rFonts w:ascii="Times New Roman" w:eastAsia="Times New Roman" w:hAnsi="Times New Roman" w:cs="Times New Roman"/>
          <w:sz w:val="20"/>
          <w:szCs w:val="20"/>
          <w:highlight w:val="white"/>
        </w:rPr>
        <w:t>[10] The Shabbos prohibitions form part of this body of Jewish law that includes the laws of the Talmud and the 613 Commandments.</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Halakha</w:t>
      </w:r>
    </w:p>
    <w:p w:rsidR="00BD7370" w:rsidRDefault="00BD7370"/>
    <w:p w:rsidR="00BD7370" w:rsidRDefault="00CD09AE">
      <w:r>
        <w:rPr>
          <w:rFonts w:ascii="Times New Roman" w:eastAsia="Times New Roman" w:hAnsi="Times New Roman" w:cs="Times New Roman"/>
          <w:sz w:val="20"/>
          <w:szCs w:val="20"/>
        </w:rPr>
        <w:t xml:space="preserve">13. </w:t>
      </w:r>
      <w:r>
        <w:rPr>
          <w:rFonts w:ascii="Times New Roman" w:eastAsia="Times New Roman" w:hAnsi="Times New Roman" w:cs="Times New Roman"/>
          <w:sz w:val="20"/>
          <w:szCs w:val="20"/>
          <w:highlight w:val="white"/>
        </w:rPr>
        <w:t>Answer some questions about multiple sclerosis, for 10 points each.</w:t>
      </w:r>
    </w:p>
    <w:p w:rsidR="00BD7370" w:rsidRDefault="00CD09AE">
      <w:r>
        <w:rPr>
          <w:rFonts w:ascii="Times New Roman" w:eastAsia="Times New Roman" w:hAnsi="Times New Roman" w:cs="Times New Roman"/>
          <w:sz w:val="20"/>
          <w:szCs w:val="20"/>
          <w:highlight w:val="white"/>
        </w:rPr>
        <w:t>[10] Schwann cells produce this phospholipid that is degraded in multiple sclerosis. This material forms an insulating layer around nerve fibres, increasing their conductivity.</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Myelin</w:t>
      </w:r>
    </w:p>
    <w:p w:rsidR="00BD7370" w:rsidRDefault="00CD09AE">
      <w:r>
        <w:rPr>
          <w:rFonts w:ascii="Times New Roman" w:eastAsia="Times New Roman" w:hAnsi="Times New Roman" w:cs="Times New Roman"/>
          <w:sz w:val="20"/>
          <w:szCs w:val="20"/>
          <w:highlight w:val="white"/>
        </w:rPr>
        <w:t>[10] One possible contributing feature in developing MS is an insufficiency of this vitamin, which is synthesised in the body in response to sunlight.</w:t>
      </w:r>
    </w:p>
    <w:p w:rsidR="00BD7370" w:rsidRDefault="00CD09AE">
      <w:r>
        <w:rPr>
          <w:rFonts w:ascii="Times New Roman" w:eastAsia="Times New Roman" w:hAnsi="Times New Roman" w:cs="Times New Roman"/>
          <w:sz w:val="20"/>
          <w:szCs w:val="20"/>
          <w:highlight w:val="white"/>
        </w:rPr>
        <w:t xml:space="preserve">ANSWER: Vitamin </w:t>
      </w:r>
      <w:r>
        <w:rPr>
          <w:rFonts w:ascii="Times New Roman" w:eastAsia="Times New Roman" w:hAnsi="Times New Roman" w:cs="Times New Roman"/>
          <w:b/>
          <w:sz w:val="20"/>
          <w:szCs w:val="20"/>
          <w:highlight w:val="white"/>
          <w:u w:val="single"/>
        </w:rPr>
        <w:t>D</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w:t>
      </w:r>
      <w:r>
        <w:rPr>
          <w:rFonts w:ascii="Times New Roman" w:eastAsia="Times New Roman" w:hAnsi="Times New Roman" w:cs="Times New Roman"/>
          <w:b/>
          <w:sz w:val="20"/>
          <w:szCs w:val="20"/>
          <w:highlight w:val="white"/>
          <w:u w:val="single"/>
        </w:rPr>
        <w:t>calciferol</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u w:val="single"/>
        </w:rPr>
        <w:t xml:space="preserve">cholecalciferol </w:t>
      </w:r>
      <w:r>
        <w:rPr>
          <w:rFonts w:ascii="Times New Roman" w:eastAsia="Times New Roman" w:hAnsi="Times New Roman" w:cs="Times New Roman"/>
          <w:sz w:val="20"/>
          <w:szCs w:val="20"/>
          <w:highlight w:val="white"/>
        </w:rPr>
        <w:t xml:space="preserve">or </w:t>
      </w:r>
      <w:r>
        <w:rPr>
          <w:rFonts w:ascii="Times New Roman" w:eastAsia="Times New Roman" w:hAnsi="Times New Roman" w:cs="Times New Roman"/>
          <w:b/>
          <w:sz w:val="20"/>
          <w:szCs w:val="20"/>
          <w:highlight w:val="white"/>
          <w:u w:val="single"/>
        </w:rPr>
        <w:t>ergocalciferol</w:t>
      </w:r>
      <w:r>
        <w:rPr>
          <w:rFonts w:ascii="Times New Roman" w:eastAsia="Times New Roman" w:hAnsi="Times New Roman" w:cs="Times New Roman"/>
          <w:sz w:val="20"/>
          <w:szCs w:val="20"/>
          <w:highlight w:val="white"/>
        </w:rPr>
        <w:t>]</w:t>
      </w:r>
    </w:p>
    <w:p w:rsidR="00BD7370" w:rsidRDefault="00CD09AE">
      <w:r>
        <w:rPr>
          <w:rFonts w:ascii="Times New Roman" w:eastAsia="Times New Roman" w:hAnsi="Times New Roman" w:cs="Times New Roman"/>
          <w:sz w:val="20"/>
          <w:szCs w:val="20"/>
          <w:highlight w:val="white"/>
        </w:rPr>
        <w:t xml:space="preserve">[10] This other demyelinating autoimmune disease affects the peripheral nervous system. Around 30% of cases of this disease are provoked by an infection of </w:t>
      </w:r>
      <w:r>
        <w:rPr>
          <w:rFonts w:ascii="Times New Roman" w:eastAsia="Times New Roman" w:hAnsi="Times New Roman" w:cs="Times New Roman"/>
          <w:i/>
          <w:sz w:val="20"/>
          <w:szCs w:val="20"/>
          <w:highlight w:val="white"/>
        </w:rPr>
        <w:t>Campylobacter jejuni,</w:t>
      </w:r>
      <w:r>
        <w:rPr>
          <w:rFonts w:ascii="Times New Roman" w:eastAsia="Times New Roman" w:hAnsi="Times New Roman" w:cs="Times New Roman"/>
          <w:sz w:val="20"/>
          <w:szCs w:val="20"/>
          <w:highlight w:val="white"/>
        </w:rPr>
        <w:t xml:space="preserve"> and this disease can be fatal when it affects the muscles responsible for breathing.</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Guillain–Barré</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syndrome [or </w:t>
      </w:r>
      <w:r>
        <w:rPr>
          <w:rFonts w:ascii="Times New Roman" w:eastAsia="Times New Roman" w:hAnsi="Times New Roman" w:cs="Times New Roman"/>
          <w:b/>
          <w:sz w:val="20"/>
          <w:szCs w:val="20"/>
          <w:highlight w:val="white"/>
          <w:u w:val="single"/>
        </w:rPr>
        <w:t>GBS</w:t>
      </w:r>
      <w:r>
        <w:rPr>
          <w:rFonts w:ascii="Times New Roman" w:eastAsia="Times New Roman" w:hAnsi="Times New Roman" w:cs="Times New Roman"/>
          <w:sz w:val="20"/>
          <w:szCs w:val="20"/>
          <w:highlight w:val="white"/>
        </w:rPr>
        <w:t>]</w:t>
      </w:r>
    </w:p>
    <w:p w:rsidR="00BD7370" w:rsidRDefault="00BD7370"/>
    <w:p w:rsidR="00BD7370" w:rsidRDefault="00CD09AE">
      <w:r>
        <w:rPr>
          <w:rFonts w:ascii="Times New Roman" w:eastAsia="Times New Roman" w:hAnsi="Times New Roman" w:cs="Times New Roman"/>
          <w:sz w:val="20"/>
          <w:szCs w:val="20"/>
        </w:rPr>
        <w:lastRenderedPageBreak/>
        <w:t>14. This financial activity is motivated by a belief that the price of the asset will decline, enabling it to be bought back at a cheaper price in due course. For 10 points each:</w:t>
      </w:r>
    </w:p>
    <w:p w:rsidR="00BD7370" w:rsidRDefault="00CD09AE">
      <w:r>
        <w:rPr>
          <w:rFonts w:ascii="Times New Roman" w:eastAsia="Times New Roman" w:hAnsi="Times New Roman" w:cs="Times New Roman"/>
          <w:sz w:val="20"/>
          <w:szCs w:val="20"/>
        </w:rPr>
        <w:t>[10] In financial markets, this term is used to describe borrowing assets in order to sell them, necessitating a later purchase of the assets so that they can be returned to the lender?</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Short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selling</w:t>
      </w:r>
    </w:p>
    <w:p w:rsidR="00BD7370" w:rsidRDefault="00CD09AE">
      <w:r>
        <w:rPr>
          <w:rFonts w:ascii="Times New Roman" w:eastAsia="Times New Roman" w:hAnsi="Times New Roman" w:cs="Times New Roman"/>
          <w:sz w:val="20"/>
          <w:szCs w:val="20"/>
        </w:rPr>
        <w:t>[10]  This financier went hugely short on the pound sterling in 1992, precipitating Black Wednesday when sterling had to be withdrawn from the Exchange Rate Mechanism.</w:t>
      </w:r>
    </w:p>
    <w:p w:rsidR="00BD7370" w:rsidRDefault="00CD09AE">
      <w:r>
        <w:rPr>
          <w:rFonts w:ascii="Times New Roman" w:eastAsia="Times New Roman" w:hAnsi="Times New Roman" w:cs="Times New Roman"/>
          <w:sz w:val="20"/>
          <w:szCs w:val="20"/>
        </w:rPr>
        <w:t xml:space="preserve">ANSWER: George </w:t>
      </w:r>
      <w:r>
        <w:rPr>
          <w:rFonts w:ascii="Times New Roman" w:eastAsia="Times New Roman" w:hAnsi="Times New Roman" w:cs="Times New Roman"/>
          <w:b/>
          <w:sz w:val="20"/>
          <w:szCs w:val="20"/>
          <w:u w:val="single"/>
        </w:rPr>
        <w:t>Soros</w:t>
      </w:r>
    </w:p>
    <w:p w:rsidR="00BD7370" w:rsidRDefault="00CD09AE">
      <w:r>
        <w:rPr>
          <w:rFonts w:ascii="Times New Roman" w:eastAsia="Times New Roman" w:hAnsi="Times New Roman" w:cs="Times New Roman"/>
          <w:sz w:val="20"/>
          <w:szCs w:val="20"/>
        </w:rPr>
        <w:t>[10] What term is given to the practice, banned in many jurisdictions since the 2008 financial crisis, of short selling assets that seller neither owns nor has borrowed?</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Naked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short selling</w:t>
      </w:r>
    </w:p>
    <w:p w:rsidR="00BD7370" w:rsidRDefault="00BD7370"/>
    <w:p w:rsidR="00BD7370" w:rsidRDefault="00CD09AE">
      <w:r>
        <w:rPr>
          <w:rFonts w:ascii="Times New Roman" w:eastAsia="Times New Roman" w:hAnsi="Times New Roman" w:cs="Times New Roman"/>
          <w:sz w:val="20"/>
          <w:szCs w:val="20"/>
        </w:rPr>
        <w:t xml:space="preserve">15. In </w:t>
      </w:r>
      <w:r>
        <w:rPr>
          <w:rFonts w:ascii="Times New Roman" w:eastAsia="Times New Roman" w:hAnsi="Times New Roman" w:cs="Times New Roman"/>
          <w:i/>
          <w:sz w:val="20"/>
          <w:szCs w:val="20"/>
        </w:rPr>
        <w:t>Danse Macabre</w:t>
      </w:r>
      <w:r>
        <w:rPr>
          <w:rFonts w:ascii="Times New Roman" w:eastAsia="Times New Roman" w:hAnsi="Times New Roman" w:cs="Times New Roman"/>
          <w:sz w:val="20"/>
          <w:szCs w:val="20"/>
        </w:rPr>
        <w:t>, Stephen King says he thinks there are “few if any descriptive passages in the English language that are any finer than” the opening paragraph of this novel.  For 10 points each:</w:t>
      </w:r>
    </w:p>
    <w:p w:rsidR="00BD7370" w:rsidRDefault="00CD09AE">
      <w:r>
        <w:rPr>
          <w:rFonts w:ascii="Times New Roman" w:eastAsia="Times New Roman" w:hAnsi="Times New Roman" w:cs="Times New Roman"/>
          <w:sz w:val="20"/>
          <w:szCs w:val="20"/>
        </w:rPr>
        <w:t>[10] Name this novel in which Dr Montague recruits three people to help him investigate supernatural phenomena at the title building, that ends with the possibly possessed Eleanor Vance driving into a tree.</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Haunting of Hill House</w:t>
      </w:r>
    </w:p>
    <w:p w:rsidR="00BD7370" w:rsidRDefault="00CD09AE">
      <w:r>
        <w:rPr>
          <w:rFonts w:ascii="Times New Roman" w:eastAsia="Times New Roman" w:hAnsi="Times New Roman" w:cs="Times New Roman"/>
          <w:sz w:val="20"/>
          <w:szCs w:val="20"/>
        </w:rPr>
        <w:t>[10] In this earlier short story by Edgar Allen Poe the title character is buried alive, but then dies when her lover falls into a cataleptic trance, opens her grave and pulls out all her teeth.</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Berenice</w:t>
      </w:r>
    </w:p>
    <w:p w:rsidR="00BD7370" w:rsidRDefault="00CD09AE">
      <w:r>
        <w:rPr>
          <w:rFonts w:ascii="Times New Roman" w:eastAsia="Times New Roman" w:hAnsi="Times New Roman" w:cs="Times New Roman"/>
          <w:sz w:val="20"/>
          <w:szCs w:val="20"/>
        </w:rPr>
        <w:t>[10] An even earlier story about the philosopher Athenodorus renting a haunted house in Athens is told in a letter on the subject of ghosts written to Licinius Sura by this author.</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Pliny the Younger</w:t>
      </w:r>
      <w:r>
        <w:rPr>
          <w:rFonts w:ascii="Times New Roman" w:eastAsia="Times New Roman" w:hAnsi="Times New Roman" w:cs="Times New Roman"/>
          <w:sz w:val="20"/>
          <w:szCs w:val="20"/>
        </w:rPr>
        <w:t xml:space="preserve"> (Prompt on Pliny)</w:t>
      </w:r>
    </w:p>
    <w:p w:rsidR="00BD7370" w:rsidRDefault="00BD7370"/>
    <w:p w:rsidR="00BD7370" w:rsidRDefault="00CD09AE">
      <w:r>
        <w:rPr>
          <w:rFonts w:ascii="Times New Roman" w:eastAsia="Times New Roman" w:hAnsi="Times New Roman" w:cs="Times New Roman"/>
          <w:sz w:val="20"/>
          <w:szCs w:val="20"/>
        </w:rPr>
        <w:t xml:space="preserve">16. </w:t>
      </w:r>
      <w:r>
        <w:rPr>
          <w:rFonts w:ascii="Times New Roman" w:eastAsia="Times New Roman" w:hAnsi="Times New Roman" w:cs="Times New Roman"/>
          <w:sz w:val="20"/>
          <w:szCs w:val="20"/>
          <w:highlight w:val="white"/>
        </w:rPr>
        <w:t>There were a large number of Roman Emperors once the halcyon days of the Julio-Claudian, Nerva-Antonine and Severan dynasties were over. For 10 points each:</w:t>
      </w:r>
    </w:p>
    <w:p w:rsidR="00BD7370" w:rsidRDefault="00CD09AE">
      <w:r>
        <w:rPr>
          <w:rFonts w:ascii="Times New Roman" w:eastAsia="Times New Roman" w:hAnsi="Times New Roman" w:cs="Times New Roman"/>
          <w:sz w:val="20"/>
          <w:szCs w:val="20"/>
          <w:highlight w:val="white"/>
        </w:rPr>
        <w:t>[10] This man’s reign, ending with his capture in battle by the Persians, saw Rome fall to arguably its lowest ebb before its eventual collapse.</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Valerian</w:t>
      </w:r>
    </w:p>
    <w:p w:rsidR="00BD7370" w:rsidRDefault="00CD09AE">
      <w:r>
        <w:rPr>
          <w:rFonts w:ascii="Times New Roman" w:eastAsia="Times New Roman" w:hAnsi="Times New Roman" w:cs="Times New Roman"/>
          <w:sz w:val="20"/>
          <w:szCs w:val="20"/>
          <w:highlight w:val="white"/>
        </w:rPr>
        <w:t>[10] This man reunited the fragmented Roman empire left by Valerian and his successors, taking the title “Restorer of the World”. He also built a set of walls around Rome.</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Aurelian</w:t>
      </w:r>
    </w:p>
    <w:p w:rsidR="00BD7370" w:rsidRDefault="00CD09AE">
      <w:r>
        <w:rPr>
          <w:rFonts w:ascii="Times New Roman" w:eastAsia="Times New Roman" w:hAnsi="Times New Roman" w:cs="Times New Roman"/>
          <w:sz w:val="20"/>
          <w:szCs w:val="20"/>
          <w:highlight w:val="white"/>
        </w:rPr>
        <w:t>[10] This man consolidated the 3rd century Empire by setting up the Tetrarchy, or Rule of Four, in AD 286. His later fame, however, is primarily due to his persecution of Christians, and the ruins of his villa can be found in Split.</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Diocletian</w:t>
      </w:r>
    </w:p>
    <w:p w:rsidR="00BD7370" w:rsidRDefault="00BD7370"/>
    <w:p w:rsidR="00BD7370" w:rsidRDefault="00CD09AE">
      <w:r>
        <w:rPr>
          <w:rFonts w:ascii="Times New Roman" w:eastAsia="Times New Roman" w:hAnsi="Times New Roman" w:cs="Times New Roman"/>
          <w:sz w:val="20"/>
          <w:szCs w:val="20"/>
        </w:rPr>
        <w:t xml:space="preserve">17.This author came up with the advertising tagline “That’ll do nicely” for American Express, and has a lyric-writing credit for U2’s </w:t>
      </w:r>
      <w:r>
        <w:rPr>
          <w:rFonts w:ascii="Times New Roman" w:eastAsia="Times New Roman" w:hAnsi="Times New Roman" w:cs="Times New Roman"/>
          <w:i/>
          <w:sz w:val="20"/>
          <w:szCs w:val="20"/>
        </w:rPr>
        <w:t>The Ground Beneath Her Feet</w:t>
      </w:r>
      <w:r>
        <w:rPr>
          <w:rFonts w:ascii="Times New Roman" w:eastAsia="Times New Roman" w:hAnsi="Times New Roman" w:cs="Times New Roman"/>
          <w:sz w:val="20"/>
          <w:szCs w:val="20"/>
        </w:rPr>
        <w:t>.  For 10 points each:</w:t>
      </w:r>
    </w:p>
    <w:p w:rsidR="00BD7370" w:rsidRDefault="00CD09AE">
      <w:r>
        <w:rPr>
          <w:rFonts w:ascii="Times New Roman" w:eastAsia="Times New Roman" w:hAnsi="Times New Roman" w:cs="Times New Roman"/>
          <w:sz w:val="20"/>
          <w:szCs w:val="20"/>
        </w:rPr>
        <w:t xml:space="preserve">[10] Name this author who fictionalised the history of Pakistan in </w:t>
      </w:r>
      <w:r>
        <w:rPr>
          <w:rFonts w:ascii="Times New Roman" w:eastAsia="Times New Roman" w:hAnsi="Times New Roman" w:cs="Times New Roman"/>
          <w:i/>
          <w:sz w:val="20"/>
          <w:szCs w:val="20"/>
        </w:rPr>
        <w:t>Shame</w:t>
      </w:r>
      <w:r>
        <w:rPr>
          <w:rFonts w:ascii="Times New Roman" w:eastAsia="Times New Roman" w:hAnsi="Times New Roman" w:cs="Times New Roman"/>
          <w:sz w:val="20"/>
          <w:szCs w:val="20"/>
        </w:rPr>
        <w:t xml:space="preserve"> and of Kashmir in </w:t>
      </w:r>
      <w:r>
        <w:rPr>
          <w:rFonts w:ascii="Times New Roman" w:eastAsia="Times New Roman" w:hAnsi="Times New Roman" w:cs="Times New Roman"/>
          <w:i/>
          <w:sz w:val="20"/>
          <w:szCs w:val="20"/>
        </w:rPr>
        <w:t>Shalimar the Clown</w:t>
      </w:r>
      <w:r>
        <w:rPr>
          <w:rFonts w:ascii="Times New Roman" w:eastAsia="Times New Roman" w:hAnsi="Times New Roman" w:cs="Times New Roman"/>
          <w:sz w:val="20"/>
          <w:szCs w:val="20"/>
        </w:rPr>
        <w:t>.</w:t>
      </w:r>
    </w:p>
    <w:p w:rsidR="00BD7370" w:rsidRDefault="00CD09AE">
      <w:r>
        <w:rPr>
          <w:rFonts w:ascii="Times New Roman" w:eastAsia="Times New Roman" w:hAnsi="Times New Roman" w:cs="Times New Roman"/>
          <w:sz w:val="20"/>
          <w:szCs w:val="20"/>
        </w:rPr>
        <w:t xml:space="preserve">ANSWER: Sir Ahmad Salman </w:t>
      </w:r>
      <w:r>
        <w:rPr>
          <w:rFonts w:ascii="Times New Roman" w:eastAsia="Times New Roman" w:hAnsi="Times New Roman" w:cs="Times New Roman"/>
          <w:b/>
          <w:sz w:val="20"/>
          <w:szCs w:val="20"/>
          <w:u w:val="single"/>
        </w:rPr>
        <w:t>Rushdie</w:t>
      </w:r>
    </w:p>
    <w:p w:rsidR="00BD7370" w:rsidRDefault="00CD09AE">
      <w:r>
        <w:rPr>
          <w:rFonts w:ascii="Times New Roman" w:eastAsia="Times New Roman" w:hAnsi="Times New Roman" w:cs="Times New Roman"/>
          <w:sz w:val="20"/>
          <w:szCs w:val="20"/>
        </w:rPr>
        <w:t>[10] This Rushdie novel tells the story of the actors Gibreel Farishta and Saladin Chamcha who illegally enter England.</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Satanic Verses</w:t>
      </w:r>
    </w:p>
    <w:p w:rsidR="00BD7370" w:rsidRDefault="00CD09AE">
      <w:r>
        <w:rPr>
          <w:rFonts w:ascii="Times New Roman" w:eastAsia="Times New Roman" w:hAnsi="Times New Roman" w:cs="Times New Roman"/>
          <w:sz w:val="20"/>
          <w:szCs w:val="20"/>
        </w:rPr>
        <w:t xml:space="preserve">[10] In </w:t>
      </w:r>
      <w:r>
        <w:rPr>
          <w:rFonts w:ascii="Times New Roman" w:eastAsia="Times New Roman" w:hAnsi="Times New Roman" w:cs="Times New Roman"/>
          <w:i/>
          <w:sz w:val="20"/>
          <w:szCs w:val="20"/>
        </w:rPr>
        <w:t xml:space="preserve">The Satanic Verses, </w:t>
      </w:r>
      <w:r>
        <w:rPr>
          <w:rFonts w:ascii="Times New Roman" w:eastAsia="Times New Roman" w:hAnsi="Times New Roman" w:cs="Times New Roman"/>
          <w:sz w:val="20"/>
          <w:szCs w:val="20"/>
        </w:rPr>
        <w:t>the producer Hal Valance repeatedly refers to Margaret Thatcher by this nickname.</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Mrs Torture</w:t>
      </w:r>
    </w:p>
    <w:p w:rsidR="00BD7370" w:rsidRDefault="00BD7370"/>
    <w:p w:rsidR="00BD7370" w:rsidRDefault="00CD09AE">
      <w:r>
        <w:rPr>
          <w:rFonts w:ascii="Times New Roman" w:eastAsia="Times New Roman" w:hAnsi="Times New Roman" w:cs="Times New Roman"/>
          <w:sz w:val="20"/>
          <w:szCs w:val="20"/>
        </w:rPr>
        <w:t>18. In one painting by this artist, a dog regards a sleeping sentry resting against a lone column. For 10 points each:</w:t>
      </w:r>
    </w:p>
    <w:p w:rsidR="00BD7370" w:rsidRDefault="00CD09AE">
      <w:r>
        <w:rPr>
          <w:rFonts w:ascii="Times New Roman" w:eastAsia="Times New Roman" w:hAnsi="Times New Roman" w:cs="Times New Roman"/>
          <w:sz w:val="20"/>
          <w:szCs w:val="20"/>
        </w:rPr>
        <w:t xml:space="preserve">[10] Name this Dutch artist of </w:t>
      </w:r>
      <w:r>
        <w:rPr>
          <w:rFonts w:ascii="Times New Roman" w:eastAsia="Times New Roman" w:hAnsi="Times New Roman" w:cs="Times New Roman"/>
          <w:i/>
          <w:sz w:val="20"/>
          <w:szCs w:val="20"/>
        </w:rPr>
        <w:t>The Goldfinch</w:t>
      </w:r>
      <w:r>
        <w:rPr>
          <w:rFonts w:ascii="Times New Roman" w:eastAsia="Times New Roman" w:hAnsi="Times New Roman" w:cs="Times New Roman"/>
          <w:sz w:val="20"/>
          <w:szCs w:val="20"/>
        </w:rPr>
        <w:t>. He died in his 30s following the explosion of a gunpowder magazine in his hometown, which also destroyed most of his work.</w:t>
      </w:r>
    </w:p>
    <w:p w:rsidR="00BD7370" w:rsidRDefault="00CD09AE">
      <w:r>
        <w:rPr>
          <w:rFonts w:ascii="Times New Roman" w:eastAsia="Times New Roman" w:hAnsi="Times New Roman" w:cs="Times New Roman"/>
          <w:sz w:val="20"/>
          <w:szCs w:val="20"/>
        </w:rPr>
        <w:t xml:space="preserve">ANSWER: Carel (Pietersz) </w:t>
      </w:r>
      <w:r>
        <w:rPr>
          <w:rFonts w:ascii="Times New Roman" w:eastAsia="Times New Roman" w:hAnsi="Times New Roman" w:cs="Times New Roman"/>
          <w:b/>
          <w:sz w:val="20"/>
          <w:szCs w:val="20"/>
          <w:u w:val="single"/>
        </w:rPr>
        <w:t>Fabritius</w:t>
      </w:r>
    </w:p>
    <w:p w:rsidR="00BD7370" w:rsidRDefault="00CD09AE">
      <w:r>
        <w:rPr>
          <w:rFonts w:ascii="Times New Roman" w:eastAsia="Times New Roman" w:hAnsi="Times New Roman" w:cs="Times New Roman"/>
          <w:sz w:val="20"/>
          <w:szCs w:val="20"/>
        </w:rPr>
        <w:lastRenderedPageBreak/>
        <w:t>[10] Fabritius was a native of this city, where Hendrick Cornelisz van Vliet painted the tomb of William the Silent, designed by Hendrick and Pieter de Keyser in this city’s Nieuwe Kerk [NEE-ver “kirk”].</w:t>
      </w:r>
    </w:p>
    <w:p w:rsidR="00BD7370" w:rsidRDefault="00CD09A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Delft</w:t>
      </w:r>
    </w:p>
    <w:p w:rsidR="00BD7370" w:rsidRDefault="00CD09AE">
      <w:r>
        <w:rPr>
          <w:rFonts w:ascii="Times New Roman" w:eastAsia="Times New Roman" w:hAnsi="Times New Roman" w:cs="Times New Roman"/>
          <w:sz w:val="20"/>
          <w:szCs w:val="20"/>
        </w:rPr>
        <w:t xml:space="preserve">[10] Delft was the hometown of this painter of the most famous </w:t>
      </w:r>
      <w:r>
        <w:rPr>
          <w:rFonts w:ascii="Times New Roman" w:eastAsia="Times New Roman" w:hAnsi="Times New Roman" w:cs="Times New Roman"/>
          <w:i/>
          <w:sz w:val="20"/>
          <w:szCs w:val="20"/>
        </w:rPr>
        <w:t>View of Delft</w:t>
      </w:r>
      <w:r>
        <w:rPr>
          <w:rFonts w:ascii="Times New Roman" w:eastAsia="Times New Roman" w:hAnsi="Times New Roman" w:cs="Times New Roman"/>
          <w:sz w:val="20"/>
          <w:szCs w:val="20"/>
        </w:rPr>
        <w:t xml:space="preserve">, who reused the same two rooms of his house for works such as </w:t>
      </w:r>
      <w:r>
        <w:rPr>
          <w:rFonts w:ascii="Times New Roman" w:eastAsia="Times New Roman" w:hAnsi="Times New Roman" w:cs="Times New Roman"/>
          <w:i/>
          <w:sz w:val="20"/>
          <w:szCs w:val="20"/>
        </w:rPr>
        <w:t>Woman in Blue Reading a Letter</w:t>
      </w:r>
      <w:r>
        <w:rPr>
          <w:rFonts w:ascii="Times New Roman" w:eastAsia="Times New Roman" w:hAnsi="Times New Roman" w:cs="Times New Roman"/>
          <w:sz w:val="20"/>
          <w:szCs w:val="20"/>
        </w:rPr>
        <w:t xml:space="preserve"> by rearranging furniture and costumes.</w:t>
      </w:r>
    </w:p>
    <w:p w:rsidR="00BD7370" w:rsidRDefault="00CD09AE">
      <w:r>
        <w:rPr>
          <w:rFonts w:ascii="Times New Roman" w:eastAsia="Times New Roman" w:hAnsi="Times New Roman" w:cs="Times New Roman"/>
          <w:sz w:val="20"/>
          <w:szCs w:val="20"/>
        </w:rPr>
        <w:t xml:space="preserve">ANSWER: Johannes </w:t>
      </w:r>
      <w:r>
        <w:rPr>
          <w:rFonts w:ascii="Times New Roman" w:eastAsia="Times New Roman" w:hAnsi="Times New Roman" w:cs="Times New Roman"/>
          <w:b/>
          <w:sz w:val="20"/>
          <w:szCs w:val="20"/>
          <w:u w:val="single"/>
        </w:rPr>
        <w:t xml:space="preserve">Vermeer </w:t>
      </w:r>
      <w:r>
        <w:rPr>
          <w:rFonts w:ascii="Times New Roman" w:eastAsia="Times New Roman" w:hAnsi="Times New Roman" w:cs="Times New Roman"/>
          <w:sz w:val="20"/>
          <w:szCs w:val="20"/>
        </w:rPr>
        <w:t xml:space="preserve">(or Jan </w:t>
      </w:r>
      <w:r>
        <w:rPr>
          <w:rFonts w:ascii="Times New Roman" w:eastAsia="Times New Roman" w:hAnsi="Times New Roman" w:cs="Times New Roman"/>
          <w:b/>
          <w:sz w:val="20"/>
          <w:szCs w:val="20"/>
          <w:u w:val="single"/>
        </w:rPr>
        <w:t>Vermeer</w:t>
      </w:r>
      <w:r>
        <w:rPr>
          <w:rFonts w:ascii="Times New Roman" w:eastAsia="Times New Roman" w:hAnsi="Times New Roman" w:cs="Times New Roman"/>
          <w:sz w:val="20"/>
          <w:szCs w:val="20"/>
        </w:rPr>
        <w:t>)</w:t>
      </w:r>
    </w:p>
    <w:p w:rsidR="00BD7370" w:rsidRDefault="00BD7370"/>
    <w:p w:rsidR="00BD7370" w:rsidRDefault="00CD09AE">
      <w:r>
        <w:rPr>
          <w:rFonts w:ascii="Times New Roman" w:eastAsia="Times New Roman" w:hAnsi="Times New Roman" w:cs="Times New Roman"/>
          <w:sz w:val="20"/>
          <w:szCs w:val="20"/>
        </w:rPr>
        <w:t xml:space="preserve">19. </w:t>
      </w:r>
      <w:r>
        <w:rPr>
          <w:rFonts w:ascii="Times New Roman" w:eastAsia="Times New Roman" w:hAnsi="Times New Roman" w:cs="Times New Roman"/>
          <w:sz w:val="20"/>
          <w:szCs w:val="20"/>
          <w:highlight w:val="white"/>
        </w:rPr>
        <w:t>The Anglo-Saxons generated and popularised a veritable cornucopia of saints. For 10 points each:</w:t>
      </w:r>
    </w:p>
    <w:p w:rsidR="00BD7370" w:rsidRDefault="00CD09AE">
      <w:r>
        <w:rPr>
          <w:rFonts w:ascii="Times New Roman" w:eastAsia="Times New Roman" w:hAnsi="Times New Roman" w:cs="Times New Roman"/>
          <w:sz w:val="20"/>
          <w:szCs w:val="20"/>
          <w:highlight w:val="white"/>
        </w:rPr>
        <w:t>[10] This man is the eternal favourite to replace George as the English national saint, a role he had until George supplanted him in the Middle Ages. Whilst not Anglo-Saxon himself, his cult was based in an eponymous Hertfordshire city.</w:t>
      </w:r>
    </w:p>
    <w:p w:rsidR="00BD7370" w:rsidRDefault="00CD09AE">
      <w:r>
        <w:rPr>
          <w:rFonts w:ascii="Times New Roman" w:eastAsia="Times New Roman" w:hAnsi="Times New Roman" w:cs="Times New Roman"/>
          <w:sz w:val="20"/>
          <w:szCs w:val="20"/>
          <w:highlight w:val="white"/>
        </w:rPr>
        <w:t xml:space="preserve">ANSWER: St </w:t>
      </w:r>
      <w:r>
        <w:rPr>
          <w:rFonts w:ascii="Times New Roman" w:eastAsia="Times New Roman" w:hAnsi="Times New Roman" w:cs="Times New Roman"/>
          <w:b/>
          <w:sz w:val="20"/>
          <w:szCs w:val="20"/>
          <w:highlight w:val="white"/>
          <w:u w:val="single"/>
        </w:rPr>
        <w:t>Alban</w:t>
      </w:r>
    </w:p>
    <w:p w:rsidR="00BD7370" w:rsidRDefault="00CD09AE">
      <w:r>
        <w:rPr>
          <w:rFonts w:ascii="Times New Roman" w:eastAsia="Times New Roman" w:hAnsi="Times New Roman" w:cs="Times New Roman"/>
          <w:sz w:val="20"/>
          <w:szCs w:val="20"/>
          <w:highlight w:val="white"/>
        </w:rPr>
        <w:t>[10] The martyrdom of this late Anglo-Saxon king recalled that of St Sebastian, as the Vikings shot him full of arrows. His supposed bravery made him a popular resistance icon.</w:t>
      </w:r>
    </w:p>
    <w:p w:rsidR="00BD7370" w:rsidRDefault="00CD09AE">
      <w:r>
        <w:rPr>
          <w:rFonts w:ascii="Times New Roman" w:eastAsia="Times New Roman" w:hAnsi="Times New Roman" w:cs="Times New Roman"/>
          <w:sz w:val="20"/>
          <w:szCs w:val="20"/>
          <w:highlight w:val="white"/>
        </w:rPr>
        <w:t xml:space="preserve">ANSWER: St </w:t>
      </w:r>
      <w:r>
        <w:rPr>
          <w:rFonts w:ascii="Times New Roman" w:eastAsia="Times New Roman" w:hAnsi="Times New Roman" w:cs="Times New Roman"/>
          <w:b/>
          <w:sz w:val="20"/>
          <w:szCs w:val="20"/>
          <w:highlight w:val="white"/>
          <w:u w:val="single"/>
        </w:rPr>
        <w:t>Edmund</w:t>
      </w:r>
    </w:p>
    <w:p w:rsidR="00BD7370" w:rsidRDefault="00CD09AE">
      <w:r>
        <w:rPr>
          <w:rFonts w:ascii="Times New Roman" w:eastAsia="Times New Roman" w:hAnsi="Times New Roman" w:cs="Times New Roman"/>
          <w:sz w:val="20"/>
          <w:szCs w:val="20"/>
          <w:highlight w:val="white"/>
        </w:rPr>
        <w:t>[10] This female saint was one of the most powerful women in Anglo-Saxon England and was instrumental in convening the Synod of Whitby. She was then Whitby Abbey’s founding abbess.</w:t>
      </w:r>
    </w:p>
    <w:p w:rsidR="00BD7370" w:rsidRDefault="00CD09AE">
      <w:r>
        <w:rPr>
          <w:rFonts w:ascii="Times New Roman" w:eastAsia="Times New Roman" w:hAnsi="Times New Roman" w:cs="Times New Roman"/>
          <w:sz w:val="20"/>
          <w:szCs w:val="20"/>
          <w:highlight w:val="white"/>
        </w:rPr>
        <w:t xml:space="preserve">ANSWER: St </w:t>
      </w:r>
      <w:r>
        <w:rPr>
          <w:rFonts w:ascii="Times New Roman" w:eastAsia="Times New Roman" w:hAnsi="Times New Roman" w:cs="Times New Roman"/>
          <w:b/>
          <w:sz w:val="20"/>
          <w:szCs w:val="20"/>
          <w:highlight w:val="white"/>
          <w:u w:val="single"/>
        </w:rPr>
        <w:t>Hilda</w:t>
      </w:r>
    </w:p>
    <w:p w:rsidR="00BD7370" w:rsidRDefault="00BD7370"/>
    <w:p w:rsidR="00BD7370" w:rsidRDefault="00CD09AE">
      <w:r>
        <w:rPr>
          <w:rFonts w:ascii="Times New Roman" w:eastAsia="Times New Roman" w:hAnsi="Times New Roman" w:cs="Times New Roman"/>
          <w:sz w:val="20"/>
          <w:szCs w:val="20"/>
        </w:rPr>
        <w:t xml:space="preserve">20. </w:t>
      </w:r>
      <w:r>
        <w:rPr>
          <w:rFonts w:ascii="Times New Roman" w:eastAsia="Times New Roman" w:hAnsi="Times New Roman" w:cs="Times New Roman"/>
          <w:sz w:val="20"/>
          <w:szCs w:val="20"/>
          <w:highlight w:val="white"/>
        </w:rPr>
        <w:t>The characters of Mr Pilkington and Mr Frederick in this novel are usually taken to represent the governments of the Allies and Nazi Germany.  For 10 points each:</w:t>
      </w:r>
    </w:p>
    <w:p w:rsidR="00BD7370" w:rsidRDefault="00CD09AE">
      <w:r>
        <w:rPr>
          <w:rFonts w:ascii="Times New Roman" w:eastAsia="Times New Roman" w:hAnsi="Times New Roman" w:cs="Times New Roman"/>
          <w:sz w:val="20"/>
          <w:szCs w:val="20"/>
          <w:highlight w:val="white"/>
        </w:rPr>
        <w:t>[10] Name this novel, in which Mr Frederick pays for a load of timber with counterfeit money in an allegory of the Molotov-Ribbentrop pact.</w:t>
      </w:r>
    </w:p>
    <w:p w:rsidR="00BD7370" w:rsidRDefault="00CD09AE">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Animal Farm</w:t>
      </w:r>
    </w:p>
    <w:p w:rsidR="00BD7370" w:rsidRDefault="00CD09AE">
      <w:r>
        <w:rPr>
          <w:rFonts w:ascii="Times New Roman" w:eastAsia="Times New Roman" w:hAnsi="Times New Roman" w:cs="Times New Roman"/>
          <w:sz w:val="20"/>
          <w:szCs w:val="20"/>
          <w:highlight w:val="white"/>
        </w:rPr>
        <w:t xml:space="preserve">[10] The animals of </w:t>
      </w:r>
      <w:r>
        <w:rPr>
          <w:rFonts w:ascii="Times New Roman" w:eastAsia="Times New Roman" w:hAnsi="Times New Roman" w:cs="Times New Roman"/>
          <w:i/>
          <w:sz w:val="20"/>
          <w:szCs w:val="20"/>
          <w:highlight w:val="white"/>
        </w:rPr>
        <w:t>Animal Farm</w:t>
      </w:r>
      <w:r>
        <w:rPr>
          <w:rFonts w:ascii="Times New Roman" w:eastAsia="Times New Roman" w:hAnsi="Times New Roman" w:cs="Times New Roman"/>
          <w:sz w:val="20"/>
          <w:szCs w:val="20"/>
          <w:highlight w:val="white"/>
        </w:rPr>
        <w:t xml:space="preserve"> are encouraged by first Snowball and then Napoleon to build this structure, which is first destroyed by a storm and then blasted to pieces by Mr Frederick in its eponymous Battle.</w:t>
      </w:r>
    </w:p>
    <w:p w:rsidR="00BD7370" w:rsidRDefault="00CD09AE">
      <w:r>
        <w:rPr>
          <w:rFonts w:ascii="Times New Roman" w:eastAsia="Times New Roman" w:hAnsi="Times New Roman" w:cs="Times New Roman"/>
          <w:sz w:val="20"/>
          <w:szCs w:val="20"/>
          <w:highlight w:val="white"/>
        </w:rPr>
        <w:t xml:space="preserve">ANSWER: The </w:t>
      </w:r>
      <w:r>
        <w:rPr>
          <w:rFonts w:ascii="Times New Roman" w:eastAsia="Times New Roman" w:hAnsi="Times New Roman" w:cs="Times New Roman"/>
          <w:b/>
          <w:sz w:val="20"/>
          <w:szCs w:val="20"/>
          <w:highlight w:val="white"/>
          <w:u w:val="single"/>
        </w:rPr>
        <w:t>Windmill</w:t>
      </w:r>
    </w:p>
    <w:p w:rsidR="00BD7370" w:rsidRDefault="00CD09AE">
      <w:r>
        <w:rPr>
          <w:rFonts w:ascii="Times New Roman" w:eastAsia="Times New Roman" w:hAnsi="Times New Roman" w:cs="Times New Roman"/>
          <w:sz w:val="20"/>
          <w:szCs w:val="20"/>
          <w:highlight w:val="white"/>
        </w:rPr>
        <w:t>[10] This six word slogan is Snowball’s condensation of the Seven Commandments of Animalism. It is later repeatedly bleated by the sheep.</w:t>
      </w:r>
    </w:p>
    <w:p w:rsidR="00BD7370" w:rsidRDefault="00CD09AE">
      <w:r>
        <w:rPr>
          <w:rFonts w:ascii="Times New Roman" w:eastAsia="Times New Roman" w:hAnsi="Times New Roman" w:cs="Times New Roman"/>
          <w:sz w:val="20"/>
          <w:szCs w:val="20"/>
          <w:highlight w:val="white"/>
        </w:rPr>
        <w:t>ANSWER: ‘</w:t>
      </w:r>
      <w:r>
        <w:rPr>
          <w:rFonts w:ascii="Times New Roman" w:eastAsia="Times New Roman" w:hAnsi="Times New Roman" w:cs="Times New Roman"/>
          <w:b/>
          <w:sz w:val="20"/>
          <w:szCs w:val="20"/>
          <w:highlight w:val="white"/>
          <w:u w:val="single"/>
        </w:rPr>
        <w:t>Four legs good, two legs bad’</w:t>
      </w:r>
      <w:r>
        <w:rPr>
          <w:rFonts w:ascii="Times New Roman" w:eastAsia="Times New Roman" w:hAnsi="Times New Roman" w:cs="Times New Roman"/>
          <w:sz w:val="20"/>
          <w:szCs w:val="20"/>
          <w:highlight w:val="white"/>
        </w:rPr>
        <w:t>.</w:t>
      </w:r>
    </w:p>
    <w:p w:rsidR="00BD7370" w:rsidRDefault="00BD7370"/>
    <w:p w:rsidR="00BD7370" w:rsidRDefault="00BD7370"/>
    <w:sectPr w:rsidR="00BD73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D7370"/>
    <w:rsid w:val="006168C3"/>
    <w:rsid w:val="00BD7370"/>
    <w:rsid w:val="00CD0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42F75-ED22-4B9F-9923-D27CB268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4794</Words>
  <Characters>27327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2016-08-12T15:32:00Z</dcterms:created>
  <dcterms:modified xsi:type="dcterms:W3CDTF">2016-08-14T17:23:00Z</dcterms:modified>
</cp:coreProperties>
</file>