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3</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This poem describes a person that “put out her hand / Among the harp-like morning-glory strings, / Taut with the dew from the garden bed to eaves.” That character in this poem relates how she knows “just how it feels / To think of the right thing to say too late.” This poem mentions a boy who is now “teaching in his college” and “studied Latin like the violin,” named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Harold Wilson. This poem provides “something you somehow don’t have to deserve” and “a place where, when you have to go there, They have to take you in” as definitions of “home.” </w:t>
      </w:r>
      <w:r w:rsidDel="00000000" w:rsidR="00000000" w:rsidRPr="00000000">
        <w:rPr>
          <w:rFonts w:ascii="Times New Roman" w:cs="Times New Roman" w:eastAsia="Times New Roman" w:hAnsi="Times New Roman"/>
          <w:sz w:val="20"/>
          <w:szCs w:val="20"/>
          <w:rtl w:val="0"/>
        </w:rPr>
        <w:t xml:space="preserve">In this poem, </w:t>
      </w:r>
      <w:r w:rsidDel="00000000" w:rsidR="00000000" w:rsidRPr="00000000">
        <w:rPr>
          <w:rFonts w:ascii="Times New Roman" w:cs="Times New Roman" w:eastAsia="Times New Roman" w:hAnsi="Times New Roman"/>
          <w:sz w:val="20"/>
          <w:szCs w:val="20"/>
          <w:rtl w:val="0"/>
        </w:rPr>
        <w:t xml:space="preserve">Mary</w:t>
      </w:r>
      <w:r w:rsidDel="00000000" w:rsidR="00000000" w:rsidRPr="00000000">
        <w:rPr>
          <w:rFonts w:ascii="Times New Roman" w:cs="Times New Roman" w:eastAsia="Times New Roman" w:hAnsi="Times New Roman"/>
          <w:sz w:val="20"/>
          <w:szCs w:val="20"/>
          <w:rtl w:val="0"/>
        </w:rPr>
        <w:t xml:space="preserve"> tries to convince her husband to give the title character his job as a haymaker back. For 10 points, name this Robert Frost poem that ends with Warren finding the corpse of his ex-employee Silas, the title character.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Death of the Hired 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The inverse of this process follows Arrhenius-like kinetics according to the Polanyi–Wigner equation. This process occurs indirectly via a “precursor state” according to a kinetic theory of it put forth by Kisliuk. Packed beds used to perform purifications via this process are often operated using a “pressure-swing.” One model of this process states that theta equals </w:t>
      </w:r>
      <w:r w:rsidDel="00000000" w:rsidR="00000000" w:rsidRPr="00000000">
        <w:rPr>
          <w:rFonts w:ascii="Times New Roman" w:cs="Times New Roman" w:eastAsia="Times New Roman" w:hAnsi="Times New Roman"/>
          <w:b w:val="1"/>
          <w:i w:val="1"/>
          <w:sz w:val="20"/>
          <w:szCs w:val="20"/>
          <w:rtl w:val="0"/>
        </w:rPr>
        <w:t xml:space="preserve">K</w:t>
      </w:r>
      <w:r w:rsidDel="00000000" w:rsidR="00000000" w:rsidRPr="00000000">
        <w:rPr>
          <w:rFonts w:ascii="Times New Roman" w:cs="Times New Roman" w:eastAsia="Times New Roman" w:hAnsi="Times New Roman"/>
          <w:b w:val="1"/>
          <w:sz w:val="20"/>
          <w:szCs w:val="20"/>
          <w:rtl w:val="0"/>
        </w:rPr>
        <w:t xml:space="preserve"> times pressure over 1 plus </w:t>
      </w:r>
      <w:r w:rsidDel="00000000" w:rsidR="00000000" w:rsidRPr="00000000">
        <w:rPr>
          <w:rFonts w:ascii="Times New Roman" w:cs="Times New Roman" w:eastAsia="Times New Roman" w:hAnsi="Times New Roman"/>
          <w:b w:val="1"/>
          <w:i w:val="1"/>
          <w:sz w:val="20"/>
          <w:szCs w:val="20"/>
          <w:rtl w:val="0"/>
        </w:rPr>
        <w:t xml:space="preserve">K</w:t>
      </w:r>
      <w:r w:rsidDel="00000000" w:rsidR="00000000" w:rsidRPr="00000000">
        <w:rPr>
          <w:rFonts w:ascii="Times New Roman" w:cs="Times New Roman" w:eastAsia="Times New Roman" w:hAnsi="Times New Roman"/>
          <w:b w:val="1"/>
          <w:sz w:val="20"/>
          <w:szCs w:val="20"/>
          <w:rtl w:val="0"/>
        </w:rPr>
        <w:t xml:space="preserve"> times pressure. The multi-layer (*) </w:t>
      </w:r>
      <w:r w:rsidDel="00000000" w:rsidR="00000000" w:rsidRPr="00000000">
        <w:rPr>
          <w:rFonts w:ascii="Times New Roman" w:cs="Times New Roman" w:eastAsia="Times New Roman" w:hAnsi="Times New Roman"/>
          <w:sz w:val="20"/>
          <w:szCs w:val="20"/>
          <w:rtl w:val="0"/>
        </w:rPr>
        <w:t xml:space="preserve">BET model of this process assumes that each layer can be modeled independently by the Langmuir isotherm. Zeolites and silica gel are often used to perform this process due to their high surface areas. This process occurs between hydrogen gas and a metal during catalytic hydrogenation. For 10 points, name this process in which molecules adhere to a solid surface.</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adsorption</w:t>
      </w:r>
      <w:r w:rsidDel="00000000" w:rsidR="00000000" w:rsidRPr="00000000">
        <w:rPr>
          <w:rFonts w:ascii="Times New Roman" w:cs="Times New Roman" w:eastAsia="Times New Roman" w:hAnsi="Times New Roman"/>
          <w:sz w:val="20"/>
          <w:szCs w:val="20"/>
          <w:rtl w:val="0"/>
        </w:rPr>
        <w:t xml:space="preserve"> [do not accept or prompt on “absorption”]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According to this thinker, things that endure long enough to be experienced have “worldliness.” This thinker called the irreducible differences between humans “plurality” in a book that claims that all actions are rooted in the “new beginning inherent at birth,” natality. This thinker defined labor as activity needed to sustain life, defined work as the creation of artificial things, and defined (*)</w:t>
      </w: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rtl w:val="0"/>
        </w:rPr>
        <w:t xml:space="preserve">ction as activity between people, three categories that make up a type of life that Western thought has subordinated to the “vita contemplativa.” This philosopher examined antisemitism and imperialism as precursors to Nazism and Stalinism. This philosopher was struck by the “thoughtlessness” of a war criminal she covered for the </w:t>
      </w:r>
      <w:r w:rsidDel="00000000" w:rsidR="00000000" w:rsidRPr="00000000">
        <w:rPr>
          <w:rFonts w:ascii="Times New Roman" w:cs="Times New Roman" w:eastAsia="Times New Roman" w:hAnsi="Times New Roman"/>
          <w:i w:val="1"/>
          <w:sz w:val="20"/>
          <w:szCs w:val="20"/>
          <w:rtl w:val="0"/>
        </w:rPr>
        <w:t xml:space="preserve">New Yorker</w:t>
      </w:r>
      <w:r w:rsidDel="00000000" w:rsidR="00000000" w:rsidRPr="00000000">
        <w:rPr>
          <w:rFonts w:ascii="Times New Roman" w:cs="Times New Roman" w:eastAsia="Times New Roman" w:hAnsi="Times New Roman"/>
          <w:sz w:val="20"/>
          <w:szCs w:val="20"/>
          <w:rtl w:val="0"/>
        </w:rPr>
        <w:t xml:space="preserve">. For 10 points, name this author of </w:t>
      </w:r>
      <w:r w:rsidDel="00000000" w:rsidR="00000000" w:rsidRPr="00000000">
        <w:rPr>
          <w:rFonts w:ascii="Times New Roman" w:cs="Times New Roman" w:eastAsia="Times New Roman" w:hAnsi="Times New Roman"/>
          <w:i w:val="1"/>
          <w:sz w:val="20"/>
          <w:szCs w:val="20"/>
          <w:rtl w:val="0"/>
        </w:rPr>
        <w:t xml:space="preserve">The Human Condition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Origins of Totalitarianism</w:t>
      </w:r>
      <w:r w:rsidDel="00000000" w:rsidR="00000000" w:rsidRPr="00000000">
        <w:rPr>
          <w:rFonts w:ascii="Times New Roman" w:cs="Times New Roman" w:eastAsia="Times New Roman" w:hAnsi="Times New Roman"/>
          <w:sz w:val="20"/>
          <w:szCs w:val="20"/>
          <w:rtl w:val="0"/>
        </w:rPr>
        <w:t xml:space="preserve">, who wrote about the banality of evil in </w:t>
      </w:r>
      <w:r w:rsidDel="00000000" w:rsidR="00000000" w:rsidRPr="00000000">
        <w:rPr>
          <w:rFonts w:ascii="Times New Roman" w:cs="Times New Roman" w:eastAsia="Times New Roman" w:hAnsi="Times New Roman"/>
          <w:i w:val="1"/>
          <w:sz w:val="20"/>
          <w:szCs w:val="20"/>
          <w:rtl w:val="0"/>
        </w:rPr>
        <w:t xml:space="preserve">Eichmann in Jerusalem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Hannah </w:t>
      </w:r>
      <w:r w:rsidDel="00000000" w:rsidR="00000000" w:rsidRPr="00000000">
        <w:rPr>
          <w:rFonts w:ascii="Times New Roman" w:cs="Times New Roman" w:eastAsia="Times New Roman" w:hAnsi="Times New Roman"/>
          <w:b w:val="1"/>
          <w:sz w:val="20"/>
          <w:szCs w:val="20"/>
          <w:u w:val="single"/>
          <w:rtl w:val="0"/>
        </w:rPr>
        <w:t xml:space="preserve">Arendt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Philosophy&gt;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During this event, a man sent out a letter reminding its recipient that he had two dead brothers and was the guardian of Rolland’s children; that letter is addressed to “my friend Robert.” A demand issued during this event was the reinstatement of the Lapalme postal truck drivers. During this event, a politician dismissed “bleeding hearts” who “don’t like to see people with helmets and guns” before declaring to Tim Ralfe (*)</w:t>
      </w:r>
      <w:r w:rsidDel="00000000" w:rsidR="00000000" w:rsidRPr="00000000">
        <w:rPr>
          <w:rFonts w:ascii="Times New Roman" w:cs="Times New Roman" w:eastAsia="Times New Roman" w:hAnsi="Times New Roman"/>
          <w:sz w:val="20"/>
          <w:szCs w:val="20"/>
          <w:rtl w:val="0"/>
        </w:rPr>
        <w:t xml:space="preserve"> “just watch me” when asked how far he would go to keep law and order. Days later, that politician suspended civil liberties by imposing the War Measures Act. The kidnappings of James Cross and Pierre Laporte, and the latter’s murder, occurred in this event. For 10 points, Pierre Trudeau faced what 1970 crisis started by the Front de libération du Québec?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October Crisis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crise d’Octobre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FLQ</w:t>
      </w:r>
      <w:r w:rsidDel="00000000" w:rsidR="00000000" w:rsidRPr="00000000">
        <w:rPr>
          <w:rFonts w:ascii="Times New Roman" w:cs="Times New Roman" w:eastAsia="Times New Roman" w:hAnsi="Times New Roman"/>
          <w:sz w:val="20"/>
          <w:szCs w:val="20"/>
          <w:rtl w:val="0"/>
        </w:rPr>
        <w:t xml:space="preserve"> crisis; prompt on descriptive answers mentioning a crisis in </w:t>
      </w:r>
      <w:r w:rsidDel="00000000" w:rsidR="00000000" w:rsidRPr="00000000">
        <w:rPr>
          <w:rFonts w:ascii="Times New Roman" w:cs="Times New Roman" w:eastAsia="Times New Roman" w:hAnsi="Times New Roman"/>
          <w:sz w:val="20"/>
          <w:szCs w:val="20"/>
          <w:u w:val="single"/>
          <w:rtl w:val="0"/>
        </w:rPr>
        <w:t xml:space="preserve">Québec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one poem addressed to these objects, the speaker claims “We die / As your hours do, and dry / Away / Like to the summer’s rain.” That speaker commands these objects to “Stay, stay / Until the hasting day / Has run” and weeps to see them “haste away so soon.” Poems addressed to these objects include </w:t>
      </w:r>
      <w:r w:rsidDel="00000000" w:rsidR="00000000" w:rsidRPr="00000000">
        <w:rPr>
          <w:rFonts w:ascii="Times New Roman" w:cs="Times New Roman" w:eastAsia="Times New Roman" w:hAnsi="Times New Roman"/>
          <w:b w:val="1"/>
          <w:sz w:val="20"/>
          <w:szCs w:val="20"/>
          <w:rtl w:val="0"/>
        </w:rPr>
        <w:t xml:space="preserve">one by Robert Herrick</w:t>
      </w:r>
      <w:r w:rsidDel="00000000" w:rsidR="00000000" w:rsidRPr="00000000">
        <w:rPr>
          <w:rFonts w:ascii="Times New Roman" w:cs="Times New Roman" w:eastAsia="Times New Roman" w:hAnsi="Times New Roman"/>
          <w:b w:val="1"/>
          <w:sz w:val="20"/>
          <w:szCs w:val="20"/>
          <w:rtl w:val="0"/>
        </w:rPr>
        <w:t xml:space="preserve"> and one in which the speaker thinks about them when he (*) </w:t>
      </w:r>
      <w:r w:rsidDel="00000000" w:rsidR="00000000" w:rsidRPr="00000000">
        <w:rPr>
          <w:rFonts w:ascii="Times New Roman" w:cs="Times New Roman" w:eastAsia="Times New Roman" w:hAnsi="Times New Roman"/>
          <w:sz w:val="20"/>
          <w:szCs w:val="20"/>
          <w:rtl w:val="0"/>
        </w:rPr>
        <w:t xml:space="preserve">lies on his couch “in vacant or in pensive mood.” That poem describes these objects as “continuous as the stars that shine” and the speaker can see them on his “inward eye,” but first sees these flowers “Beside the lake, beneath the trees, / Fluttering and dancing in the breeze.” For 10 points, name this kind of flower that William Wordsworth wrote about in “I wandered lonely as a cloud.”</w:t>
      </w:r>
    </w:p>
    <w:p w:rsidR="00000000" w:rsidDel="00000000" w:rsidP="00000000" w:rsidRDefault="00000000" w:rsidRPr="00000000">
      <w:pPr>
        <w:pBdr/>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daffodil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flower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British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opera’s second scene ends as parts of the male chorus trade short remarks like “Look!” “Where?” “A warrior arrives!” “A wonder!” The key of A-flat major in its first act represents the innocence of the main character. The music modulates up a semitone to A major when that character kneels and the title character gives a second warning. This opera was its composer’s last before his exile after the (*)</w:t>
      </w:r>
      <w:r w:rsidDel="00000000" w:rsidR="00000000" w:rsidRPr="00000000">
        <w:rPr>
          <w:rFonts w:ascii="Times New Roman" w:cs="Times New Roman" w:eastAsia="Times New Roman" w:hAnsi="Times New Roman"/>
          <w:sz w:val="20"/>
          <w:szCs w:val="20"/>
          <w:rtl w:val="0"/>
        </w:rPr>
        <w:t xml:space="preserve"> Dresden uprising, his first through-composed opera, and his first to have a prelude. An F-sharp diminished seventh motif in this opera represents the witch Ortrud, who turns Prince Gottfried into a swan. After asking the Forbidden Question of the knight, Elsa of Brabant dies heart-broken. This opera’s Bridal Chorus is commonly known as “Here Comes the Bride.” For 10 points, name this Wagner opera whose title character is the son of Parzival.</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Lohengrin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Other Arts (Opera)&gt;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The Marcinkiewicz theorem concerns this task for nonlinear operators. The Whittaker–Shannon formula for this process uses a sum of sinc functions to perform this task for an infinite number of points. A method of performing this task using a Gaussian process is known as Kriging (“crigg-ing”). It doesn’t involve finding areas of polygons, but Brahmagupta’s formula for this task incorporates second-order differences, while the (*)</w:t>
      </w:r>
      <w:r w:rsidDel="00000000" w:rsidR="00000000" w:rsidRPr="00000000">
        <w:rPr>
          <w:rFonts w:ascii="Times New Roman" w:cs="Times New Roman" w:eastAsia="Times New Roman" w:hAnsi="Times New Roman"/>
          <w:sz w:val="20"/>
          <w:szCs w:val="20"/>
          <w:rtl w:val="0"/>
        </w:rPr>
        <w:t xml:space="preserve"> nearest-neighbor method for performing this task uses piecewise constant functions. Oscillatory behavior at the endpoints of an interval occurs if this procedure is performed using polynomials; that is Runge’s (“ROON-guh’s”) phenomenon, which can be avoided by using splines. For 10 points,</w:t>
      </w:r>
      <w:r w:rsidDel="00000000" w:rsidR="00000000" w:rsidRPr="00000000">
        <w:rPr>
          <w:rFonts w:ascii="Times New Roman" w:cs="Times New Roman" w:eastAsia="Times New Roman" w:hAnsi="Times New Roman"/>
          <w:sz w:val="20"/>
          <w:szCs w:val="20"/>
          <w:rtl w:val="0"/>
        </w:rPr>
        <w:t xml:space="preserve"> name this technique that constructs new data points within a set of known points.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interpolation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(Math)&gt;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Along with his consort, this god inscribed the length of each king’s reign on the leaves of the sacred </w:t>
      </w:r>
      <w:r w:rsidDel="00000000" w:rsidR="00000000" w:rsidRPr="00000000">
        <w:rPr>
          <w:rFonts w:ascii="Times New Roman" w:cs="Times New Roman" w:eastAsia="Times New Roman" w:hAnsi="Times New Roman"/>
          <w:b w:val="1"/>
          <w:i w:val="1"/>
          <w:sz w:val="20"/>
          <w:szCs w:val="20"/>
          <w:rtl w:val="0"/>
        </w:rPr>
        <w:t xml:space="preserve">Ished</w:t>
      </w:r>
      <w:r w:rsidDel="00000000" w:rsidR="00000000" w:rsidRPr="00000000">
        <w:rPr>
          <w:rFonts w:ascii="Times New Roman" w:cs="Times New Roman" w:eastAsia="Times New Roman" w:hAnsi="Times New Roman"/>
          <w:b w:val="1"/>
          <w:sz w:val="20"/>
          <w:szCs w:val="20"/>
          <w:rtl w:val="0"/>
        </w:rPr>
        <w:t xml:space="preserve"> tree. This god and Shu persuaded Ra’s Eye to return to Ra’s realm. This god is served by Astennu, one of four monkeys that guard a lake of fire. After Horus accidentally beheaded Isis, this god gave Isis a cow’s head. Ra’s boat was guarded by this god and his consort (*)</w:t>
      </w:r>
      <w:r w:rsidDel="00000000" w:rsidR="00000000" w:rsidRPr="00000000">
        <w:rPr>
          <w:rFonts w:ascii="Times New Roman" w:cs="Times New Roman" w:eastAsia="Times New Roman" w:hAnsi="Times New Roman"/>
          <w:sz w:val="20"/>
          <w:szCs w:val="20"/>
          <w:rtl w:val="0"/>
        </w:rPr>
        <w:t xml:space="preserve"> Seshat. When Isis assembled Osiris’s body parts, this god restored Osiris to life. To help Nut bear children, this god gambled with Khonsu for five extra days to the calendar. Horus’s lost eye was restored by this god, who in one telling laid the golden egg that hatched Ra. This god weighs dead souls against his consort, the feather of truth Ma’at. For 10 points, name this ibis-headed Egyptian god of scribes.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Djehuty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Tahuti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An essay titled for this concept closes by discussing Kafka’s story about a man riding a coal bucket into the Icy Mountains. A novel partly titled for it illustrates this quality with a story about Yakov Stalin smearing shit in a POW camp latrine, then throwing himself on an electric fence. The first of Italo Calvino’s </w:t>
      </w:r>
      <w:r w:rsidDel="00000000" w:rsidR="00000000" w:rsidRPr="00000000">
        <w:rPr>
          <w:rFonts w:ascii="Times New Roman" w:cs="Times New Roman" w:eastAsia="Times New Roman" w:hAnsi="Times New Roman"/>
          <w:b w:val="1"/>
          <w:i w:val="1"/>
          <w:sz w:val="20"/>
          <w:szCs w:val="20"/>
          <w:rtl w:val="0"/>
        </w:rPr>
        <w:t xml:space="preserve">Six Memos for the New Millennium</w:t>
      </w:r>
      <w:r w:rsidDel="00000000" w:rsidR="00000000" w:rsidRPr="00000000">
        <w:rPr>
          <w:rFonts w:ascii="Times New Roman" w:cs="Times New Roman" w:eastAsia="Times New Roman" w:hAnsi="Times New Roman"/>
          <w:b w:val="1"/>
          <w:sz w:val="20"/>
          <w:szCs w:val="20"/>
          <w:rtl w:val="0"/>
        </w:rPr>
        <w:t xml:space="preserve"> discusses this concept. In a novel partly titled for this concept, its opposite is exemplified by the words “Es muss sein!” from a (*) </w:t>
      </w:r>
      <w:r w:rsidDel="00000000" w:rsidR="00000000" w:rsidRPr="00000000">
        <w:rPr>
          <w:rFonts w:ascii="Times New Roman" w:cs="Times New Roman" w:eastAsia="Times New Roman" w:hAnsi="Times New Roman"/>
          <w:sz w:val="20"/>
          <w:szCs w:val="20"/>
          <w:rtl w:val="0"/>
        </w:rPr>
        <w:t xml:space="preserve">Beethoven string quartet. That novel begins by discussing how our lives take on this quality if Nietzsche’s concept of eternal return is false. This word is the first title noun of a novel in which Sabina is the mistress of Tereza’s husband Tomáš. For 10 points, name this “unbearable” quality attributed to “being” by the title of a Milan Kundera novel.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ness [or </w:t>
      </w:r>
      <w:r w:rsidDel="00000000" w:rsidR="00000000" w:rsidRPr="00000000">
        <w:rPr>
          <w:rFonts w:ascii="Times New Roman" w:cs="Times New Roman" w:eastAsia="Times New Roman" w:hAnsi="Times New Roman"/>
          <w:b w:val="1"/>
          <w:i w:val="1"/>
          <w:sz w:val="20"/>
          <w:szCs w:val="20"/>
          <w:u w:val="single"/>
          <w:rtl w:val="0"/>
        </w:rPr>
        <w:t xml:space="preserve">leggerezza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lehkost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légèreté</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In the early 1980s, Texas congressman Henry B. González asked for the impeachment of a leader of this institution during every congressional session for three years. A leader of this institution described its duty as “removing the punch bowl just as the party is warming up.” The structure of this institution, which publishes the Beige Book, was secretly planned during a meeting disguised as a “duck hunt” at the Jekyll Island Club in Georgia. Robert (*) </w:t>
      </w:r>
      <w:r w:rsidDel="00000000" w:rsidR="00000000" w:rsidRPr="00000000">
        <w:rPr>
          <w:rFonts w:ascii="Times New Roman" w:cs="Times New Roman" w:eastAsia="Times New Roman" w:hAnsi="Times New Roman"/>
          <w:sz w:val="20"/>
          <w:szCs w:val="20"/>
          <w:rtl w:val="0"/>
        </w:rPr>
        <w:t xml:space="preserve">Owen and Carter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Glass sponsored the bill that established this institution. This institution’s structure was based on findings of a committee led by Nelson Aldrich after the Panic of 1907. Former leaders of this institution have included Paul Volcker and Alan Greenspan. </w:t>
      </w:r>
      <w:r w:rsidDel="00000000" w:rsidR="00000000" w:rsidRPr="00000000">
        <w:rPr>
          <w:rFonts w:ascii="Times New Roman" w:cs="Times New Roman" w:eastAsia="Times New Roman" w:hAnsi="Times New Roman"/>
          <w:sz w:val="20"/>
          <w:szCs w:val="20"/>
          <w:rtl w:val="0"/>
        </w:rPr>
        <w:t xml:space="preserve">For 10 points, name this central banking system of the United States</w:t>
      </w:r>
      <w:r w:rsidDel="00000000" w:rsidR="00000000" w:rsidRPr="00000000">
        <w:rPr>
          <w:rFonts w:ascii="Times New Roman" w:cs="Times New Roman" w:eastAsia="Times New Roman" w:hAnsi="Times New Roman"/>
          <w:sz w:val="20"/>
          <w:szCs w:val="20"/>
          <w:rtl w:val="0"/>
        </w:rPr>
        <w:t xml:space="preserve"> that determines interest rates.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Federal Reserve</w:t>
      </w:r>
      <w:r w:rsidDel="00000000" w:rsidR="00000000" w:rsidRPr="00000000">
        <w:rPr>
          <w:rFonts w:ascii="Times New Roman" w:cs="Times New Roman" w:eastAsia="Times New Roman" w:hAnsi="Times New Roman"/>
          <w:sz w:val="20"/>
          <w:szCs w:val="20"/>
          <w:rtl w:val="0"/>
        </w:rPr>
        <w:t xml:space="preserve"> System [or the </w:t>
      </w:r>
      <w:r w:rsidDel="00000000" w:rsidR="00000000" w:rsidRPr="00000000">
        <w:rPr>
          <w:rFonts w:ascii="Times New Roman" w:cs="Times New Roman" w:eastAsia="Times New Roman" w:hAnsi="Times New Roman"/>
          <w:b w:val="1"/>
          <w:sz w:val="20"/>
          <w:szCs w:val="20"/>
          <w:u w:val="single"/>
          <w:rtl w:val="0"/>
        </w:rPr>
        <w:t xml:space="preserve">Fed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power series solution to this scientist’s equation converges in the Laplace limit. Given a solution to this scientist’s equation at a given time, the solution at future times can be calculated simply using the </w:t>
      </w:r>
      <w:r w:rsidDel="00000000" w:rsidR="00000000" w:rsidRPr="00000000">
        <w:rPr>
          <w:rFonts w:ascii="Times New Roman" w:cs="Times New Roman" w:eastAsia="Times New Roman" w:hAnsi="Times New Roman"/>
          <w:b w:val="1"/>
          <w:i w:val="1"/>
          <w:sz w:val="20"/>
          <w:szCs w:val="20"/>
          <w:rtl w:val="0"/>
        </w:rPr>
        <w:t xml:space="preserve">F</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G</w:t>
      </w:r>
      <w:r w:rsidDel="00000000" w:rsidR="00000000" w:rsidRPr="00000000">
        <w:rPr>
          <w:rFonts w:ascii="Times New Roman" w:cs="Times New Roman" w:eastAsia="Times New Roman" w:hAnsi="Times New Roman"/>
          <w:b w:val="1"/>
          <w:sz w:val="20"/>
          <w:szCs w:val="20"/>
          <w:rtl w:val="0"/>
        </w:rPr>
        <w:t xml:space="preserve"> functions, which are sometimes called the Lagrange coefficients. That equation named for this scientist is a transcendental equation that relates mean anomaly to eccentric anomaly. A vector equal to </w:t>
      </w:r>
      <w:r w:rsidDel="00000000" w:rsidR="00000000" w:rsidRPr="00000000">
        <w:rPr>
          <w:rFonts w:ascii="Times New Roman" w:cs="Times New Roman" w:eastAsia="Times New Roman" w:hAnsi="Times New Roman"/>
          <w:b w:val="1"/>
          <w:i w:val="1"/>
          <w:sz w:val="20"/>
          <w:szCs w:val="20"/>
          <w:rtl w:val="0"/>
        </w:rPr>
        <w:t xml:space="preserve">p</w:t>
      </w:r>
      <w:r w:rsidDel="00000000" w:rsidR="00000000" w:rsidRPr="00000000">
        <w:rPr>
          <w:rFonts w:ascii="Times New Roman" w:cs="Times New Roman" w:eastAsia="Times New Roman" w:hAnsi="Times New Roman"/>
          <w:b w:val="1"/>
          <w:sz w:val="20"/>
          <w:szCs w:val="20"/>
          <w:rtl w:val="0"/>
        </w:rPr>
        <w:t xml:space="preserve"> cross </w:t>
      </w:r>
      <w:r w:rsidDel="00000000" w:rsidR="00000000" w:rsidRPr="00000000">
        <w:rPr>
          <w:rFonts w:ascii="Times New Roman" w:cs="Times New Roman" w:eastAsia="Times New Roman" w:hAnsi="Times New Roman"/>
          <w:b w:val="1"/>
          <w:i w:val="1"/>
          <w:sz w:val="20"/>
          <w:szCs w:val="20"/>
          <w:rtl w:val="0"/>
        </w:rPr>
        <w:t xml:space="preserve">L</w:t>
      </w:r>
      <w:r w:rsidDel="00000000" w:rsidR="00000000" w:rsidRPr="00000000">
        <w:rPr>
          <w:rFonts w:ascii="Times New Roman" w:cs="Times New Roman" w:eastAsia="Times New Roman" w:hAnsi="Times New Roman"/>
          <w:b w:val="1"/>
          <w:sz w:val="20"/>
          <w:szCs w:val="20"/>
          <w:rtl w:val="0"/>
        </w:rPr>
        <w:t xml:space="preserve"> minus </w:t>
      </w:r>
      <w:r w:rsidDel="00000000" w:rsidR="00000000" w:rsidRPr="00000000">
        <w:rPr>
          <w:rFonts w:ascii="Times New Roman" w:cs="Times New Roman" w:eastAsia="Times New Roman" w:hAnsi="Times New Roman"/>
          <w:b w:val="1"/>
          <w:i w:val="1"/>
          <w:sz w:val="20"/>
          <w:szCs w:val="20"/>
          <w:rtl w:val="0"/>
        </w:rPr>
        <w:t xml:space="preserve">m k r</w:t>
      </w:r>
      <w:r w:rsidDel="00000000" w:rsidR="00000000" w:rsidRPr="00000000">
        <w:rPr>
          <w:rFonts w:ascii="Times New Roman" w:cs="Times New Roman" w:eastAsia="Times New Roman" w:hAnsi="Times New Roman"/>
          <w:b w:val="1"/>
          <w:sz w:val="20"/>
          <w:szCs w:val="20"/>
          <w:rtl w:val="0"/>
        </w:rPr>
        <w:t xml:space="preserve">-hat </w:t>
      </w:r>
      <w:r w:rsidDel="00000000" w:rsidR="00000000" w:rsidRPr="00000000">
        <w:rPr>
          <w:rFonts w:ascii="Times New Roman" w:cs="Times New Roman" w:eastAsia="Times New Roman" w:hAnsi="Times New Roman"/>
          <w:b w:val="1"/>
          <w:sz w:val="20"/>
          <w:szCs w:val="20"/>
          <w:rtl w:val="0"/>
        </w:rPr>
        <w:t xml:space="preserve">is conserved in this scientist’s namesake (*)</w:t>
      </w:r>
      <w:r w:rsidDel="00000000" w:rsidR="00000000" w:rsidRPr="00000000">
        <w:rPr>
          <w:rFonts w:ascii="Times New Roman" w:cs="Times New Roman" w:eastAsia="Times New Roman" w:hAnsi="Times New Roman"/>
          <w:sz w:val="20"/>
          <w:szCs w:val="20"/>
          <w:rtl w:val="0"/>
        </w:rPr>
        <w:t xml:space="preserve"> problems, which involve two bodies interacting via a central and inverse-square force. One of his laws states that the square of the period is proportional to the cube of the semi-major axis, while another of his laws states that the radius vector of an orbit sweeps out “equal areas in equal times.” For 10 points, name this scientist who proposed three laws of planetary motion.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Johannes </w:t>
      </w:r>
      <w:r w:rsidDel="00000000" w:rsidR="00000000" w:rsidRPr="00000000">
        <w:rPr>
          <w:rFonts w:ascii="Times New Roman" w:cs="Times New Roman" w:eastAsia="Times New Roman" w:hAnsi="Times New Roman"/>
          <w:b w:val="1"/>
          <w:sz w:val="20"/>
          <w:szCs w:val="20"/>
          <w:u w:val="single"/>
          <w:rtl w:val="0"/>
        </w:rPr>
        <w:t xml:space="preserve">Kepler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This visual element makes up John Baldessari’s</w:t>
      </w:r>
      <w:r w:rsidDel="00000000" w:rsidR="00000000" w:rsidRPr="00000000">
        <w:rPr>
          <w:rFonts w:ascii="Times New Roman" w:cs="Times New Roman" w:eastAsia="Times New Roman" w:hAnsi="Times New Roman"/>
          <w:b w:val="1"/>
          <w:i w:val="1"/>
          <w:sz w:val="20"/>
          <w:szCs w:val="20"/>
          <w:rtl w:val="0"/>
        </w:rPr>
        <w:t xml:space="preserve"> I Will Not Make Any More Boring Art</w:t>
      </w:r>
      <w:r w:rsidDel="00000000" w:rsidR="00000000" w:rsidRPr="00000000">
        <w:rPr>
          <w:rFonts w:ascii="Times New Roman" w:cs="Times New Roman" w:eastAsia="Times New Roman" w:hAnsi="Times New Roman"/>
          <w:b w:val="1"/>
          <w:sz w:val="20"/>
          <w:szCs w:val="20"/>
          <w:rtl w:val="0"/>
        </w:rPr>
        <w:t xml:space="preserve">. LEDs were used to render this visual element for the </w:t>
      </w:r>
      <w:r w:rsidDel="00000000" w:rsidR="00000000" w:rsidRPr="00000000">
        <w:rPr>
          <w:rFonts w:ascii="Times New Roman" w:cs="Times New Roman" w:eastAsia="Times New Roman" w:hAnsi="Times New Roman"/>
          <w:b w:val="1"/>
          <w:i w:val="1"/>
          <w:sz w:val="20"/>
          <w:szCs w:val="20"/>
          <w:rtl w:val="0"/>
        </w:rPr>
        <w:t xml:space="preserve">Survival </w:t>
      </w:r>
      <w:r w:rsidDel="00000000" w:rsidR="00000000" w:rsidRPr="00000000">
        <w:rPr>
          <w:rFonts w:ascii="Times New Roman" w:cs="Times New Roman" w:eastAsia="Times New Roman" w:hAnsi="Times New Roman"/>
          <w:b w:val="1"/>
          <w:sz w:val="20"/>
          <w:szCs w:val="20"/>
          <w:rtl w:val="0"/>
        </w:rPr>
        <w:t xml:space="preserve">series of Jenny Holzer, who also depicted it in her </w:t>
      </w:r>
      <w:r w:rsidDel="00000000" w:rsidR="00000000" w:rsidRPr="00000000">
        <w:rPr>
          <w:rFonts w:ascii="Times New Roman" w:cs="Times New Roman" w:eastAsia="Times New Roman" w:hAnsi="Times New Roman"/>
          <w:b w:val="1"/>
          <w:i w:val="1"/>
          <w:sz w:val="20"/>
          <w:szCs w:val="20"/>
          <w:rtl w:val="0"/>
        </w:rPr>
        <w:t xml:space="preserve">Truisms</w:t>
      </w:r>
      <w:r w:rsidDel="00000000" w:rsidR="00000000" w:rsidRPr="00000000">
        <w:rPr>
          <w:rFonts w:ascii="Times New Roman" w:cs="Times New Roman" w:eastAsia="Times New Roman" w:hAnsi="Times New Roman"/>
          <w:b w:val="1"/>
          <w:sz w:val="20"/>
          <w:szCs w:val="20"/>
          <w:rtl w:val="0"/>
        </w:rPr>
        <w:t xml:space="preserve">. Much of Barbara Kruger’s work consists of this element overlaid on black-and-white photographs. This visual element appears on a white panel to the right of a chair and a photograph of a chair in Joseph Kosuth’s </w:t>
      </w:r>
      <w:r w:rsidDel="00000000" w:rsidR="00000000" w:rsidRPr="00000000">
        <w:rPr>
          <w:rFonts w:ascii="Times New Roman" w:cs="Times New Roman" w:eastAsia="Times New Roman" w:hAnsi="Times New Roman"/>
          <w:b w:val="1"/>
          <w:i w:val="1"/>
          <w:sz w:val="20"/>
          <w:szCs w:val="20"/>
          <w:rtl w:val="0"/>
        </w:rPr>
        <w:t xml:space="preserve">One and Three Chairs</w:t>
      </w:r>
      <w:r w:rsidDel="00000000" w:rsidR="00000000" w:rsidRPr="00000000">
        <w:rPr>
          <w:rFonts w:ascii="Times New Roman" w:cs="Times New Roman" w:eastAsia="Times New Roman" w:hAnsi="Times New Roman"/>
          <w:b w:val="1"/>
          <w:sz w:val="20"/>
          <w:szCs w:val="20"/>
          <w:rtl w:val="0"/>
        </w:rPr>
        <w:t xml:space="preserve">. This visual element is arranged in a (*) </w:t>
      </w:r>
      <w:r w:rsidDel="00000000" w:rsidR="00000000" w:rsidRPr="00000000">
        <w:rPr>
          <w:rFonts w:ascii="Times New Roman" w:cs="Times New Roman" w:eastAsia="Times New Roman" w:hAnsi="Times New Roman"/>
          <w:sz w:val="20"/>
          <w:szCs w:val="20"/>
          <w:rtl w:val="0"/>
        </w:rPr>
        <w:t xml:space="preserve">square in a print by Robert Indiana that was copied for dozens of </w:t>
      </w:r>
      <w:r w:rsidDel="00000000" w:rsidR="00000000" w:rsidRPr="00000000">
        <w:rPr>
          <w:rFonts w:ascii="Times New Roman" w:cs="Times New Roman" w:eastAsia="Times New Roman" w:hAnsi="Times New Roman"/>
          <w:i w:val="1"/>
          <w:sz w:val="20"/>
          <w:szCs w:val="20"/>
          <w:rtl w:val="0"/>
        </w:rPr>
        <w:t xml:space="preserve">LOVE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sculptures. Another artist placed this visual element in white circles above a crying woman in </w:t>
      </w:r>
      <w:r w:rsidDel="00000000" w:rsidR="00000000" w:rsidRPr="00000000">
        <w:rPr>
          <w:rFonts w:ascii="Times New Roman" w:cs="Times New Roman" w:eastAsia="Times New Roman" w:hAnsi="Times New Roman"/>
          <w:i w:val="1"/>
          <w:sz w:val="20"/>
          <w:szCs w:val="20"/>
          <w:rtl w:val="0"/>
        </w:rPr>
        <w:t xml:space="preserve">Drowning Girl</w:t>
      </w:r>
      <w:r w:rsidDel="00000000" w:rsidR="00000000" w:rsidRPr="00000000">
        <w:rPr>
          <w:rFonts w:ascii="Times New Roman" w:cs="Times New Roman" w:eastAsia="Times New Roman" w:hAnsi="Times New Roman"/>
          <w:sz w:val="20"/>
          <w:szCs w:val="20"/>
          <w:rtl w:val="0"/>
        </w:rPr>
        <w:t xml:space="preserve"> and above Donald Duck hooking himself with a fishing rod in</w:t>
      </w:r>
      <w:r w:rsidDel="00000000" w:rsidR="00000000" w:rsidRPr="00000000">
        <w:rPr>
          <w:rFonts w:ascii="Times New Roman" w:cs="Times New Roman" w:eastAsia="Times New Roman" w:hAnsi="Times New Roman"/>
          <w:i w:val="1"/>
          <w:sz w:val="20"/>
          <w:szCs w:val="20"/>
          <w:rtl w:val="0"/>
        </w:rPr>
        <w:t xml:space="preserve"> Look Mickey!</w:t>
      </w:r>
      <w:r w:rsidDel="00000000" w:rsidR="00000000" w:rsidRPr="00000000">
        <w:rPr>
          <w:rFonts w:ascii="Times New Roman" w:cs="Times New Roman" w:eastAsia="Times New Roman" w:hAnsi="Times New Roman"/>
          <w:sz w:val="20"/>
          <w:szCs w:val="20"/>
          <w:rtl w:val="0"/>
        </w:rPr>
        <w:t xml:space="preserve"> For 10 points, Roy Lichtenstein’s </w:t>
      </w:r>
      <w:r w:rsidDel="00000000" w:rsidR="00000000" w:rsidRPr="00000000">
        <w:rPr>
          <w:rFonts w:ascii="Times New Roman" w:cs="Times New Roman" w:eastAsia="Times New Roman" w:hAnsi="Times New Roman"/>
          <w:i w:val="1"/>
          <w:sz w:val="20"/>
          <w:szCs w:val="20"/>
          <w:rtl w:val="0"/>
        </w:rPr>
        <w:t xml:space="preserve">Whaam!</w:t>
      </w:r>
      <w:r w:rsidDel="00000000" w:rsidR="00000000" w:rsidRPr="00000000">
        <w:rPr>
          <w:rFonts w:ascii="Times New Roman" w:cs="Times New Roman" w:eastAsia="Times New Roman" w:hAnsi="Times New Roman"/>
          <w:sz w:val="20"/>
          <w:szCs w:val="20"/>
          <w:rtl w:val="0"/>
        </w:rPr>
        <w:t xml:space="preserve"> features what symbols inside of speech bubbles?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text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writing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word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letter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character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caption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type</w:t>
      </w:r>
      <w:r w:rsidDel="00000000" w:rsidR="00000000" w:rsidRPr="00000000">
        <w:rPr>
          <w:rFonts w:ascii="Times New Roman" w:cs="Times New Roman" w:eastAsia="Times New Roman" w:hAnsi="Times New Roman"/>
          <w:sz w:val="20"/>
          <w:szCs w:val="20"/>
          <w:rtl w:val="0"/>
        </w:rPr>
        <w:t xml:space="preserve">, or equivalents; accept answers such as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bubbles,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balloons, </w:t>
      </w:r>
      <w:r w:rsidDel="00000000" w:rsidR="00000000" w:rsidRPr="00000000">
        <w:rPr>
          <w:rFonts w:ascii="Times New Roman" w:cs="Times New Roman" w:eastAsia="Times New Roman" w:hAnsi="Times New Roman"/>
          <w:b w:val="1"/>
          <w:sz w:val="20"/>
          <w:szCs w:val="20"/>
          <w:u w:val="single"/>
          <w:rtl w:val="0"/>
        </w:rPr>
        <w:t xml:space="preserve">thought</w:t>
      </w:r>
      <w:r w:rsidDel="00000000" w:rsidR="00000000" w:rsidRPr="00000000">
        <w:rPr>
          <w:rFonts w:ascii="Times New Roman" w:cs="Times New Roman" w:eastAsia="Times New Roman" w:hAnsi="Times New Roman"/>
          <w:sz w:val="20"/>
          <w:szCs w:val="20"/>
          <w:rtl w:val="0"/>
        </w:rPr>
        <w:t xml:space="preserve"> bubbles, </w:t>
      </w:r>
      <w:r w:rsidDel="00000000" w:rsidR="00000000" w:rsidRPr="00000000">
        <w:rPr>
          <w:rFonts w:ascii="Times New Roman" w:cs="Times New Roman" w:eastAsia="Times New Roman" w:hAnsi="Times New Roman"/>
          <w:b w:val="1"/>
          <w:sz w:val="20"/>
          <w:szCs w:val="20"/>
          <w:u w:val="single"/>
          <w:rtl w:val="0"/>
        </w:rPr>
        <w:t xml:space="preserve">dialogue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talking</w:t>
      </w:r>
      <w:r w:rsidDel="00000000" w:rsidR="00000000" w:rsidRPr="00000000">
        <w:rPr>
          <w:rFonts w:ascii="Times New Roman" w:cs="Times New Roman" w:eastAsia="Times New Roman" w:hAnsi="Times New Roman"/>
          <w:sz w:val="20"/>
          <w:szCs w:val="20"/>
          <w:rtl w:val="0"/>
        </w:rPr>
        <w:t xml:space="preserve"> until “speech bubbles” is read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This letter plus the suffix “linked” refers to interrogatives like “which person” that solicit a choice from a familiar set. In the 1980s, Abney moved NPs into the complement of phrases headed by a functional category abbreviated by this letter, which expresses definiteness, quantity, or possession. This letter names the abstract syntactic structure that exists before movement takes place and produces S-structure. This letter represents the sound that was added to the word (*)</w:t>
      </w:r>
      <w:r w:rsidDel="00000000" w:rsidR="00000000" w:rsidRPr="00000000">
        <w:rPr>
          <w:rFonts w:ascii="Times New Roman" w:cs="Times New Roman" w:eastAsia="Times New Roman" w:hAnsi="Times New Roman"/>
          <w:sz w:val="20"/>
          <w:szCs w:val="20"/>
          <w:rtl w:val="0"/>
        </w:rPr>
        <w:t xml:space="preserve"> “thunder” in a process called excrescence. This letter represents the sound that, in Grimm’s law, shifted to /t/ (“tee”), its voiceless counterpart. The sound represented by this letter is the default allomorph for the English past tense. For 10 points, name this letter that represents a voiced alveolar stop, the letter that remains of “had” or “would” when those words appear in contractions.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-linked, </w:t>
      </w:r>
      <w:r w:rsidDel="00000000" w:rsidR="00000000" w:rsidRPr="00000000">
        <w:rPr>
          <w:rFonts w:ascii="Times New Roman" w:cs="Times New Roman" w:eastAsia="Times New Roman" w:hAnsi="Times New Roman"/>
          <w:b w:val="1"/>
          <w:sz w:val="20"/>
          <w:szCs w:val="20"/>
          <w:u w:val="single"/>
          <w:rtl w:val="0"/>
        </w:rPr>
        <w:t xml:space="preserve">discourse</w:t>
      </w:r>
      <w:r w:rsidDel="00000000" w:rsidR="00000000" w:rsidRPr="00000000">
        <w:rPr>
          <w:rFonts w:ascii="Times New Roman" w:cs="Times New Roman" w:eastAsia="Times New Roman" w:hAnsi="Times New Roman"/>
          <w:sz w:val="20"/>
          <w:szCs w:val="20"/>
          <w:rtl w:val="0"/>
        </w:rPr>
        <w:t xml:space="preserve">-linked,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-structure, </w:t>
      </w:r>
      <w:r w:rsidDel="00000000" w:rsidR="00000000" w:rsidRPr="00000000">
        <w:rPr>
          <w:rFonts w:ascii="Times New Roman" w:cs="Times New Roman" w:eastAsia="Times New Roman" w:hAnsi="Times New Roman"/>
          <w:b w:val="1"/>
          <w:sz w:val="20"/>
          <w:szCs w:val="20"/>
          <w:u w:val="single"/>
          <w:rtl w:val="0"/>
        </w:rPr>
        <w:t xml:space="preserve">deep</w:t>
      </w:r>
      <w:r w:rsidDel="00000000" w:rsidR="00000000" w:rsidRPr="00000000">
        <w:rPr>
          <w:rFonts w:ascii="Times New Roman" w:cs="Times New Roman" w:eastAsia="Times New Roman" w:hAnsi="Times New Roman"/>
          <w:sz w:val="20"/>
          <w:szCs w:val="20"/>
          <w:rtl w:val="0"/>
        </w:rPr>
        <w:t xml:space="preserve"> structure, </w:t>
      </w:r>
      <w:r w:rsidDel="00000000" w:rsidR="00000000" w:rsidRPr="00000000">
        <w:rPr>
          <w:rFonts w:ascii="Times New Roman" w:cs="Times New Roman" w:eastAsia="Times New Roman" w:hAnsi="Times New Roman"/>
          <w:b w:val="1"/>
          <w:sz w:val="20"/>
          <w:szCs w:val="20"/>
          <w:u w:val="single"/>
          <w:rtl w:val="0"/>
        </w:rPr>
        <w:t xml:space="preserve">DP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determiner</w:t>
      </w:r>
      <w:r w:rsidDel="00000000" w:rsidR="00000000" w:rsidRPr="00000000">
        <w:rPr>
          <w:rFonts w:ascii="Times New Roman" w:cs="Times New Roman" w:eastAsia="Times New Roman" w:hAnsi="Times New Roman"/>
          <w:sz w:val="20"/>
          <w:szCs w:val="20"/>
          <w:rtl w:val="0"/>
        </w:rPr>
        <w:t xml:space="preserve"> phrase]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This man came to power after his predecessor allegedly went insane and, despite being put in stocks, took a knife from a slave and mutilated his own legs. This man’s wife solved a code sent to him by Demartus by scraping the wax off a tablet and, as a child, convinced her father to not support Aristagoras of Miletus. Simonides commemorated a group led by this man with an epitaph addressed to a (*) </w:t>
      </w:r>
      <w:r w:rsidDel="00000000" w:rsidR="00000000" w:rsidRPr="00000000">
        <w:rPr>
          <w:rFonts w:ascii="Times New Roman" w:cs="Times New Roman" w:eastAsia="Times New Roman" w:hAnsi="Times New Roman"/>
          <w:sz w:val="20"/>
          <w:szCs w:val="20"/>
          <w:rtl w:val="0"/>
        </w:rPr>
        <w:t xml:space="preserve">“stranger passing by.” This successor of Cleomenes I and husband of Gorgo responded “come and take them” to a request to surrender arms at a battle where his troops were outflanked thanks to the treachery of Ephialtes, who showed the enemy troops a secret mountain path. For 10 points, name this Spartan king who died fighting Xerxes’s forces at Thermopylae.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Leonidas</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Leōnídēs</w:t>
      </w:r>
      <w:r w:rsidDel="00000000" w:rsidR="00000000" w:rsidRPr="00000000">
        <w:rPr>
          <w:rFonts w:ascii="Times New Roman" w:cs="Times New Roman" w:eastAsia="Times New Roman" w:hAnsi="Times New Roman"/>
          <w:sz w:val="20"/>
          <w:szCs w:val="20"/>
          <w:rtl w:val="0"/>
        </w:rPr>
        <w:t xml:space="preserve"> 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In this city, a woman finds worms in her pot of milk at the exact moment that a man attempts suicide by firing a bullet through an iodine circle on his chest. A story set in this city centers on Isabel’s father’s promise to bury a recently deceased doctor. A character from this city wakes up in a train car full of dead bodies after 3,000 workers are massacred here. </w:t>
      </w:r>
      <w:r w:rsidDel="00000000" w:rsidR="00000000" w:rsidRPr="00000000">
        <w:rPr>
          <w:rFonts w:ascii="Times New Roman" w:cs="Times New Roman" w:eastAsia="Times New Roman" w:hAnsi="Times New Roman"/>
          <w:b w:val="1"/>
          <w:sz w:val="20"/>
          <w:szCs w:val="20"/>
          <w:rtl w:val="0"/>
        </w:rPr>
        <w:t xml:space="preserve">In a novel, a girl carrying a bag of her (*) </w:t>
      </w:r>
      <w:r w:rsidDel="00000000" w:rsidR="00000000" w:rsidRPr="00000000">
        <w:rPr>
          <w:rFonts w:ascii="Times New Roman" w:cs="Times New Roman" w:eastAsia="Times New Roman" w:hAnsi="Times New Roman"/>
          <w:sz w:val="20"/>
          <w:szCs w:val="20"/>
          <w:rtl w:val="0"/>
        </w:rPr>
        <w:t xml:space="preserve">parents’ bones arrives in this city, causing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plague of amnesia and insomnia.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Leaf Storm</w:t>
      </w:r>
      <w:r w:rsidDel="00000000" w:rsidR="00000000" w:rsidRPr="00000000">
        <w:rPr>
          <w:rFonts w:ascii="Times New Roman" w:cs="Times New Roman" w:eastAsia="Times New Roman" w:hAnsi="Times New Roman"/>
          <w:sz w:val="20"/>
          <w:szCs w:val="20"/>
          <w:rtl w:val="0"/>
        </w:rPr>
        <w:t xml:space="preserve"> is set in this city. Seventeen men with permanent Ash Wednesday crosses on their foreheads are assassinated in this city in a novel that opens with a colonel remembering when ice was brought to this city by the gypsy Melquíades. For 10 points, name this city founded by José Arcadio Buendia, the setting of Gabriel García Márquez’s </w:t>
      </w:r>
      <w:r w:rsidDel="00000000" w:rsidR="00000000" w:rsidRPr="00000000">
        <w:rPr>
          <w:rFonts w:ascii="Times New Roman" w:cs="Times New Roman" w:eastAsia="Times New Roman" w:hAnsi="Times New Roman"/>
          <w:i w:val="1"/>
          <w:sz w:val="20"/>
          <w:szCs w:val="20"/>
          <w:rtl w:val="0"/>
        </w:rPr>
        <w:t xml:space="preserve">One Hundred Years of Solitude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Macondo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The SNO residue on the beta-93 cysteine of this protein helps transfer nitric oxide to the cell membrane. One conformation of this protein is stabilized by an ion pair between His-146 and Asp-94 as well as ion pairs formed by carbamates formed from this protein’s N-terminal residues. A version of this protein containing tightly-packed gamma subunits is known as its “fetal” type. When hydrogen ions react with this protein, it is converted from the “relaxed” state to the “tense” state in the (*)</w:t>
      </w:r>
      <w:r w:rsidDel="00000000" w:rsidR="00000000" w:rsidRPr="00000000">
        <w:rPr>
          <w:rFonts w:ascii="Times New Roman" w:cs="Times New Roman" w:eastAsia="Times New Roman" w:hAnsi="Times New Roman"/>
          <w:sz w:val="20"/>
          <w:szCs w:val="20"/>
          <w:rtl w:val="0"/>
        </w:rPr>
        <w:t xml:space="preserve"> Bohr effect. 2,3-bisphosphoglycerate lowers the affinity of this tetrameric protein, which is the classic example of cooperative binding. This protein contains 4 porphyrin rings surrounding 4 atoms of iron. For 10 points, sickle-cell anemia occurs due to a mutation in what protein that transports oxygen in the blood?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hemoglobin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This book states that its author learned what it meant to covet through the commandment “You shall not covet,” because sin deceived him through the commandment. This book describes how after men began worshipping idols, God gave them up to “dishonorable passions,” causing them to perform homosexual acts. This book states that a Jew is one inwardly, and that (*)</w:t>
      </w:r>
      <w:r w:rsidDel="00000000" w:rsidR="00000000" w:rsidRPr="00000000">
        <w:rPr>
          <w:rFonts w:ascii="Times New Roman" w:cs="Times New Roman" w:eastAsia="Times New Roman" w:hAnsi="Times New Roman"/>
          <w:sz w:val="20"/>
          <w:szCs w:val="20"/>
          <w:rtl w:val="0"/>
        </w:rPr>
        <w:t xml:space="preserve"> circumcision is a matter of the heart, not the letter. A commentary on this book, described as “a bombshell in the playground of the theologians,” was written by the Swiss Protestant theologian Karl Barth. The word “alone” was added to a verse in a German translation of this book by Martin Luther. For 10 points, name this longest Pauline epistle that is addressed to inhabitants of an empire’s capital.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Epistle to the </w:t>
      </w:r>
      <w:r w:rsidDel="00000000" w:rsidR="00000000" w:rsidRPr="00000000">
        <w:rPr>
          <w:rFonts w:ascii="Times New Roman" w:cs="Times New Roman" w:eastAsia="Times New Roman" w:hAnsi="Times New Roman"/>
          <w:b w:val="1"/>
          <w:sz w:val="20"/>
          <w:szCs w:val="20"/>
          <w:u w:val="single"/>
          <w:rtl w:val="0"/>
        </w:rPr>
        <w:t xml:space="preserve">Romans</w:t>
      </w:r>
      <w:r w:rsidDel="00000000" w:rsidR="00000000" w:rsidRPr="00000000">
        <w:rPr>
          <w:rFonts w:ascii="Times New Roman" w:cs="Times New Roman" w:eastAsia="Times New Roman" w:hAnsi="Times New Roman"/>
          <w:sz w:val="20"/>
          <w:szCs w:val="20"/>
          <w:rtl w:val="0"/>
        </w:rPr>
        <w:t xml:space="preserve"> [or Letter to the </w:t>
      </w:r>
      <w:r w:rsidDel="00000000" w:rsidR="00000000" w:rsidRPr="00000000">
        <w:rPr>
          <w:rFonts w:ascii="Times New Roman" w:cs="Times New Roman" w:eastAsia="Times New Roman" w:hAnsi="Times New Roman"/>
          <w:b w:val="1"/>
          <w:sz w:val="20"/>
          <w:szCs w:val="20"/>
          <w:u w:val="single"/>
          <w:rtl w:val="0"/>
        </w:rPr>
        <w:t xml:space="preserve">Romans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While this leader was a communications officer, he was arrested for assisting the German spies Eppler and Sandstede in a non-South American Operation Condor. This non-Syrian leader expelled Soviet advisers from his country after dismissing his Minister of the Interior Sharawy Gomaa and his Vice President Ali Sabri as part of his </w:t>
      </w:r>
      <w:r w:rsidDel="00000000" w:rsidR="00000000" w:rsidRPr="00000000">
        <w:rPr>
          <w:rFonts w:ascii="Times New Roman" w:cs="Times New Roman" w:eastAsia="Times New Roman" w:hAnsi="Times New Roman"/>
          <w:b w:val="1"/>
          <w:sz w:val="20"/>
          <w:szCs w:val="20"/>
          <w:rtl w:val="0"/>
        </w:rPr>
        <w:t xml:space="preserve">Corrective Revolution</w:t>
      </w:r>
      <w:r w:rsidDel="00000000" w:rsidR="00000000" w:rsidRPr="00000000">
        <w:rPr>
          <w:rFonts w:ascii="Times New Roman" w:cs="Times New Roman" w:eastAsia="Times New Roman" w:hAnsi="Times New Roman"/>
          <w:b w:val="1"/>
          <w:sz w:val="20"/>
          <w:szCs w:val="20"/>
          <w:rtl w:val="0"/>
        </w:rPr>
        <w:t xml:space="preserve">. Food rioters mocked this leader with the chant, “O hero of the (*)</w:t>
      </w:r>
      <w:r w:rsidDel="00000000" w:rsidR="00000000" w:rsidRPr="00000000">
        <w:rPr>
          <w:rFonts w:ascii="Times New Roman" w:cs="Times New Roman" w:eastAsia="Times New Roman" w:hAnsi="Times New Roman"/>
          <w:sz w:val="20"/>
          <w:szCs w:val="20"/>
          <w:rtl w:val="0"/>
        </w:rPr>
        <w:t xml:space="preserve"> crossing, where is our breakfast?” after he launched an economic liberalization program called the </w:t>
      </w:r>
      <w:r w:rsidDel="00000000" w:rsidR="00000000" w:rsidRPr="00000000">
        <w:rPr>
          <w:rFonts w:ascii="Times New Roman" w:cs="Times New Roman" w:eastAsia="Times New Roman" w:hAnsi="Times New Roman"/>
          <w:i w:val="1"/>
          <w:sz w:val="20"/>
          <w:szCs w:val="20"/>
          <w:rtl w:val="0"/>
        </w:rPr>
        <w:t xml:space="preserve">infitah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 launched Operation Badr, causing the collapse of the Bar-Lev Line during the Yom Kippur War.</w:t>
      </w:r>
      <w:r w:rsidDel="00000000" w:rsidR="00000000" w:rsidRPr="00000000">
        <w:rPr>
          <w:rFonts w:ascii="Times New Roman" w:cs="Times New Roman" w:eastAsia="Times New Roman" w:hAnsi="Times New Roman"/>
          <w:sz w:val="20"/>
          <w:szCs w:val="20"/>
          <w:rtl w:val="0"/>
        </w:rPr>
        <w:t xml:space="preserve"> For 10 points,</w:t>
      </w:r>
      <w:r w:rsidDel="00000000" w:rsidR="00000000" w:rsidRPr="00000000">
        <w:rPr>
          <w:rFonts w:ascii="Times New Roman" w:cs="Times New Roman" w:eastAsia="Times New Roman" w:hAnsi="Times New Roman"/>
          <w:sz w:val="20"/>
          <w:szCs w:val="20"/>
          <w:rtl w:val="0"/>
        </w:rPr>
        <w:t xml:space="preserve"> name this Egyptian president who succeeded Gamal Abdel Nasser and was assassinated in 1981 after he negotiated peace with Israel under Menachem Begin in the Camp David Accords.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Muhammad Anwar el-</w:t>
      </w:r>
      <w:r w:rsidDel="00000000" w:rsidR="00000000" w:rsidRPr="00000000">
        <w:rPr>
          <w:rFonts w:ascii="Times New Roman" w:cs="Times New Roman" w:eastAsia="Times New Roman" w:hAnsi="Times New Roman"/>
          <w:b w:val="1"/>
          <w:sz w:val="20"/>
          <w:szCs w:val="20"/>
          <w:u w:val="single"/>
          <w:rtl w:val="0"/>
        </w:rPr>
        <w:t xml:space="preserve">Sadat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The somber finale of this composer’s trumpet sonata ends with the chorale “All men must die.” One of his symphonies ends with an Alleluia for brass after “Lauda Sion Salvatorem” plays on woodwinds. A retrograde inversion of the Preludium closes a piece by this composer made of 12 fugues and 11 modulating interludes. His orchestral work for BBC Radio after George V’s death, composed in six hours, exemplifies his idea of (*) </w:t>
      </w:r>
      <w:r w:rsidDel="00000000" w:rsidR="00000000" w:rsidRPr="00000000">
        <w:rPr>
          <w:rFonts w:ascii="Times New Roman" w:cs="Times New Roman" w:eastAsia="Times New Roman" w:hAnsi="Times New Roman"/>
          <w:sz w:val="20"/>
          <w:szCs w:val="20"/>
          <w:rtl w:val="0"/>
        </w:rPr>
        <w:t xml:space="preserve">“utility music.” A piece by this composer repeats a melody that another composer took from Rousseau’s </w:t>
      </w:r>
      <w:r w:rsidDel="00000000" w:rsidR="00000000" w:rsidRPr="00000000">
        <w:rPr>
          <w:rFonts w:ascii="Times New Roman" w:cs="Times New Roman" w:eastAsia="Times New Roman" w:hAnsi="Times New Roman"/>
          <w:i w:val="1"/>
          <w:sz w:val="20"/>
          <w:szCs w:val="20"/>
          <w:rtl w:val="0"/>
        </w:rPr>
        <w:t xml:space="preserve">Dictionary of Music</w:t>
      </w:r>
      <w:r w:rsidDel="00000000" w:rsidR="00000000" w:rsidRPr="00000000">
        <w:rPr>
          <w:rFonts w:ascii="Times New Roman" w:cs="Times New Roman" w:eastAsia="Times New Roman" w:hAnsi="Times New Roman"/>
          <w:sz w:val="20"/>
          <w:szCs w:val="20"/>
          <w:rtl w:val="0"/>
        </w:rPr>
        <w:t xml:space="preserve"> for his incidental music to Gozzi’s </w:t>
      </w:r>
      <w:r w:rsidDel="00000000" w:rsidR="00000000" w:rsidRPr="00000000">
        <w:rPr>
          <w:rFonts w:ascii="Times New Roman" w:cs="Times New Roman" w:eastAsia="Times New Roman" w:hAnsi="Times New Roman"/>
          <w:i w:val="1"/>
          <w:sz w:val="20"/>
          <w:szCs w:val="20"/>
          <w:rtl w:val="0"/>
        </w:rPr>
        <w:t xml:space="preserve">Turandot</w:t>
      </w:r>
      <w:r w:rsidDel="00000000" w:rsidR="00000000" w:rsidRPr="00000000">
        <w:rPr>
          <w:rFonts w:ascii="Times New Roman" w:cs="Times New Roman" w:eastAsia="Times New Roman" w:hAnsi="Times New Roman"/>
          <w:sz w:val="20"/>
          <w:szCs w:val="20"/>
          <w:rtl w:val="0"/>
        </w:rPr>
        <w:t xml:space="preserve">. This composer of </w:t>
      </w:r>
      <w:r w:rsidDel="00000000" w:rsidR="00000000" w:rsidRPr="00000000">
        <w:rPr>
          <w:rFonts w:ascii="Times New Roman" w:cs="Times New Roman" w:eastAsia="Times New Roman" w:hAnsi="Times New Roman"/>
          <w:i w:val="1"/>
          <w:sz w:val="20"/>
          <w:szCs w:val="20"/>
          <w:rtl w:val="0"/>
        </w:rPr>
        <w:t xml:space="preserve">Trauermusik</w:t>
      </w:r>
      <w:r w:rsidDel="00000000" w:rsidR="00000000" w:rsidRPr="00000000">
        <w:rPr>
          <w:rFonts w:ascii="Times New Roman" w:cs="Times New Roman" w:eastAsia="Times New Roman" w:hAnsi="Times New Roman"/>
          <w:sz w:val="20"/>
          <w:szCs w:val="20"/>
          <w:rtl w:val="0"/>
        </w:rPr>
        <w:t xml:space="preserve"> depicted an “Angelic Concert” in a symphony inspired by the Isenheim altarpiece. For 10 points, name this German composer of </w:t>
      </w:r>
      <w:r w:rsidDel="00000000" w:rsidR="00000000" w:rsidRPr="00000000">
        <w:rPr>
          <w:rFonts w:ascii="Times New Roman" w:cs="Times New Roman" w:eastAsia="Times New Roman" w:hAnsi="Times New Roman"/>
          <w:i w:val="1"/>
          <w:sz w:val="20"/>
          <w:szCs w:val="20"/>
          <w:rtl w:val="0"/>
        </w:rPr>
        <w:t xml:space="preserve">Ludus Tonalis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Symphonic Metamorphosis of Themes by Carl Maria von Weber</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Mathis der Maler</w:t>
      </w:r>
      <w:r w:rsidDel="00000000" w:rsidR="00000000" w:rsidRPr="00000000">
        <w:rPr>
          <w:rFonts w:ascii="Times New Roman" w:cs="Times New Roman" w:eastAsia="Times New Roman" w:hAnsi="Times New Roman"/>
          <w:sz w:val="20"/>
          <w:szCs w:val="20"/>
          <w:rtl w:val="0"/>
        </w:rPr>
        <w:t xml:space="preserve"> symphony.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Hindemith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Music&gt;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plant operated in Maywood, New Jersey, by the Stepan Company is responsible for processing this crop after it is imported into the United States. Pope Leo XIII granted a gold medal to Angelo Mariani for inventing a drink produced by marinating this crop in Bordeaux wine. This crop is often combined with </w:t>
      </w:r>
      <w:r w:rsidDel="00000000" w:rsidR="00000000" w:rsidRPr="00000000">
        <w:rPr>
          <w:rFonts w:ascii="Times New Roman" w:cs="Times New Roman" w:eastAsia="Times New Roman" w:hAnsi="Times New Roman"/>
          <w:b w:val="1"/>
          <w:i w:val="1"/>
          <w:sz w:val="20"/>
          <w:szCs w:val="20"/>
          <w:rtl w:val="0"/>
        </w:rPr>
        <w:t xml:space="preserve">ilucta</w:t>
      </w:r>
      <w:r w:rsidDel="00000000" w:rsidR="00000000" w:rsidRPr="00000000">
        <w:rPr>
          <w:rFonts w:ascii="Times New Roman" w:cs="Times New Roman" w:eastAsia="Times New Roman" w:hAnsi="Times New Roman"/>
          <w:b w:val="1"/>
          <w:sz w:val="20"/>
          <w:szCs w:val="20"/>
          <w:rtl w:val="0"/>
        </w:rPr>
        <w:t xml:space="preserve">, the ashes of the quinoa plant, before it is (*)</w:t>
      </w:r>
      <w:r w:rsidDel="00000000" w:rsidR="00000000" w:rsidRPr="00000000">
        <w:rPr>
          <w:rFonts w:ascii="Times New Roman" w:cs="Times New Roman" w:eastAsia="Times New Roman" w:hAnsi="Times New Roman"/>
          <w:sz w:val="20"/>
          <w:szCs w:val="20"/>
          <w:rtl w:val="0"/>
        </w:rPr>
        <w:t xml:space="preserve"> chewed. Before becoming president, an ethnically-Aymara leader was the head of a union of growers of this crop. That leader, Evo Morales, held up this crop as he gave a speech at the United Nations calling for its legalization. The production and processing of this crop provides revenue for FARC rebels. For 10 points, name this crop, which John Pemberton included in a soft drink along with kola nuts.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coca</w:t>
      </w:r>
      <w:r w:rsidDel="00000000" w:rsidR="00000000" w:rsidRPr="00000000">
        <w:rPr>
          <w:rFonts w:ascii="Times New Roman" w:cs="Times New Roman" w:eastAsia="Times New Roman" w:hAnsi="Times New Roman"/>
          <w:sz w:val="20"/>
          <w:szCs w:val="20"/>
          <w:rtl w:val="0"/>
        </w:rPr>
        <w:t xml:space="preserve"> leaves [do not accept or prompt on “cocaine,” since cocaine is not a crop]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(Academic)&gt;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dictator of this country claimed to have personally assassinated its first prime minister, Sylvanus Olympio, in a 1963 coup d’état.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African country led by Gnassingbé (“nah-sing-BAY”) Eyadéma from 1967 until his 2005 death, after which a military government appointed his son Faure (“for”) as PM.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Togo</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Togolese</w:t>
      </w:r>
      <w:r w:rsidDel="00000000" w:rsidR="00000000" w:rsidRPr="00000000">
        <w:rPr>
          <w:rFonts w:ascii="Times New Roman" w:cs="Times New Roman" w:eastAsia="Times New Roman" w:hAnsi="Times New Roman"/>
          <w:sz w:val="20"/>
          <w:szCs w:val="20"/>
          <w:rtl w:val="0"/>
        </w:rPr>
        <w:t xml:space="preserve"> Republic]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Calling him a “black imperialist,” Sylvanus Olympio broke from an alliance with this first Ghanaian Prime Minister after a dispute over the geographic split of Olympio’s ethnic group, the Ewe (“ay-way”) people.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Kwame </w:t>
      </w:r>
      <w:r w:rsidDel="00000000" w:rsidR="00000000" w:rsidRPr="00000000">
        <w:rPr>
          <w:rFonts w:ascii="Times New Roman" w:cs="Times New Roman" w:eastAsia="Times New Roman" w:hAnsi="Times New Roman"/>
          <w:b w:val="1"/>
          <w:sz w:val="20"/>
          <w:szCs w:val="20"/>
          <w:u w:val="single"/>
          <w:rtl w:val="0"/>
        </w:rPr>
        <w:t xml:space="preserve">Nkrumah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Eyadéma changed his name from Étienne after falsely claiming to be the sole survivor of one of these events. One of these accidents killed Dag Hammarskjöld (“</w:t>
      </w:r>
      <w:r w:rsidDel="00000000" w:rsidR="00000000" w:rsidRPr="00000000">
        <w:rPr>
          <w:rFonts w:ascii="Times New Roman" w:cs="Times New Roman" w:eastAsia="Times New Roman" w:hAnsi="Times New Roman"/>
          <w:sz w:val="20"/>
          <w:szCs w:val="20"/>
          <w:rtl w:val="0"/>
        </w:rPr>
        <w:t xml:space="preserve">dog</w:t>
      </w:r>
      <w:r w:rsidDel="00000000" w:rsidR="00000000" w:rsidRPr="00000000">
        <w:rPr>
          <w:rFonts w:ascii="Times New Roman" w:cs="Times New Roman" w:eastAsia="Times New Roman" w:hAnsi="Times New Roman"/>
          <w:sz w:val="20"/>
          <w:szCs w:val="20"/>
          <w:rtl w:val="0"/>
        </w:rPr>
        <w:t xml:space="preserve"> HA-mar-hweld”) as he was traveling to Zambia.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plane crash</w:t>
      </w:r>
      <w:r w:rsidDel="00000000" w:rsidR="00000000" w:rsidRPr="00000000">
        <w:rPr>
          <w:rFonts w:ascii="Times New Roman" w:cs="Times New Roman" w:eastAsia="Times New Roman" w:hAnsi="Times New Roman"/>
          <w:sz w:val="20"/>
          <w:szCs w:val="20"/>
          <w:rtl w:val="0"/>
        </w:rPr>
        <w:t xml:space="preserve">es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Josquin des Prez (“joe-SCAN deh PRAY”) combined the chanson with this type of composition, whose name means “little word.”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polyphonic compositions that often have isorhythm, no accompaniment, and a sacred Latin text, unlike madrigals. Dufay’s piece of this type, </w:t>
      </w:r>
      <w:r w:rsidDel="00000000" w:rsidR="00000000" w:rsidRPr="00000000">
        <w:rPr>
          <w:rFonts w:ascii="Times New Roman" w:cs="Times New Roman" w:eastAsia="Times New Roman" w:hAnsi="Times New Roman"/>
          <w:i w:val="1"/>
          <w:sz w:val="20"/>
          <w:szCs w:val="20"/>
          <w:rtl w:val="0"/>
        </w:rPr>
        <w:t xml:space="preserve">Nuper rosarum flores</w:t>
      </w:r>
      <w:r w:rsidDel="00000000" w:rsidR="00000000" w:rsidRPr="00000000">
        <w:rPr>
          <w:rFonts w:ascii="Times New Roman" w:cs="Times New Roman" w:eastAsia="Times New Roman" w:hAnsi="Times New Roman"/>
          <w:sz w:val="20"/>
          <w:szCs w:val="20"/>
          <w:rtl w:val="0"/>
        </w:rPr>
        <w:t xml:space="preserve">, was for the newly-domed Florence Cathedral.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motet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Guillaume de Machaut composed one of the last standalone pieces of this type, partially titled for David; it has arrangements by Birtwistle and Davies. In this effect, a fast melody’s notes are alternately distributed among voices.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hocket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hoquet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hocquet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hoquet</w:t>
      </w:r>
      <w:r w:rsidDel="00000000" w:rsidR="00000000" w:rsidRPr="00000000">
        <w:rPr>
          <w:rFonts w:ascii="Times New Roman" w:cs="Times New Roman" w:eastAsia="Times New Roman" w:hAnsi="Times New Roman"/>
          <w:sz w:val="20"/>
          <w:szCs w:val="20"/>
          <w:rtl w:val="0"/>
        </w:rPr>
        <w:t xml:space="preserve">us; accept </w:t>
      </w:r>
      <w:r w:rsidDel="00000000" w:rsidR="00000000" w:rsidRPr="00000000">
        <w:rPr>
          <w:rFonts w:ascii="Times New Roman" w:cs="Times New Roman" w:eastAsia="Times New Roman" w:hAnsi="Times New Roman"/>
          <w:b w:val="1"/>
          <w:i w:val="1"/>
          <w:sz w:val="20"/>
          <w:szCs w:val="20"/>
          <w:u w:val="single"/>
          <w:rtl w:val="0"/>
        </w:rPr>
        <w:t xml:space="preserve">Hoquet</w:t>
      </w:r>
      <w:r w:rsidDel="00000000" w:rsidR="00000000" w:rsidRPr="00000000">
        <w:rPr>
          <w:rFonts w:ascii="Times New Roman" w:cs="Times New Roman" w:eastAsia="Times New Roman" w:hAnsi="Times New Roman"/>
          <w:i w:val="1"/>
          <w:sz w:val="20"/>
          <w:szCs w:val="20"/>
          <w:rtl w:val="0"/>
        </w:rPr>
        <w:t xml:space="preserve">us David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Second Viennese School composer’s sparse œuvre features Klang·farben·melodie, a technique like hocket or pointillism. His Opus 21 Symphony’s second movement has 7 palindromic 11-bar variations on a symmetrical tone row.</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Anton </w:t>
      </w:r>
      <w:r w:rsidDel="00000000" w:rsidR="00000000" w:rsidRPr="00000000">
        <w:rPr>
          <w:rFonts w:ascii="Times New Roman" w:cs="Times New Roman" w:eastAsia="Times New Roman" w:hAnsi="Times New Roman"/>
          <w:b w:val="1"/>
          <w:sz w:val="20"/>
          <w:szCs w:val="20"/>
          <w:u w:val="single"/>
          <w:rtl w:val="0"/>
        </w:rPr>
        <w:t xml:space="preserve">Webern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“Sea Oak,” this author wrote about a man who works as a “pilot” at a plane-themed strip club called Joysticks.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contemporary author of </w:t>
      </w:r>
      <w:r w:rsidDel="00000000" w:rsidR="00000000" w:rsidRPr="00000000">
        <w:rPr>
          <w:rFonts w:ascii="Times New Roman" w:cs="Times New Roman" w:eastAsia="Times New Roman" w:hAnsi="Times New Roman"/>
          <w:i w:val="1"/>
          <w:sz w:val="20"/>
          <w:szCs w:val="20"/>
          <w:rtl w:val="0"/>
        </w:rPr>
        <w:t xml:space="preserve">The Tenth of December</w:t>
      </w:r>
      <w:r w:rsidDel="00000000" w:rsidR="00000000" w:rsidRPr="00000000">
        <w:rPr>
          <w:rFonts w:ascii="Times New Roman" w:cs="Times New Roman" w:eastAsia="Times New Roman" w:hAnsi="Times New Roman"/>
          <w:sz w:val="20"/>
          <w:szCs w:val="20"/>
          <w:rtl w:val="0"/>
        </w:rPr>
        <w:t xml:space="preserve">, known for short stories set in theme parks such as “The Wavemaker Stops” and “CivilWarLand in Bad Decline.”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Saunders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Saunders’s upcoming first novel, this person encounters ghosts while mourning his son Willie in a cemetery. Walt Whitman lamented the death of this politician in the poem “O Captain! My Captain!”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Abraham </w:t>
      </w:r>
      <w:r w:rsidDel="00000000" w:rsidR="00000000" w:rsidRPr="00000000">
        <w:rPr>
          <w:rFonts w:ascii="Times New Roman" w:cs="Times New Roman" w:eastAsia="Times New Roman" w:hAnsi="Times New Roman"/>
          <w:b w:val="1"/>
          <w:sz w:val="20"/>
          <w:szCs w:val="20"/>
          <w:u w:val="single"/>
          <w:rtl w:val="0"/>
        </w:rPr>
        <w:t xml:space="preserve">Lincoln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Saunders’s story “CommComm,” a station of this organization paradoxically kills beavers to save a beaver habitat. A novel set at a camp of this organization opens with the protagonist falling “in love” with a chaplain while in the hospital for alleged liver pain.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United States </w:t>
      </w:r>
      <w:r w:rsidDel="00000000" w:rsidR="00000000" w:rsidRPr="00000000">
        <w:rPr>
          <w:rFonts w:ascii="Times New Roman" w:cs="Times New Roman" w:eastAsia="Times New Roman" w:hAnsi="Times New Roman"/>
          <w:b w:val="1"/>
          <w:sz w:val="20"/>
          <w:szCs w:val="20"/>
          <w:u w:val="single"/>
          <w:rtl w:val="0"/>
        </w:rPr>
        <w:t xml:space="preserve">Air Force</w:t>
      </w:r>
      <w:r w:rsidDel="00000000" w:rsidR="00000000" w:rsidRPr="00000000">
        <w:rPr>
          <w:rFonts w:ascii="Times New Roman" w:cs="Times New Roman" w:eastAsia="Times New Roman" w:hAnsi="Times New Roman"/>
          <w:sz w:val="20"/>
          <w:szCs w:val="20"/>
          <w:rtl w:val="0"/>
        </w:rPr>
        <w:t xml:space="preserve"> [or United States Army </w:t>
      </w:r>
      <w:r w:rsidDel="00000000" w:rsidR="00000000" w:rsidRPr="00000000">
        <w:rPr>
          <w:rFonts w:ascii="Times New Roman" w:cs="Times New Roman" w:eastAsia="Times New Roman" w:hAnsi="Times New Roman"/>
          <w:b w:val="1"/>
          <w:sz w:val="20"/>
          <w:szCs w:val="20"/>
          <w:u w:val="single"/>
          <w:rtl w:val="0"/>
        </w:rPr>
        <w:t xml:space="preserve">Air Force</w:t>
      </w:r>
      <w:r w:rsidDel="00000000" w:rsidR="00000000" w:rsidRPr="00000000">
        <w:rPr>
          <w:rFonts w:ascii="Times New Roman" w:cs="Times New Roman" w:eastAsia="Times New Roman" w:hAnsi="Times New Roman"/>
          <w:sz w:val="20"/>
          <w:szCs w:val="20"/>
          <w:rtl w:val="0"/>
        </w:rPr>
        <w:t xml:space="preserve">s; prompt on the </w:t>
      </w:r>
      <w:r w:rsidDel="00000000" w:rsidR="00000000" w:rsidRPr="00000000">
        <w:rPr>
          <w:rFonts w:ascii="Times New Roman" w:cs="Times New Roman" w:eastAsia="Times New Roman" w:hAnsi="Times New Roman"/>
          <w:sz w:val="20"/>
          <w:szCs w:val="20"/>
          <w:u w:val="single"/>
          <w:rtl w:val="0"/>
        </w:rPr>
        <w:t xml:space="preserve">army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military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armed force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government</w:t>
      </w:r>
      <w:r w:rsidDel="00000000" w:rsidR="00000000" w:rsidRPr="00000000">
        <w:rPr>
          <w:rFonts w:ascii="Times New Roman" w:cs="Times New Roman" w:eastAsia="Times New Roman" w:hAnsi="Times New Roman"/>
          <w:sz w:val="20"/>
          <w:szCs w:val="20"/>
          <w:rtl w:val="0"/>
        </w:rPr>
        <w:t xml:space="preserve">; anti-prompt, i.e. ask “can you be less specific?” on 265th </w:t>
      </w:r>
      <w:r w:rsidDel="00000000" w:rsidR="00000000" w:rsidRPr="00000000">
        <w:rPr>
          <w:rFonts w:ascii="Times New Roman" w:cs="Times New Roman" w:eastAsia="Times New Roman" w:hAnsi="Times New Roman"/>
          <w:sz w:val="20"/>
          <w:szCs w:val="20"/>
          <w:u w:val="single"/>
          <w:rtl w:val="0"/>
        </w:rPr>
        <w:t xml:space="preserve">Squadron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rare example of an organic molecule with this property is 5-dehydro-</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-xylylene (“ZYE-lil-een”).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magnetism in which neighboring spins align and cancel each other out. It exists at or below the Néel (“nay-ELL”) temperature.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antiferromagnetism</w:t>
      </w:r>
      <w:r w:rsidDel="00000000" w:rsidR="00000000" w:rsidRPr="00000000">
        <w:rPr>
          <w:rFonts w:ascii="Times New Roman" w:cs="Times New Roman" w:eastAsia="Times New Roman" w:hAnsi="Times New Roman"/>
          <w:sz w:val="20"/>
          <w:szCs w:val="20"/>
          <w:rtl w:val="0"/>
        </w:rPr>
        <w:t xml:space="preserve"> [do not accept or prompt on “ferromagnetism” or other forms of magnetism]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Antiferromagnetic lattices can exhibit this property, in which it is impossible to minimize the energy of all interactions simultaneously. For example, in a triangle of spins where spin 1 is up and spin 2 is down, the system has equal energy whether spin 3 is up or down. Extending the lattice thus leads to complex interactions.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geometrical </w:t>
      </w:r>
      <w:r w:rsidDel="00000000" w:rsidR="00000000" w:rsidRPr="00000000">
        <w:rPr>
          <w:rFonts w:ascii="Times New Roman" w:cs="Times New Roman" w:eastAsia="Times New Roman" w:hAnsi="Times New Roman"/>
          <w:b w:val="1"/>
          <w:sz w:val="20"/>
          <w:szCs w:val="20"/>
          <w:u w:val="single"/>
          <w:rtl w:val="0"/>
        </w:rPr>
        <w:t xml:space="preserve">frustration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frustrated</w:t>
      </w:r>
      <w:r w:rsidDel="00000000" w:rsidR="00000000" w:rsidRPr="00000000">
        <w:rPr>
          <w:rFonts w:ascii="Times New Roman" w:cs="Times New Roman" w:eastAsia="Times New Roman" w:hAnsi="Times New Roman"/>
          <w:sz w:val="20"/>
          <w:szCs w:val="20"/>
          <w:rtl w:val="0"/>
        </w:rPr>
        <w:t xml:space="preserve"> interactions]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Néel temperature of an antiferromagnet is analogous to this temperature for a ferromagnet. It is named for the husband of a physicist who won the 1903 Nobel Prize along with Becquerel for her studies of radioactivity.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Curie</w:t>
      </w:r>
      <w:r w:rsidDel="00000000" w:rsidR="00000000" w:rsidRPr="00000000">
        <w:rPr>
          <w:rFonts w:ascii="Times New Roman" w:cs="Times New Roman" w:eastAsia="Times New Roman" w:hAnsi="Times New Roman"/>
          <w:sz w:val="20"/>
          <w:szCs w:val="20"/>
          <w:rtl w:val="0"/>
        </w:rPr>
        <w:t xml:space="preserve"> temperature [accept Pierre </w:t>
      </w:r>
      <w:r w:rsidDel="00000000" w:rsidR="00000000" w:rsidRPr="00000000">
        <w:rPr>
          <w:rFonts w:ascii="Times New Roman" w:cs="Times New Roman" w:eastAsia="Times New Roman" w:hAnsi="Times New Roman"/>
          <w:b w:val="1"/>
          <w:sz w:val="20"/>
          <w:szCs w:val="20"/>
          <w:u w:val="single"/>
          <w:rtl w:val="0"/>
        </w:rPr>
        <w:t xml:space="preserve">Curie</w:t>
      </w:r>
      <w:r w:rsidDel="00000000" w:rsidR="00000000" w:rsidRPr="00000000">
        <w:rPr>
          <w:rFonts w:ascii="Times New Roman" w:cs="Times New Roman" w:eastAsia="Times New Roman" w:hAnsi="Times New Roman"/>
          <w:sz w:val="20"/>
          <w:szCs w:val="20"/>
          <w:rtl w:val="0"/>
        </w:rPr>
        <w:t xml:space="preserve"> or Marie </w:t>
      </w:r>
      <w:r w:rsidDel="00000000" w:rsidR="00000000" w:rsidRPr="00000000">
        <w:rPr>
          <w:rFonts w:ascii="Times New Roman" w:cs="Times New Roman" w:eastAsia="Times New Roman" w:hAnsi="Times New Roman"/>
          <w:b w:val="1"/>
          <w:sz w:val="20"/>
          <w:szCs w:val="20"/>
          <w:u w:val="single"/>
          <w:rtl w:val="0"/>
        </w:rPr>
        <w:t xml:space="preserve">Curie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economist advocated controlling the location of industry and organizing the movement of labor to achieve full employment in his report </w:t>
      </w:r>
      <w:r w:rsidDel="00000000" w:rsidR="00000000" w:rsidRPr="00000000">
        <w:rPr>
          <w:rFonts w:ascii="Times New Roman" w:cs="Times New Roman" w:eastAsia="Times New Roman" w:hAnsi="Times New Roman"/>
          <w:i w:val="1"/>
          <w:sz w:val="20"/>
          <w:szCs w:val="20"/>
          <w:rtl w:val="0"/>
        </w:rPr>
        <w:t xml:space="preserve">Full Employment in a Free Society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economist who may be better known for identifying Want, Disease, Ignorance, Squalor, and Idleness as the “five giants on the road to reconstruction” in a namesake report titled </w:t>
      </w:r>
      <w:r w:rsidDel="00000000" w:rsidR="00000000" w:rsidRPr="00000000">
        <w:rPr>
          <w:rFonts w:ascii="Times New Roman" w:cs="Times New Roman" w:eastAsia="Times New Roman" w:hAnsi="Times New Roman"/>
          <w:i w:val="1"/>
          <w:sz w:val="20"/>
          <w:szCs w:val="20"/>
          <w:rtl w:val="0"/>
        </w:rPr>
        <w:t xml:space="preserve">Social Insurance and Allied Services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Henry </w:t>
      </w:r>
      <w:r w:rsidDel="00000000" w:rsidR="00000000" w:rsidRPr="00000000">
        <w:rPr>
          <w:rFonts w:ascii="Times New Roman" w:cs="Times New Roman" w:eastAsia="Times New Roman" w:hAnsi="Times New Roman"/>
          <w:b w:val="1"/>
          <w:sz w:val="20"/>
          <w:szCs w:val="20"/>
          <w:u w:val="single"/>
          <w:rtl w:val="0"/>
        </w:rPr>
        <w:t xml:space="preserve">Beveridge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Beveridge Report provided an outline for the establishment of a welfare state in this country following World War II. Beveridge himself was from this country, as was the economist John Maynard Keynes.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United Kingdom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Great Britain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England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Though he never actually developed it, Beveridge names a curve that plots this quantity against unemployment rate. Changes in the amount of friction in the labor market cause that curve to shift left and right.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job </w:t>
      </w:r>
      <w:r w:rsidDel="00000000" w:rsidR="00000000" w:rsidRPr="00000000">
        <w:rPr>
          <w:rFonts w:ascii="Times New Roman" w:cs="Times New Roman" w:eastAsia="Times New Roman" w:hAnsi="Times New Roman"/>
          <w:b w:val="1"/>
          <w:sz w:val="20"/>
          <w:szCs w:val="20"/>
          <w:u w:val="single"/>
          <w:rtl w:val="0"/>
        </w:rPr>
        <w:t xml:space="preserve">vacancy rate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play opens with a water-seller greeting three gods at a gate.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whose protagonist tries to better her life by buying a tobacco shop, and has increasing difficulty disguising herself as her fictional male cousin after being impregnated by a pilot.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Good Woman of Szechwan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Good Person of Szechwan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gute Mensch von Sezuan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w:t>
      </w:r>
      <w:r w:rsidDel="00000000" w:rsidR="00000000" w:rsidRPr="00000000">
        <w:rPr>
          <w:rFonts w:ascii="Times New Roman" w:cs="Times New Roman" w:eastAsia="Times New Roman" w:hAnsi="Times New Roman"/>
          <w:sz w:val="20"/>
          <w:szCs w:val="20"/>
          <w:rtl w:val="0"/>
        </w:rPr>
        <w:t xml:space="preserve">his other play by the same author, Grusha flees</w:t>
      </w:r>
      <w:r w:rsidDel="00000000" w:rsidR="00000000" w:rsidRPr="00000000">
        <w:rPr>
          <w:rFonts w:ascii="Times New Roman" w:cs="Times New Roman" w:eastAsia="Times New Roman" w:hAnsi="Times New Roman"/>
          <w:sz w:val="20"/>
          <w:szCs w:val="20"/>
          <w:rtl w:val="0"/>
        </w:rPr>
        <w:t xml:space="preserve"> from the Ironshirts across the Northern Mountains and is awarded the baby Michael after refusing to pull him out of the title drawing.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Caucasian Chalk Circle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Kaukasische Kreidekreis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playwright drew on Chinese theater for </w:t>
      </w:r>
      <w:r w:rsidDel="00000000" w:rsidR="00000000" w:rsidRPr="00000000">
        <w:rPr>
          <w:rFonts w:ascii="Times New Roman" w:cs="Times New Roman" w:eastAsia="Times New Roman" w:hAnsi="Times New Roman"/>
          <w:i w:val="1"/>
          <w:sz w:val="20"/>
          <w:szCs w:val="20"/>
          <w:rtl w:val="0"/>
        </w:rPr>
        <w:t xml:space="preserve">The Good Woman of Szechwan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Caucasian Chalk Circle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in his essay “Alienation Effects in Chinese Theater.” This German also wrote</w:t>
      </w:r>
      <w:r w:rsidDel="00000000" w:rsidR="00000000" w:rsidRPr="00000000">
        <w:rPr>
          <w:rFonts w:ascii="Times New Roman" w:cs="Times New Roman" w:eastAsia="Times New Roman" w:hAnsi="Times New Roman"/>
          <w:i w:val="1"/>
          <w:sz w:val="20"/>
          <w:szCs w:val="20"/>
          <w:rtl w:val="0"/>
        </w:rPr>
        <w:t xml:space="preserve"> Mother Courage and Her Children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Bertolt </w:t>
      </w:r>
      <w:r w:rsidDel="00000000" w:rsidR="00000000" w:rsidRPr="00000000">
        <w:rPr>
          <w:rFonts w:ascii="Times New Roman" w:cs="Times New Roman" w:eastAsia="Times New Roman" w:hAnsi="Times New Roman"/>
          <w:b w:val="1"/>
          <w:sz w:val="20"/>
          <w:szCs w:val="20"/>
          <w:u w:val="single"/>
          <w:rtl w:val="0"/>
        </w:rPr>
        <w:t xml:space="preserve">Brecht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European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Paranoia about German spies during this battle resulted in general Omar Bradley being briefly detained when an American MP thought Chicago was the capital of Illinois.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last major German offensive on the Western Front. Codenamed Operation Watch on the Rhine, it was named for the namesake German intrusion into Allied lines.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the </w:t>
      </w:r>
      <w:r w:rsidDel="00000000" w:rsidR="00000000" w:rsidRPr="00000000">
        <w:rPr>
          <w:rFonts w:ascii="Times New Roman" w:cs="Times New Roman" w:eastAsia="Times New Roman" w:hAnsi="Times New Roman"/>
          <w:b w:val="1"/>
          <w:sz w:val="20"/>
          <w:szCs w:val="20"/>
          <w:u w:val="single"/>
          <w:rtl w:val="0"/>
        </w:rPr>
        <w:t xml:space="preserve">Bulge</w:t>
      </w:r>
      <w:r w:rsidDel="00000000" w:rsidR="00000000" w:rsidRPr="00000000">
        <w:rPr>
          <w:rFonts w:ascii="Times New Roman" w:cs="Times New Roman" w:eastAsia="Times New Roman" w:hAnsi="Times New Roman"/>
          <w:sz w:val="20"/>
          <w:szCs w:val="20"/>
          <w:rtl w:val="0"/>
        </w:rPr>
        <w:t xml:space="preserve"> [or Battle of the </w:t>
      </w:r>
      <w:r w:rsidDel="00000000" w:rsidR="00000000" w:rsidRPr="00000000">
        <w:rPr>
          <w:rFonts w:ascii="Times New Roman" w:cs="Times New Roman" w:eastAsia="Times New Roman" w:hAnsi="Times New Roman"/>
          <w:b w:val="1"/>
          <w:sz w:val="20"/>
          <w:szCs w:val="20"/>
          <w:u w:val="single"/>
          <w:rtl w:val="0"/>
        </w:rPr>
        <w:t xml:space="preserve">Ardennes</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Ardennes</w:t>
      </w:r>
      <w:r w:rsidDel="00000000" w:rsidR="00000000" w:rsidRPr="00000000">
        <w:rPr>
          <w:rFonts w:ascii="Times New Roman" w:cs="Times New Roman" w:eastAsia="Times New Roman" w:hAnsi="Times New Roman"/>
          <w:sz w:val="20"/>
          <w:szCs w:val="20"/>
          <w:rtl w:val="0"/>
        </w:rPr>
        <w:t xml:space="preserve"> Counteroffensive]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battle, 84 members of the 285th Field Artillery Observation Battalion were murdered during the Malmedy Massacre by troops commanded by this Waffen-SS officer.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Joachim </w:t>
      </w:r>
      <w:r w:rsidDel="00000000" w:rsidR="00000000" w:rsidRPr="00000000">
        <w:rPr>
          <w:rFonts w:ascii="Times New Roman" w:cs="Times New Roman" w:eastAsia="Times New Roman" w:hAnsi="Times New Roman"/>
          <w:b w:val="1"/>
          <w:sz w:val="20"/>
          <w:szCs w:val="20"/>
          <w:u w:val="single"/>
          <w:rtl w:val="0"/>
        </w:rPr>
        <w:t xml:space="preserve">Peiper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asked to surrender Bastogne during the battle, Anthony McAuliffe sent back this one-word response.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Mutations in this protein that lead to Ehlers–Danlos (“AY-lers don-LOHS”) syndrome cause symptoms like hypermobile joints and stretchy fragile skin.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protein found in the extracellular matrix with a triple-helix structure, the most abundant protein in the human body.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collagen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Macromolecules that comprise the extracellular matrix, like collagen, are secreted by these cells. These cells are the most common cells used in feeder cell layers for stem cell growth.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fibroblast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glycosaminoglycan found in the extracellular matrix consists of a single long chain of non-sulfated disaccharide units. The enzyme that breaks down this molecule is secreted by the acrosome of the sperm cell during fertilization.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hyaluronic acid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hyaluronan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Answer the following about the cleric Ali al-Sistani,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Ali al-Sistani is a spiritual leader of Shia Muslims in this country, where he heads many </w:t>
      </w:r>
      <w:r w:rsidDel="00000000" w:rsidR="00000000" w:rsidRPr="00000000">
        <w:rPr>
          <w:rFonts w:ascii="Times New Roman" w:cs="Times New Roman" w:eastAsia="Times New Roman" w:hAnsi="Times New Roman"/>
          <w:i w:val="1"/>
          <w:sz w:val="20"/>
          <w:szCs w:val="20"/>
          <w:rtl w:val="0"/>
        </w:rPr>
        <w:t xml:space="preserve">hawza</w:t>
      </w:r>
      <w:r w:rsidDel="00000000" w:rsidR="00000000" w:rsidRPr="00000000">
        <w:rPr>
          <w:rFonts w:ascii="Times New Roman" w:cs="Times New Roman" w:eastAsia="Times New Roman" w:hAnsi="Times New Roman"/>
          <w:sz w:val="20"/>
          <w:szCs w:val="20"/>
          <w:rtl w:val="0"/>
        </w:rPr>
        <w:t xml:space="preserve">, or seminaries, in its holy city of Najaf. It has the second largest population out of countries with a Shia majority after Iran.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Iraq</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1992, al-Sistani achieved this status, which is the highest level of authority in the Twelver Shia community. This informally-acquired status is only achieved by a small number of ayatollahs worldwide.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marja</w:t>
      </w:r>
      <w:r w:rsidDel="00000000" w:rsidR="00000000" w:rsidRPr="00000000">
        <w:rPr>
          <w:rFonts w:ascii="Times New Roman" w:cs="Times New Roman" w:eastAsia="Times New Roman" w:hAnsi="Times New Roman"/>
          <w:sz w:val="20"/>
          <w:szCs w:val="20"/>
          <w:rtl w:val="0"/>
        </w:rPr>
        <w:t xml:space="preserve"> al-taqlid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Notably, al-Sistani only supports a limited version of the “guardianship” of this class of people, which was a doctrine developed by Ayatollah Khomeini. That doctrine is used to justify Iran’s theocratic form of government.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jurist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i w:val="1"/>
          <w:sz w:val="20"/>
          <w:szCs w:val="20"/>
          <w:u w:val="single"/>
          <w:rtl w:val="0"/>
        </w:rPr>
        <w:t xml:space="preserve">faqih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scholar</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i w:val="1"/>
          <w:sz w:val="20"/>
          <w:szCs w:val="20"/>
          <w:u w:val="single"/>
          <w:rtl w:val="0"/>
        </w:rPr>
        <w:t xml:space="preserve">fiqh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scholar</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i w:val="1"/>
          <w:sz w:val="20"/>
          <w:szCs w:val="20"/>
          <w:u w:val="single"/>
          <w:rtl w:val="0"/>
        </w:rPr>
        <w:t xml:space="preserve">sharia</w:t>
      </w:r>
      <w:r w:rsidDel="00000000" w:rsidR="00000000" w:rsidRPr="00000000">
        <w:rPr>
          <w:rFonts w:ascii="Times New Roman" w:cs="Times New Roman" w:eastAsia="Times New Roman" w:hAnsi="Times New Roman"/>
          <w:sz w:val="20"/>
          <w:szCs w:val="20"/>
          <w:rtl w:val="0"/>
        </w:rPr>
        <w:t xml:space="preserve"> law, </w:t>
      </w:r>
      <w:r w:rsidDel="00000000" w:rsidR="00000000" w:rsidRPr="00000000">
        <w:rPr>
          <w:rFonts w:ascii="Times New Roman" w:cs="Times New Roman" w:eastAsia="Times New Roman" w:hAnsi="Times New Roman"/>
          <w:b w:val="1"/>
          <w:sz w:val="20"/>
          <w:szCs w:val="20"/>
          <w:u w:val="single"/>
          <w:rtl w:val="0"/>
        </w:rPr>
        <w:t xml:space="preserve">scholar</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Islamic law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scholar</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Islamic jurisprudence</w:t>
      </w:r>
      <w:r w:rsidDel="00000000" w:rsidR="00000000" w:rsidRPr="00000000">
        <w:rPr>
          <w:rFonts w:ascii="Times New Roman" w:cs="Times New Roman" w:eastAsia="Times New Roman" w:hAnsi="Times New Roman"/>
          <w:sz w:val="20"/>
          <w:szCs w:val="20"/>
          <w:rtl w:val="0"/>
        </w:rPr>
        <w:t xml:space="preserve"> or equivalents; prompt on </w:t>
      </w:r>
      <w:r w:rsidDel="00000000" w:rsidR="00000000" w:rsidRPr="00000000">
        <w:rPr>
          <w:rFonts w:ascii="Times New Roman" w:cs="Times New Roman" w:eastAsia="Times New Roman" w:hAnsi="Times New Roman"/>
          <w:sz w:val="20"/>
          <w:szCs w:val="20"/>
          <w:u w:val="single"/>
          <w:rtl w:val="0"/>
        </w:rPr>
        <w:t xml:space="preserve">ulama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cleric</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clergy</w:t>
      </w:r>
      <w:r w:rsidDel="00000000" w:rsidR="00000000" w:rsidRPr="00000000">
        <w:rPr>
          <w:rFonts w:ascii="Times New Roman" w:cs="Times New Roman" w:eastAsia="Times New Roman" w:hAnsi="Times New Roman"/>
          <w:sz w:val="20"/>
          <w:szCs w:val="20"/>
          <w:rtl w:val="0"/>
        </w:rPr>
        <w:t xml:space="preserve">, or equivalents thereof]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artist with this surname instructed that smudged glass panels of his piece </w:t>
      </w:r>
      <w:r w:rsidDel="00000000" w:rsidR="00000000" w:rsidRPr="00000000">
        <w:rPr>
          <w:rFonts w:ascii="Times New Roman" w:cs="Times New Roman" w:eastAsia="Times New Roman" w:hAnsi="Times New Roman"/>
          <w:i w:val="1"/>
          <w:sz w:val="20"/>
          <w:szCs w:val="20"/>
          <w:rtl w:val="0"/>
        </w:rPr>
        <w:t xml:space="preserve">Do We Go Around Houses, or Do Houses Go Around Us?</w:t>
      </w:r>
      <w:r w:rsidDel="00000000" w:rsidR="00000000" w:rsidRPr="00000000">
        <w:rPr>
          <w:rFonts w:ascii="Times New Roman" w:cs="Times New Roman" w:eastAsia="Times New Roman" w:hAnsi="Times New Roman"/>
          <w:sz w:val="20"/>
          <w:szCs w:val="20"/>
          <w:rtl w:val="0"/>
        </w:rPr>
        <w:t xml:space="preserve"> never be cleaned.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surname of Arte Povera artists Mario and Marisa. Coincidentally, Kurt Schwitters (“SHVIT-tuhs”) used this nonsense syllable to refer to his assemblages of found objects.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Mario Merz is best known for creating steel frames resembling these structures. The title character of Robert Flaherty’s best-known film lives in one of these dwellings.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igloo</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member of Arte Povera, Michelangelo Pistoletto, placed a plaster statue of this goddess in front of a pile of rags. A statue of this goddess without any arms was unearthed on Milos in 1820.</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Venus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(Visual)&gt;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the Irish phrase “Tiocfaidh ár lá” (“CHOCK-ee ahr LAH”), which means “Our day will come.”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phrase is the last sentence of this man’s diary written while he was participating in the 1981 Irish Republican prison hunger strike. He never </w:t>
      </w:r>
      <w:r w:rsidDel="00000000" w:rsidR="00000000" w:rsidRPr="00000000">
        <w:rPr>
          <w:rFonts w:ascii="Times New Roman" w:cs="Times New Roman" w:eastAsia="Times New Roman" w:hAnsi="Times New Roman"/>
          <w:sz w:val="20"/>
          <w:szCs w:val="20"/>
          <w:rtl w:val="0"/>
        </w:rPr>
        <w:t xml:space="preserve">took seat</w:t>
      </w:r>
      <w:r w:rsidDel="00000000" w:rsidR="00000000" w:rsidRPr="00000000">
        <w:rPr>
          <w:rFonts w:ascii="Times New Roman" w:cs="Times New Roman" w:eastAsia="Times New Roman" w:hAnsi="Times New Roman"/>
          <w:sz w:val="20"/>
          <w:szCs w:val="20"/>
          <w:rtl w:val="0"/>
        </w:rPr>
        <w:t xml:space="preserve"> as an Anti H-Block member of the House of Commons since he died on the sixty-sixth day of the strike.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Gerard “Bobby” </w:t>
      </w:r>
      <w:r w:rsidDel="00000000" w:rsidR="00000000" w:rsidRPr="00000000">
        <w:rPr>
          <w:rFonts w:ascii="Times New Roman" w:cs="Times New Roman" w:eastAsia="Times New Roman" w:hAnsi="Times New Roman"/>
          <w:b w:val="1"/>
          <w:sz w:val="20"/>
          <w:szCs w:val="20"/>
          <w:u w:val="single"/>
          <w:rtl w:val="0"/>
        </w:rPr>
        <w:t xml:space="preserve">Sands</w:t>
      </w:r>
      <w:r w:rsidDel="00000000" w:rsidR="00000000" w:rsidRPr="00000000">
        <w:rPr>
          <w:rFonts w:ascii="Times New Roman" w:cs="Times New Roman" w:eastAsia="Times New Roman" w:hAnsi="Times New Roman"/>
          <w:sz w:val="20"/>
          <w:szCs w:val="20"/>
          <w:rtl w:val="0"/>
        </w:rPr>
        <w:t xml:space="preserve"> [or Roibeárd Gearóid Ó </w:t>
      </w:r>
      <w:r w:rsidDel="00000000" w:rsidR="00000000" w:rsidRPr="00000000">
        <w:rPr>
          <w:rFonts w:ascii="Times New Roman" w:cs="Times New Roman" w:eastAsia="Times New Roman" w:hAnsi="Times New Roman"/>
          <w:b w:val="1"/>
          <w:sz w:val="20"/>
          <w:szCs w:val="20"/>
          <w:u w:val="single"/>
          <w:rtl w:val="0"/>
        </w:rPr>
        <w:t xml:space="preserve">Seachnasaigh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Patrick Magee, who attempted to kill this British Prime Minister by bombing a Brighton hotel in 1984, winked and shouted the phrase after being sentenced to prison. She was known as the “Iron Lady.”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Margaret Hilda </w:t>
      </w:r>
      <w:r w:rsidDel="00000000" w:rsidR="00000000" w:rsidRPr="00000000">
        <w:rPr>
          <w:rFonts w:ascii="Times New Roman" w:cs="Times New Roman" w:eastAsia="Times New Roman" w:hAnsi="Times New Roman"/>
          <w:b w:val="1"/>
          <w:sz w:val="20"/>
          <w:szCs w:val="20"/>
          <w:u w:val="single"/>
          <w:rtl w:val="0"/>
        </w:rPr>
        <w:t xml:space="preserve">Thatcher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using the phrase to pass by security personnel, Michael Stone attacked mourners of three IRA members who were killed in this territory during Operation Flavius. George Eliot prevented the capture of this territory during a siege in 1782.</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Gibraltar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character of this surname develops a phobia of rats after seeing his father’s corpse mutilated by a rat on the day of his funeral.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surname shared by Dude, who buys a Ford with his wife Sister Bessie, and his father Jeeter, who dies with his wife Ada after he accidentally burns his house down.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Lester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Southern author’s novel </w:t>
      </w:r>
      <w:r w:rsidDel="00000000" w:rsidR="00000000" w:rsidRPr="00000000">
        <w:rPr>
          <w:rFonts w:ascii="Times New Roman" w:cs="Times New Roman" w:eastAsia="Times New Roman" w:hAnsi="Times New Roman"/>
          <w:i w:val="1"/>
          <w:sz w:val="20"/>
          <w:szCs w:val="20"/>
          <w:rtl w:val="0"/>
        </w:rPr>
        <w:t xml:space="preserve">Tobacco Road</w:t>
      </w:r>
      <w:r w:rsidDel="00000000" w:rsidR="00000000" w:rsidRPr="00000000">
        <w:rPr>
          <w:rFonts w:ascii="Times New Roman" w:cs="Times New Roman" w:eastAsia="Times New Roman" w:hAnsi="Times New Roman"/>
          <w:sz w:val="20"/>
          <w:szCs w:val="20"/>
          <w:rtl w:val="0"/>
        </w:rPr>
        <w:t xml:space="preserve"> revolves around the sharecropping Lester family. He also wrote about a farming family in his explicit novel </w:t>
      </w:r>
      <w:r w:rsidDel="00000000" w:rsidR="00000000" w:rsidRPr="00000000">
        <w:rPr>
          <w:rFonts w:ascii="Times New Roman" w:cs="Times New Roman" w:eastAsia="Times New Roman" w:hAnsi="Times New Roman"/>
          <w:i w:val="1"/>
          <w:sz w:val="20"/>
          <w:szCs w:val="20"/>
          <w:rtl w:val="0"/>
        </w:rPr>
        <w:t xml:space="preserve">God’s Little Acre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Erskine </w:t>
      </w:r>
      <w:r w:rsidDel="00000000" w:rsidR="00000000" w:rsidRPr="00000000">
        <w:rPr>
          <w:rFonts w:ascii="Times New Roman" w:cs="Times New Roman" w:eastAsia="Times New Roman" w:hAnsi="Times New Roman"/>
          <w:b w:val="1"/>
          <w:sz w:val="20"/>
          <w:szCs w:val="20"/>
          <w:u w:val="single"/>
          <w:rtl w:val="0"/>
        </w:rPr>
        <w:t xml:space="preserve">Caldwell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Like Caldwell, this author also wrote about Southern families such as the Compsons and the Bundrens in his novels </w:t>
      </w:r>
      <w:r w:rsidDel="00000000" w:rsidR="00000000" w:rsidRPr="00000000">
        <w:rPr>
          <w:rFonts w:ascii="Times New Roman" w:cs="Times New Roman" w:eastAsia="Times New Roman" w:hAnsi="Times New Roman"/>
          <w:i w:val="1"/>
          <w:sz w:val="20"/>
          <w:szCs w:val="20"/>
          <w:rtl w:val="0"/>
        </w:rPr>
        <w:t xml:space="preserve">The Sound and the Fury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As I Lay Dying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Faulkner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Answer the following about buckets,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 widespread abuse of sirens by non-emergency vehicles to pass through traffic, citizens in this country formed the Society of Blue Buckets, which affixes blue buckets to the tops of their cars. In 2013, protests against elections in this country were dubbed the “Snow Revolution.”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Although German forces called the US 28th Infantry Division the “Bloody Bucket,” it is more commonly known as the “Iron Division,” a name coined by this general who led the American Expeditionary Front and pursued Pancho Villa.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“Jack” </w:t>
      </w:r>
      <w:r w:rsidDel="00000000" w:rsidR="00000000" w:rsidRPr="00000000">
        <w:rPr>
          <w:rFonts w:ascii="Times New Roman" w:cs="Times New Roman" w:eastAsia="Times New Roman" w:hAnsi="Times New Roman"/>
          <w:b w:val="1"/>
          <w:sz w:val="20"/>
          <w:szCs w:val="20"/>
          <w:u w:val="single"/>
          <w:rtl w:val="0"/>
        </w:rPr>
        <w:t xml:space="preserve">Pershing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Bucket-wheel excavators and bucket-chain excavators are commonly used in the open-pit form of this process, which extracts materials like coal and stone from quarries.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(Academic)&gt;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effect was first observed in quartz by François Arago in 1811.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property of a molecule in which a linearly polarized light wave passing through a solution of the molecule undergoes a rotation of its plane of polarization.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optical activity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optical rotation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Molecules that are optically active must have this property, which means that they cannot be superimposed onto their mirror images. Molecules with this property can be referred to as “left-handed” or “right-handed.”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chiral</w:t>
      </w:r>
      <w:r w:rsidDel="00000000" w:rsidR="00000000" w:rsidRPr="00000000">
        <w:rPr>
          <w:rFonts w:ascii="Times New Roman" w:cs="Times New Roman" w:eastAsia="Times New Roman" w:hAnsi="Times New Roman"/>
          <w:sz w:val="20"/>
          <w:szCs w:val="20"/>
          <w:rtl w:val="0"/>
        </w:rPr>
        <w:t xml:space="preserve">ity [accept word forms]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Two answers required.</w:t>
      </w:r>
      <w:r w:rsidDel="00000000" w:rsidR="00000000" w:rsidRPr="00000000">
        <w:rPr>
          <w:rFonts w:ascii="Times New Roman" w:cs="Times New Roman" w:eastAsia="Times New Roman" w:hAnsi="Times New Roman"/>
          <w:sz w:val="20"/>
          <w:szCs w:val="20"/>
          <w:rtl w:val="0"/>
        </w:rPr>
        <w:t xml:space="preserve"> For chiral organic molecules, the R/S nomenclature is used to denote the two enantiomers. The enantiomers of chiral coordination complexes are instead denoted by what two Greek letters?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capital </w:t>
      </w:r>
      <w:r w:rsidDel="00000000" w:rsidR="00000000" w:rsidRPr="00000000">
        <w:rPr>
          <w:rFonts w:ascii="Times New Roman" w:cs="Times New Roman" w:eastAsia="Times New Roman" w:hAnsi="Times New Roman"/>
          <w:b w:val="1"/>
          <w:sz w:val="20"/>
          <w:szCs w:val="20"/>
          <w:u w:val="single"/>
          <w:rtl w:val="0"/>
        </w:rPr>
        <w:t xml:space="preserve">lambda</w:t>
      </w:r>
      <w:r w:rsidDel="00000000" w:rsidR="00000000" w:rsidRPr="00000000">
        <w:rPr>
          <w:rFonts w:ascii="Times New Roman" w:cs="Times New Roman" w:eastAsia="Times New Roman" w:hAnsi="Times New Roman"/>
          <w:sz w:val="20"/>
          <w:szCs w:val="20"/>
          <w:rtl w:val="0"/>
        </w:rPr>
        <w:t xml:space="preserve"> AND capital </w:t>
      </w:r>
      <w:r w:rsidDel="00000000" w:rsidR="00000000" w:rsidRPr="00000000">
        <w:rPr>
          <w:rFonts w:ascii="Times New Roman" w:cs="Times New Roman" w:eastAsia="Times New Roman" w:hAnsi="Times New Roman"/>
          <w:b w:val="1"/>
          <w:sz w:val="20"/>
          <w:szCs w:val="20"/>
          <w:u w:val="single"/>
          <w:rtl w:val="0"/>
        </w:rPr>
        <w:t xml:space="preserve">delta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the following about ugly laws, which made it a crime for the disabled to appear in public in many US cities.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ugly law was passed in this city in 1867. Joshua Norton declared himself Emperor of the US in this city, where many immigrants were detained in cages at a station on Angel Island.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 Francisco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city with a </w:t>
      </w:r>
      <w:r w:rsidDel="00000000" w:rsidR="00000000" w:rsidRPr="00000000">
        <w:rPr>
          <w:rFonts w:ascii="Times New Roman" w:cs="Times New Roman" w:eastAsia="Times New Roman" w:hAnsi="Times New Roman"/>
          <w:i w:val="1"/>
          <w:sz w:val="20"/>
          <w:szCs w:val="20"/>
          <w:rtl w:val="0"/>
        </w:rPr>
        <w:t xml:space="preserve">de facto</w:t>
      </w:r>
      <w:r w:rsidDel="00000000" w:rsidR="00000000" w:rsidRPr="00000000">
        <w:rPr>
          <w:rFonts w:ascii="Times New Roman" w:cs="Times New Roman" w:eastAsia="Times New Roman" w:hAnsi="Times New Roman"/>
          <w:sz w:val="20"/>
          <w:szCs w:val="20"/>
          <w:rtl w:val="0"/>
        </w:rPr>
        <w:t xml:space="preserve"> ugly law addressed the question of “What, then does the cripple want?” with a 1918 survey. Tom L. Johnson was a highly-praised mayor of this city, which names an 1872 “massacre” in which John Rockefeller bought out his competitors.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Cleveland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Elsewhere in 19th-century American disability history, this inventor of the telephone promoted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“oralist” education of the deaf, advocated his father’s Visible Speech system, and opposed the use of sign language.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shd w:fill="eeeeee" w:val="clear"/>
        </w:rPr>
      </w:pPr>
      <w:r w:rsidDel="00000000" w:rsidR="00000000" w:rsidRPr="00000000">
        <w:rPr>
          <w:rFonts w:ascii="Times New Roman" w:cs="Times New Roman" w:eastAsia="Times New Roman" w:hAnsi="Times New Roman"/>
          <w:sz w:val="20"/>
          <w:szCs w:val="20"/>
          <w:highlight w:val="white"/>
          <w:rtl w:val="0"/>
        </w:rPr>
        <w:t xml:space="preserve">ANSWER: Alexander Graham </w:t>
      </w:r>
      <w:r w:rsidDel="00000000" w:rsidR="00000000" w:rsidRPr="00000000">
        <w:rPr>
          <w:rFonts w:ascii="Times New Roman" w:cs="Times New Roman" w:eastAsia="Times New Roman" w:hAnsi="Times New Roman"/>
          <w:b w:val="1"/>
          <w:sz w:val="20"/>
          <w:szCs w:val="20"/>
          <w:highlight w:val="white"/>
          <w:u w:val="single"/>
          <w:rtl w:val="0"/>
        </w:rPr>
        <w:t xml:space="preserve">Bell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G. E. M. Anscombe used this approach to ethics to protest the nuclear bombing of Japan in her essay “Mr. Truman’s Degree.”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approach to ethics that contrasts with consequentialism by holding that we act morally when we act according to certain moral duties.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deontology</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German thinker’s deontological moral theory states that we should only carry out actions that we’d </w:t>
      </w:r>
      <w:r w:rsidDel="00000000" w:rsidR="00000000" w:rsidRPr="00000000">
        <w:rPr>
          <w:rFonts w:ascii="Times New Roman" w:cs="Times New Roman" w:eastAsia="Times New Roman" w:hAnsi="Times New Roman"/>
          <w:sz w:val="20"/>
          <w:szCs w:val="20"/>
          <w:rtl w:val="0"/>
        </w:rPr>
        <w:t xml:space="preserve">will</w:t>
      </w:r>
      <w:r w:rsidDel="00000000" w:rsidR="00000000" w:rsidRPr="00000000">
        <w:rPr>
          <w:rFonts w:ascii="Times New Roman" w:cs="Times New Roman" w:eastAsia="Times New Roman" w:hAnsi="Times New Roman"/>
          <w:sz w:val="20"/>
          <w:szCs w:val="20"/>
          <w:rtl w:val="0"/>
        </w:rPr>
        <w:t xml:space="preserve"> to be universal law, an idea known as the categorical imperative.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Immanuel </w:t>
      </w:r>
      <w:r w:rsidDel="00000000" w:rsidR="00000000" w:rsidRPr="00000000">
        <w:rPr>
          <w:rFonts w:ascii="Times New Roman" w:cs="Times New Roman" w:eastAsia="Times New Roman" w:hAnsi="Times New Roman"/>
          <w:b w:val="1"/>
          <w:sz w:val="20"/>
          <w:szCs w:val="20"/>
          <w:u w:val="single"/>
          <w:rtl w:val="0"/>
        </w:rPr>
        <w:t xml:space="preserve">Kant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Kant defines duties of this sort as exceptionless requirements, and gives not committing suicide and not making false promises as examples of duties of this sort towards oneself and others. Please give the adjective used in most English translations.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perfect</w:t>
      </w:r>
      <w:r w:rsidDel="00000000" w:rsidR="00000000" w:rsidRPr="00000000">
        <w:rPr>
          <w:rFonts w:ascii="Times New Roman" w:cs="Times New Roman" w:eastAsia="Times New Roman" w:hAnsi="Times New Roman"/>
          <w:sz w:val="20"/>
          <w:szCs w:val="20"/>
          <w:rtl w:val="0"/>
        </w:rPr>
        <w:t xml:space="preserve"> duties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After a character in this play returns from Hugh’s mother’s funeral, he begins an affair with Helena.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in which Cliff attempts to mediate the marriage between Jimmy and </w:t>
      </w:r>
      <w:r w:rsidDel="00000000" w:rsidR="00000000" w:rsidRPr="00000000">
        <w:rPr>
          <w:rFonts w:ascii="Times New Roman" w:cs="Times New Roman" w:eastAsia="Times New Roman" w:hAnsi="Times New Roman"/>
          <w:sz w:val="20"/>
          <w:szCs w:val="20"/>
          <w:rtl w:val="0"/>
        </w:rPr>
        <w:t xml:space="preserve">Alison Porter, a work by John Osborne.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Look Back in Anger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Look Back in Anger</w:t>
      </w:r>
      <w:r w:rsidDel="00000000" w:rsidR="00000000" w:rsidRPr="00000000">
        <w:rPr>
          <w:rFonts w:ascii="Times New Roman" w:cs="Times New Roman" w:eastAsia="Times New Roman" w:hAnsi="Times New Roman"/>
          <w:sz w:val="20"/>
          <w:szCs w:val="20"/>
          <w:rtl w:val="0"/>
        </w:rPr>
        <w:t xml:space="preserve">, Cliff is a native of this country in the United Kingdom. The alcoholic author of “Do not go gentle into that good night,” Dylan Thomas, was from this country.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Cymru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Look Back in Anger</w:t>
      </w:r>
      <w:r w:rsidDel="00000000" w:rsidR="00000000" w:rsidRPr="00000000">
        <w:rPr>
          <w:rFonts w:ascii="Times New Roman" w:cs="Times New Roman" w:eastAsia="Times New Roman" w:hAnsi="Times New Roman"/>
          <w:sz w:val="20"/>
          <w:szCs w:val="20"/>
          <w:rtl w:val="0"/>
        </w:rPr>
        <w:t xml:space="preserve">, Alison</w:t>
      </w:r>
      <w:r w:rsidDel="00000000" w:rsidR="00000000" w:rsidRPr="00000000">
        <w:rPr>
          <w:rFonts w:ascii="Times New Roman" w:cs="Times New Roman" w:eastAsia="Times New Roman" w:hAnsi="Times New Roman"/>
          <w:sz w:val="20"/>
          <w:szCs w:val="20"/>
          <w:rtl w:val="0"/>
        </w:rPr>
        <w:t xml:space="preserve"> is taken away by her father Redfern, who has this title. A Katherine Mansfield story opens with Josephine and Constantia wondering what to do with the top hat of their deceased father, who had this rank.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colonel</w:t>
      </w:r>
      <w:r w:rsidDel="00000000" w:rsidR="00000000" w:rsidRPr="00000000">
        <w:rPr>
          <w:rFonts w:ascii="Times New Roman" w:cs="Times New Roman" w:eastAsia="Times New Roman" w:hAnsi="Times New Roman"/>
          <w:sz w:val="20"/>
          <w:szCs w:val="20"/>
          <w:rtl w:val="0"/>
        </w:rPr>
        <w:t xml:space="preserve"> [do not accept or prompt on any other military ranks like “sergeant” or “general”]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allegories of the senses in 17th-century painting,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room full of instruments is the setting of </w:t>
      </w:r>
      <w:r w:rsidDel="00000000" w:rsidR="00000000" w:rsidRPr="00000000">
        <w:rPr>
          <w:rFonts w:ascii="Times New Roman" w:cs="Times New Roman" w:eastAsia="Times New Roman" w:hAnsi="Times New Roman"/>
          <w:i w:val="1"/>
          <w:sz w:val="20"/>
          <w:szCs w:val="20"/>
          <w:rtl w:val="0"/>
        </w:rPr>
        <w:t xml:space="preserve">Hearing</w:t>
      </w:r>
      <w:r w:rsidDel="00000000" w:rsidR="00000000" w:rsidRPr="00000000">
        <w:rPr>
          <w:rFonts w:ascii="Times New Roman" w:cs="Times New Roman" w:eastAsia="Times New Roman" w:hAnsi="Times New Roman"/>
          <w:sz w:val="20"/>
          <w:szCs w:val="20"/>
          <w:rtl w:val="0"/>
        </w:rPr>
        <w:t xml:space="preserve">, part of the </w:t>
      </w:r>
      <w:r w:rsidDel="00000000" w:rsidR="00000000" w:rsidRPr="00000000">
        <w:rPr>
          <w:rFonts w:ascii="Times New Roman" w:cs="Times New Roman" w:eastAsia="Times New Roman" w:hAnsi="Times New Roman"/>
          <w:i w:val="1"/>
          <w:sz w:val="20"/>
          <w:szCs w:val="20"/>
          <w:rtl w:val="0"/>
        </w:rPr>
        <w:t xml:space="preserve">Five Senses</w:t>
      </w:r>
      <w:r w:rsidDel="00000000" w:rsidR="00000000" w:rsidRPr="00000000">
        <w:rPr>
          <w:rFonts w:ascii="Times New Roman" w:cs="Times New Roman" w:eastAsia="Times New Roman" w:hAnsi="Times New Roman"/>
          <w:sz w:val="20"/>
          <w:szCs w:val="20"/>
          <w:rtl w:val="0"/>
        </w:rPr>
        <w:t xml:space="preserve"> series made by this artist and Jan Brueghel the Elder. This Flemish artist of the Marie de Medici cycle is best known for his fleshy, full-figured nudes.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Peter Paul </w:t>
      </w:r>
      <w:r w:rsidDel="00000000" w:rsidR="00000000" w:rsidRPr="00000000">
        <w:rPr>
          <w:rFonts w:ascii="Times New Roman" w:cs="Times New Roman" w:eastAsia="Times New Roman" w:hAnsi="Times New Roman"/>
          <w:b w:val="1"/>
          <w:sz w:val="20"/>
          <w:szCs w:val="20"/>
          <w:u w:val="single"/>
          <w:rtl w:val="0"/>
        </w:rPr>
        <w:t xml:space="preserve">Rubens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artist’s series on the subject depicts a blind man touching a Greek statue’s head in </w:t>
      </w:r>
      <w:r w:rsidDel="00000000" w:rsidR="00000000" w:rsidRPr="00000000">
        <w:rPr>
          <w:rFonts w:ascii="Times New Roman" w:cs="Times New Roman" w:eastAsia="Times New Roman" w:hAnsi="Times New Roman"/>
          <w:i w:val="1"/>
          <w:sz w:val="20"/>
          <w:szCs w:val="20"/>
          <w:rtl w:val="0"/>
        </w:rPr>
        <w:t xml:space="preserve">Allegory of Touch</w:t>
      </w:r>
      <w:r w:rsidDel="00000000" w:rsidR="00000000" w:rsidRPr="00000000">
        <w:rPr>
          <w:rFonts w:ascii="Times New Roman" w:cs="Times New Roman" w:eastAsia="Times New Roman" w:hAnsi="Times New Roman"/>
          <w:sz w:val="20"/>
          <w:szCs w:val="20"/>
          <w:rtl w:val="0"/>
        </w:rPr>
        <w:t xml:space="preserve">. This painter of </w:t>
      </w:r>
      <w:r w:rsidDel="00000000" w:rsidR="00000000" w:rsidRPr="00000000">
        <w:rPr>
          <w:rFonts w:ascii="Times New Roman" w:cs="Times New Roman" w:eastAsia="Times New Roman" w:hAnsi="Times New Roman"/>
          <w:i w:val="1"/>
          <w:sz w:val="20"/>
          <w:szCs w:val="20"/>
          <w:rtl w:val="0"/>
        </w:rPr>
        <w:t xml:space="preserve">The Clubfoot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Martyrdom of Saint Philip</w:t>
      </w:r>
      <w:r w:rsidDel="00000000" w:rsidR="00000000" w:rsidRPr="00000000">
        <w:rPr>
          <w:rFonts w:ascii="Times New Roman" w:cs="Times New Roman" w:eastAsia="Times New Roman" w:hAnsi="Times New Roman"/>
          <w:sz w:val="20"/>
          <w:szCs w:val="20"/>
          <w:rtl w:val="0"/>
        </w:rPr>
        <w:t xml:space="preserve"> adopted an Italian first name after moving to Naples.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Jusepe de </w:t>
      </w:r>
      <w:r w:rsidDel="00000000" w:rsidR="00000000" w:rsidRPr="00000000">
        <w:rPr>
          <w:rFonts w:ascii="Times New Roman" w:cs="Times New Roman" w:eastAsia="Times New Roman" w:hAnsi="Times New Roman"/>
          <w:b w:val="1"/>
          <w:sz w:val="20"/>
          <w:szCs w:val="20"/>
          <w:u w:val="single"/>
          <w:rtl w:val="0"/>
        </w:rPr>
        <w:t xml:space="preserve">Ribera</w:t>
      </w:r>
      <w:r w:rsidDel="00000000" w:rsidR="00000000" w:rsidRPr="00000000">
        <w:rPr>
          <w:rFonts w:ascii="Times New Roman" w:cs="Times New Roman" w:eastAsia="Times New Roman" w:hAnsi="Times New Roman"/>
          <w:sz w:val="20"/>
          <w:szCs w:val="20"/>
          <w:rtl w:val="0"/>
        </w:rPr>
        <w:t xml:space="preserve"> [or José de </w:t>
      </w:r>
      <w:r w:rsidDel="00000000" w:rsidR="00000000" w:rsidRPr="00000000">
        <w:rPr>
          <w:rFonts w:ascii="Times New Roman" w:cs="Times New Roman" w:eastAsia="Times New Roman" w:hAnsi="Times New Roman"/>
          <w:b w:val="1"/>
          <w:sz w:val="20"/>
          <w:szCs w:val="20"/>
          <w:u w:val="single"/>
          <w:rtl w:val="0"/>
        </w:rPr>
        <w:t xml:space="preserve">Ribera</w:t>
      </w:r>
      <w:r w:rsidDel="00000000" w:rsidR="00000000" w:rsidRPr="00000000">
        <w:rPr>
          <w:rFonts w:ascii="Times New Roman" w:cs="Times New Roman" w:eastAsia="Times New Roman" w:hAnsi="Times New Roman"/>
          <w:sz w:val="20"/>
          <w:szCs w:val="20"/>
          <w:rtl w:val="0"/>
        </w:rPr>
        <w:t xml:space="preserve">; or Lo </w:t>
      </w:r>
      <w:r w:rsidDel="00000000" w:rsidR="00000000" w:rsidRPr="00000000">
        <w:rPr>
          <w:rFonts w:ascii="Times New Roman" w:cs="Times New Roman" w:eastAsia="Times New Roman" w:hAnsi="Times New Roman"/>
          <w:b w:val="1"/>
          <w:sz w:val="20"/>
          <w:szCs w:val="20"/>
          <w:u w:val="single"/>
          <w:rtl w:val="0"/>
        </w:rPr>
        <w:t xml:space="preserve">Spagnoletto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Gerard de Lairesse’s </w:t>
      </w:r>
      <w:r w:rsidDel="00000000" w:rsidR="00000000" w:rsidRPr="00000000">
        <w:rPr>
          <w:rFonts w:ascii="Times New Roman" w:cs="Times New Roman" w:eastAsia="Times New Roman" w:hAnsi="Times New Roman"/>
          <w:i w:val="1"/>
          <w:sz w:val="20"/>
          <w:szCs w:val="20"/>
          <w:rtl w:val="0"/>
        </w:rPr>
        <w:t xml:space="preserve">Allegory of the Five Senses</w:t>
      </w:r>
      <w:r w:rsidDel="00000000" w:rsidR="00000000" w:rsidRPr="00000000">
        <w:rPr>
          <w:rFonts w:ascii="Times New Roman" w:cs="Times New Roman" w:eastAsia="Times New Roman" w:hAnsi="Times New Roman"/>
          <w:sz w:val="20"/>
          <w:szCs w:val="20"/>
          <w:rtl w:val="0"/>
        </w:rPr>
        <w:t xml:space="preserve">, “Sight” is a child that points at one of these objects. One of these objects partly titles a self-portrait by a 21-year-old Parmigianino.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mirror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i w:val="1"/>
          <w:sz w:val="20"/>
          <w:szCs w:val="20"/>
          <w:rtl w:val="0"/>
        </w:rPr>
        <w:t xml:space="preserve">Self-Portrait in a </w:t>
      </w:r>
      <w:r w:rsidDel="00000000" w:rsidR="00000000" w:rsidRPr="00000000">
        <w:rPr>
          <w:rFonts w:ascii="Times New Roman" w:cs="Times New Roman" w:eastAsia="Times New Roman" w:hAnsi="Times New Roman"/>
          <w:b w:val="1"/>
          <w:i w:val="1"/>
          <w:sz w:val="20"/>
          <w:szCs w:val="20"/>
          <w:u w:val="single"/>
          <w:rtl w:val="0"/>
        </w:rPr>
        <w:t xml:space="preserve">Convex Mirror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sz w:val="20"/>
          <w:szCs w:val="20"/>
          <w:rtl w:val="0"/>
        </w:rPr>
        <w:t xml:space="preserve">. A probabilistic algorithm for estimating the Jaccard (“jah-CAR”) similarity of two sets uses the minimum value for one of these functions to compare the members of the sets.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functions that map keys to indexes in an array, which are used to implement namesake tables.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hash</w:t>
      </w:r>
      <w:r w:rsidDel="00000000" w:rsidR="00000000" w:rsidRPr="00000000">
        <w:rPr>
          <w:rFonts w:ascii="Times New Roman" w:cs="Times New Roman" w:eastAsia="Times New Roman" w:hAnsi="Times New Roman"/>
          <w:sz w:val="20"/>
          <w:szCs w:val="20"/>
          <w:rtl w:val="0"/>
        </w:rPr>
        <w:t xml:space="preserve"> functions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Like the MinHash algorithm, this data structure uses hash functions probabilistically. This structure is used to quickly detect whether an item is in a set, and can return false positives but not false negatives.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Bloom filter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Bloom filters can return false positives due to these events. These events occur when multiple keys resolve to the same location, and can be resolved by linear probing.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collision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Science (Computer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Answer the following about mythological figures who naïvely flew too close to the sun,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Icarus, the son of this architect of the Minoan Labyrinth, fell into the sea after his wax wings melted due to the sun’s heat.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Daedalus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Chinese myth, the giant Kuā Fù attempted to tame the sun, but died from thirst due to the heat. As he collapsed, his walking stick became a forest of these fruits, which are eaten by the Eight Immortals.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peach</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i w:val="1"/>
          <w:sz w:val="20"/>
          <w:szCs w:val="20"/>
          <w:rtl w:val="0"/>
        </w:rPr>
        <w:t xml:space="preserve">pán</w:t>
      </w:r>
      <w:r w:rsidDel="00000000" w:rsidR="00000000" w:rsidRPr="00000000">
        <w:rPr>
          <w:rFonts w:ascii="Times New Roman" w:cs="Times New Roman" w:eastAsia="Times New Roman" w:hAnsi="Times New Roman"/>
          <w:b w:val="1"/>
          <w:i w:val="1"/>
          <w:sz w:val="20"/>
          <w:szCs w:val="20"/>
          <w:u w:val="single"/>
          <w:rtl w:val="0"/>
        </w:rPr>
        <w:t xml:space="preserve">táo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xiān</w:t>
      </w:r>
      <w:r w:rsidDel="00000000" w:rsidR="00000000" w:rsidRPr="00000000">
        <w:rPr>
          <w:rFonts w:ascii="Times New Roman" w:cs="Times New Roman" w:eastAsia="Times New Roman" w:hAnsi="Times New Roman"/>
          <w:b w:val="1"/>
          <w:i w:val="1"/>
          <w:sz w:val="20"/>
          <w:szCs w:val="20"/>
          <w:u w:val="single"/>
          <w:rtl w:val="0"/>
        </w:rPr>
        <w:t xml:space="preserve">táo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this vulture flew too close to the sun in a game, his brother Sampāti shielded him with his own wings, losing them in the process. He sacrificed his life while trying to rescue Sīta from Rāvana’s chariot.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Jatāyu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Chatayu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