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13</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At the end of a poem of this type, the poet acknowledges that the universe has rewarded him for his craft with a “marriage to the Pleiades.” </w:t>
      </w:r>
      <w:r w:rsidDel="00000000" w:rsidR="00000000" w:rsidRPr="00000000">
        <w:rPr>
          <w:rFonts w:ascii="Georgia" w:cs="Georgia" w:eastAsia="Georgia" w:hAnsi="Georgia"/>
          <w:b w:val="1"/>
          <w:sz w:val="20"/>
          <w:szCs w:val="20"/>
          <w:rtl w:val="0"/>
        </w:rPr>
        <w:t xml:space="preserve">Poems of this type about “of the terrible presence,” “of the unforeseen love,” “of the dark death,” and “of the dead child” were penned by Garcia Lorca. In his collections </w:t>
      </w:r>
      <w:r w:rsidDel="00000000" w:rsidR="00000000" w:rsidRPr="00000000">
        <w:rPr>
          <w:rFonts w:ascii="Georgia" w:cs="Georgia" w:eastAsia="Georgia" w:hAnsi="Georgia"/>
          <w:b w:val="1"/>
          <w:i w:val="1"/>
          <w:sz w:val="20"/>
          <w:szCs w:val="20"/>
          <w:rtl w:val="0"/>
        </w:rPr>
        <w:t xml:space="preserve">Ravishing Disunities</w:t>
      </w:r>
      <w:r w:rsidDel="00000000" w:rsidR="00000000" w:rsidRPr="00000000">
        <w:rPr>
          <w:rFonts w:ascii="Georgia" w:cs="Georgia" w:eastAsia="Georgia" w:hAnsi="Georgia"/>
          <w:b w:val="1"/>
          <w:sz w:val="20"/>
          <w:szCs w:val="20"/>
          <w:rtl w:val="0"/>
        </w:rPr>
        <w:t xml:space="preserve"> and </w:t>
      </w:r>
      <w:r w:rsidDel="00000000" w:rsidR="00000000" w:rsidRPr="00000000">
        <w:rPr>
          <w:rFonts w:ascii="Georgia" w:cs="Georgia" w:eastAsia="Georgia" w:hAnsi="Georgia"/>
          <w:b w:val="1"/>
          <w:i w:val="1"/>
          <w:sz w:val="20"/>
          <w:szCs w:val="20"/>
          <w:rtl w:val="0"/>
        </w:rPr>
        <w:t xml:space="preserve">Call Me Ishmael Tonight</w:t>
      </w:r>
      <w:r w:rsidDel="00000000" w:rsidR="00000000" w:rsidRPr="00000000">
        <w:rPr>
          <w:rFonts w:ascii="Georgia" w:cs="Georgia" w:eastAsia="Georgia" w:hAnsi="Georgia"/>
          <w:b w:val="1"/>
          <w:sz w:val="20"/>
          <w:szCs w:val="20"/>
          <w:rtl w:val="0"/>
        </w:rPr>
        <w:t xml:space="preserve">, Kashmiri-born poet Agha Shahid Ali popularized this form among English-speaking poets. Traditionally, these poems range from five to fifteen strictly rhyming couplets, the last of which obliquely mentions the author. This form evolved from the panegyric </w:t>
      </w:r>
      <w:r w:rsidDel="00000000" w:rsidR="00000000" w:rsidRPr="00000000">
        <w:rPr>
          <w:rFonts w:ascii="Georgia" w:cs="Georgia" w:eastAsia="Georgia" w:hAnsi="Georgia"/>
          <w:b w:val="1"/>
          <w:i w:val="1"/>
          <w:sz w:val="20"/>
          <w:szCs w:val="20"/>
          <w:rtl w:val="0"/>
        </w:rPr>
        <w:t xml:space="preserve">qasida</w:t>
      </w:r>
      <w:r w:rsidDel="00000000" w:rsidR="00000000" w:rsidRPr="00000000">
        <w:rPr>
          <w:rFonts w:ascii="Georgia" w:cs="Georgia" w:eastAsia="Georgia" w:hAnsi="Georgia"/>
          <w:b w:val="1"/>
          <w:sz w:val="20"/>
          <w:szCs w:val="20"/>
          <w:rtl w:val="0"/>
        </w:rPr>
        <w:t xml:space="preserve"> in (*)</w:t>
      </w:r>
      <w:r w:rsidDel="00000000" w:rsidR="00000000" w:rsidRPr="00000000">
        <w:rPr>
          <w:rFonts w:ascii="Georgia" w:cs="Georgia" w:eastAsia="Georgia" w:hAnsi="Georgia"/>
          <w:sz w:val="20"/>
          <w:szCs w:val="20"/>
          <w:rtl w:val="0"/>
        </w:rPr>
        <w:t xml:space="preserve"> eighth century Arabia. The preeminent author of these poems </w:t>
      </w:r>
      <w:r w:rsidDel="00000000" w:rsidR="00000000" w:rsidRPr="00000000">
        <w:rPr>
          <w:rFonts w:ascii="Georgia" w:cs="Georgia" w:eastAsia="Georgia" w:hAnsi="Georgia"/>
          <w:sz w:val="20"/>
          <w:szCs w:val="20"/>
          <w:rtl w:val="0"/>
        </w:rPr>
        <w:t xml:space="preserve">is buried in an oft-visited tomb in Shiraz, and adopted a pen name referring to his ability to recite Quran by heart. Hafez predominantly wrote in, for 10 points, what omnipresent form in Indian, Arabic, and Persian poetry and music?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ghazal</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gacela</w:t>
      </w:r>
      <w:r w:rsidDel="00000000" w:rsidR="00000000" w:rsidRPr="00000000">
        <w:rPr>
          <w:rFonts w:ascii="Georgia" w:cs="Georgia" w:eastAsia="Georgia" w:hAnsi="Georgia"/>
          <w:sz w:val="20"/>
          <w:szCs w:val="20"/>
          <w:rtl w:val="0"/>
        </w:rPr>
        <w:t xml:space="preserve">s; accept answers that have the same consonants, but drop the vowels]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A mythical hero from this modern-day country is suckled by a cow whose hairs are each a different color. This country is liberated after a mace with a cow-shaped head is used to strike down a wicked king with two snakes growing from his shoulders. A creation myth from this country describes how the first two humans are born after the death of a primordial man and bull who live for three thousand years. One of this country’s heroes instructs a jewel to be placed in his (*)</w:t>
      </w:r>
      <w:r w:rsidDel="00000000" w:rsidR="00000000" w:rsidRPr="00000000">
        <w:rPr>
          <w:rFonts w:ascii="Georgia" w:cs="Georgia" w:eastAsia="Georgia" w:hAnsi="Georgia"/>
          <w:sz w:val="20"/>
          <w:szCs w:val="20"/>
          <w:rtl w:val="0"/>
        </w:rPr>
        <w:t xml:space="preserve"> unborn child’s hair if she is a daughter, and wrapped around his child’s arm if he is a son. It is not Russia, but a hero from this country burns a magic feather to summon an enormous bird that instructs him to perform a C-section on his pregnant wife. Zal is assisted by the Simorgh in a tale from this country, which originated worship of the god Ahura Mazda. For 10 points, name this modern-day country whose national epic, the </w:t>
      </w:r>
      <w:r w:rsidDel="00000000" w:rsidR="00000000" w:rsidRPr="00000000">
        <w:rPr>
          <w:rFonts w:ascii="Georgia" w:cs="Georgia" w:eastAsia="Georgia" w:hAnsi="Georgia"/>
          <w:i w:val="1"/>
          <w:sz w:val="20"/>
          <w:szCs w:val="20"/>
          <w:rtl w:val="0"/>
        </w:rPr>
        <w:t xml:space="preserve">Shahnameh</w:t>
      </w:r>
      <w:r w:rsidDel="00000000" w:rsidR="00000000" w:rsidRPr="00000000">
        <w:rPr>
          <w:rFonts w:ascii="Georgia" w:cs="Georgia" w:eastAsia="Georgia" w:hAnsi="Georgia"/>
          <w:sz w:val="20"/>
          <w:szCs w:val="20"/>
          <w:rtl w:val="0"/>
        </w:rPr>
        <w:t xml:space="preserve">, contains myths based on its native Zoroastrian religion.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Iran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Persia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Islamic Republic of Iran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Jomhuri-ye Eslami-ye Iran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Immediately before stepping down from power, this leader enigmatically declared "we are as firm as a monkey tail." Reports indicate that this ruler had a penchant for dressing up as a Turkish sultan and doling out ten-thousand dollar jewels as door prizes during his opulent costume parties. This leader aggravated an economic crisis by ordering the death of 8.5 million pigs in his country after a swine flu crisis.  The phrase "something must change here" was uttered by John Paul II at the conclusion of his visit to this ruler's country. This man's wife (*)</w:t>
      </w:r>
      <w:r w:rsidDel="00000000" w:rsidR="00000000" w:rsidRPr="00000000">
        <w:rPr>
          <w:rFonts w:ascii="Georgia" w:cs="Georgia" w:eastAsia="Georgia" w:hAnsi="Georgia"/>
          <w:sz w:val="20"/>
          <w:szCs w:val="20"/>
          <w:rtl w:val="0"/>
        </w:rPr>
        <w:t xml:space="preserve"> Michele Bennett spent much of their illegally-obtained fortune on Parisian clothing, causing them to flee to France in a U.S. plane provided by the Reagan administration. This inept ruler employed his father's "bogeymen," the Tonton Macoutes. For 10 points, name this son of "Papa Doc," an equally corrupt president of Haiti.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w:t>
      </w:r>
      <w:r w:rsidDel="00000000" w:rsidR="00000000" w:rsidRPr="00000000">
        <w:rPr>
          <w:rFonts w:ascii="Georgia" w:cs="Georgia" w:eastAsia="Georgia" w:hAnsi="Georgia"/>
          <w:sz w:val="20"/>
          <w:szCs w:val="20"/>
          <w:rtl w:val="0"/>
        </w:rPr>
        <w:t xml:space="preserve">ean-Claude </w:t>
      </w:r>
      <w:r w:rsidDel="00000000" w:rsidR="00000000" w:rsidRPr="00000000">
        <w:rPr>
          <w:rFonts w:ascii="Georgia" w:cs="Georgia" w:eastAsia="Georgia" w:hAnsi="Georgia"/>
          <w:b w:val="1"/>
          <w:sz w:val="20"/>
          <w:szCs w:val="20"/>
          <w:u w:val="single"/>
          <w:rtl w:val="0"/>
        </w:rPr>
        <w:t xml:space="preserve">Duvalier</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Baby Doc</w:t>
      </w:r>
      <w:r w:rsidDel="00000000" w:rsidR="00000000" w:rsidRPr="00000000">
        <w:rPr>
          <w:rFonts w:ascii="Georgia" w:cs="Georgia" w:eastAsia="Georgia" w:hAnsi="Georgia"/>
          <w:sz w:val="20"/>
          <w:szCs w:val="20"/>
          <w:rtl w:val="0"/>
        </w:rPr>
        <w:t xml:space="preserve"> Duvalier; prompt on </w:t>
      </w:r>
      <w:r w:rsidDel="00000000" w:rsidR="00000000" w:rsidRPr="00000000">
        <w:rPr>
          <w:rFonts w:ascii="Georgia" w:cs="Georgia" w:eastAsia="Georgia" w:hAnsi="Georgia"/>
          <w:sz w:val="20"/>
          <w:szCs w:val="20"/>
          <w:u w:val="single"/>
          <w:rtl w:val="0"/>
        </w:rPr>
        <w:t xml:space="preserve">Duvalier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This work's argument concerning "Organic Form" is said to be a reaction against hylozoism in John Zammito's commentary about its "genesis." Clement Greenberg's essay "Modernist Painting" implicitly credits this book's author with being the "first modernist" to "criticize the means of criticism." This book considers Euler's definition of colors as "isochronous vibrations" to argue that they are the "</w:t>
      </w:r>
      <w:r w:rsidDel="00000000" w:rsidR="00000000" w:rsidRPr="00000000">
        <w:rPr>
          <w:rFonts w:ascii="Georgia" w:cs="Georgia" w:eastAsia="Georgia" w:hAnsi="Georgia"/>
          <w:b w:val="1"/>
          <w:sz w:val="20"/>
          <w:szCs w:val="20"/>
          <w:highlight w:val="white"/>
          <w:rtl w:val="0"/>
        </w:rPr>
        <w:t xml:space="preserve">formal determination of the unity of a manifold of sensations</w:t>
      </w:r>
      <w:r w:rsidDel="00000000" w:rsidR="00000000" w:rsidRPr="00000000">
        <w:rPr>
          <w:rFonts w:ascii="Georgia" w:cs="Georgia" w:eastAsia="Georgia" w:hAnsi="Georgia"/>
          <w:b w:val="1"/>
          <w:sz w:val="20"/>
          <w:szCs w:val="20"/>
          <w:rtl w:val="0"/>
        </w:rPr>
        <w:t xml:space="preserve">" in its "Third Moment" which, discusses "purposiveness without purpose." (*)</w:t>
      </w:r>
      <w:r w:rsidDel="00000000" w:rsidR="00000000" w:rsidRPr="00000000">
        <w:rPr>
          <w:rFonts w:ascii="Georgia" w:cs="Georgia" w:eastAsia="Georgia" w:hAnsi="Georgia"/>
          <w:sz w:val="20"/>
          <w:szCs w:val="20"/>
          <w:rtl w:val="0"/>
        </w:rPr>
        <w:t xml:space="preserve"> Four relations, including "Necessary Pleasure" and "Disinterested Pleasure" are promoted in the "Analytic of the Beautiful" section of this book, which argues that the four "reflective" concepts of the agreeable, the beautiful, the sublime, and the good constitute the title faculty. For 10 points, name this third critique by Immanuel Kant.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Critique of Judgment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Critique of the Power of Judgment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highlight w:val="white"/>
          <w:u w:val="single"/>
          <w:rtl w:val="0"/>
        </w:rPr>
        <w:t xml:space="preserve">Kritik der Urteilskraft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Terence McNally once described the ending to one of this director's films as "the empty requiem for two dead souls," since it largely consists of shots of a streetlight, where a man and a woman had agreed to meet to continue their affair. In another film by this director, the protagonist enters an art shop with many statues, and pays eight pounds for a large propeller. A film by this director follows Vittoria, a translator who begins an affair with Piero after meeting him at a stock exchange. This director of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L'Eclisse </w:t>
      </w:r>
      <w:r w:rsidDel="00000000" w:rsidR="00000000" w:rsidRPr="00000000">
        <w:rPr>
          <w:rFonts w:ascii="Georgia" w:cs="Georgia" w:eastAsia="Georgia" w:hAnsi="Georgia"/>
          <w:sz w:val="20"/>
          <w:szCs w:val="20"/>
          <w:rtl w:val="0"/>
        </w:rPr>
        <w:t xml:space="preserve">also made a film that ends with the protagonist imagining that he is miming a tennis match; that film includes a scene in which Jeff Beck of </w:t>
      </w:r>
      <w:r w:rsidDel="00000000" w:rsidR="00000000" w:rsidRPr="00000000">
        <w:rPr>
          <w:rFonts w:ascii="Georgia" w:cs="Georgia" w:eastAsia="Georgia" w:hAnsi="Georgia"/>
          <w:i w:val="1"/>
          <w:sz w:val="20"/>
          <w:szCs w:val="20"/>
          <w:rtl w:val="0"/>
        </w:rPr>
        <w:t xml:space="preserve">The Yardbirds</w:t>
      </w:r>
      <w:r w:rsidDel="00000000" w:rsidR="00000000" w:rsidRPr="00000000">
        <w:rPr>
          <w:rFonts w:ascii="Georgia" w:cs="Georgia" w:eastAsia="Georgia" w:hAnsi="Georgia"/>
          <w:sz w:val="20"/>
          <w:szCs w:val="20"/>
          <w:rtl w:val="0"/>
        </w:rPr>
        <w:t xml:space="preserve"> destroys his guitar and centers on a photographer played by David Hemmings. For 10 points, name this Italian director who adapted a Julio Cortazar story into his film </w:t>
      </w:r>
      <w:r w:rsidDel="00000000" w:rsidR="00000000" w:rsidRPr="00000000">
        <w:rPr>
          <w:rFonts w:ascii="Georgia" w:cs="Georgia" w:eastAsia="Georgia" w:hAnsi="Georgia"/>
          <w:i w:val="1"/>
          <w:sz w:val="20"/>
          <w:szCs w:val="20"/>
          <w:rtl w:val="0"/>
        </w:rPr>
        <w:t xml:space="preserve">Blow-Up</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Michelangelo </w:t>
      </w:r>
      <w:r w:rsidDel="00000000" w:rsidR="00000000" w:rsidRPr="00000000">
        <w:rPr>
          <w:rFonts w:ascii="Georgia" w:cs="Georgia" w:eastAsia="Georgia" w:hAnsi="Georgia"/>
          <w:b w:val="1"/>
          <w:sz w:val="20"/>
          <w:szCs w:val="20"/>
          <w:u w:val="single"/>
          <w:rtl w:val="0"/>
        </w:rPr>
        <w:t xml:space="preserve">Antonioni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In a story by this author, a family on a road trip plays a game of sixteen questions, in which the answer is a dead deer attached to a pickup truck. The instant that his daughter enters his room, one of this author’s characters remembers the phrase “shoreless seas” from a poem he is trying to recite. A description of the muddy, drowned corpse of the eight-year-old boy Steve Gauley opens this author’s story “Miles City, Montana.” A professor seduces a woman named Marion to ensure that Marion’s husband Aubrey can keep his Alzheimer’s-afflicted wife (*) </w:t>
      </w:r>
      <w:r w:rsidDel="00000000" w:rsidR="00000000" w:rsidRPr="00000000">
        <w:rPr>
          <w:rFonts w:ascii="Georgia" w:cs="Georgia" w:eastAsia="Georgia" w:hAnsi="Georgia"/>
          <w:sz w:val="20"/>
          <w:szCs w:val="20"/>
          <w:rtl w:val="0"/>
        </w:rPr>
        <w:t xml:space="preserve">Fiona company at a nursing home, in this author’s story “The </w:t>
      </w:r>
      <w:r w:rsidDel="00000000" w:rsidR="00000000" w:rsidRPr="00000000">
        <w:rPr>
          <w:rFonts w:ascii="Georgia" w:cs="Georgia" w:eastAsia="Georgia" w:hAnsi="Georgia"/>
          <w:sz w:val="20"/>
          <w:szCs w:val="20"/>
          <w:rtl w:val="0"/>
        </w:rPr>
        <w:t xml:space="preserve">Bear Came Over the Mountain.” After attending a show at a planetarium, a woman quizzes her terminally ill father about the title planetary satellites, in a story by this author. For 10 points, name this author of “The Moons of Jupiter,” the Canadian winner of the 2013 Nobel in Literature.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Alice </w:t>
      </w:r>
      <w:r w:rsidDel="00000000" w:rsidR="00000000" w:rsidRPr="00000000">
        <w:rPr>
          <w:rFonts w:ascii="Georgia" w:cs="Georgia" w:eastAsia="Georgia" w:hAnsi="Georgia"/>
          <w:b w:val="1"/>
          <w:sz w:val="20"/>
          <w:szCs w:val="20"/>
          <w:u w:val="single"/>
          <w:rtl w:val="0"/>
        </w:rPr>
        <w:t xml:space="preserve">Munro</w:t>
      </w:r>
      <w:r w:rsidDel="00000000" w:rsidR="00000000" w:rsidRPr="00000000">
        <w:rPr>
          <w:rFonts w:ascii="Georgia" w:cs="Georgia" w:eastAsia="Georgia" w:hAnsi="Georgia"/>
          <w:sz w:val="20"/>
          <w:szCs w:val="20"/>
          <w:rtl w:val="0"/>
        </w:rPr>
        <w:t xml:space="preserve"> [or Alice Ann </w:t>
      </w:r>
      <w:r w:rsidDel="00000000" w:rsidR="00000000" w:rsidRPr="00000000">
        <w:rPr>
          <w:rFonts w:ascii="Georgia" w:cs="Georgia" w:eastAsia="Georgia" w:hAnsi="Georgia"/>
          <w:b w:val="1"/>
          <w:sz w:val="20"/>
          <w:szCs w:val="20"/>
          <w:u w:val="single"/>
          <w:rtl w:val="0"/>
        </w:rPr>
        <w:t xml:space="preserve">Munro</w:t>
      </w:r>
      <w:r w:rsidDel="00000000" w:rsidR="00000000" w:rsidRPr="00000000">
        <w:rPr>
          <w:rFonts w:ascii="Georgia" w:cs="Georgia" w:eastAsia="Georgia" w:hAnsi="Georgia"/>
          <w:sz w:val="20"/>
          <w:szCs w:val="20"/>
          <w:rtl w:val="0"/>
        </w:rPr>
        <w:t xml:space="preserve">; or Alice </w:t>
      </w:r>
      <w:r w:rsidDel="00000000" w:rsidR="00000000" w:rsidRPr="00000000">
        <w:rPr>
          <w:rFonts w:ascii="Georgia" w:cs="Georgia" w:eastAsia="Georgia" w:hAnsi="Georgia"/>
          <w:b w:val="1"/>
          <w:sz w:val="20"/>
          <w:szCs w:val="20"/>
          <w:u w:val="single"/>
          <w:rtl w:val="0"/>
        </w:rPr>
        <w:t xml:space="preserve">Laidlaw</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The motion of these objects in Minkowski space can only consist of Fermi congruences and Killing congruences, and in that situation, they only have three degrees of freedom. These entities undergo motions that are characterized by the Lie derivative of the metric with respect to the relative velocity field equalling zero. The set of all possible motions of these things is the group SE(3). (*)</w:t>
      </w:r>
      <w:r w:rsidDel="00000000" w:rsidR="00000000" w:rsidRPr="00000000">
        <w:rPr>
          <w:rFonts w:ascii="Georgia" w:cs="Georgia" w:eastAsia="Georgia" w:hAnsi="Georgia"/>
          <w:sz w:val="20"/>
          <w:szCs w:val="20"/>
          <w:rtl w:val="0"/>
        </w:rPr>
        <w:t xml:space="preserve"> d’Alembert’s principle provides a set of conditions for when a system of these entities are at equilibrium. The rotations of these entities are described by the Euler equations, while their moments of inertia can be represented with the inertia matrix. These entities are problematic in relativity due to their infinite speed of sound. According to the principle of transmissibility, a force applied to one of these has the same effect no matter where on the line of action it is placed. For 10 points, name these idealized bodies which cannot be deformed.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rigid</w:t>
      </w:r>
      <w:r w:rsidDel="00000000" w:rsidR="00000000" w:rsidRPr="00000000">
        <w:rPr>
          <w:rFonts w:ascii="Georgia" w:cs="Georgia" w:eastAsia="Georgia" w:hAnsi="Georgia"/>
          <w:sz w:val="20"/>
          <w:szCs w:val="20"/>
          <w:rtl w:val="0"/>
        </w:rPr>
        <w:t xml:space="preserve"> bodies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Samuel Rosenman argued that some of these works were ghostwritten by Charles Michelson and Donald Richberg. These works include one quoting a Chinese proverb stating "the man who strikes first admits that his ideas are given out," and one stating "we defend and we build a way of life … for all mankind." The journalist Robert Trout is said to have coined the common name for these works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which were partly the brainchild of the (*) </w:t>
      </w:r>
      <w:r w:rsidDel="00000000" w:rsidR="00000000" w:rsidRPr="00000000">
        <w:rPr>
          <w:rFonts w:ascii="Georgia" w:cs="Georgia" w:eastAsia="Georgia" w:hAnsi="Georgia"/>
          <w:sz w:val="20"/>
          <w:szCs w:val="20"/>
          <w:rtl w:val="0"/>
        </w:rPr>
        <w:t xml:space="preserve">press secretary Stephen Early. These works, which typically began with the address "My friends," include one urging the public to help resist the Nazis with America's "Arsenal of Democracy." The first of these speeches allayed the public's fear of the banking system after the "Bank Holiday" ended. For 10 points, name these radio addresses given by FDR.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Fireside Chat</w:t>
      </w:r>
      <w:r w:rsidDel="00000000" w:rsidR="00000000" w:rsidRPr="00000000">
        <w:rPr>
          <w:rFonts w:ascii="Georgia" w:cs="Georgia" w:eastAsia="Georgia" w:hAnsi="Georgia"/>
          <w:sz w:val="20"/>
          <w:szCs w:val="20"/>
          <w:rtl w:val="0"/>
        </w:rPr>
        <w:t xml:space="preserve">s [prompt on Franklin Delano </w:t>
      </w:r>
      <w:r w:rsidDel="00000000" w:rsidR="00000000" w:rsidRPr="00000000">
        <w:rPr>
          <w:rFonts w:ascii="Georgia" w:cs="Georgia" w:eastAsia="Georgia" w:hAnsi="Georgia"/>
          <w:sz w:val="20"/>
          <w:szCs w:val="20"/>
          <w:u w:val="single"/>
          <w:rtl w:val="0"/>
        </w:rPr>
        <w:t xml:space="preserve">Roosevelt’s speeches</w:t>
      </w:r>
      <w:r w:rsidDel="00000000" w:rsidR="00000000" w:rsidRPr="00000000">
        <w:rPr>
          <w:rFonts w:ascii="Georgia" w:cs="Georgia" w:eastAsia="Georgia" w:hAnsi="Georgia"/>
          <w:sz w:val="20"/>
          <w:szCs w:val="20"/>
          <w:rtl w:val="0"/>
        </w:rPr>
        <w:t xml:space="preserve"> or similar answers]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The Grob test mixture is considered the most comprehensive for determining the effectiveness of devices for this technique. The Trennzahl number characterizes the resolving power of this technique. Silicone oils and phthalates found in septa can cause issues due to “bleeding” in this technique. Wall-coating, support coating, and porous-layers are the linings used for the open tubular (*) </w:t>
      </w:r>
      <w:r w:rsidDel="00000000" w:rsidR="00000000" w:rsidRPr="00000000">
        <w:rPr>
          <w:rFonts w:ascii="Georgia" w:cs="Georgia" w:eastAsia="Georgia" w:hAnsi="Georgia"/>
          <w:sz w:val="20"/>
          <w:szCs w:val="20"/>
          <w:rtl w:val="0"/>
        </w:rPr>
        <w:t xml:space="preserve">columns used in this technique. Temperature programming can be used in this technique to account for the general elution problem. Thermal conductivity detectors and flame ionization detectors are primarily used for this technique, which can also use retention volume instead of retention times. Like HPLC, this technique’s outputs are often immediately placed into a mass spectrometer. For 10 points, name this technique whose analytes must be vaporized.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gas chromatography</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GC</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This character trusts that the mottoes inscribed on the walls of a castle garden will keep him safe from torch-wielding men who ambush him and his son. After this character is injured in a gunfight, his adopted daughter plugs the wound with her long hair. He reads about a woman who has sex with her “invisible friend” after rejecting suitors nicknamed Damon and Narciss, in a spiritual autobiography that constitutes Book VI of a novel starring him, titled “Confessions of the (*)</w:t>
      </w:r>
      <w:r w:rsidDel="00000000" w:rsidR="00000000" w:rsidRPr="00000000">
        <w:rPr>
          <w:rFonts w:ascii="Georgia" w:cs="Georgia" w:eastAsia="Georgia" w:hAnsi="Georgia"/>
          <w:sz w:val="20"/>
          <w:szCs w:val="20"/>
          <w:rtl w:val="0"/>
        </w:rPr>
        <w:t xml:space="preserve"> Beautiful Soul.” Letters from Hersilia to this man are interspersed throughout a novel in which he travels with his son Felix as a “Renunciant” of the Tower Society. Pining over his unfaithful lover Mariane, this man joins a theatrical troupe in which he stars as Hamlet, and adopts an orphan girl named Mignon. For 10 points, name this disaffected artist whose </w:t>
      </w:r>
      <w:r w:rsidDel="00000000" w:rsidR="00000000" w:rsidRPr="00000000">
        <w:rPr>
          <w:rFonts w:ascii="Georgia" w:cs="Georgia" w:eastAsia="Georgia" w:hAnsi="Georgia"/>
          <w:i w:val="1"/>
          <w:sz w:val="20"/>
          <w:szCs w:val="20"/>
          <w:rtl w:val="0"/>
        </w:rPr>
        <w:t xml:space="preserve">Journeyman Years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Apprenticeship</w:t>
      </w:r>
      <w:r w:rsidDel="00000000" w:rsidR="00000000" w:rsidRPr="00000000">
        <w:rPr>
          <w:rFonts w:ascii="Georgia" w:cs="Georgia" w:eastAsia="Georgia" w:hAnsi="Georgia"/>
          <w:sz w:val="20"/>
          <w:szCs w:val="20"/>
          <w:rtl w:val="0"/>
        </w:rPr>
        <w:t xml:space="preserve"> are the subjects of novels by Goethe.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Wilhelm </w:t>
      </w:r>
      <w:r w:rsidDel="00000000" w:rsidR="00000000" w:rsidRPr="00000000">
        <w:rPr>
          <w:rFonts w:ascii="Georgia" w:cs="Georgia" w:eastAsia="Georgia" w:hAnsi="Georgia"/>
          <w:b w:val="1"/>
          <w:sz w:val="20"/>
          <w:szCs w:val="20"/>
          <w:u w:val="single"/>
          <w:rtl w:val="0"/>
        </w:rPr>
        <w:t xml:space="preserve">Meister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Wilhelm</w:t>
      </w:r>
      <w:r w:rsidDel="00000000" w:rsidR="00000000" w:rsidRPr="00000000">
        <w:rPr>
          <w:rFonts w:ascii="Georgia" w:cs="Georgia" w:eastAsia="Georgia" w:hAnsi="Georgia"/>
          <w:sz w:val="20"/>
          <w:szCs w:val="20"/>
          <w:rtl w:val="0"/>
        </w:rPr>
        <w:t xml:space="preserve"> Meister]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riot named for this kind of location was led by Warren James, who roused the Committee of Free Miners against the surveyor Edward Machen. A poem in the </w:t>
      </w:r>
      <w:r w:rsidDel="00000000" w:rsidR="00000000" w:rsidRPr="00000000">
        <w:rPr>
          <w:rFonts w:ascii="Georgia" w:cs="Georgia" w:eastAsia="Georgia" w:hAnsi="Georgia"/>
          <w:b w:val="1"/>
          <w:i w:val="1"/>
          <w:sz w:val="20"/>
          <w:szCs w:val="20"/>
          <w:rtl w:val="0"/>
        </w:rPr>
        <w:t xml:space="preserve">Peterborough Chronicle </w:t>
      </w:r>
      <w:r w:rsidDel="00000000" w:rsidR="00000000" w:rsidRPr="00000000">
        <w:rPr>
          <w:rFonts w:ascii="Georgia" w:cs="Georgia" w:eastAsia="Georgia" w:hAnsi="Georgia"/>
          <w:b w:val="1"/>
          <w:sz w:val="20"/>
          <w:szCs w:val="20"/>
          <w:rtl w:val="0"/>
        </w:rPr>
        <w:t xml:space="preserve">lamented a man who had "fallen into avarice" for protecting these areas. Two weeks before the feast of Saint Michael, an organization called the Swainmote would resolve issues arising from disputes in these areas, such as (*) </w:t>
      </w:r>
      <w:r w:rsidDel="00000000" w:rsidR="00000000" w:rsidRPr="00000000">
        <w:rPr>
          <w:rFonts w:ascii="Georgia" w:cs="Georgia" w:eastAsia="Georgia" w:hAnsi="Georgia"/>
          <w:sz w:val="20"/>
          <w:szCs w:val="20"/>
          <w:rtl w:val="0"/>
        </w:rPr>
        <w:t xml:space="preserve">agistment contracts or assarting without permission. Henry III issued a</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charter named for these areas to reform a set of laws that were introduced by William the Conqueror. Walter Tirel killed William Rufus with an errant arrow in one of these areas, which were protected by the Black Act of 1723, which made it a capital crime to disguise oneself when in one. Many of these places were royal game reserves, where poaching by commoners was punishable by death. For 10 points, name these wooded areas where Robin Hood once hid, one of which is named for Sherwood.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royal </w:t>
      </w:r>
      <w:r w:rsidDel="00000000" w:rsidR="00000000" w:rsidRPr="00000000">
        <w:rPr>
          <w:rFonts w:ascii="Georgia" w:cs="Georgia" w:eastAsia="Georgia" w:hAnsi="Georgia"/>
          <w:b w:val="1"/>
          <w:sz w:val="20"/>
          <w:szCs w:val="20"/>
          <w:u w:val="single"/>
          <w:rtl w:val="0"/>
        </w:rPr>
        <w:t xml:space="preserve">forest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composer wrote a short A major fugue for piano that contains no vertical harmonic dissonances whatsoever. The Intermezzo fourth movement of this composer’s piano quintet begins with a D minor duet for first violin and pizzicato cello. The Largo fourth movement of his best-known string quartet begins with the lower three instruments playing three quick, jarring chords over a quiet, sustained A-sharp in the first violin. A prelude and a fugue are the first two of five movements in this composer’s Piano Quintet in (*)</w:t>
      </w:r>
      <w:r w:rsidDel="00000000" w:rsidR="00000000" w:rsidRPr="00000000">
        <w:rPr>
          <w:rFonts w:ascii="Georgia" w:cs="Georgia" w:eastAsia="Georgia" w:hAnsi="Georgia"/>
          <w:sz w:val="20"/>
          <w:szCs w:val="20"/>
          <w:rtl w:val="0"/>
        </w:rPr>
        <w:t xml:space="preserve"> G minor. His Piano Trio No. 2 in E minor introduces a Jewish-influenced theme that this composer reused for his five-movement String Quartet No. 8, which is in C minor and uses a DSCH motif intended to spell out his own name. This composer wrote fifteen string quartets and fifteen symphonies, the fifth of which was as a response to the denunciation of one of his operas by the Soviet regime. For 10 points, name this composer of the </w:t>
      </w:r>
      <w:r w:rsidDel="00000000" w:rsidR="00000000" w:rsidRPr="00000000">
        <w:rPr>
          <w:rFonts w:ascii="Georgia" w:cs="Georgia" w:eastAsia="Georgia" w:hAnsi="Georgia"/>
          <w:i w:val="1"/>
          <w:sz w:val="20"/>
          <w:szCs w:val="20"/>
          <w:rtl w:val="0"/>
        </w:rPr>
        <w:t xml:space="preserve">Leningrad</w:t>
      </w:r>
      <w:r w:rsidDel="00000000" w:rsidR="00000000" w:rsidRPr="00000000">
        <w:rPr>
          <w:rFonts w:ascii="Georgia" w:cs="Georgia" w:eastAsia="Georgia" w:hAnsi="Georgia"/>
          <w:sz w:val="20"/>
          <w:szCs w:val="20"/>
          <w:rtl w:val="0"/>
        </w:rPr>
        <w:t xml:space="preserve"> Symphony.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Dmitri </w:t>
      </w:r>
      <w:r w:rsidDel="00000000" w:rsidR="00000000" w:rsidRPr="00000000">
        <w:rPr>
          <w:rFonts w:ascii="Georgia" w:cs="Georgia" w:eastAsia="Georgia" w:hAnsi="Georgia"/>
          <w:b w:val="1"/>
          <w:sz w:val="20"/>
          <w:szCs w:val="20"/>
          <w:u w:val="single"/>
          <w:rtl w:val="0"/>
        </w:rPr>
        <w:t xml:space="preserve">Shostakovich</w:t>
      </w:r>
      <w:r w:rsidDel="00000000" w:rsidR="00000000" w:rsidRPr="00000000">
        <w:rPr>
          <w:rFonts w:ascii="Georgia" w:cs="Georgia" w:eastAsia="Georgia" w:hAnsi="Georgia"/>
          <w:sz w:val="20"/>
          <w:szCs w:val="20"/>
          <w:rtl w:val="0"/>
        </w:rPr>
        <w:t xml:space="preserve"> [or Dmitri Dmitriyevich </w:t>
      </w:r>
      <w:r w:rsidDel="00000000" w:rsidR="00000000" w:rsidRPr="00000000">
        <w:rPr>
          <w:rFonts w:ascii="Georgia" w:cs="Georgia" w:eastAsia="Georgia" w:hAnsi="Georgia"/>
          <w:b w:val="1"/>
          <w:sz w:val="20"/>
          <w:szCs w:val="20"/>
          <w:u w:val="single"/>
          <w:rtl w:val="0"/>
        </w:rPr>
        <w:t xml:space="preserve">Shostakovich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One of these functions named after Niels Abel appears in the solution of a problem that asks for the curve in the vertical plane that starts at a given point and intersects the tau axis. There is an orthonormal set of eigenfunctions and eigenvalues that sums to one of these functions according to Mercer's Theorem. According to a theorem in functional analysis, one of two examples of these functions has a nontrivial solution for every fixed, non-zero complex eigenvalue if a certain symmetric function is integer-valued. In the Fredholm type of these equations, their associated (*)</w:t>
      </w:r>
      <w:r w:rsidDel="00000000" w:rsidR="00000000" w:rsidRPr="00000000">
        <w:rPr>
          <w:rFonts w:ascii="Georgia" w:cs="Georgia" w:eastAsia="Georgia" w:hAnsi="Georgia"/>
          <w:sz w:val="20"/>
          <w:szCs w:val="20"/>
          <w:rtl w:val="0"/>
        </w:rPr>
        <w:t xml:space="preserve"> kernel is compact. Boundaries are set to unknown values in the Volterra type of these functions, which are often used to model radiosity and scattering problems since values of interest need to be calculated over a solid angle. For 10 points, name these equations in which variables of interest are expressed as a function of antiderivatives.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integral</w:t>
      </w:r>
      <w:r w:rsidDel="00000000" w:rsidR="00000000" w:rsidRPr="00000000">
        <w:rPr>
          <w:rFonts w:ascii="Georgia" w:cs="Georgia" w:eastAsia="Georgia" w:hAnsi="Georgia"/>
          <w:sz w:val="20"/>
          <w:szCs w:val="20"/>
          <w:rtl w:val="0"/>
        </w:rPr>
        <w:t xml:space="preserve"> equations [prompt on </w:t>
      </w:r>
      <w:r w:rsidDel="00000000" w:rsidR="00000000" w:rsidRPr="00000000">
        <w:rPr>
          <w:rFonts w:ascii="Georgia" w:cs="Georgia" w:eastAsia="Georgia" w:hAnsi="Georgia"/>
          <w:sz w:val="20"/>
          <w:szCs w:val="20"/>
          <w:u w:val="single"/>
          <w:rtl w:val="0"/>
        </w:rPr>
        <w:t xml:space="preserve">integro-differential</w:t>
      </w:r>
      <w:r w:rsidDel="00000000" w:rsidR="00000000" w:rsidRPr="00000000">
        <w:rPr>
          <w:rFonts w:ascii="Georgia" w:cs="Georgia" w:eastAsia="Georgia" w:hAnsi="Georgia"/>
          <w:sz w:val="20"/>
          <w:szCs w:val="20"/>
          <w:rtl w:val="0"/>
        </w:rPr>
        <w:t xml:space="preserve"> equations; do not accept or prompt on</w:t>
      </w:r>
      <w:r w:rsidDel="00000000" w:rsidR="00000000" w:rsidRPr="00000000">
        <w:rPr>
          <w:rFonts w:ascii="Georgia" w:cs="Georgia" w:eastAsia="Georgia" w:hAnsi="Georgia"/>
          <w:sz w:val="20"/>
          <w:szCs w:val="20"/>
          <w:rtl w:val="0"/>
        </w:rPr>
        <w:t xml:space="preserve"> integrable equations or differential equations]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The artist's wife Susan claimed that this painting has a subject as "idyllic as" the artist's earlier painting </w:t>
      </w:r>
      <w:r w:rsidDel="00000000" w:rsidR="00000000" w:rsidRPr="00000000">
        <w:rPr>
          <w:rFonts w:ascii="Georgia" w:cs="Georgia" w:eastAsia="Georgia" w:hAnsi="Georgia"/>
          <w:b w:val="1"/>
          <w:i w:val="1"/>
          <w:sz w:val="20"/>
          <w:szCs w:val="20"/>
          <w:rtl w:val="0"/>
        </w:rPr>
        <w:t xml:space="preserve">Arcadia, </w:t>
      </w:r>
      <w:r w:rsidDel="00000000" w:rsidR="00000000" w:rsidRPr="00000000">
        <w:rPr>
          <w:rFonts w:ascii="Georgia" w:cs="Georgia" w:eastAsia="Georgia" w:hAnsi="Georgia"/>
          <w:b w:val="1"/>
          <w:sz w:val="20"/>
          <w:szCs w:val="20"/>
          <w:rtl w:val="0"/>
        </w:rPr>
        <w:t xml:space="preserve">but unlike </w:t>
      </w:r>
      <w:r w:rsidDel="00000000" w:rsidR="00000000" w:rsidRPr="00000000">
        <w:rPr>
          <w:rFonts w:ascii="Georgia" w:cs="Georgia" w:eastAsia="Georgia" w:hAnsi="Georgia"/>
          <w:b w:val="1"/>
          <w:i w:val="1"/>
          <w:sz w:val="20"/>
          <w:szCs w:val="20"/>
          <w:rtl w:val="0"/>
        </w:rPr>
        <w:t xml:space="preserve">Arcadia</w:t>
      </w:r>
      <w:r w:rsidDel="00000000" w:rsidR="00000000" w:rsidRPr="00000000">
        <w:rPr>
          <w:rFonts w:ascii="Georgia" w:cs="Georgia" w:eastAsia="Georgia" w:hAnsi="Georgia"/>
          <w:b w:val="1"/>
          <w:sz w:val="20"/>
          <w:szCs w:val="20"/>
          <w:rtl w:val="0"/>
        </w:rPr>
        <w:t xml:space="preserve">, this painting is "straight out of reality." This painting, which is currently at the Amon Carter Museum, was inspired by  Frederic Bazille's </w:t>
      </w:r>
      <w:r w:rsidDel="00000000" w:rsidR="00000000" w:rsidRPr="00000000">
        <w:rPr>
          <w:rFonts w:ascii="Georgia" w:cs="Georgia" w:eastAsia="Georgia" w:hAnsi="Georgia"/>
          <w:b w:val="1"/>
          <w:i w:val="1"/>
          <w:sz w:val="20"/>
          <w:szCs w:val="20"/>
          <w:rtl w:val="0"/>
        </w:rPr>
        <w:t xml:space="preserve">Scene d'ete</w:t>
      </w:r>
      <w:r w:rsidDel="00000000" w:rsidR="00000000" w:rsidRPr="00000000">
        <w:rPr>
          <w:rFonts w:ascii="Georgia" w:cs="Georgia" w:eastAsia="Georgia" w:hAnsi="Georgia"/>
          <w:b w:val="1"/>
          <w:sz w:val="20"/>
          <w:szCs w:val="20"/>
          <w:rtl w:val="0"/>
        </w:rPr>
        <w:t xml:space="preserve">. The artist's friends--such as Benjamin Fox and Talcott Williams appear in this painting, whose left-most figure is modeled on the sculpture </w:t>
      </w:r>
      <w:r w:rsidDel="00000000" w:rsidR="00000000" w:rsidRPr="00000000">
        <w:rPr>
          <w:rFonts w:ascii="Georgia" w:cs="Georgia" w:eastAsia="Georgia" w:hAnsi="Georgia"/>
          <w:b w:val="1"/>
          <w:i w:val="1"/>
          <w:sz w:val="20"/>
          <w:szCs w:val="20"/>
          <w:rtl w:val="0"/>
        </w:rPr>
        <w:t xml:space="preserve">The Dying Gaul</w:t>
      </w:r>
      <w:r w:rsidDel="00000000" w:rsidR="00000000" w:rsidRPr="00000000">
        <w:rPr>
          <w:rFonts w:ascii="Georgia" w:cs="Georgia" w:eastAsia="Georgia" w:hAnsi="Georgia"/>
          <w:b w:val="1"/>
          <w:sz w:val="20"/>
          <w:szCs w:val="20"/>
          <w:rtl w:val="0"/>
        </w:rPr>
        <w:t xml:space="preserve">. The artist's (*)</w:t>
      </w:r>
      <w:r w:rsidDel="00000000" w:rsidR="00000000" w:rsidRPr="00000000">
        <w:rPr>
          <w:rFonts w:ascii="Georgia" w:cs="Georgia" w:eastAsia="Georgia" w:hAnsi="Georgia"/>
          <w:sz w:val="20"/>
          <w:szCs w:val="20"/>
          <w:rtl w:val="0"/>
        </w:rPr>
        <w:t xml:space="preserve"> big golden retriever Harry can be seen in the foreground of this painting, whose figures were partly inspired by the earlier painting </w:t>
      </w:r>
      <w:r w:rsidDel="00000000" w:rsidR="00000000" w:rsidRPr="00000000">
        <w:rPr>
          <w:rFonts w:ascii="Georgia" w:cs="Georgia" w:eastAsia="Georgia" w:hAnsi="Georgia"/>
          <w:i w:val="1"/>
          <w:sz w:val="20"/>
          <w:szCs w:val="20"/>
          <w:rtl w:val="0"/>
        </w:rPr>
        <w:t xml:space="preserve">William Rush and His Model</w:t>
      </w:r>
      <w:r w:rsidDel="00000000" w:rsidR="00000000" w:rsidRPr="00000000">
        <w:rPr>
          <w:rFonts w:ascii="Georgia" w:cs="Georgia" w:eastAsia="Georgia" w:hAnsi="Georgia"/>
          <w:sz w:val="20"/>
          <w:szCs w:val="20"/>
          <w:rtl w:val="0"/>
        </w:rPr>
        <w:t xml:space="preserve">. A poem by James Whitcomb Riley provided the title of this painting, whose eroticism is often held to be a visual depiction of the "Calamus" section of </w:t>
      </w:r>
      <w:r w:rsidDel="00000000" w:rsidR="00000000" w:rsidRPr="00000000">
        <w:rPr>
          <w:rFonts w:ascii="Georgia" w:cs="Georgia" w:eastAsia="Georgia" w:hAnsi="Georgia"/>
          <w:i w:val="1"/>
          <w:sz w:val="20"/>
          <w:szCs w:val="20"/>
          <w:rtl w:val="0"/>
        </w:rPr>
        <w:t xml:space="preserve">Leaves of Grass. </w:t>
      </w:r>
      <w:r w:rsidDel="00000000" w:rsidR="00000000" w:rsidRPr="00000000">
        <w:rPr>
          <w:rFonts w:ascii="Georgia" w:cs="Georgia" w:eastAsia="Georgia" w:hAnsi="Georgia"/>
          <w:sz w:val="20"/>
          <w:szCs w:val="20"/>
          <w:rtl w:val="0"/>
        </w:rPr>
        <w:t xml:space="preserve">Six nude men at Dove Lake appear in, for 10 points, what painting by Thomas Eakins?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Swimming Hole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Swimming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Old Swimming Hole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Painting&gt;</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Descriptive answers acceptable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During this scene, a woman is likened to a “famous ape” that crawls into a bird-filled basket but ends up breaking its neck. During this scene, a character points out features such as “Hyperion’s curls, the front of Jove himself,” and “An eye like Mars,” that appear in a painting hanging right next to one that looks like “a mildewed ear / Blasting his wholesome brother.” A character laments that “heaven hath pleas'd it so, / To punish me with this and this with me” during this scene, before imploring a woman to (*)</w:t>
      </w:r>
      <w:r w:rsidDel="00000000" w:rsidR="00000000" w:rsidRPr="00000000">
        <w:rPr>
          <w:rFonts w:ascii="Georgia" w:cs="Georgia" w:eastAsia="Georgia" w:hAnsi="Georgia"/>
          <w:sz w:val="20"/>
          <w:szCs w:val="20"/>
          <w:rtl w:val="0"/>
        </w:rPr>
        <w:t xml:space="preserve"> abstain from further sex with her husband. This scene ends as a character gleefully declares that “‘tis the sport to have the engineer / Hoist with his own petard,” before dragging a corpse out of the room. This scene, the fourth in Act III, marks the final appearance of the former king’s ghost. During this scene, a character delivers the classic line: “O, I am slain!” after being fatally struck through a tapestry. For 10 points, name this scene from </w:t>
      </w:r>
      <w:r w:rsidDel="00000000" w:rsidR="00000000" w:rsidRPr="00000000">
        <w:rPr>
          <w:rFonts w:ascii="Georgia" w:cs="Georgia" w:eastAsia="Georgia" w:hAnsi="Georgia"/>
          <w:i w:val="1"/>
          <w:sz w:val="20"/>
          <w:szCs w:val="20"/>
          <w:rtl w:val="0"/>
        </w:rPr>
        <w:t xml:space="preserve">Hamlet</w:t>
      </w:r>
      <w:r w:rsidDel="00000000" w:rsidR="00000000" w:rsidRPr="00000000">
        <w:rPr>
          <w:rFonts w:ascii="Georgia" w:cs="Georgia" w:eastAsia="Georgia" w:hAnsi="Georgia"/>
          <w:sz w:val="20"/>
          <w:szCs w:val="20"/>
          <w:rtl w:val="0"/>
        </w:rPr>
        <w:t xml:space="preserve"> set in Gertrude’s room, where Ophelia’s father gets punished for eavesdropping.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Polonius’s death</w:t>
      </w:r>
      <w:r w:rsidDel="00000000" w:rsidR="00000000" w:rsidRPr="00000000">
        <w:rPr>
          <w:rFonts w:ascii="Georgia" w:cs="Georgia" w:eastAsia="Georgia" w:hAnsi="Georgia"/>
          <w:sz w:val="20"/>
          <w:szCs w:val="20"/>
          <w:rtl w:val="0"/>
        </w:rPr>
        <w:t xml:space="preserve"> [or any answers suggesting that </w:t>
      </w:r>
      <w:r w:rsidDel="00000000" w:rsidR="00000000" w:rsidRPr="00000000">
        <w:rPr>
          <w:rFonts w:ascii="Georgia" w:cs="Georgia" w:eastAsia="Georgia" w:hAnsi="Georgia"/>
          <w:b w:val="1"/>
          <w:sz w:val="20"/>
          <w:szCs w:val="20"/>
          <w:u w:val="single"/>
          <w:rtl w:val="0"/>
        </w:rPr>
        <w:t xml:space="preserve">Polonius is killed</w:t>
      </w:r>
      <w:r w:rsidDel="00000000" w:rsidR="00000000" w:rsidRPr="00000000">
        <w:rPr>
          <w:rFonts w:ascii="Georgia" w:cs="Georgia" w:eastAsia="Georgia" w:hAnsi="Georgia"/>
          <w:sz w:val="20"/>
          <w:szCs w:val="20"/>
          <w:rtl w:val="0"/>
        </w:rPr>
        <w:t xml:space="preserve">; accept the scene set in </w:t>
      </w:r>
      <w:r w:rsidDel="00000000" w:rsidR="00000000" w:rsidRPr="00000000">
        <w:rPr>
          <w:rFonts w:ascii="Georgia" w:cs="Georgia" w:eastAsia="Georgia" w:hAnsi="Georgia"/>
          <w:b w:val="1"/>
          <w:sz w:val="20"/>
          <w:szCs w:val="20"/>
          <w:u w:val="single"/>
          <w:rtl w:val="0"/>
        </w:rPr>
        <w:t xml:space="preserve">Gertrude’s room</w:t>
      </w:r>
      <w:r w:rsidDel="00000000" w:rsidR="00000000" w:rsidRPr="00000000">
        <w:rPr>
          <w:rFonts w:ascii="Georgia" w:cs="Georgia" w:eastAsia="Georgia" w:hAnsi="Georgia"/>
          <w:sz w:val="20"/>
          <w:szCs w:val="20"/>
          <w:rtl w:val="0"/>
        </w:rPr>
        <w:t xml:space="preserve"> before it is mentioned, accept the </w:t>
      </w:r>
      <w:r w:rsidDel="00000000" w:rsidR="00000000" w:rsidRPr="00000000">
        <w:rPr>
          <w:rFonts w:ascii="Georgia" w:cs="Georgia" w:eastAsia="Georgia" w:hAnsi="Georgia"/>
          <w:b w:val="1"/>
          <w:sz w:val="20"/>
          <w:szCs w:val="20"/>
          <w:u w:val="single"/>
          <w:rtl w:val="0"/>
        </w:rPr>
        <w:t xml:space="preserve">closet</w:t>
      </w:r>
      <w:r w:rsidDel="00000000" w:rsidR="00000000" w:rsidRPr="00000000">
        <w:rPr>
          <w:rFonts w:ascii="Georgia" w:cs="Georgia" w:eastAsia="Georgia" w:hAnsi="Georgia"/>
          <w:sz w:val="20"/>
          <w:szCs w:val="20"/>
          <w:rtl w:val="0"/>
        </w:rPr>
        <w:t xml:space="preserve"> scene before “room” is mentioned; accept </w:t>
      </w:r>
      <w:r w:rsidDel="00000000" w:rsidR="00000000" w:rsidRPr="00000000">
        <w:rPr>
          <w:rFonts w:ascii="Georgia" w:cs="Georgia" w:eastAsia="Georgia" w:hAnsi="Georgia"/>
          <w:b w:val="1"/>
          <w:sz w:val="20"/>
          <w:szCs w:val="20"/>
          <w:u w:val="single"/>
          <w:rtl w:val="0"/>
        </w:rPr>
        <w:t xml:space="preserve">Act III, scene IV</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i w:val="1"/>
          <w:sz w:val="20"/>
          <w:szCs w:val="20"/>
          <w:rtl w:val="0"/>
        </w:rPr>
        <w:t xml:space="preserve">Hamlet</w:t>
      </w:r>
      <w:r w:rsidDel="00000000" w:rsidR="00000000" w:rsidRPr="00000000">
        <w:rPr>
          <w:rFonts w:ascii="Georgia" w:cs="Georgia" w:eastAsia="Georgia" w:hAnsi="Georgia"/>
          <w:sz w:val="20"/>
          <w:szCs w:val="20"/>
          <w:rtl w:val="0"/>
        </w:rPr>
        <w:t xml:space="preserve"> before it is mentioned; accept the </w:t>
      </w:r>
      <w:r w:rsidDel="00000000" w:rsidR="00000000" w:rsidRPr="00000000">
        <w:rPr>
          <w:rFonts w:ascii="Georgia" w:cs="Georgia" w:eastAsia="Georgia" w:hAnsi="Georgia"/>
          <w:b w:val="1"/>
          <w:sz w:val="20"/>
          <w:szCs w:val="20"/>
          <w:u w:val="single"/>
          <w:rtl w:val="0"/>
        </w:rPr>
        <w:t xml:space="preserve">final appearance of the ghost</w:t>
      </w:r>
      <w:r w:rsidDel="00000000" w:rsidR="00000000" w:rsidRPr="00000000">
        <w:rPr>
          <w:rFonts w:ascii="Georgia" w:cs="Georgia" w:eastAsia="Georgia" w:hAnsi="Georgia"/>
          <w:sz w:val="20"/>
          <w:szCs w:val="20"/>
          <w:rtl w:val="0"/>
        </w:rPr>
        <w:t xml:space="preserve"> before that’s mentioned; accept </w:t>
      </w:r>
      <w:r w:rsidDel="00000000" w:rsidR="00000000" w:rsidRPr="00000000">
        <w:rPr>
          <w:rFonts w:ascii="Georgia" w:cs="Georgia" w:eastAsia="Georgia" w:hAnsi="Georgia"/>
          <w:b w:val="1"/>
          <w:sz w:val="20"/>
          <w:szCs w:val="20"/>
          <w:u w:val="single"/>
          <w:rtl w:val="0"/>
        </w:rPr>
        <w:t xml:space="preserve">Polonius getting pwnt</w:t>
      </w:r>
      <w:r w:rsidDel="00000000" w:rsidR="00000000" w:rsidRPr="00000000">
        <w:rPr>
          <w:rFonts w:ascii="Georgia" w:cs="Georgia" w:eastAsia="Georgia" w:hAnsi="Georgia"/>
          <w:sz w:val="20"/>
          <w:szCs w:val="20"/>
          <w:rtl w:val="0"/>
        </w:rPr>
        <w:t xml:space="preserve"> from Libo Zeng]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Ed Ruscha smeared a mixture of blood and this substance onto fabric to create his artwork </w:t>
      </w:r>
      <w:r w:rsidDel="00000000" w:rsidR="00000000" w:rsidRPr="00000000">
        <w:rPr>
          <w:rFonts w:ascii="Georgia" w:cs="Georgia" w:eastAsia="Georgia" w:hAnsi="Georgia"/>
          <w:b w:val="1"/>
          <w:i w:val="1"/>
          <w:sz w:val="20"/>
          <w:szCs w:val="20"/>
          <w:rtl w:val="0"/>
        </w:rPr>
        <w:t xml:space="preserve">Two Sheets Stained with Blood. </w:t>
      </w:r>
      <w:r w:rsidDel="00000000" w:rsidR="00000000" w:rsidRPr="00000000">
        <w:rPr>
          <w:rFonts w:ascii="Georgia" w:cs="Georgia" w:eastAsia="Georgia" w:hAnsi="Georgia"/>
          <w:b w:val="1"/>
          <w:sz w:val="20"/>
          <w:szCs w:val="20"/>
          <w:rtl w:val="0"/>
        </w:rPr>
        <w:t xml:space="preserve">A procedure used to detect this substance involves making a paraffin cast, and then searching for this substance with SEM-EDX microscopy. Francis Bacon's claim that paper, the compass and this substance were the three most important inventions, is examined in a Joseph (*)</w:t>
      </w:r>
      <w:r w:rsidDel="00000000" w:rsidR="00000000" w:rsidRPr="00000000">
        <w:rPr>
          <w:rFonts w:ascii="Georgia" w:cs="Georgia" w:eastAsia="Georgia" w:hAnsi="Georgia"/>
          <w:sz w:val="20"/>
          <w:szCs w:val="20"/>
          <w:rtl w:val="0"/>
        </w:rPr>
        <w:t xml:space="preserve"> Needham article asking why the country that invented this substance didn't industrialize. In the 19th century, the British developed cordite as a replacement for this substance. Bitterwort herbs and honey were incorporated into the first recipe of this substance, which was most likely invented by Taoist alchemists. Saltpeter is a primary component of, for 10 points, what explosive substance invented by the Chinese?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gunpowder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A few years after marrying, this person traveled to Austria-Hungary as president of Iron Clad Manufacturing, a company that made milk cans. After the kingpin Edward Phelps bragged to this person about all the politicians he controlled, Phelps was exposed in a work titled "The King of the Lobby." This person declared that "Mexico is a Republic in name only. It is the worst monarchy existence" in a nonfiction book based on her time living six months under the reign of Porfirio Diaz. Elizabeth Bisland’s book </w:t>
      </w:r>
      <w:r w:rsidDel="00000000" w:rsidR="00000000" w:rsidRPr="00000000">
        <w:rPr>
          <w:rFonts w:ascii="Georgia" w:cs="Georgia" w:eastAsia="Georgia" w:hAnsi="Georgia"/>
          <w:b w:val="1"/>
          <w:i w:val="1"/>
          <w:sz w:val="20"/>
          <w:szCs w:val="20"/>
          <w:rtl w:val="0"/>
        </w:rPr>
        <w:t xml:space="preserve">In Seven Stages</w:t>
      </w:r>
      <w:r w:rsidDel="00000000" w:rsidR="00000000" w:rsidRPr="00000000">
        <w:rPr>
          <w:rFonts w:ascii="Georgia" w:cs="Georgia" w:eastAsia="Georgia" w:hAnsi="Georgia"/>
          <w:b w:val="1"/>
          <w:sz w:val="20"/>
          <w:szCs w:val="20"/>
          <w:rtl w:val="0"/>
        </w:rPr>
        <w:t xml:space="preserve"> describes a (*)</w:t>
      </w:r>
      <w:r w:rsidDel="00000000" w:rsidR="00000000" w:rsidRPr="00000000">
        <w:rPr>
          <w:rFonts w:ascii="Georgia" w:cs="Georgia" w:eastAsia="Georgia" w:hAnsi="Georgia"/>
          <w:sz w:val="20"/>
          <w:szCs w:val="20"/>
          <w:rtl w:val="0"/>
        </w:rPr>
        <w:t xml:space="preserve"> competition she had with this woman, who feigned amnesia while in court to gain entry to Blackwell's Island, where she found that many employees in an institution there abused their patients. For 10 points, name this journalist for </w:t>
      </w:r>
      <w:r w:rsidDel="00000000" w:rsidR="00000000" w:rsidRPr="00000000">
        <w:rPr>
          <w:rFonts w:ascii="Georgia" w:cs="Georgia" w:eastAsia="Georgia" w:hAnsi="Georgia"/>
          <w:i w:val="1"/>
          <w:sz w:val="20"/>
          <w:szCs w:val="20"/>
          <w:rtl w:val="0"/>
        </w:rPr>
        <w:t xml:space="preserve">The New York World</w:t>
      </w:r>
      <w:r w:rsidDel="00000000" w:rsidR="00000000" w:rsidRPr="00000000">
        <w:rPr>
          <w:rFonts w:ascii="Georgia" w:cs="Georgia" w:eastAsia="Georgia" w:hAnsi="Georgia"/>
          <w:sz w:val="20"/>
          <w:szCs w:val="20"/>
          <w:rtl w:val="0"/>
        </w:rPr>
        <w:t xml:space="preserve"> whose book </w:t>
      </w:r>
      <w:r w:rsidDel="00000000" w:rsidR="00000000" w:rsidRPr="00000000">
        <w:rPr>
          <w:rFonts w:ascii="Georgia" w:cs="Georgia" w:eastAsia="Georgia" w:hAnsi="Georgia"/>
          <w:i w:val="1"/>
          <w:sz w:val="20"/>
          <w:szCs w:val="20"/>
          <w:rtl w:val="0"/>
        </w:rPr>
        <w:t xml:space="preserve">Ten Days in a Mad-house</w:t>
      </w:r>
      <w:r w:rsidDel="00000000" w:rsidR="00000000" w:rsidRPr="00000000">
        <w:rPr>
          <w:rFonts w:ascii="Georgia" w:cs="Georgia" w:eastAsia="Georgia" w:hAnsi="Georgia"/>
          <w:sz w:val="20"/>
          <w:szCs w:val="20"/>
          <w:rtl w:val="0"/>
        </w:rPr>
        <w:t xml:space="preserve"> exposed the terrible conditions of a mental asylum, and who also took a trip around the world in 72 days.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Nellie </w:t>
      </w:r>
      <w:r w:rsidDel="00000000" w:rsidR="00000000" w:rsidRPr="00000000">
        <w:rPr>
          <w:rFonts w:ascii="Georgia" w:cs="Georgia" w:eastAsia="Georgia" w:hAnsi="Georgia"/>
          <w:b w:val="1"/>
          <w:sz w:val="20"/>
          <w:szCs w:val="20"/>
          <w:u w:val="single"/>
          <w:rtl w:val="0"/>
        </w:rPr>
        <w:t xml:space="preserve">Bly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Nadya Medentseva theorized that the evolution of this clade was driven by the loss of thermogenicity of the protein UCP1. The discrepancy between the projected age of fossils of these organisms and their actual discovered age is termed the “temporal paradox.” The “cursorial model” of the evolution of one of their characteristic behaviors was modified into the WAIR hypothesis. Based on DNA-DNA hybridization studies, Charles Sibley and Jon Edward Ahlquist put forth a taxonomy of them. Sexual selection led these animals to develop a unique secretion composition in their (*)</w:t>
      </w:r>
      <w:r w:rsidDel="00000000" w:rsidR="00000000" w:rsidRPr="00000000">
        <w:rPr>
          <w:rFonts w:ascii="Georgia" w:cs="Georgia" w:eastAsia="Georgia" w:hAnsi="Georgia"/>
          <w:sz w:val="20"/>
          <w:szCs w:val="20"/>
          <w:rtl w:val="0"/>
        </w:rPr>
        <w:t xml:space="preserve"> uropygial gland. David Lack discovered that these organisms adapted to higher latitudes by increasing their clutch size. A scientist who was flummoxed by the tail of one of these organisms studied fifteen species of their subfamily </w:t>
      </w:r>
      <w:r w:rsidDel="00000000" w:rsidR="00000000" w:rsidRPr="00000000">
        <w:rPr>
          <w:rFonts w:ascii="Georgia" w:cs="Georgia" w:eastAsia="Georgia" w:hAnsi="Georgia"/>
          <w:i w:val="1"/>
          <w:sz w:val="20"/>
          <w:szCs w:val="20"/>
          <w:rtl w:val="0"/>
        </w:rPr>
        <w:t xml:space="preserve">Geospizinae</w:t>
      </w:r>
      <w:r w:rsidDel="00000000" w:rsidR="00000000" w:rsidRPr="00000000">
        <w:rPr>
          <w:rFonts w:ascii="Georgia" w:cs="Georgia" w:eastAsia="Georgia" w:hAnsi="Georgia"/>
          <w:sz w:val="20"/>
          <w:szCs w:val="20"/>
          <w:rtl w:val="0"/>
        </w:rPr>
        <w:t xml:space="preserve"> in an early elucidation of adaptive radiation. The genus </w:t>
      </w:r>
      <w:r w:rsidDel="00000000" w:rsidR="00000000" w:rsidRPr="00000000">
        <w:rPr>
          <w:rFonts w:ascii="Georgia" w:cs="Georgia" w:eastAsia="Georgia" w:hAnsi="Georgia"/>
          <w:i w:val="1"/>
          <w:sz w:val="20"/>
          <w:szCs w:val="20"/>
          <w:rtl w:val="0"/>
        </w:rPr>
        <w:t xml:space="preserve">Archaeopteryx</w:t>
      </w:r>
      <w:r w:rsidDel="00000000" w:rsidR="00000000" w:rsidRPr="00000000">
        <w:rPr>
          <w:rFonts w:ascii="Georgia" w:cs="Georgia" w:eastAsia="Georgia" w:hAnsi="Georgia"/>
          <w:sz w:val="20"/>
          <w:szCs w:val="20"/>
          <w:rtl w:val="0"/>
        </w:rPr>
        <w:t xml:space="preserve"> represents an evolutionary transition between dinosaurs and these animals. For 10 points, name these feathered, beaked, egg-laying vertebrates.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bird</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avian</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i w:val="1"/>
          <w:sz w:val="20"/>
          <w:szCs w:val="20"/>
          <w:u w:val="single"/>
          <w:rtl w:val="0"/>
        </w:rPr>
        <w:t xml:space="preserve">Aves</w:t>
      </w:r>
      <w:r w:rsidDel="00000000" w:rsidR="00000000" w:rsidRPr="00000000">
        <w:rPr>
          <w:rFonts w:ascii="Georgia" w:cs="Georgia" w:eastAsia="Georgia" w:hAnsi="Georgia"/>
          <w:sz w:val="20"/>
          <w:szCs w:val="20"/>
          <w:rtl w:val="0"/>
        </w:rPr>
        <w:t xml:space="preserve">; prompt to be less specific on </w:t>
      </w:r>
      <w:r w:rsidDel="00000000" w:rsidR="00000000" w:rsidRPr="00000000">
        <w:rPr>
          <w:rFonts w:ascii="Georgia" w:cs="Georgia" w:eastAsia="Georgia" w:hAnsi="Georgia"/>
          <w:sz w:val="20"/>
          <w:szCs w:val="20"/>
          <w:u w:val="single"/>
          <w:rtl w:val="0"/>
        </w:rPr>
        <w:t xml:space="preserve">peacocks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u w:val="single"/>
          <w:rtl w:val="0"/>
        </w:rPr>
        <w:t xml:space="preserve">finches</w:t>
      </w:r>
      <w:r w:rsidDel="00000000" w:rsidR="00000000" w:rsidRPr="00000000">
        <w:rPr>
          <w:rFonts w:ascii="Georgia" w:cs="Georgia" w:eastAsia="Georgia" w:hAnsi="Georgia"/>
          <w:sz w:val="20"/>
          <w:szCs w:val="20"/>
          <w:rtl w:val="0"/>
        </w:rPr>
        <w:t xml:space="preserve">, and other specific birds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Timothy Slemmons proposed that during one of these periods in Year D of his quadrennial schedule, there be five meditations on "The Apocalyptic Discourse," and four meditations on "The Prelude to the Passion." These periods, which in Latin are called </w:t>
      </w:r>
      <w:r w:rsidDel="00000000" w:rsidR="00000000" w:rsidRPr="00000000">
        <w:rPr>
          <w:rFonts w:ascii="Georgia" w:cs="Georgia" w:eastAsia="Georgia" w:hAnsi="Georgia"/>
          <w:b w:val="1"/>
          <w:i w:val="1"/>
          <w:sz w:val="20"/>
          <w:szCs w:val="20"/>
          <w:rtl w:val="0"/>
        </w:rPr>
        <w:t xml:space="preserve">tempus per annum, </w:t>
      </w:r>
      <w:r w:rsidDel="00000000" w:rsidR="00000000" w:rsidRPr="00000000">
        <w:rPr>
          <w:rFonts w:ascii="Georgia" w:cs="Georgia" w:eastAsia="Georgia" w:hAnsi="Georgia"/>
          <w:b w:val="1"/>
          <w:sz w:val="20"/>
          <w:szCs w:val="20"/>
          <w:rtl w:val="0"/>
        </w:rPr>
        <w:t xml:space="preserve">have an English name that refers to a system of enumeration used to keep track of them. In some denominations, the last component of one of these periods is replaced with Kingdomtide. The Feast of the Sacred Heart, (*) </w:t>
      </w:r>
      <w:r w:rsidDel="00000000" w:rsidR="00000000" w:rsidRPr="00000000">
        <w:rPr>
          <w:rFonts w:ascii="Georgia" w:cs="Georgia" w:eastAsia="Georgia" w:hAnsi="Georgia"/>
          <w:sz w:val="20"/>
          <w:szCs w:val="20"/>
          <w:rtl w:val="0"/>
        </w:rPr>
        <w:t xml:space="preserve">Trinity Sunday and other solemnities are celebrated during these periods, as is the Feast of Christ the King, which takes place at the end of the second of them. These periods are associated with green garments since green symbolizes growth. The first of these periods ends before Ash Wednesday, while the second starts after the Feast of the Pentecost. For 10 points, name these two periods on the liturgical calendar in which there are no special holidays.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Ordinary Time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This formalism was refined to incorporate continuous-time data by Douglass Breeden, who noted that a maximum value in it could be achieved if one assumes that it incorporates "zero-sum supplies." A momentum term and two other variables were added to this formalism to derive the Carhart Model. Work inspired by Harry Markowitz suggests that if certain quantities in this theory are optimized, then those quantities will comprise the "efficient frontier." A modification to this model that uses the Bellman Equation to optimize one of its variables as a Wiener Process was developed by Robert Cox (*)</w:t>
      </w:r>
      <w:r w:rsidDel="00000000" w:rsidR="00000000" w:rsidRPr="00000000">
        <w:rPr>
          <w:rFonts w:ascii="Georgia" w:cs="Georgia" w:eastAsia="Georgia" w:hAnsi="Georgia"/>
          <w:sz w:val="20"/>
          <w:szCs w:val="20"/>
          <w:rtl w:val="0"/>
        </w:rPr>
        <w:t xml:space="preserve"> Merton. Two variables to this model were added by Fama and French to create-their three-factor model, who argued that the quantity beta in it did not match real-world variation. William Sharpe and Jack Treynor developed this model, which uses categories of "non-diversifiable risk" and "risk-free" assets. For 10 points, name this model that is used to analyze financial portfolios.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Capital Asset Pricing</w:t>
      </w:r>
      <w:r w:rsidDel="00000000" w:rsidR="00000000" w:rsidRPr="00000000">
        <w:rPr>
          <w:rFonts w:ascii="Georgia" w:cs="Georgia" w:eastAsia="Georgia" w:hAnsi="Georgia"/>
          <w:sz w:val="20"/>
          <w:szCs w:val="20"/>
          <w:rtl w:val="0"/>
        </w:rPr>
        <w:t xml:space="preserve"> model [or </w:t>
      </w:r>
      <w:r w:rsidDel="00000000" w:rsidR="00000000" w:rsidRPr="00000000">
        <w:rPr>
          <w:rFonts w:ascii="Georgia" w:cs="Georgia" w:eastAsia="Georgia" w:hAnsi="Georgia"/>
          <w:b w:val="1"/>
          <w:sz w:val="20"/>
          <w:szCs w:val="20"/>
          <w:u w:val="single"/>
          <w:rtl w:val="0"/>
        </w:rPr>
        <w:t xml:space="preserve">CAPM</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Fama-French</w:t>
      </w:r>
      <w:r w:rsidDel="00000000" w:rsidR="00000000" w:rsidRPr="00000000">
        <w:rPr>
          <w:rFonts w:ascii="Georgia" w:cs="Georgia" w:eastAsia="Georgia" w:hAnsi="Georgia"/>
          <w:sz w:val="20"/>
          <w:szCs w:val="20"/>
          <w:rtl w:val="0"/>
        </w:rPr>
        <w:t xml:space="preserve"> three factor model] </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Noise-making varieties of these objects title a popular Act I dance from Frederick Ashton’s 1960 choreography to the ballet </w:t>
      </w:r>
      <w:r w:rsidDel="00000000" w:rsidR="00000000" w:rsidRPr="00000000">
        <w:rPr>
          <w:rFonts w:ascii="Georgia" w:cs="Georgia" w:eastAsia="Georgia" w:hAnsi="Georgia"/>
          <w:i w:val="1"/>
          <w:sz w:val="20"/>
          <w:szCs w:val="20"/>
          <w:rtl w:val="0"/>
        </w:rPr>
        <w:t xml:space="preserve">La fille mal gardée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objects, real-life manufacturers of which include the companies Bloch and Capezio.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ballet </w:t>
      </w:r>
      <w:r w:rsidDel="00000000" w:rsidR="00000000" w:rsidRPr="00000000">
        <w:rPr>
          <w:rFonts w:ascii="Georgia" w:cs="Georgia" w:eastAsia="Georgia" w:hAnsi="Georgia"/>
          <w:b w:val="1"/>
          <w:sz w:val="20"/>
          <w:szCs w:val="20"/>
          <w:u w:val="single"/>
          <w:rtl w:val="0"/>
        </w:rPr>
        <w:t xml:space="preserve">shoe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clog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Ashton’s choreography for </w:t>
      </w:r>
      <w:r w:rsidDel="00000000" w:rsidR="00000000" w:rsidRPr="00000000">
        <w:rPr>
          <w:rFonts w:ascii="Georgia" w:cs="Georgia" w:eastAsia="Georgia" w:hAnsi="Georgia"/>
          <w:i w:val="1"/>
          <w:sz w:val="20"/>
          <w:szCs w:val="20"/>
          <w:rtl w:val="0"/>
        </w:rPr>
        <w:t xml:space="preserve">La fille mal gardée</w:t>
      </w:r>
      <w:r w:rsidDel="00000000" w:rsidR="00000000" w:rsidRPr="00000000">
        <w:rPr>
          <w:rFonts w:ascii="Georgia" w:cs="Georgia" w:eastAsia="Georgia" w:hAnsi="Georgia"/>
          <w:sz w:val="20"/>
          <w:szCs w:val="20"/>
          <w:rtl w:val="0"/>
        </w:rPr>
        <w:t xml:space="preserve"> was originated by this most prestigious ballet company in the United Kingdom.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Royal</w:t>
      </w:r>
      <w:r w:rsidDel="00000000" w:rsidR="00000000" w:rsidRPr="00000000">
        <w:rPr>
          <w:rFonts w:ascii="Georgia" w:cs="Georgia" w:eastAsia="Georgia" w:hAnsi="Georgia"/>
          <w:sz w:val="20"/>
          <w:szCs w:val="20"/>
          <w:rtl w:val="0"/>
        </w:rPr>
        <w:t xml:space="preserve"> Ballet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Both Ashton’s choreography and the earlier choreography by Alexander Gorsky call for the protagonists Lise and Colas to perform one of these dances for two performers in the ballet’s first act.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pas de deux</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The relationship between the protagonist and this character begins shortly after they find each other stealing volumes of Voltaire from a library.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daughter of a Parisian marquis, who falls in love with her family’s secretary in an 1830 novel. The secretary is executed for shooting his former lover, Madame de Renal, despite this woman’s desperate attempts to bribe the jury.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Mathilde</w:t>
      </w:r>
      <w:r w:rsidDel="00000000" w:rsidR="00000000" w:rsidRPr="00000000">
        <w:rPr>
          <w:rFonts w:ascii="Georgia" w:cs="Georgia" w:eastAsia="Georgia" w:hAnsi="Georgia"/>
          <w:sz w:val="20"/>
          <w:szCs w:val="20"/>
          <w:rtl w:val="0"/>
        </w:rPr>
        <w:t xml:space="preserve"> de la Mole [or Mathilde </w:t>
      </w:r>
      <w:r w:rsidDel="00000000" w:rsidR="00000000" w:rsidRPr="00000000">
        <w:rPr>
          <w:rFonts w:ascii="Georgia" w:cs="Georgia" w:eastAsia="Georgia" w:hAnsi="Georgia"/>
          <w:b w:val="1"/>
          <w:sz w:val="20"/>
          <w:szCs w:val="20"/>
          <w:u w:val="single"/>
          <w:rtl w:val="0"/>
        </w:rPr>
        <w:t xml:space="preserve">de la Mole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Julien Sorel is caught between the clerical life of an acolyte tutoring Madame de Renal’s children, and his secular life with the de la Moles, in this French author’s novel </w:t>
      </w:r>
      <w:r w:rsidDel="00000000" w:rsidR="00000000" w:rsidRPr="00000000">
        <w:rPr>
          <w:rFonts w:ascii="Georgia" w:cs="Georgia" w:eastAsia="Georgia" w:hAnsi="Georgia"/>
          <w:i w:val="1"/>
          <w:sz w:val="20"/>
          <w:szCs w:val="20"/>
          <w:rtl w:val="0"/>
        </w:rPr>
        <w:t xml:space="preserve">The Red and the Black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Stendhal</w:t>
      </w:r>
      <w:r w:rsidDel="00000000" w:rsidR="00000000" w:rsidRPr="00000000">
        <w:rPr>
          <w:rFonts w:ascii="Georgia" w:cs="Georgia" w:eastAsia="Georgia" w:hAnsi="Georgia"/>
          <w:sz w:val="20"/>
          <w:szCs w:val="20"/>
          <w:rtl w:val="0"/>
        </w:rPr>
        <w:t xml:space="preserve"> [or Marie-Henri </w:t>
      </w:r>
      <w:r w:rsidDel="00000000" w:rsidR="00000000" w:rsidRPr="00000000">
        <w:rPr>
          <w:rFonts w:ascii="Georgia" w:cs="Georgia" w:eastAsia="Georgia" w:hAnsi="Georgia"/>
          <w:b w:val="1"/>
          <w:sz w:val="20"/>
          <w:szCs w:val="20"/>
          <w:u w:val="single"/>
          <w:rtl w:val="0"/>
        </w:rPr>
        <w:t xml:space="preserve">Beyle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At the end of </w:t>
      </w:r>
      <w:r w:rsidDel="00000000" w:rsidR="00000000" w:rsidRPr="00000000">
        <w:rPr>
          <w:rFonts w:ascii="Georgia" w:cs="Georgia" w:eastAsia="Georgia" w:hAnsi="Georgia"/>
          <w:i w:val="1"/>
          <w:sz w:val="20"/>
          <w:szCs w:val="20"/>
          <w:rtl w:val="0"/>
        </w:rPr>
        <w:t xml:space="preserve">The Red and the Black</w:t>
      </w:r>
      <w:r w:rsidDel="00000000" w:rsidR="00000000" w:rsidRPr="00000000">
        <w:rPr>
          <w:rFonts w:ascii="Georgia" w:cs="Georgia" w:eastAsia="Georgia" w:hAnsi="Georgia"/>
          <w:sz w:val="20"/>
          <w:szCs w:val="20"/>
          <w:rtl w:val="0"/>
        </w:rPr>
        <w:t xml:space="preserve">, Mathilde performs this action, in accordance with a legend about her distant ancestor Joseph Boniface de la Mole and Queen Margot.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she </w:t>
      </w:r>
      <w:r w:rsidDel="00000000" w:rsidR="00000000" w:rsidRPr="00000000">
        <w:rPr>
          <w:rFonts w:ascii="Georgia" w:cs="Georgia" w:eastAsia="Georgia" w:hAnsi="Georgia"/>
          <w:b w:val="1"/>
          <w:sz w:val="20"/>
          <w:szCs w:val="20"/>
          <w:u w:val="single"/>
          <w:rtl w:val="0"/>
        </w:rPr>
        <w:t xml:space="preserve">buries</w:t>
      </w:r>
      <w:r w:rsidDel="00000000" w:rsidR="00000000" w:rsidRPr="00000000">
        <w:rPr>
          <w:rFonts w:ascii="Georgia" w:cs="Georgia" w:eastAsia="Georgia" w:hAnsi="Georgia"/>
          <w:sz w:val="20"/>
          <w:szCs w:val="20"/>
          <w:rtl w:val="0"/>
        </w:rPr>
        <w:t xml:space="preserve"> Julien’s severed </w:t>
      </w:r>
      <w:r w:rsidDel="00000000" w:rsidR="00000000" w:rsidRPr="00000000">
        <w:rPr>
          <w:rFonts w:ascii="Georgia" w:cs="Georgia" w:eastAsia="Georgia" w:hAnsi="Georgia"/>
          <w:b w:val="1"/>
          <w:sz w:val="20"/>
          <w:szCs w:val="20"/>
          <w:u w:val="single"/>
          <w:rtl w:val="0"/>
        </w:rPr>
        <w:t xml:space="preserve">head</w:t>
      </w:r>
      <w:r w:rsidDel="00000000" w:rsidR="00000000" w:rsidRPr="00000000">
        <w:rPr>
          <w:rFonts w:ascii="Georgia" w:cs="Georgia" w:eastAsia="Georgia" w:hAnsi="Georgia"/>
          <w:sz w:val="20"/>
          <w:szCs w:val="20"/>
          <w:rtl w:val="0"/>
        </w:rPr>
        <w:t xml:space="preserve"> after kissing it [or she </w:t>
      </w:r>
      <w:r w:rsidDel="00000000" w:rsidR="00000000" w:rsidRPr="00000000">
        <w:rPr>
          <w:rFonts w:ascii="Georgia" w:cs="Georgia" w:eastAsia="Georgia" w:hAnsi="Georgia"/>
          <w:b w:val="1"/>
          <w:sz w:val="20"/>
          <w:szCs w:val="20"/>
          <w:u w:val="single"/>
          <w:rtl w:val="0"/>
        </w:rPr>
        <w:t xml:space="preserve">kiss</w:t>
      </w:r>
      <w:r w:rsidDel="00000000" w:rsidR="00000000" w:rsidRPr="00000000">
        <w:rPr>
          <w:rFonts w:ascii="Georgia" w:cs="Georgia" w:eastAsia="Georgia" w:hAnsi="Georgia"/>
          <w:sz w:val="20"/>
          <w:szCs w:val="20"/>
          <w:rtl w:val="0"/>
        </w:rPr>
        <w:t xml:space="preserve">es the buried </w:t>
      </w:r>
      <w:r w:rsidDel="00000000" w:rsidR="00000000" w:rsidRPr="00000000">
        <w:rPr>
          <w:rFonts w:ascii="Georgia" w:cs="Georgia" w:eastAsia="Georgia" w:hAnsi="Georgia"/>
          <w:b w:val="1"/>
          <w:sz w:val="20"/>
          <w:szCs w:val="20"/>
          <w:u w:val="single"/>
          <w:rtl w:val="0"/>
        </w:rPr>
        <w:t xml:space="preserve">head</w:t>
      </w:r>
      <w:r w:rsidDel="00000000" w:rsidR="00000000" w:rsidRPr="00000000">
        <w:rPr>
          <w:rFonts w:ascii="Georgia" w:cs="Georgia" w:eastAsia="Georgia" w:hAnsi="Georgia"/>
          <w:sz w:val="20"/>
          <w:szCs w:val="20"/>
          <w:rtl w:val="0"/>
        </w:rPr>
        <w:t xml:space="preserve"> of Julien Sorel; prompt on either action if it doesn’t mention the head]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sz w:val="20"/>
          <w:szCs w:val="20"/>
          <w:rtl w:val="0"/>
        </w:rPr>
        <w:t xml:space="preserve">When the average interparticle distance is greater than this quantity, particles will obey Maxwell-Boltzmann statistics.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quantity equal to h over the square root of the quantity 2 pi mass times Boltzmann’s constant times temperature. This value is roughly the barrier between a quantum and classical gas.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thermal de Broglie wavelength</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de Broglie wavelength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Maxwell-Boltzmann distribution is used to assign “temperatures” to these hadrons based on their kinetic energy. When their energy corresponds to room temperature, these uncharged particles are considered “thermal”.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neutron</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element’s 113 isotope has an excellent ability to absorb neutrons. Since neutrons above 0.55 eV however are not absorbed strongly, that point is known as this element’s namesake “cutoff”.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cadmium</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A poem of this type relates Odysseus’s visit to the island of Aeolus and his affair with Aeolus’s daughter Polymele.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poems which are stylistically similar to epics but are way shorter. Philitas’s </w:t>
      </w:r>
      <w:r w:rsidDel="00000000" w:rsidR="00000000" w:rsidRPr="00000000">
        <w:rPr>
          <w:rFonts w:ascii="Georgia" w:cs="Georgia" w:eastAsia="Georgia" w:hAnsi="Georgia"/>
          <w:i w:val="1"/>
          <w:sz w:val="20"/>
          <w:szCs w:val="20"/>
          <w:rtl w:val="0"/>
        </w:rPr>
        <w:t xml:space="preserve">Hermes</w:t>
      </w:r>
      <w:r w:rsidDel="00000000" w:rsidR="00000000" w:rsidRPr="00000000">
        <w:rPr>
          <w:rFonts w:ascii="Georgia" w:cs="Georgia" w:eastAsia="Georgia" w:hAnsi="Georgia"/>
          <w:sz w:val="20"/>
          <w:szCs w:val="20"/>
          <w:rtl w:val="0"/>
        </w:rPr>
        <w:t xml:space="preserve"> and Callimachus’s </w:t>
      </w:r>
      <w:r w:rsidDel="00000000" w:rsidR="00000000" w:rsidRPr="00000000">
        <w:rPr>
          <w:rFonts w:ascii="Georgia" w:cs="Georgia" w:eastAsia="Georgia" w:hAnsi="Georgia"/>
          <w:i w:val="1"/>
          <w:sz w:val="20"/>
          <w:szCs w:val="20"/>
          <w:rtl w:val="0"/>
        </w:rPr>
        <w:t xml:space="preserve">Hecale</w:t>
      </w:r>
      <w:r w:rsidDel="00000000" w:rsidR="00000000" w:rsidRPr="00000000">
        <w:rPr>
          <w:rFonts w:ascii="Georgia" w:cs="Georgia" w:eastAsia="Georgia" w:hAnsi="Georgia"/>
          <w:sz w:val="20"/>
          <w:szCs w:val="20"/>
          <w:rtl w:val="0"/>
        </w:rPr>
        <w:t xml:space="preserve"> are examples of these “little epics,” which flourished in the Hellenistic period.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epyllion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epyllia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poet wrote </w:t>
      </w:r>
      <w:r w:rsidDel="00000000" w:rsidR="00000000" w:rsidRPr="00000000">
        <w:rPr>
          <w:rFonts w:ascii="Georgia" w:cs="Georgia" w:eastAsia="Georgia" w:hAnsi="Georgia"/>
          <w:i w:val="1"/>
          <w:sz w:val="20"/>
          <w:szCs w:val="20"/>
          <w:rtl w:val="0"/>
        </w:rPr>
        <w:t xml:space="preserve">epyllia</w:t>
      </w:r>
      <w:r w:rsidDel="00000000" w:rsidR="00000000" w:rsidRPr="00000000">
        <w:rPr>
          <w:rFonts w:ascii="Georgia" w:cs="Georgia" w:eastAsia="Georgia" w:hAnsi="Georgia"/>
          <w:sz w:val="20"/>
          <w:szCs w:val="20"/>
          <w:rtl w:val="0"/>
        </w:rPr>
        <w:t xml:space="preserve"> about the apotheosis of Hylas and the killing of the snakes by the infant Heracles in the thirteenth and twenty-fourth of his </w:t>
      </w:r>
      <w:r w:rsidDel="00000000" w:rsidR="00000000" w:rsidRPr="00000000">
        <w:rPr>
          <w:rFonts w:ascii="Georgia" w:cs="Georgia" w:eastAsia="Georgia" w:hAnsi="Georgia"/>
          <w:i w:val="1"/>
          <w:sz w:val="20"/>
          <w:szCs w:val="20"/>
          <w:rtl w:val="0"/>
        </w:rPr>
        <w:t xml:space="preserve">Idylls</w:t>
      </w:r>
      <w:r w:rsidDel="00000000" w:rsidR="00000000" w:rsidRPr="00000000">
        <w:rPr>
          <w:rFonts w:ascii="Georgia" w:cs="Georgia" w:eastAsia="Georgia" w:hAnsi="Georgia"/>
          <w:sz w:val="20"/>
          <w:szCs w:val="20"/>
          <w:rtl w:val="0"/>
        </w:rPr>
        <w:t xml:space="preserve">, which popularized the genre of bucolic poetry. Elizabeth Barrett Browning invokes him at the start of her </w:t>
      </w:r>
      <w:r w:rsidDel="00000000" w:rsidR="00000000" w:rsidRPr="00000000">
        <w:rPr>
          <w:rFonts w:ascii="Georgia" w:cs="Georgia" w:eastAsia="Georgia" w:hAnsi="Georgia"/>
          <w:i w:val="1"/>
          <w:sz w:val="20"/>
          <w:szCs w:val="20"/>
          <w:rtl w:val="0"/>
        </w:rPr>
        <w:t xml:space="preserve">Sonnets from the Portuguese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Theocritus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 </w:t>
      </w:r>
      <w:r w:rsidDel="00000000" w:rsidR="00000000" w:rsidRPr="00000000">
        <w:rPr>
          <w:rFonts w:ascii="Georgia" w:cs="Georgia" w:eastAsia="Georgia" w:hAnsi="Georgia"/>
          <w:i w:val="1"/>
          <w:sz w:val="20"/>
          <w:szCs w:val="20"/>
          <w:rtl w:val="0"/>
        </w:rPr>
        <w:t xml:space="preserve">epyllion</w:t>
      </w:r>
      <w:r w:rsidDel="00000000" w:rsidR="00000000" w:rsidRPr="00000000">
        <w:rPr>
          <w:rFonts w:ascii="Georgia" w:cs="Georgia" w:eastAsia="Georgia" w:hAnsi="Georgia"/>
          <w:sz w:val="20"/>
          <w:szCs w:val="20"/>
          <w:rtl w:val="0"/>
        </w:rPr>
        <w:t xml:space="preserve"> describing via </w:t>
      </w:r>
      <w:r w:rsidDel="00000000" w:rsidR="00000000" w:rsidRPr="00000000">
        <w:rPr>
          <w:rFonts w:ascii="Georgia" w:cs="Georgia" w:eastAsia="Georgia" w:hAnsi="Georgia"/>
          <w:i w:val="1"/>
          <w:sz w:val="20"/>
          <w:szCs w:val="20"/>
          <w:rtl w:val="0"/>
        </w:rPr>
        <w:t xml:space="preserve">ekphrasis</w:t>
      </w:r>
      <w:r w:rsidDel="00000000" w:rsidR="00000000" w:rsidRPr="00000000">
        <w:rPr>
          <w:rFonts w:ascii="Georgia" w:cs="Georgia" w:eastAsia="Georgia" w:hAnsi="Georgia"/>
          <w:sz w:val="20"/>
          <w:szCs w:val="20"/>
          <w:rtl w:val="0"/>
        </w:rPr>
        <w:t xml:space="preserve"> the abandonment of Ariadne by Theseus is the sixty-fourth and longest poem by this Latin author who addressed a bunch of love poetry to Lesbia.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Gaius Valerius </w:t>
      </w:r>
      <w:r w:rsidDel="00000000" w:rsidR="00000000" w:rsidRPr="00000000">
        <w:rPr>
          <w:rFonts w:ascii="Georgia" w:cs="Georgia" w:eastAsia="Georgia" w:hAnsi="Georgia"/>
          <w:b w:val="1"/>
          <w:sz w:val="20"/>
          <w:szCs w:val="20"/>
          <w:u w:val="single"/>
          <w:rtl w:val="0"/>
        </w:rPr>
        <w:t xml:space="preserve">Catullus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A 1967 book used the example of a Hopi rain dance to distinguish between "manifest" and "latent" forms of these things.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things, four of which comprise the AGIL schema of Talcott Parsons.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function</w:t>
      </w:r>
      <w:r w:rsidDel="00000000" w:rsidR="00000000" w:rsidRPr="00000000">
        <w:rPr>
          <w:rFonts w:ascii="Georgia" w:cs="Georgia" w:eastAsia="Georgia" w:hAnsi="Georgia"/>
          <w:sz w:val="20"/>
          <w:szCs w:val="20"/>
          <w:rtl w:val="0"/>
        </w:rPr>
        <w:t xml:space="preserve">s [accept structural </w:t>
      </w:r>
      <w:r w:rsidDel="00000000" w:rsidR="00000000" w:rsidRPr="00000000">
        <w:rPr>
          <w:rFonts w:ascii="Georgia" w:cs="Georgia" w:eastAsia="Georgia" w:hAnsi="Georgia"/>
          <w:b w:val="1"/>
          <w:sz w:val="20"/>
          <w:szCs w:val="20"/>
          <w:u w:val="single"/>
          <w:rtl w:val="0"/>
        </w:rPr>
        <w:t xml:space="preserve">function</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sociologist distinguished between manifest and latent functions in </w:t>
      </w:r>
      <w:r w:rsidDel="00000000" w:rsidR="00000000" w:rsidRPr="00000000">
        <w:rPr>
          <w:rFonts w:ascii="Georgia" w:cs="Georgia" w:eastAsia="Georgia" w:hAnsi="Georgia"/>
          <w:i w:val="1"/>
          <w:sz w:val="20"/>
          <w:szCs w:val="20"/>
          <w:rtl w:val="0"/>
        </w:rPr>
        <w:t xml:space="preserve">Social Theory and Social Structure</w:t>
      </w:r>
      <w:r w:rsidDel="00000000" w:rsidR="00000000" w:rsidRPr="00000000">
        <w:rPr>
          <w:rFonts w:ascii="Georgia" w:cs="Georgia" w:eastAsia="Georgia" w:hAnsi="Georgia"/>
          <w:sz w:val="20"/>
          <w:szCs w:val="20"/>
          <w:rtl w:val="0"/>
        </w:rPr>
        <w:t xml:space="preserve">. That book by him discusses how self-fulfilling prophecies forms.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Robert </w:t>
      </w:r>
      <w:r w:rsidDel="00000000" w:rsidR="00000000" w:rsidRPr="00000000">
        <w:rPr>
          <w:rFonts w:ascii="Georgia" w:cs="Georgia" w:eastAsia="Georgia" w:hAnsi="Georgia"/>
          <w:b w:val="1"/>
          <w:sz w:val="20"/>
          <w:szCs w:val="20"/>
          <w:u w:val="single"/>
          <w:rtl w:val="0"/>
        </w:rPr>
        <w:t xml:space="preserve">Merton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study of elites within society, these two sociologists suggested that an occupation's importance can be ascertained by examining the uniqueness of functions provided by the occupation. These two sociologists also name a hypothesis holding that the most difficult jobs in any society are the ones that are the highest paying.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Kingsley </w:t>
      </w:r>
      <w:r w:rsidDel="00000000" w:rsidR="00000000" w:rsidRPr="00000000">
        <w:rPr>
          <w:rFonts w:ascii="Georgia" w:cs="Georgia" w:eastAsia="Georgia" w:hAnsi="Georgia"/>
          <w:b w:val="1"/>
          <w:sz w:val="20"/>
          <w:szCs w:val="20"/>
          <w:u w:val="single"/>
          <w:rtl w:val="0"/>
        </w:rPr>
        <w:t xml:space="preserve">Davis</w:t>
      </w:r>
      <w:r w:rsidDel="00000000" w:rsidR="00000000" w:rsidRPr="00000000">
        <w:rPr>
          <w:rFonts w:ascii="Georgia" w:cs="Georgia" w:eastAsia="Georgia" w:hAnsi="Georgia"/>
          <w:sz w:val="20"/>
          <w:szCs w:val="20"/>
          <w:rtl w:val="0"/>
        </w:rPr>
        <w:t xml:space="preserve"> and Wilbur </w:t>
      </w:r>
      <w:r w:rsidDel="00000000" w:rsidR="00000000" w:rsidRPr="00000000">
        <w:rPr>
          <w:rFonts w:ascii="Georgia" w:cs="Georgia" w:eastAsia="Georgia" w:hAnsi="Georgia"/>
          <w:b w:val="1"/>
          <w:sz w:val="20"/>
          <w:szCs w:val="20"/>
          <w:u w:val="single"/>
          <w:rtl w:val="0"/>
        </w:rPr>
        <w:t xml:space="preserve">Moore</w:t>
      </w:r>
      <w:r w:rsidDel="00000000" w:rsidR="00000000" w:rsidRPr="00000000">
        <w:rPr>
          <w:rFonts w:ascii="Georgia" w:cs="Georgia" w:eastAsia="Georgia" w:hAnsi="Georgia"/>
          <w:sz w:val="20"/>
          <w:szCs w:val="20"/>
          <w:rtl w:val="0"/>
        </w:rPr>
        <w:t xml:space="preserve"> [accept the </w:t>
      </w:r>
      <w:r w:rsidDel="00000000" w:rsidR="00000000" w:rsidRPr="00000000">
        <w:rPr>
          <w:rFonts w:ascii="Georgia" w:cs="Georgia" w:eastAsia="Georgia" w:hAnsi="Georgia"/>
          <w:b w:val="1"/>
          <w:sz w:val="20"/>
          <w:szCs w:val="20"/>
          <w:u w:val="single"/>
          <w:rtl w:val="0"/>
        </w:rPr>
        <w:t xml:space="preserve">Davis-Moore</w:t>
      </w:r>
      <w:r w:rsidDel="00000000" w:rsidR="00000000" w:rsidRPr="00000000">
        <w:rPr>
          <w:rFonts w:ascii="Georgia" w:cs="Georgia" w:eastAsia="Georgia" w:hAnsi="Georgia"/>
          <w:sz w:val="20"/>
          <w:szCs w:val="20"/>
          <w:rtl w:val="0"/>
        </w:rPr>
        <w:t xml:space="preserve"> Hypothesis]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Answer the following about the use of folk music in the Classical tradition,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Scotch snaps and the folk tune “Hey Tuttie Tattie” prominently feature in this composer’s </w:t>
      </w:r>
      <w:r w:rsidDel="00000000" w:rsidR="00000000" w:rsidRPr="00000000">
        <w:rPr>
          <w:rFonts w:ascii="Georgia" w:cs="Georgia" w:eastAsia="Georgia" w:hAnsi="Georgia"/>
          <w:i w:val="1"/>
          <w:sz w:val="20"/>
          <w:szCs w:val="20"/>
          <w:rtl w:val="0"/>
        </w:rPr>
        <w:t xml:space="preserve">Scottish Fantasy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Max </w:t>
      </w:r>
      <w:r w:rsidDel="00000000" w:rsidR="00000000" w:rsidRPr="00000000">
        <w:rPr>
          <w:rFonts w:ascii="Georgia" w:cs="Georgia" w:eastAsia="Georgia" w:hAnsi="Georgia"/>
          <w:b w:val="1"/>
          <w:sz w:val="20"/>
          <w:szCs w:val="20"/>
          <w:u w:val="single"/>
          <w:rtl w:val="0"/>
        </w:rPr>
        <w:t xml:space="preserve">Bruch</w:t>
      </w:r>
      <w:r w:rsidDel="00000000" w:rsidR="00000000" w:rsidRPr="00000000">
        <w:rPr>
          <w:rFonts w:ascii="Georgia" w:cs="Georgia" w:eastAsia="Georgia" w:hAnsi="Georgia"/>
          <w:sz w:val="20"/>
          <w:szCs w:val="20"/>
          <w:rtl w:val="0"/>
        </w:rPr>
        <w:t xml:space="preserve"> [or Max Christian Friedrich </w:t>
      </w:r>
      <w:r w:rsidDel="00000000" w:rsidR="00000000" w:rsidRPr="00000000">
        <w:rPr>
          <w:rFonts w:ascii="Georgia" w:cs="Georgia" w:eastAsia="Georgia" w:hAnsi="Georgia"/>
          <w:b w:val="1"/>
          <w:sz w:val="20"/>
          <w:szCs w:val="20"/>
          <w:u w:val="single"/>
          <w:rtl w:val="0"/>
        </w:rPr>
        <w:t xml:space="preserve">Bruch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 incorporated traditional American tunes such as “Bonaparte’s Retreat” and “Simple Gifts” in his ballets </w:t>
      </w:r>
      <w:r w:rsidDel="00000000" w:rsidR="00000000" w:rsidRPr="00000000">
        <w:rPr>
          <w:rFonts w:ascii="Georgia" w:cs="Georgia" w:eastAsia="Georgia" w:hAnsi="Georgia"/>
          <w:i w:val="1"/>
          <w:sz w:val="20"/>
          <w:szCs w:val="20"/>
          <w:rtl w:val="0"/>
        </w:rPr>
        <w:t xml:space="preserve">Rodeo</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Appalachian Spring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Aaron </w:t>
      </w:r>
      <w:r w:rsidDel="00000000" w:rsidR="00000000" w:rsidRPr="00000000">
        <w:rPr>
          <w:rFonts w:ascii="Georgia" w:cs="Georgia" w:eastAsia="Georgia" w:hAnsi="Georgia"/>
          <w:b w:val="1"/>
          <w:sz w:val="20"/>
          <w:szCs w:val="20"/>
          <w:u w:val="single"/>
          <w:rtl w:val="0"/>
        </w:rPr>
        <w:t xml:space="preserve">Copland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“Baïlèro” is among some two dozen traditional Occitan songs that this French composer arranged for solo soprano and orchestra in his collection </w:t>
      </w:r>
      <w:r w:rsidDel="00000000" w:rsidR="00000000" w:rsidRPr="00000000">
        <w:rPr>
          <w:rFonts w:ascii="Georgia" w:cs="Georgia" w:eastAsia="Georgia" w:hAnsi="Georgia"/>
          <w:i w:val="1"/>
          <w:sz w:val="20"/>
          <w:szCs w:val="20"/>
          <w:rtl w:val="0"/>
        </w:rPr>
        <w:t xml:space="preserve">Chants d’Auvergne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Joseph </w:t>
      </w:r>
      <w:r w:rsidDel="00000000" w:rsidR="00000000" w:rsidRPr="00000000">
        <w:rPr>
          <w:rFonts w:ascii="Georgia" w:cs="Georgia" w:eastAsia="Georgia" w:hAnsi="Georgia"/>
          <w:b w:val="1"/>
          <w:sz w:val="20"/>
          <w:szCs w:val="20"/>
          <w:u w:val="single"/>
          <w:rtl w:val="0"/>
        </w:rPr>
        <w:t xml:space="preserve">Canteloube</w:t>
      </w:r>
      <w:r w:rsidDel="00000000" w:rsidR="00000000" w:rsidRPr="00000000">
        <w:rPr>
          <w:rFonts w:ascii="Georgia" w:cs="Georgia" w:eastAsia="Georgia" w:hAnsi="Georgia"/>
          <w:sz w:val="20"/>
          <w:szCs w:val="20"/>
          <w:rtl w:val="0"/>
        </w:rPr>
        <w:t xml:space="preserve"> [or Marie-Joseph </w:t>
      </w:r>
      <w:r w:rsidDel="00000000" w:rsidR="00000000" w:rsidRPr="00000000">
        <w:rPr>
          <w:rFonts w:ascii="Georgia" w:cs="Georgia" w:eastAsia="Georgia" w:hAnsi="Georgia"/>
          <w:b w:val="1"/>
          <w:sz w:val="20"/>
          <w:szCs w:val="20"/>
          <w:u w:val="single"/>
          <w:rtl w:val="0"/>
        </w:rPr>
        <w:t xml:space="preserve">Canteloube</w:t>
      </w:r>
      <w:r w:rsidDel="00000000" w:rsidR="00000000" w:rsidRPr="00000000">
        <w:rPr>
          <w:rFonts w:ascii="Georgia" w:cs="Georgia" w:eastAsia="Georgia" w:hAnsi="Georgia"/>
          <w:sz w:val="20"/>
          <w:szCs w:val="20"/>
          <w:rtl w:val="0"/>
        </w:rPr>
        <w:t xml:space="preserve"> de Malaret]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Because of a tough stance toward Germany, this policy provided the nickname to Georges Boulanger, a general who almost became dictator in the 1880s.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term, which in its original usage, referred to an extreme nationalist policy that sought to reclaim lands lost during the Franco-Prussian War.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revanchism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revanche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revanchists, such as General Boulanger, were active during this government. Its first president was Adolphe Thiers.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French </w:t>
      </w:r>
      <w:r w:rsidDel="00000000" w:rsidR="00000000" w:rsidRPr="00000000">
        <w:rPr>
          <w:rFonts w:ascii="Georgia" w:cs="Georgia" w:eastAsia="Georgia" w:hAnsi="Georgia"/>
          <w:b w:val="1"/>
          <w:sz w:val="20"/>
          <w:szCs w:val="20"/>
          <w:u w:val="single"/>
          <w:rtl w:val="0"/>
        </w:rPr>
        <w:t xml:space="preserve">Third Republic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Opportunist Republican and PM of France opposed the rise of General Boulanger and favored a less forceful policy towards Germany. His namesake laws made much education free and secular in France.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Jules Francois Camille </w:t>
      </w:r>
      <w:r w:rsidDel="00000000" w:rsidR="00000000" w:rsidRPr="00000000">
        <w:rPr>
          <w:rFonts w:ascii="Georgia" w:cs="Georgia" w:eastAsia="Georgia" w:hAnsi="Georgia"/>
          <w:b w:val="1"/>
          <w:sz w:val="20"/>
          <w:szCs w:val="20"/>
          <w:u w:val="single"/>
          <w:rtl w:val="0"/>
        </w:rPr>
        <w:t xml:space="preserve">Ferry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 HAA fatty acid tail of rhamnolipids is critically necessary for this process, because it acts as a type of surfactant.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behavior that makes it difficult to collect colonies from </w:t>
      </w:r>
      <w:r w:rsidDel="00000000" w:rsidR="00000000" w:rsidRPr="00000000">
        <w:rPr>
          <w:rFonts w:ascii="Georgia" w:cs="Georgia" w:eastAsia="Georgia" w:hAnsi="Georgia"/>
          <w:i w:val="1"/>
          <w:sz w:val="20"/>
          <w:szCs w:val="20"/>
          <w:rtl w:val="0"/>
        </w:rPr>
        <w:t xml:space="preserve">Proteus mirabilis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Pseudomonas aeruginosa</w:t>
      </w:r>
      <w:r w:rsidDel="00000000" w:rsidR="00000000" w:rsidRPr="00000000">
        <w:rPr>
          <w:rFonts w:ascii="Georgia" w:cs="Georgia" w:eastAsia="Georgia" w:hAnsi="Georgia"/>
          <w:sz w:val="20"/>
          <w:szCs w:val="20"/>
          <w:rtl w:val="0"/>
        </w:rPr>
        <w:t xml:space="preserve">, because those bacteria fan out across the petri dish in a coordinated translocation.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swarming motility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swarm</w:t>
      </w:r>
      <w:r w:rsidDel="00000000" w:rsidR="00000000" w:rsidRPr="00000000">
        <w:rPr>
          <w:rFonts w:ascii="Georgia" w:cs="Georgia" w:eastAsia="Georgia" w:hAnsi="Georgia"/>
          <w:sz w:val="20"/>
          <w:szCs w:val="20"/>
          <w:rtl w:val="0"/>
        </w:rPr>
        <w:t xml:space="preserve">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Swarming motility is coordinated using this type of communication, in which a given signal is inactive until a certain critical population density is reached. Bioluminescence in </w:t>
      </w:r>
      <w:r w:rsidDel="00000000" w:rsidR="00000000" w:rsidRPr="00000000">
        <w:rPr>
          <w:rFonts w:ascii="Georgia" w:cs="Georgia" w:eastAsia="Georgia" w:hAnsi="Georgia"/>
          <w:i w:val="1"/>
          <w:sz w:val="20"/>
          <w:szCs w:val="20"/>
          <w:rtl w:val="0"/>
        </w:rPr>
        <w:t xml:space="preserve">A. fischeri</w:t>
      </w:r>
      <w:r w:rsidDel="00000000" w:rsidR="00000000" w:rsidRPr="00000000">
        <w:rPr>
          <w:rFonts w:ascii="Georgia" w:cs="Georgia" w:eastAsia="Georgia" w:hAnsi="Georgia"/>
          <w:sz w:val="20"/>
          <w:szCs w:val="20"/>
          <w:rtl w:val="0"/>
        </w:rPr>
        <w:t xml:space="preserve"> is coordinated by this form of communication.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quorum sensing</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effectiveness of quorum sensing in </w:t>
      </w:r>
      <w:r w:rsidDel="00000000" w:rsidR="00000000" w:rsidRPr="00000000">
        <w:rPr>
          <w:rFonts w:ascii="Georgia" w:cs="Georgia" w:eastAsia="Georgia" w:hAnsi="Georgia"/>
          <w:i w:val="1"/>
          <w:sz w:val="20"/>
          <w:szCs w:val="20"/>
          <w:rtl w:val="0"/>
        </w:rPr>
        <w:t xml:space="preserve">P. aeruginosa</w:t>
      </w:r>
      <w:r w:rsidDel="00000000" w:rsidR="00000000" w:rsidRPr="00000000">
        <w:rPr>
          <w:rFonts w:ascii="Georgia" w:cs="Georgia" w:eastAsia="Georgia" w:hAnsi="Georgia"/>
          <w:sz w:val="20"/>
          <w:szCs w:val="20"/>
          <w:rtl w:val="0"/>
        </w:rPr>
        <w:t xml:space="preserve"> is diminished during this environmental condition. As a facultative organism, </w:t>
      </w:r>
      <w:r w:rsidDel="00000000" w:rsidR="00000000" w:rsidRPr="00000000">
        <w:rPr>
          <w:rFonts w:ascii="Georgia" w:cs="Georgia" w:eastAsia="Georgia" w:hAnsi="Georgia"/>
          <w:i w:val="1"/>
          <w:sz w:val="20"/>
          <w:szCs w:val="20"/>
          <w:rtl w:val="0"/>
        </w:rPr>
        <w:t xml:space="preserve">P. aeruginosa</w:t>
      </w:r>
      <w:r w:rsidDel="00000000" w:rsidR="00000000" w:rsidRPr="00000000">
        <w:rPr>
          <w:rFonts w:ascii="Georgia" w:cs="Georgia" w:eastAsia="Georgia" w:hAnsi="Georgia"/>
          <w:sz w:val="20"/>
          <w:szCs w:val="20"/>
          <w:rtl w:val="0"/>
        </w:rPr>
        <w:t xml:space="preserve"> can switch from full cellular respiration to lactic acid fermentation and glycolysis during this condition.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anaerobic</w:t>
      </w:r>
      <w:r w:rsidDel="00000000" w:rsidR="00000000" w:rsidRPr="00000000">
        <w:rPr>
          <w:rFonts w:ascii="Georgia" w:cs="Georgia" w:eastAsia="Georgia" w:hAnsi="Georgia"/>
          <w:sz w:val="20"/>
          <w:szCs w:val="20"/>
          <w:rtl w:val="0"/>
        </w:rPr>
        <w:t xml:space="preserve"> conditions [or word forms; or </w:t>
      </w:r>
      <w:r w:rsidDel="00000000" w:rsidR="00000000" w:rsidRPr="00000000">
        <w:rPr>
          <w:rFonts w:ascii="Georgia" w:cs="Georgia" w:eastAsia="Georgia" w:hAnsi="Georgia"/>
          <w:b w:val="1"/>
          <w:sz w:val="20"/>
          <w:szCs w:val="20"/>
          <w:u w:val="single"/>
          <w:rtl w:val="0"/>
        </w:rPr>
        <w:t xml:space="preserve">hypoxic</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no oxygen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no O2</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These things are distinguished from brute facts and figure into the philosophy presented in the book </w:t>
      </w:r>
      <w:r w:rsidDel="00000000" w:rsidR="00000000" w:rsidRPr="00000000">
        <w:rPr>
          <w:rFonts w:ascii="Georgia" w:cs="Georgia" w:eastAsia="Georgia" w:hAnsi="Georgia"/>
          <w:i w:val="1"/>
          <w:sz w:val="20"/>
          <w:szCs w:val="20"/>
          <w:rtl w:val="0"/>
        </w:rPr>
        <w:t xml:space="preserve">The Construction of Social Reality</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facts which are only true because human society makes them true. For example, "George Washington is the first president of the U.S." is this type of fact, whereas "George Washington is now dead" is not.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institutional</w:t>
      </w:r>
      <w:r w:rsidDel="00000000" w:rsidR="00000000" w:rsidRPr="00000000">
        <w:rPr>
          <w:rFonts w:ascii="Georgia" w:cs="Georgia" w:eastAsia="Georgia" w:hAnsi="Georgia"/>
          <w:sz w:val="20"/>
          <w:szCs w:val="20"/>
          <w:rtl w:val="0"/>
        </w:rPr>
        <w:t xml:space="preserve"> facts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philosopher distinguished between brute and institutional facts to argue how the title process occurs in </w:t>
      </w:r>
      <w:r w:rsidDel="00000000" w:rsidR="00000000" w:rsidRPr="00000000">
        <w:rPr>
          <w:rFonts w:ascii="Georgia" w:cs="Georgia" w:eastAsia="Georgia" w:hAnsi="Georgia"/>
          <w:i w:val="1"/>
          <w:sz w:val="20"/>
          <w:szCs w:val="20"/>
          <w:rtl w:val="0"/>
        </w:rPr>
        <w:t xml:space="preserve">The Construction of Social Reality</w:t>
      </w:r>
      <w:r w:rsidDel="00000000" w:rsidR="00000000" w:rsidRPr="00000000">
        <w:rPr>
          <w:rFonts w:ascii="Georgia" w:cs="Georgia" w:eastAsia="Georgia" w:hAnsi="Georgia"/>
          <w:sz w:val="20"/>
          <w:szCs w:val="20"/>
          <w:rtl w:val="0"/>
        </w:rPr>
        <w:t xml:space="preserve">. He also devised the Chinese Room thought experiment.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John </w:t>
      </w:r>
      <w:r w:rsidDel="00000000" w:rsidR="00000000" w:rsidRPr="00000000">
        <w:rPr>
          <w:rFonts w:ascii="Georgia" w:cs="Georgia" w:eastAsia="Georgia" w:hAnsi="Georgia"/>
          <w:b w:val="1"/>
          <w:sz w:val="20"/>
          <w:szCs w:val="20"/>
          <w:u w:val="single"/>
          <w:rtl w:val="0"/>
        </w:rPr>
        <w:t xml:space="preserve">Searle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Searle introduced institutional facts in a book titled for these constructs. Several kinds of these constructs, including illocutionary ones, were introduced by J. L. Austin in his book </w:t>
      </w:r>
      <w:r w:rsidDel="00000000" w:rsidR="00000000" w:rsidRPr="00000000">
        <w:rPr>
          <w:rFonts w:ascii="Georgia" w:cs="Georgia" w:eastAsia="Georgia" w:hAnsi="Georgia"/>
          <w:i w:val="1"/>
          <w:sz w:val="20"/>
          <w:szCs w:val="20"/>
          <w:rtl w:val="0"/>
        </w:rPr>
        <w:t xml:space="preserve">How To Do Things with Words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speech act</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act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legend claims that Jonathan Trumbull, the governor of Connecticut inspired the story of this figure, since he supplied much of the Continental Army.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symbol of Revolutionary era patriotism. George Washington once supposedly remarked "We must consult" this person to stress the patriotism of the American colonies.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Brother Jonathan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Jonathan</w:t>
      </w:r>
      <w:r w:rsidDel="00000000" w:rsidR="00000000" w:rsidRPr="00000000">
        <w:rPr>
          <w:rFonts w:ascii="Georgia" w:cs="Georgia" w:eastAsia="Georgia" w:hAnsi="Georgia"/>
          <w:sz w:val="20"/>
          <w:szCs w:val="20"/>
          <w:rtl w:val="0"/>
        </w:rPr>
        <w:t xml:space="preserve">; do not accept or prompt on Jonathan Magin]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top hat and clothing of Brother Jonathan inspired that of this American icon, who can be shown saying "I want you" in many army recruiting posters.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Uncle Sam</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Sam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Because of the icon's association with sailors, a political cartoon depicted the diplomat John Slidell as Brother Jonathan to satirize this event. During this event, Slidell and James Mason were captured by the British.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Trent</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Affair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This author assigned over six thousand pages of reading in his 1941-42 course on “Fate and the Individual in European Literature” at the University of Michigan.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who played a recording of Verdi’s </w:t>
      </w:r>
      <w:r w:rsidDel="00000000" w:rsidR="00000000" w:rsidRPr="00000000">
        <w:rPr>
          <w:rFonts w:ascii="Georgia" w:cs="Georgia" w:eastAsia="Georgia" w:hAnsi="Georgia"/>
          <w:i w:val="1"/>
          <w:sz w:val="20"/>
          <w:szCs w:val="20"/>
          <w:rtl w:val="0"/>
        </w:rPr>
        <w:t xml:space="preserve">Falstaff</w:t>
      </w:r>
      <w:r w:rsidDel="00000000" w:rsidR="00000000" w:rsidRPr="00000000">
        <w:rPr>
          <w:rFonts w:ascii="Georgia" w:cs="Georgia" w:eastAsia="Georgia" w:hAnsi="Georgia"/>
          <w:sz w:val="20"/>
          <w:szCs w:val="20"/>
          <w:rtl w:val="0"/>
        </w:rPr>
        <w:t xml:space="preserve"> in lieu of assigning </w:t>
      </w:r>
      <w:r w:rsidDel="00000000" w:rsidR="00000000" w:rsidRPr="00000000">
        <w:rPr>
          <w:rFonts w:ascii="Georgia" w:cs="Georgia" w:eastAsia="Georgia" w:hAnsi="Georgia"/>
          <w:i w:val="1"/>
          <w:sz w:val="20"/>
          <w:szCs w:val="20"/>
          <w:rtl w:val="0"/>
        </w:rPr>
        <w:t xml:space="preserve">The Merry Wives of Windsor</w:t>
      </w:r>
      <w:r w:rsidDel="00000000" w:rsidR="00000000" w:rsidRPr="00000000">
        <w:rPr>
          <w:rFonts w:ascii="Georgia" w:cs="Georgia" w:eastAsia="Georgia" w:hAnsi="Georgia"/>
          <w:sz w:val="20"/>
          <w:szCs w:val="20"/>
          <w:rtl w:val="0"/>
        </w:rPr>
        <w:t xml:space="preserve"> in his whimsical lecture series on Shakespeare. As a critic, he coined the term “West’s disease” to characterize the listlessness that pervades novels such as </w:t>
      </w:r>
      <w:r w:rsidDel="00000000" w:rsidR="00000000" w:rsidRPr="00000000">
        <w:rPr>
          <w:rFonts w:ascii="Georgia" w:cs="Georgia" w:eastAsia="Georgia" w:hAnsi="Georgia"/>
          <w:i w:val="1"/>
          <w:sz w:val="20"/>
          <w:szCs w:val="20"/>
          <w:rtl w:val="0"/>
        </w:rPr>
        <w:t xml:space="preserve">The Day of the Locust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 H. </w:t>
      </w:r>
      <w:r w:rsidDel="00000000" w:rsidR="00000000" w:rsidRPr="00000000">
        <w:rPr>
          <w:rFonts w:ascii="Georgia" w:cs="Georgia" w:eastAsia="Georgia" w:hAnsi="Georgia"/>
          <w:b w:val="1"/>
          <w:sz w:val="20"/>
          <w:szCs w:val="20"/>
          <w:u w:val="single"/>
          <w:rtl w:val="0"/>
        </w:rPr>
        <w:t xml:space="preserve">Auden</w:t>
      </w:r>
      <w:r w:rsidDel="00000000" w:rsidR="00000000" w:rsidRPr="00000000">
        <w:rPr>
          <w:rFonts w:ascii="Georgia" w:cs="Georgia" w:eastAsia="Georgia" w:hAnsi="Georgia"/>
          <w:sz w:val="20"/>
          <w:szCs w:val="20"/>
          <w:rtl w:val="0"/>
        </w:rPr>
        <w:t xml:space="preserve"> [or Wystan Hugh </w:t>
      </w:r>
      <w:r w:rsidDel="00000000" w:rsidR="00000000" w:rsidRPr="00000000">
        <w:rPr>
          <w:rFonts w:ascii="Georgia" w:cs="Georgia" w:eastAsia="Georgia" w:hAnsi="Georgia"/>
          <w:b w:val="1"/>
          <w:sz w:val="20"/>
          <w:szCs w:val="20"/>
          <w:u w:val="single"/>
          <w:rtl w:val="0"/>
        </w:rPr>
        <w:t xml:space="preserve">Auden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Auden quipped that this Shakespeare play might have resulted from a bet with Ben Jonson. Auden’s poetic commentary on this play, </w:t>
      </w:r>
      <w:r w:rsidDel="00000000" w:rsidR="00000000" w:rsidRPr="00000000">
        <w:rPr>
          <w:rFonts w:ascii="Georgia" w:cs="Georgia" w:eastAsia="Georgia" w:hAnsi="Georgia"/>
          <w:i w:val="1"/>
          <w:sz w:val="20"/>
          <w:szCs w:val="20"/>
          <w:rtl w:val="0"/>
        </w:rPr>
        <w:t xml:space="preserve">The Sea and the Mirror</w:t>
      </w:r>
      <w:r w:rsidDel="00000000" w:rsidR="00000000" w:rsidRPr="00000000">
        <w:rPr>
          <w:rFonts w:ascii="Georgia" w:cs="Georgia" w:eastAsia="Georgia" w:hAnsi="Georgia"/>
          <w:sz w:val="20"/>
          <w:szCs w:val="20"/>
          <w:rtl w:val="0"/>
        </w:rPr>
        <w:t xml:space="preserve">, includes a long section titled “Caliban to the Audience.”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Tempest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Auden warned that “without Art, we should have no notion of the sacred; without Science, we should always worship false gods” in a chapter of </w:t>
      </w:r>
      <w:r w:rsidDel="00000000" w:rsidR="00000000" w:rsidRPr="00000000">
        <w:rPr>
          <w:rFonts w:ascii="Georgia" w:cs="Georgia" w:eastAsia="Georgia" w:hAnsi="Georgia"/>
          <w:i w:val="1"/>
          <w:sz w:val="20"/>
          <w:szCs w:val="20"/>
          <w:rtl w:val="0"/>
        </w:rPr>
        <w:t xml:space="preserve">The Dyer’s Hand</w:t>
      </w:r>
      <w:r w:rsidDel="00000000" w:rsidR="00000000" w:rsidRPr="00000000">
        <w:rPr>
          <w:rFonts w:ascii="Georgia" w:cs="Georgia" w:eastAsia="Georgia" w:hAnsi="Georgia"/>
          <w:sz w:val="20"/>
          <w:szCs w:val="20"/>
          <w:rtl w:val="0"/>
        </w:rPr>
        <w:t xml:space="preserve"> titled “The Virgin &amp; The Dynamo,” in reference to a duality introduced in this pedagogical autobiography.</w:t>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Education of Henry Adams</w:t>
      </w:r>
      <w:r w:rsidDel="00000000" w:rsidR="00000000" w:rsidRPr="00000000">
        <w:rPr>
          <w:rFonts w:ascii="Georgia" w:cs="Georgia" w:eastAsia="Georgia" w:hAnsi="Georgia"/>
          <w:i w:val="1"/>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On a plot of high-spin molar fraction against temperature, the majority of compounds that undergo this phenomenon display a hysteresis curve.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phenomenon found in specific metal complexes in which light or temperature can cause them to switch from low-spin to high-spin configurations.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spin crossover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Spin crossover can also be observed by plotting this quantity against temperature. This quantity can be measured using an Evans balance.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magnetic susceptibility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chi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Complexes containing this element’s 57 isotope as their center can have their spin-state investigated through Mössbauer spectroscopy. In the presence of oxygen this transition metal tends to rust.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iron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sz w:val="20"/>
          <w:szCs w:val="20"/>
          <w:highlight w:val="white"/>
          <w:rtl w:val="0"/>
        </w:rPr>
        <w:t xml:space="preserve">Operation Parthenon was a planned British invasion of this island that intended to overthrow its radical Umma Party.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island which was merged with Tanganyika to form Tanzania in 1964.</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Zanzibar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Prior to the union of Tanganyika and Zanzibar, a bloody revolution led by this former stonemason overthrew Zanzibar’s Sultanate and ordered the murder of all Arabs between 18 and 25 on the island.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John </w:t>
      </w:r>
      <w:r w:rsidDel="00000000" w:rsidR="00000000" w:rsidRPr="00000000">
        <w:rPr>
          <w:rFonts w:ascii="Georgia" w:cs="Georgia" w:eastAsia="Georgia" w:hAnsi="Georgia"/>
          <w:b w:val="1"/>
          <w:sz w:val="20"/>
          <w:szCs w:val="20"/>
          <w:highlight w:val="white"/>
          <w:u w:val="single"/>
          <w:rtl w:val="0"/>
        </w:rPr>
        <w:t xml:space="preserve">Okello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only outside troops to help suppress the Zanzibar Revolution was a unit of troops numbering about 100 from this colonial British regiment. Idi Amin once served in this group, whose troops were </w:t>
      </w:r>
      <w:r w:rsidDel="00000000" w:rsidR="00000000" w:rsidRPr="00000000">
        <w:rPr>
          <w:rFonts w:ascii="Georgia" w:cs="Georgia" w:eastAsia="Georgia" w:hAnsi="Georgia"/>
          <w:i w:val="1"/>
          <w:sz w:val="20"/>
          <w:szCs w:val="20"/>
          <w:highlight w:val="white"/>
          <w:rtl w:val="0"/>
        </w:rPr>
        <w:t xml:space="preserve">askaris</w:t>
      </w:r>
      <w:r w:rsidDel="00000000" w:rsidR="00000000" w:rsidRPr="00000000">
        <w:rPr>
          <w:rFonts w:ascii="Georgia" w:cs="Georgia" w:eastAsia="Georgia" w:hAnsi="Georgia"/>
          <w:sz w:val="20"/>
          <w:szCs w:val="20"/>
          <w:highlight w:val="white"/>
          <w:rtl w:val="0"/>
        </w:rPr>
        <w:t xml:space="preserve"> commanded by British officers.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K</w:t>
      </w:r>
      <w:r w:rsidDel="00000000" w:rsidR="00000000" w:rsidRPr="00000000">
        <w:rPr>
          <w:rFonts w:ascii="Georgia" w:cs="Georgia" w:eastAsia="Georgia" w:hAnsi="Georgia"/>
          <w:sz w:val="20"/>
          <w:szCs w:val="20"/>
          <w:highlight w:val="white"/>
          <w:rtl w:val="0"/>
        </w:rPr>
        <w:t xml:space="preserve">ing’s </w:t>
      </w:r>
      <w:r w:rsidDel="00000000" w:rsidR="00000000" w:rsidRPr="00000000">
        <w:rPr>
          <w:rFonts w:ascii="Georgia" w:cs="Georgia" w:eastAsia="Georgia" w:hAnsi="Georgia"/>
          <w:b w:val="1"/>
          <w:sz w:val="20"/>
          <w:szCs w:val="20"/>
          <w:highlight w:val="white"/>
          <w:u w:val="single"/>
          <w:rtl w:val="0"/>
        </w:rPr>
        <w:t xml:space="preserve">A</w:t>
      </w:r>
      <w:r w:rsidDel="00000000" w:rsidR="00000000" w:rsidRPr="00000000">
        <w:rPr>
          <w:rFonts w:ascii="Georgia" w:cs="Georgia" w:eastAsia="Georgia" w:hAnsi="Georgia"/>
          <w:sz w:val="20"/>
          <w:szCs w:val="20"/>
          <w:highlight w:val="white"/>
          <w:rtl w:val="0"/>
        </w:rPr>
        <w:t xml:space="preserve">frican </w:t>
      </w:r>
      <w:r w:rsidDel="00000000" w:rsidR="00000000" w:rsidRPr="00000000">
        <w:rPr>
          <w:rFonts w:ascii="Georgia" w:cs="Georgia" w:eastAsia="Georgia" w:hAnsi="Georgia"/>
          <w:b w:val="1"/>
          <w:sz w:val="20"/>
          <w:szCs w:val="20"/>
          <w:highlight w:val="white"/>
          <w:u w:val="single"/>
          <w:rtl w:val="0"/>
        </w:rPr>
        <w:t xml:space="preserve">R</w:t>
      </w:r>
      <w:r w:rsidDel="00000000" w:rsidR="00000000" w:rsidRPr="00000000">
        <w:rPr>
          <w:rFonts w:ascii="Georgia" w:cs="Georgia" w:eastAsia="Georgia" w:hAnsi="Georgia"/>
          <w:sz w:val="20"/>
          <w:szCs w:val="20"/>
          <w:highlight w:val="white"/>
          <w:rtl w:val="0"/>
        </w:rPr>
        <w:t xml:space="preserve">ifles [accept </w:t>
      </w:r>
      <w:r w:rsidDel="00000000" w:rsidR="00000000" w:rsidRPr="00000000">
        <w:rPr>
          <w:rFonts w:ascii="Georgia" w:cs="Georgia" w:eastAsia="Georgia" w:hAnsi="Georgia"/>
          <w:b w:val="1"/>
          <w:sz w:val="20"/>
          <w:szCs w:val="20"/>
          <w:highlight w:val="white"/>
          <w:u w:val="single"/>
          <w:rtl w:val="0"/>
        </w:rPr>
        <w:t xml:space="preserve">E</w:t>
      </w:r>
      <w:r w:rsidDel="00000000" w:rsidR="00000000" w:rsidRPr="00000000">
        <w:rPr>
          <w:rFonts w:ascii="Georgia" w:cs="Georgia" w:eastAsia="Georgia" w:hAnsi="Georgia"/>
          <w:sz w:val="20"/>
          <w:szCs w:val="20"/>
          <w:highlight w:val="white"/>
          <w:rtl w:val="0"/>
        </w:rPr>
        <w:t xml:space="preserve">ast </w:t>
      </w:r>
      <w:r w:rsidDel="00000000" w:rsidR="00000000" w:rsidRPr="00000000">
        <w:rPr>
          <w:rFonts w:ascii="Georgia" w:cs="Georgia" w:eastAsia="Georgia" w:hAnsi="Georgia"/>
          <w:b w:val="1"/>
          <w:sz w:val="20"/>
          <w:szCs w:val="20"/>
          <w:highlight w:val="white"/>
          <w:u w:val="single"/>
          <w:rtl w:val="0"/>
        </w:rPr>
        <w:t xml:space="preserve">A</w:t>
      </w:r>
      <w:r w:rsidDel="00000000" w:rsidR="00000000" w:rsidRPr="00000000">
        <w:rPr>
          <w:rFonts w:ascii="Georgia" w:cs="Georgia" w:eastAsia="Georgia" w:hAnsi="Georgia"/>
          <w:sz w:val="20"/>
          <w:szCs w:val="20"/>
          <w:highlight w:val="white"/>
          <w:rtl w:val="0"/>
        </w:rPr>
        <w:t xml:space="preserve">frican </w:t>
      </w:r>
      <w:r w:rsidDel="00000000" w:rsidR="00000000" w:rsidRPr="00000000">
        <w:rPr>
          <w:rFonts w:ascii="Georgia" w:cs="Georgia" w:eastAsia="Georgia" w:hAnsi="Georgia"/>
          <w:b w:val="1"/>
          <w:sz w:val="20"/>
          <w:szCs w:val="20"/>
          <w:highlight w:val="white"/>
          <w:u w:val="single"/>
          <w:rtl w:val="0"/>
        </w:rPr>
        <w:t xml:space="preserve">R</w:t>
      </w:r>
      <w:r w:rsidDel="00000000" w:rsidR="00000000" w:rsidRPr="00000000">
        <w:rPr>
          <w:rFonts w:ascii="Georgia" w:cs="Georgia" w:eastAsia="Georgia" w:hAnsi="Georgia"/>
          <w:sz w:val="20"/>
          <w:szCs w:val="20"/>
          <w:highlight w:val="white"/>
          <w:rtl w:val="0"/>
        </w:rPr>
        <w:t xml:space="preserve">ifles]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Thomas Malory recounts how, just before the Battle of Camlann, King Arthur dreams he is seated in a throne atop one of these objects, but stumbles and plummets to a watery doom.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objects, medieval depictions of which often show four men clutching onto one from various angles. In a standard tarot deck, this object is the tenth trump, immediately following the Hermit.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Wheel of Fortune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Rota Fortunae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wheel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Julius Caesar recounts how the Celts worshipped a wheel-holding god of this phenomenon named Taranis. The Hittites worshipped one of these gods named Teshub, who was known as Tarhunt to the neighboring Hurrians.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thunder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storm</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weather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Greek mythology, this mortal is eternally bound to a fiery wheel as punishment for his attempted rape of Hera.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Ixion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The protagonist of a novel whose English translation ends with this four-word phrase recounts his seduction of the African washerwoman Sofia to a woman he picks up at a nightclub.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four-word phrase that also ends the title of a novel in which the Nearsighted Journalist attempts to chronicle the revolt of Antonio Conselheiro.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End of the World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del fin del mundo</w:t>
      </w:r>
      <w:r w:rsidDel="00000000" w:rsidR="00000000" w:rsidRPr="00000000">
        <w:rPr>
          <w:rFonts w:ascii="Georgia" w:cs="Georgia" w:eastAsia="Georgia" w:hAnsi="Georgia"/>
          <w:sz w:val="20"/>
          <w:szCs w:val="20"/>
          <w:rtl w:val="0"/>
        </w:rPr>
        <w:t xml:space="preserve">; those books are </w:t>
      </w:r>
      <w:r w:rsidDel="00000000" w:rsidR="00000000" w:rsidRPr="00000000">
        <w:rPr>
          <w:rFonts w:ascii="Georgia" w:cs="Georgia" w:eastAsia="Georgia" w:hAnsi="Georgia"/>
          <w:i w:val="1"/>
          <w:sz w:val="20"/>
          <w:szCs w:val="20"/>
          <w:rtl w:val="0"/>
        </w:rPr>
        <w:t xml:space="preserve">The Land at the End of the World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War at the End of the World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of the relevantly-titled </w:t>
      </w:r>
      <w:r w:rsidDel="00000000" w:rsidR="00000000" w:rsidRPr="00000000">
        <w:rPr>
          <w:rFonts w:ascii="Georgia" w:cs="Georgia" w:eastAsia="Georgia" w:hAnsi="Georgia"/>
          <w:i w:val="1"/>
          <w:sz w:val="20"/>
          <w:szCs w:val="20"/>
          <w:rtl w:val="0"/>
        </w:rPr>
        <w:t xml:space="preserve">What Can I Do When Everything’s On Fire?</w:t>
      </w:r>
      <w:r w:rsidDel="00000000" w:rsidR="00000000" w:rsidRPr="00000000">
        <w:rPr>
          <w:rFonts w:ascii="Georgia" w:cs="Georgia" w:eastAsia="Georgia" w:hAnsi="Georgia"/>
          <w:sz w:val="20"/>
          <w:szCs w:val="20"/>
          <w:rtl w:val="0"/>
        </w:rPr>
        <w:t xml:space="preserve"> drew on his traumatic experience serving as a physician for the Portuguese Army during the Angolan War for Independence to write </w:t>
      </w:r>
      <w:r w:rsidDel="00000000" w:rsidR="00000000" w:rsidRPr="00000000">
        <w:rPr>
          <w:rFonts w:ascii="Georgia" w:cs="Georgia" w:eastAsia="Georgia" w:hAnsi="Georgia"/>
          <w:i w:val="1"/>
          <w:sz w:val="20"/>
          <w:szCs w:val="20"/>
          <w:rtl w:val="0"/>
        </w:rPr>
        <w:t xml:space="preserve">The Land at the End of the World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Antonio Lobo de </w:t>
      </w:r>
      <w:r w:rsidDel="00000000" w:rsidR="00000000" w:rsidRPr="00000000">
        <w:rPr>
          <w:rFonts w:ascii="Georgia" w:cs="Georgia" w:eastAsia="Georgia" w:hAnsi="Georgia"/>
          <w:b w:val="1"/>
          <w:sz w:val="20"/>
          <w:szCs w:val="20"/>
          <w:u w:val="single"/>
          <w:rtl w:val="0"/>
        </w:rPr>
        <w:t xml:space="preserve">Antunes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Mario Vargas Llosa’s </w:t>
      </w:r>
      <w:r w:rsidDel="00000000" w:rsidR="00000000" w:rsidRPr="00000000">
        <w:rPr>
          <w:rFonts w:ascii="Georgia" w:cs="Georgia" w:eastAsia="Georgia" w:hAnsi="Georgia"/>
          <w:i w:val="1"/>
          <w:sz w:val="20"/>
          <w:szCs w:val="20"/>
          <w:rtl w:val="0"/>
        </w:rPr>
        <w:t xml:space="preserve">The War at the End of the World</w:t>
      </w:r>
      <w:r w:rsidDel="00000000" w:rsidR="00000000" w:rsidRPr="00000000">
        <w:rPr>
          <w:rFonts w:ascii="Georgia" w:cs="Georgia" w:eastAsia="Georgia" w:hAnsi="Georgia"/>
          <w:sz w:val="20"/>
          <w:szCs w:val="20"/>
          <w:rtl w:val="0"/>
        </w:rPr>
        <w:t xml:space="preserve"> and several novels by Jorge Amado chronicle rural unrest in this country in the century after it won independence from Portugal.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Brazil</w:t>
      </w:r>
      <w:r w:rsidDel="00000000" w:rsidR="00000000" w:rsidRPr="00000000">
        <w:rPr>
          <w:rFonts w:ascii="Georgia" w:cs="Georgia" w:eastAsia="Georgia" w:hAnsi="Georgia"/>
          <w:sz w:val="20"/>
          <w:szCs w:val="20"/>
          <w:rtl w:val="0"/>
        </w:rPr>
        <w:t xml:space="preserve"> [or Federative Republic of </w:t>
      </w:r>
      <w:r w:rsidDel="00000000" w:rsidR="00000000" w:rsidRPr="00000000">
        <w:rPr>
          <w:rFonts w:ascii="Georgia" w:cs="Georgia" w:eastAsia="Georgia" w:hAnsi="Georgia"/>
          <w:b w:val="1"/>
          <w:sz w:val="20"/>
          <w:szCs w:val="20"/>
          <w:u w:val="single"/>
          <w:rtl w:val="0"/>
        </w:rPr>
        <w:t xml:space="preserve">Brazil</w:t>
      </w:r>
      <w:r w:rsidDel="00000000" w:rsidR="00000000" w:rsidRPr="00000000">
        <w:rPr>
          <w:rFonts w:ascii="Georgia" w:cs="Georgia" w:eastAsia="Georgia" w:hAnsi="Georgia"/>
          <w:sz w:val="20"/>
          <w:szCs w:val="20"/>
          <w:rtl w:val="0"/>
        </w:rPr>
        <w:t xml:space="preserve">; or Republica Federativa do </w:t>
      </w:r>
      <w:r w:rsidDel="00000000" w:rsidR="00000000" w:rsidRPr="00000000">
        <w:rPr>
          <w:rFonts w:ascii="Georgia" w:cs="Georgia" w:eastAsia="Georgia" w:hAnsi="Georgia"/>
          <w:b w:val="1"/>
          <w:sz w:val="20"/>
          <w:szCs w:val="20"/>
          <w:u w:val="single"/>
          <w:rtl w:val="0"/>
        </w:rPr>
        <w:t xml:space="preserve">Brasil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sz w:val="20"/>
          <w:szCs w:val="20"/>
          <w:highlight w:val="white"/>
          <w:rtl w:val="0"/>
        </w:rPr>
        <w:t xml:space="preserve">Answer the following about Roman suppression of piracy,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Illyrian kingdom harassed Roman ships in the Adriatic Sea for quite some time, especially as its queen Teuta encouraged and supported piracy. In response, Rome fought the First Illyrian War and forced this kingdom to stop its pirating ways.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Ardiaea</w:t>
      </w:r>
      <w:r w:rsidDel="00000000" w:rsidR="00000000" w:rsidRPr="00000000">
        <w:rPr>
          <w:rFonts w:ascii="Georgia" w:cs="Georgia" w:eastAsia="Georgia" w:hAnsi="Georgia"/>
          <w:sz w:val="20"/>
          <w:szCs w:val="20"/>
          <w:highlight w:val="white"/>
          <w:rtl w:val="0"/>
        </w:rPr>
        <w:t xml:space="preserve">n Kingdom [or </w:t>
      </w:r>
      <w:r w:rsidDel="00000000" w:rsidR="00000000" w:rsidRPr="00000000">
        <w:rPr>
          <w:rFonts w:ascii="Georgia" w:cs="Georgia" w:eastAsia="Georgia" w:hAnsi="Georgia"/>
          <w:b w:val="1"/>
          <w:sz w:val="20"/>
          <w:szCs w:val="20"/>
          <w:highlight w:val="white"/>
          <w:u w:val="single"/>
          <w:rtl w:val="0"/>
        </w:rPr>
        <w:t xml:space="preserve">Ardiaei</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w:t>
      </w:r>
      <w:r w:rsidDel="00000000" w:rsidR="00000000" w:rsidRPr="00000000">
        <w:rPr>
          <w:rFonts w:ascii="Georgia" w:cs="Georgia" w:eastAsia="Georgia" w:hAnsi="Georgia"/>
          <w:i w:val="1"/>
          <w:sz w:val="20"/>
          <w:szCs w:val="20"/>
          <w:highlight w:val="white"/>
          <w:rtl w:val="0"/>
        </w:rPr>
        <w:t xml:space="preserve">Lex Gabinia </w:t>
      </w:r>
      <w:r w:rsidDel="00000000" w:rsidR="00000000" w:rsidRPr="00000000">
        <w:rPr>
          <w:rFonts w:ascii="Georgia" w:cs="Georgia" w:eastAsia="Georgia" w:hAnsi="Georgia"/>
          <w:sz w:val="20"/>
          <w:szCs w:val="20"/>
          <w:highlight w:val="white"/>
          <w:rtl w:val="0"/>
        </w:rPr>
        <w:t xml:space="preserve">gave this man unprecedented power to quell piracy in the Mediterranean. Mithridates VI of Pontus was finally defeated by this man, who absolutely hated his fellow triumvir Marcus Licinius Crassus.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Pompey</w:t>
      </w:r>
      <w:r w:rsidDel="00000000" w:rsidR="00000000" w:rsidRPr="00000000">
        <w:rPr>
          <w:rFonts w:ascii="Georgia" w:cs="Georgia" w:eastAsia="Georgia" w:hAnsi="Georgia"/>
          <w:sz w:val="20"/>
          <w:szCs w:val="20"/>
          <w:highlight w:val="white"/>
          <w:rtl w:val="0"/>
        </w:rPr>
        <w:t xml:space="preserve"> the Great [or Gnaeus </w:t>
      </w:r>
      <w:r w:rsidDel="00000000" w:rsidR="00000000" w:rsidRPr="00000000">
        <w:rPr>
          <w:rFonts w:ascii="Georgia" w:cs="Georgia" w:eastAsia="Georgia" w:hAnsi="Georgia"/>
          <w:b w:val="1"/>
          <w:sz w:val="20"/>
          <w:szCs w:val="20"/>
          <w:highlight w:val="white"/>
          <w:u w:val="single"/>
          <w:rtl w:val="0"/>
        </w:rPr>
        <w:t xml:space="preserve">Pompeius</w:t>
      </w:r>
      <w:r w:rsidDel="00000000" w:rsidR="00000000" w:rsidRPr="00000000">
        <w:rPr>
          <w:rFonts w:ascii="Georgia" w:cs="Georgia" w:eastAsia="Georgia" w:hAnsi="Georgia"/>
          <w:sz w:val="20"/>
          <w:szCs w:val="20"/>
          <w:highlight w:val="white"/>
          <w:rtl w:val="0"/>
        </w:rPr>
        <w:t xml:space="preserve"> Magnus]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Prior to Pompey’s suppression of piracy, this region in southern Asia Minor was the center of pirate activity in the Mediterranean. A Roman victory over Parthia in 35 BC is named after this region’s namesake “Gates.”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Cilicia</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Cilicia</w:t>
      </w:r>
      <w:r w:rsidDel="00000000" w:rsidR="00000000" w:rsidRPr="00000000">
        <w:rPr>
          <w:rFonts w:ascii="Georgia" w:cs="Georgia" w:eastAsia="Georgia" w:hAnsi="Georgia"/>
          <w:sz w:val="20"/>
          <w:szCs w:val="20"/>
          <w:highlight w:val="white"/>
          <w:rtl w:val="0"/>
        </w:rPr>
        <w:t xml:space="preserve">n pirates; accept Battle of the </w:t>
      </w:r>
      <w:r w:rsidDel="00000000" w:rsidR="00000000" w:rsidRPr="00000000">
        <w:rPr>
          <w:rFonts w:ascii="Georgia" w:cs="Georgia" w:eastAsia="Georgia" w:hAnsi="Georgia"/>
          <w:b w:val="1"/>
          <w:sz w:val="20"/>
          <w:szCs w:val="20"/>
          <w:highlight w:val="white"/>
          <w:u w:val="single"/>
          <w:rtl w:val="0"/>
        </w:rPr>
        <w:t xml:space="preserve">Cilicia</w:t>
      </w:r>
      <w:r w:rsidDel="00000000" w:rsidR="00000000" w:rsidRPr="00000000">
        <w:rPr>
          <w:rFonts w:ascii="Georgia" w:cs="Georgia" w:eastAsia="Georgia" w:hAnsi="Georgia"/>
          <w:sz w:val="20"/>
          <w:szCs w:val="20"/>
          <w:highlight w:val="white"/>
          <w:rtl w:val="0"/>
        </w:rPr>
        <w:t xml:space="preserve">n Gates]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One member of this family, Matthys, produced the designs found in the "Landscapes with Biblical and Mythological Scenes" series.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family of Flemish artists, whose most notable member was a printmaker who popularized the works of Hieronymus Bosch and the anonymous "Master of the Small Landscapes."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Cock</w:t>
      </w:r>
      <w:r w:rsidDel="00000000" w:rsidR="00000000" w:rsidRPr="00000000">
        <w:rPr>
          <w:rFonts w:ascii="Georgia" w:cs="Georgia" w:eastAsia="Georgia" w:hAnsi="Georgia"/>
          <w:sz w:val="20"/>
          <w:szCs w:val="20"/>
          <w:rtl w:val="0"/>
        </w:rPr>
        <w:t xml:space="preserve"> [Matthys or Hieronymus </w:t>
      </w:r>
      <w:r w:rsidDel="00000000" w:rsidR="00000000" w:rsidRPr="00000000">
        <w:rPr>
          <w:rFonts w:ascii="Georgia" w:cs="Georgia" w:eastAsia="Georgia" w:hAnsi="Georgia"/>
          <w:b w:val="1"/>
          <w:sz w:val="20"/>
          <w:szCs w:val="20"/>
          <w:u w:val="single"/>
          <w:rtl w:val="0"/>
        </w:rPr>
        <w:t xml:space="preserve">Cock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artist's designs for </w:t>
      </w:r>
      <w:r w:rsidDel="00000000" w:rsidR="00000000" w:rsidRPr="00000000">
        <w:rPr>
          <w:rFonts w:ascii="Georgia" w:cs="Georgia" w:eastAsia="Georgia" w:hAnsi="Georgia"/>
          <w:i w:val="1"/>
          <w:sz w:val="20"/>
          <w:szCs w:val="20"/>
          <w:rtl w:val="0"/>
        </w:rPr>
        <w:t xml:space="preserve">The Seven Deadly Sins </w:t>
      </w:r>
      <w:r w:rsidDel="00000000" w:rsidR="00000000" w:rsidRPr="00000000">
        <w:rPr>
          <w:rFonts w:ascii="Georgia" w:cs="Georgia" w:eastAsia="Georgia" w:hAnsi="Georgia"/>
          <w:sz w:val="20"/>
          <w:szCs w:val="20"/>
          <w:rtl w:val="0"/>
        </w:rPr>
        <w:t xml:space="preserve">were published by Hieronymus Cock. His </w:t>
      </w:r>
      <w:r w:rsidDel="00000000" w:rsidR="00000000" w:rsidRPr="00000000">
        <w:rPr>
          <w:rFonts w:ascii="Georgia" w:cs="Georgia" w:eastAsia="Georgia" w:hAnsi="Georgia"/>
          <w:i w:val="1"/>
          <w:sz w:val="20"/>
          <w:szCs w:val="20"/>
          <w:rtl w:val="0"/>
        </w:rPr>
        <w:t xml:space="preserve">Landscape with the Fall of Icarus</w:t>
      </w:r>
      <w:r w:rsidDel="00000000" w:rsidR="00000000" w:rsidRPr="00000000">
        <w:rPr>
          <w:rFonts w:ascii="Georgia" w:cs="Georgia" w:eastAsia="Georgia" w:hAnsi="Georgia"/>
          <w:sz w:val="20"/>
          <w:szCs w:val="20"/>
          <w:rtl w:val="0"/>
        </w:rPr>
        <w:t xml:space="preserve"> was miniaturized for another Cock engraving.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Pieter </w:t>
      </w:r>
      <w:r w:rsidDel="00000000" w:rsidR="00000000" w:rsidRPr="00000000">
        <w:rPr>
          <w:rFonts w:ascii="Georgia" w:cs="Georgia" w:eastAsia="Georgia" w:hAnsi="Georgia"/>
          <w:b w:val="1"/>
          <w:sz w:val="20"/>
          <w:szCs w:val="20"/>
          <w:u w:val="single"/>
          <w:rtl w:val="0"/>
        </w:rPr>
        <w:t xml:space="preserve">Brueghel</w:t>
      </w:r>
      <w:r w:rsidDel="00000000" w:rsidR="00000000" w:rsidRPr="00000000">
        <w:rPr>
          <w:rFonts w:ascii="Georgia" w:cs="Georgia" w:eastAsia="Georgia" w:hAnsi="Georgia"/>
          <w:sz w:val="20"/>
          <w:szCs w:val="20"/>
          <w:rtl w:val="0"/>
        </w:rPr>
        <w:t xml:space="preserve"> the Elder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Among the artists also published by Cock include this man, known for </w:t>
      </w:r>
      <w:r w:rsidDel="00000000" w:rsidR="00000000" w:rsidRPr="00000000">
        <w:rPr>
          <w:rFonts w:ascii="Georgia" w:cs="Georgia" w:eastAsia="Georgia" w:hAnsi="Georgia"/>
          <w:i w:val="1"/>
          <w:sz w:val="20"/>
          <w:szCs w:val="20"/>
          <w:rtl w:val="0"/>
        </w:rPr>
        <w:t xml:space="preserve">A Grotesque Old Woman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Money Changer and His Wife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Quentin </w:t>
      </w:r>
      <w:r w:rsidDel="00000000" w:rsidR="00000000" w:rsidRPr="00000000">
        <w:rPr>
          <w:rFonts w:ascii="Georgia" w:cs="Georgia" w:eastAsia="Georgia" w:hAnsi="Georgia"/>
          <w:b w:val="1"/>
          <w:sz w:val="20"/>
          <w:szCs w:val="20"/>
          <w:u w:val="single"/>
          <w:rtl w:val="0"/>
        </w:rPr>
        <w:t xml:space="preserve">Massys</w:t>
      </w:r>
      <w:r w:rsidDel="00000000" w:rsidR="00000000" w:rsidRPr="00000000">
        <w:rPr>
          <w:rFonts w:ascii="Georgia" w:cs="Georgia" w:eastAsia="Georgia" w:hAnsi="Georgia"/>
          <w:sz w:val="20"/>
          <w:szCs w:val="20"/>
          <w:rtl w:val="0"/>
        </w:rPr>
        <w:t xml:space="preserve"> [or Quentin </w:t>
      </w:r>
      <w:r w:rsidDel="00000000" w:rsidR="00000000" w:rsidRPr="00000000">
        <w:rPr>
          <w:rFonts w:ascii="Georgia" w:cs="Georgia" w:eastAsia="Georgia" w:hAnsi="Georgia"/>
          <w:b w:val="1"/>
          <w:sz w:val="20"/>
          <w:szCs w:val="20"/>
          <w:u w:val="single"/>
          <w:rtl w:val="0"/>
        </w:rPr>
        <w:t xml:space="preserve">Matsys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Answer the following about Christian-Jewish reconciliation,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huge step toward reconciliation was the production at this most recent ecumenical council of the document </w:t>
      </w:r>
      <w:r w:rsidDel="00000000" w:rsidR="00000000" w:rsidRPr="00000000">
        <w:rPr>
          <w:rFonts w:ascii="Georgia" w:cs="Georgia" w:eastAsia="Georgia" w:hAnsi="Georgia"/>
          <w:i w:val="1"/>
          <w:sz w:val="20"/>
          <w:szCs w:val="20"/>
          <w:rtl w:val="0"/>
        </w:rPr>
        <w:t xml:space="preserve">Nostra aetate</w:t>
      </w:r>
      <w:r w:rsidDel="00000000" w:rsidR="00000000" w:rsidRPr="00000000">
        <w:rPr>
          <w:rFonts w:ascii="Georgia" w:cs="Georgia" w:eastAsia="Georgia" w:hAnsi="Georgia"/>
          <w:sz w:val="20"/>
          <w:szCs w:val="20"/>
          <w:rtl w:val="0"/>
        </w:rPr>
        <w:t xml:space="preserve">, officially absolving Jews of the guilt of killing Christ. This council, which ran from 1962-65, also allowed the Mass to be conducted in vernacular languages.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Vatican II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Second Vatican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Driebergen Declaration, the Lutheran church disavowed Luther’s antisemitic writings, such as this treatise advocating the burning of synagogues and the drafting of Jews into forced labor.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On the Jews and Their Lies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Von den Jüden und iren Lügen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Orthodox Jews largely do not participate in interfaith dialogue with Christians due to this rabbi’s ruling that the two faiths are “intrinsically antithetic.” This titan of Modern Orthodox Judaism ordained nearly 2,000 rabbis in fifty years as </w:t>
      </w:r>
      <w:r w:rsidDel="00000000" w:rsidR="00000000" w:rsidRPr="00000000">
        <w:rPr>
          <w:rFonts w:ascii="Georgia" w:cs="Georgia" w:eastAsia="Georgia" w:hAnsi="Georgia"/>
          <w:i w:val="1"/>
          <w:sz w:val="20"/>
          <w:szCs w:val="20"/>
          <w:rtl w:val="0"/>
        </w:rPr>
        <w:t xml:space="preserve">rosh yeshiva</w:t>
      </w:r>
      <w:r w:rsidDel="00000000" w:rsidR="00000000" w:rsidRPr="00000000">
        <w:rPr>
          <w:rFonts w:ascii="Georgia" w:cs="Georgia" w:eastAsia="Georgia" w:hAnsi="Georgia"/>
          <w:sz w:val="20"/>
          <w:szCs w:val="20"/>
          <w:rtl w:val="0"/>
        </w:rPr>
        <w:t xml:space="preserve"> of Rabbi Isaac Elchanan Theological Seminary at Yeshiva University.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Joseph Ber </w:t>
      </w:r>
      <w:r w:rsidDel="00000000" w:rsidR="00000000" w:rsidRPr="00000000">
        <w:rPr>
          <w:rFonts w:ascii="Georgia" w:cs="Georgia" w:eastAsia="Georgia" w:hAnsi="Georgia"/>
          <w:b w:val="1"/>
          <w:sz w:val="20"/>
          <w:szCs w:val="20"/>
          <w:u w:val="single"/>
          <w:rtl w:val="0"/>
        </w:rPr>
        <w:t xml:space="preserve">Soloveitchik</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Rov</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Rav</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Oscillations in these structures may be modeled using a set of four differential equations derived by assuming that perturbations from mechanical equilibrium are adiabatic.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astronomical objects, whose oscillations are often simplified from those equations to a single differential equation; two of the terms in that equation are the Brunt-Vaisala frequency and the Lamb frequency.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star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stellar</w:t>
      </w:r>
      <w:r w:rsidDel="00000000" w:rsidR="00000000" w:rsidRPr="00000000">
        <w:rPr>
          <w:rFonts w:ascii="Georgia" w:cs="Georgia" w:eastAsia="Georgia" w:hAnsi="Georgia"/>
          <w:sz w:val="20"/>
          <w:szCs w:val="20"/>
          <w:rtl w:val="0"/>
        </w:rPr>
        <w:t xml:space="preserve"> interiors or </w:t>
      </w:r>
      <w:r w:rsidDel="00000000" w:rsidR="00000000" w:rsidRPr="00000000">
        <w:rPr>
          <w:rFonts w:ascii="Georgia" w:cs="Georgia" w:eastAsia="Georgia" w:hAnsi="Georgia"/>
          <w:b w:val="1"/>
          <w:sz w:val="20"/>
          <w:szCs w:val="20"/>
          <w:u w:val="single"/>
          <w:rtl w:val="0"/>
        </w:rPr>
        <w:t xml:space="preserve">stellar</w:t>
      </w:r>
      <w:r w:rsidDel="00000000" w:rsidR="00000000" w:rsidRPr="00000000">
        <w:rPr>
          <w:rFonts w:ascii="Georgia" w:cs="Georgia" w:eastAsia="Georgia" w:hAnsi="Georgia"/>
          <w:sz w:val="20"/>
          <w:szCs w:val="20"/>
          <w:rtl w:val="0"/>
        </w:rPr>
        <w:t xml:space="preserve"> cores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derive that single equation modeling stellar oscillations, one makes this approximation in which perturbations of the gravitational potential are neglected. Its namesake devised a theorem stating that an axisymmetric magnetic field can’t be maintained through a self-sustaining dynamo by an axially symmetric current.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Cowling</w:t>
      </w:r>
      <w:r w:rsidDel="00000000" w:rsidR="00000000" w:rsidRPr="00000000">
        <w:rPr>
          <w:rFonts w:ascii="Georgia" w:cs="Georgia" w:eastAsia="Georgia" w:hAnsi="Georgia"/>
          <w:sz w:val="20"/>
          <w:szCs w:val="20"/>
          <w:rtl w:val="0"/>
        </w:rPr>
        <w:t xml:space="preserve"> approximation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Stellar oscillations drive the pulsation in Cepheid variable stars, in which this quantity changes periodically. This quantity is defined as the amount of energy radiated per unit time, and is related to the brightness.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luminosity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20.In a set of televised speeches given in 2017, this man gave his country's parliament the ability to choose his cabinet in a surprising relinquishment of power.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longtime dictator, who in 2015 elections, was reelected to the office of his country’s president with an "astonishing" 98% of the vote.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Nursultan </w:t>
      </w:r>
      <w:r w:rsidDel="00000000" w:rsidR="00000000" w:rsidRPr="00000000">
        <w:rPr>
          <w:rFonts w:ascii="Georgia" w:cs="Georgia" w:eastAsia="Georgia" w:hAnsi="Georgia"/>
          <w:b w:val="1"/>
          <w:sz w:val="20"/>
          <w:szCs w:val="20"/>
          <w:u w:val="single"/>
          <w:rtl w:val="0"/>
        </w:rPr>
        <w:t xml:space="preserve">Nazarbayev</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Nursultan Nazarbayev is the leader of this country, which has hosted peace talks between Syrian Rebel Forces and the government in its capital Astana.</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Kazakhstan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During the Astana peace talks, Mohammad al-Alloush, which represented this large group of the Islamic front, provoked al-Assad's spokesman by calling the government a "despotic regime." This group's leader, Zahran Alloush was killed in an airstrike in 2015.</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Army of Islam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Jaysh al-Islam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