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4</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This man ended one of his books by urging followers to endure persecution, using the example from scripture of people being burned alive in a trench. This man traced his departure from secularism to the time he watched his boat rock in the sea without capsizing and to the time he saw all of creation sprawled out in front of him at the summit of a mountain. </w:t>
      </w:r>
      <w:r w:rsidDel="00000000" w:rsidR="00000000" w:rsidRPr="00000000">
        <w:rPr>
          <w:rFonts w:ascii="Georgia" w:cs="Georgia" w:eastAsia="Georgia" w:hAnsi="Georgia"/>
          <w:b w:val="1"/>
          <w:sz w:val="20"/>
          <w:szCs w:val="20"/>
          <w:rtl w:val="0"/>
        </w:rPr>
        <w:t xml:space="preserve">In his manifesto </w:t>
      </w:r>
      <w:r w:rsidDel="00000000" w:rsidR="00000000" w:rsidRPr="00000000">
        <w:rPr>
          <w:rFonts w:ascii="Georgia" w:cs="Georgia" w:eastAsia="Georgia" w:hAnsi="Georgia"/>
          <w:b w:val="1"/>
          <w:i w:val="1"/>
          <w:sz w:val="20"/>
          <w:szCs w:val="20"/>
          <w:rtl w:val="0"/>
        </w:rPr>
        <w:t xml:space="preserve">Milestones</w:t>
      </w:r>
      <w:r w:rsidDel="00000000" w:rsidR="00000000" w:rsidRPr="00000000">
        <w:rPr>
          <w:rFonts w:ascii="Georgia" w:cs="Georgia" w:eastAsia="Georgia" w:hAnsi="Georgia"/>
          <w:b w:val="1"/>
          <w:sz w:val="20"/>
          <w:szCs w:val="20"/>
          <w:rtl w:val="0"/>
        </w:rPr>
        <w:t xml:space="preserve">, this author of the exegetical text </w:t>
      </w:r>
      <w:r w:rsidDel="00000000" w:rsidR="00000000" w:rsidRPr="00000000">
        <w:rPr>
          <w:rFonts w:ascii="Georgia" w:cs="Georgia" w:eastAsia="Georgia" w:hAnsi="Georgia"/>
          <w:b w:val="1"/>
          <w:i w:val="1"/>
          <w:sz w:val="20"/>
          <w:szCs w:val="20"/>
          <w:rtl w:val="0"/>
        </w:rPr>
        <w:t xml:space="preserve">In the Shade of the Qu’ran</w:t>
      </w:r>
      <w:r w:rsidDel="00000000" w:rsidR="00000000" w:rsidRPr="00000000">
        <w:rPr>
          <w:rFonts w:ascii="Georgia" w:cs="Georgia" w:eastAsia="Georgia" w:hAnsi="Georgia"/>
          <w:b w:val="1"/>
          <w:sz w:val="20"/>
          <w:szCs w:val="20"/>
          <w:rtl w:val="0"/>
        </w:rPr>
        <w:t xml:space="preserve"> asserted that, because of </w:t>
      </w:r>
      <w:r w:rsidDel="00000000" w:rsidR="00000000" w:rsidRPr="00000000">
        <w:rPr>
          <w:rFonts w:ascii="Georgia" w:cs="Georgia" w:eastAsia="Georgia" w:hAnsi="Georgia"/>
          <w:b w:val="1"/>
          <w:i w:val="1"/>
          <w:sz w:val="20"/>
          <w:szCs w:val="20"/>
          <w:rtl w:val="0"/>
        </w:rPr>
        <w:t xml:space="preserve">jahiliyyah</w:t>
      </w:r>
      <w:r w:rsidDel="00000000" w:rsidR="00000000" w:rsidRPr="00000000">
        <w:rPr>
          <w:rFonts w:ascii="Georgia" w:cs="Georgia" w:eastAsia="Georgia" w:hAnsi="Georgia"/>
          <w:b w:val="1"/>
          <w:sz w:val="20"/>
          <w:szCs w:val="20"/>
          <w:rtl w:val="0"/>
        </w:rPr>
        <w:t xml:space="preserve">, or ignorance of divine guidance, Islam had been (*)</w:t>
      </w:r>
      <w:r w:rsidDel="00000000" w:rsidR="00000000" w:rsidRPr="00000000">
        <w:rPr>
          <w:rFonts w:ascii="Georgia" w:cs="Georgia" w:eastAsia="Georgia" w:hAnsi="Georgia"/>
          <w:sz w:val="20"/>
          <w:szCs w:val="20"/>
          <w:rtl w:val="0"/>
        </w:rPr>
        <w:t xml:space="preserve"> extinct for several centuries. After spending two years as a student in Greeley, Colorado, this man published “The America I Have Seen,” decrying the sexual openness of the West. His brother Muhammad fled to Saudi Arabia with surviving members of the Muslim Brotherhood after the 1966 coup which led to this man being executed for plotting to overthrow Anwar Sadat. </w:t>
      </w:r>
      <w:r w:rsidDel="00000000" w:rsidR="00000000" w:rsidRPr="00000000">
        <w:rPr>
          <w:rFonts w:ascii="Georgia" w:cs="Georgia" w:eastAsia="Georgia" w:hAnsi="Georgia"/>
          <w:sz w:val="20"/>
          <w:szCs w:val="20"/>
          <w:rtl w:val="0"/>
        </w:rPr>
        <w:t xml:space="preserve">For 10 points, name this Egyptian theologian, often considered the intellectual forefather of radical Islam.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Sayyid </w:t>
      </w:r>
      <w:r w:rsidDel="00000000" w:rsidR="00000000" w:rsidRPr="00000000">
        <w:rPr>
          <w:rFonts w:ascii="Georgia" w:cs="Georgia" w:eastAsia="Georgia" w:hAnsi="Georgia"/>
          <w:b w:val="1"/>
          <w:sz w:val="20"/>
          <w:szCs w:val="20"/>
          <w:u w:val="single"/>
          <w:rtl w:val="0"/>
        </w:rPr>
        <w:t xml:space="preserve">Qutb</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The narrator of this book recounts how his mother once stole a collection of pornographic magazines called </w:t>
      </w:r>
      <w:r w:rsidDel="00000000" w:rsidR="00000000" w:rsidRPr="00000000">
        <w:rPr>
          <w:rFonts w:ascii="Georgia" w:cs="Georgia" w:eastAsia="Georgia" w:hAnsi="Georgia"/>
          <w:b w:val="1"/>
          <w:i w:val="1"/>
          <w:sz w:val="20"/>
          <w:szCs w:val="20"/>
          <w:rtl w:val="0"/>
        </w:rPr>
        <w:t xml:space="preserve">Beaver Hunt </w:t>
      </w:r>
      <w:r w:rsidDel="00000000" w:rsidR="00000000" w:rsidRPr="00000000">
        <w:rPr>
          <w:rFonts w:ascii="Georgia" w:cs="Georgia" w:eastAsia="Georgia" w:hAnsi="Georgia"/>
          <w:b w:val="1"/>
          <w:sz w:val="20"/>
          <w:szCs w:val="20"/>
          <w:rtl w:val="0"/>
        </w:rPr>
        <w:t xml:space="preserve">after she was convinced a pallbearer with boob-lust was a pervert. In its first chapter, this book's narrator describes a story in which his mother used a rifle to kill two men who almost stole her cow. This book's narrator fondly remembers learning the plays of the quarterback Joe Montana, and visiting the city of Jackson to live with his alcoholic (*)</w:t>
      </w:r>
      <w:r w:rsidDel="00000000" w:rsidR="00000000" w:rsidRPr="00000000">
        <w:rPr>
          <w:rFonts w:ascii="Georgia" w:cs="Georgia" w:eastAsia="Georgia" w:hAnsi="Georgia"/>
          <w:sz w:val="20"/>
          <w:szCs w:val="20"/>
          <w:rtl w:val="0"/>
        </w:rPr>
        <w:t xml:space="preserve"> grandfather and grandmother. A friend who quits his job since he is sick of waking up early and who then bemoans the "Obama economy" provides great consternation for this book's narrator, who is a Scots-Irish man from Middletown, Ohio that joins the Marines. A graduate from Yale Law School wrote this book that portrays the values of "Appalachian culture." For 10 points, name this 2016 memoir by J.D. Vance, often said to portray the white underclass that helped Donald Trump win the election.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Hillbilly Elegy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Interpreters of this composer’s music include Reinbert de Leeuw, as well as the pianist of the album </w:t>
      </w:r>
      <w:r w:rsidDel="00000000" w:rsidR="00000000" w:rsidRPr="00000000">
        <w:rPr>
          <w:rFonts w:ascii="Georgia" w:cs="Georgia" w:eastAsia="Georgia" w:hAnsi="Georgia"/>
          <w:b w:val="1"/>
          <w:i w:val="1"/>
          <w:sz w:val="20"/>
          <w:szCs w:val="20"/>
          <w:rtl w:val="0"/>
        </w:rPr>
        <w:t xml:space="preserve">After the Rain</w:t>
      </w:r>
      <w:r w:rsidDel="00000000" w:rsidR="00000000" w:rsidRPr="00000000">
        <w:rPr>
          <w:rFonts w:ascii="Georgia" w:cs="Georgia" w:eastAsia="Georgia" w:hAnsi="Georgia"/>
          <w:b w:val="1"/>
          <w:sz w:val="20"/>
          <w:szCs w:val="20"/>
          <w:rtl w:val="0"/>
        </w:rPr>
        <w:t xml:space="preserve">, Pascal Rogé. He called for instruments such as a lottery wheel, a typewriter, and a pistol in a ballet that includes “The Little American Girl” and a “Ragtime of the Steamboat.” A piano piece by this composer begins with the left hand playing a low G, and then a long B minor triad in the piano’s middle range. This composer of (*)</w:t>
      </w:r>
      <w:r w:rsidDel="00000000" w:rsidR="00000000" w:rsidRPr="00000000">
        <w:rPr>
          <w:rFonts w:ascii="Georgia" w:cs="Georgia" w:eastAsia="Georgia" w:hAnsi="Georgia"/>
          <w:sz w:val="20"/>
          <w:szCs w:val="20"/>
          <w:rtl w:val="0"/>
        </w:rPr>
        <w:t xml:space="preserve"> “Je te veux” and </w:t>
      </w:r>
      <w:r w:rsidDel="00000000" w:rsidR="00000000" w:rsidRPr="00000000">
        <w:rPr>
          <w:rFonts w:ascii="Georgia" w:cs="Georgia" w:eastAsia="Georgia" w:hAnsi="Georgia"/>
          <w:i w:val="1"/>
          <w:sz w:val="20"/>
          <w:szCs w:val="20"/>
          <w:rtl w:val="0"/>
        </w:rPr>
        <w:t xml:space="preserve">Parade</w:t>
      </w:r>
      <w:r w:rsidDel="00000000" w:rsidR="00000000" w:rsidRPr="00000000">
        <w:rPr>
          <w:rFonts w:ascii="Georgia" w:cs="Georgia" w:eastAsia="Georgia" w:hAnsi="Georgia"/>
          <w:sz w:val="20"/>
          <w:szCs w:val="20"/>
          <w:rtl w:val="0"/>
        </w:rPr>
        <w:t xml:space="preserve"> wrote a collection of piano pieces with tempo markings such as “slow and painfully,” “slow and sad,” and “slow and serious.” Though his relations with them later soured, this composer was the main driving force behind the formation of Les Six. He is best-known for a collection of three very slow, ambient piano pieces whose title comes from an ancient Greek dance. For 10 points, name this composer of the </w:t>
      </w:r>
      <w:r w:rsidDel="00000000" w:rsidR="00000000" w:rsidRPr="00000000">
        <w:rPr>
          <w:rFonts w:ascii="Georgia" w:cs="Georgia" w:eastAsia="Georgia" w:hAnsi="Georgia"/>
          <w:i w:val="1"/>
          <w:sz w:val="20"/>
          <w:szCs w:val="20"/>
          <w:rtl w:val="0"/>
        </w:rPr>
        <w:t xml:space="preserve">Gymnopedies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Erik </w:t>
      </w:r>
      <w:r w:rsidDel="00000000" w:rsidR="00000000" w:rsidRPr="00000000">
        <w:rPr>
          <w:rFonts w:ascii="Georgia" w:cs="Georgia" w:eastAsia="Georgia" w:hAnsi="Georgia"/>
          <w:b w:val="1"/>
          <w:sz w:val="20"/>
          <w:szCs w:val="20"/>
          <w:u w:val="single"/>
          <w:rtl w:val="0"/>
        </w:rPr>
        <w:t xml:space="preserve">Satie</w:t>
      </w:r>
      <w:r w:rsidDel="00000000" w:rsidR="00000000" w:rsidRPr="00000000">
        <w:rPr>
          <w:rFonts w:ascii="Georgia" w:cs="Georgia" w:eastAsia="Georgia" w:hAnsi="Georgia"/>
          <w:sz w:val="20"/>
          <w:szCs w:val="20"/>
          <w:rtl w:val="0"/>
        </w:rPr>
        <w:t xml:space="preserve"> [or Éric Alfred Leslie </w:t>
      </w:r>
      <w:r w:rsidDel="00000000" w:rsidR="00000000" w:rsidRPr="00000000">
        <w:rPr>
          <w:rFonts w:ascii="Georgia" w:cs="Georgia" w:eastAsia="Georgia" w:hAnsi="Georgia"/>
          <w:b w:val="1"/>
          <w:sz w:val="20"/>
          <w:szCs w:val="20"/>
          <w:u w:val="single"/>
          <w:rtl w:val="0"/>
        </w:rPr>
        <w:t xml:space="preserve">Satie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Two lovers in this novel hold up bricks, as if about to beat one another, in a tense moment that unfolds as they remodel the title location. This novel ends with the protagonist ripping up a blue envelope bearing information about his lover’s execution, and the wind blowing the pieces back at him. In revenge for being framed for theft and subsequently fired, a character in this novel strangles his ex-employer with the sash of his dressing gown. A woman in this novel travels to (*)</w:t>
      </w:r>
      <w:r w:rsidDel="00000000" w:rsidR="00000000" w:rsidRPr="00000000">
        <w:rPr>
          <w:rFonts w:ascii="Georgia" w:cs="Georgia" w:eastAsia="Georgia" w:hAnsi="Georgia"/>
          <w:sz w:val="20"/>
          <w:szCs w:val="20"/>
          <w:rtl w:val="0"/>
        </w:rPr>
        <w:t xml:space="preserve"> Spain to mull over her boyfriend’s marriage proposal. The protagonist of this novel depends on the financial generosity of the businessman Jacques, and begins a relationship with a bartender working for Guillaume. In this novel, the protagonist’s girlfriend Hella leaves him upon discovering his bisexuality. For 10 points, name this novel in which the American expatriate David has an affair with an Italian man in Paris, by James Baldwin.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Giovanni’s Room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Two answers required.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highlight w:val="white"/>
          <w:rtl w:val="0"/>
        </w:rPr>
        <w:t xml:space="preserve">In response to some senators alarmed at the bloodcurdling cries of some seven thousand slaughtered followers of one of these men, the other of them euphemistically referred to the executions as “criminals receiving correction.” A prestigious military command was transferred from one of these men to the other after the passage of the Sulpician Laws. To replenish his drained treasury after finally defeating the other, one of these men persecuted former supporters of the other man by ordering the first major proscription. One of these men was angered when credit for his capture of (*)</w:t>
      </w:r>
      <w:r w:rsidDel="00000000" w:rsidR="00000000" w:rsidRPr="00000000">
        <w:rPr>
          <w:rFonts w:ascii="Georgia" w:cs="Georgia" w:eastAsia="Georgia" w:hAnsi="Georgia"/>
          <w:sz w:val="20"/>
          <w:szCs w:val="20"/>
          <w:highlight w:val="white"/>
          <w:rtl w:val="0"/>
        </w:rPr>
        <w:t xml:space="preserve"> Jugurtha was claimed by the other of these men, his commanding officer, at his triumph. Forces under one of these men defeated troops loyal to the other man at the Battle of the Colline Gate, allowing him to march his army into Rome, after which he declared himself dictator for life. For 10 points, name these two Roman military leaders of the early 1st century BC who fought a civil war.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Gaius </w:t>
      </w:r>
      <w:r w:rsidDel="00000000" w:rsidR="00000000" w:rsidRPr="00000000">
        <w:rPr>
          <w:rFonts w:ascii="Georgia" w:cs="Georgia" w:eastAsia="Georgia" w:hAnsi="Georgia"/>
          <w:b w:val="1"/>
          <w:sz w:val="20"/>
          <w:szCs w:val="20"/>
          <w:highlight w:val="white"/>
          <w:u w:val="single"/>
          <w:rtl w:val="0"/>
        </w:rPr>
        <w:t xml:space="preserve">Marius</w:t>
      </w:r>
      <w:r w:rsidDel="00000000" w:rsidR="00000000" w:rsidRPr="00000000">
        <w:rPr>
          <w:rFonts w:ascii="Georgia" w:cs="Georgia" w:eastAsia="Georgia" w:hAnsi="Georgia"/>
          <w:sz w:val="20"/>
          <w:szCs w:val="20"/>
          <w:highlight w:val="white"/>
          <w:rtl w:val="0"/>
        </w:rPr>
        <w:t xml:space="preserve"> and Lucius Cornelius </w:t>
      </w:r>
      <w:r w:rsidDel="00000000" w:rsidR="00000000" w:rsidRPr="00000000">
        <w:rPr>
          <w:rFonts w:ascii="Georgia" w:cs="Georgia" w:eastAsia="Georgia" w:hAnsi="Georgia"/>
          <w:b w:val="1"/>
          <w:sz w:val="20"/>
          <w:szCs w:val="20"/>
          <w:highlight w:val="white"/>
          <w:u w:val="single"/>
          <w:rtl w:val="0"/>
        </w:rPr>
        <w:t xml:space="preserve">Sulla</w:t>
      </w:r>
      <w:r w:rsidDel="00000000" w:rsidR="00000000" w:rsidRPr="00000000">
        <w:rPr>
          <w:rFonts w:ascii="Georgia" w:cs="Georgia" w:eastAsia="Georgia" w:hAnsi="Georgia"/>
          <w:sz w:val="20"/>
          <w:szCs w:val="20"/>
          <w:highlight w:val="white"/>
          <w:rtl w:val="0"/>
        </w:rPr>
        <w:t xml:space="preserve"> Felix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 character who fits an archetype established by this author falls to his death while dismantling his roof with his bare hands. In a novel, a woman styled after one of this author’s characters has a nightmare in which a cat with a dead man’s head taunts her. The giant man Martin Petrovich Harlov is the protagonist of a story titled for one of this author’s characters “of the Steppes.” A man who was admonished by an inspector for insulting a politician running for office likens his (*) </w:t>
      </w:r>
      <w:r w:rsidDel="00000000" w:rsidR="00000000" w:rsidRPr="00000000">
        <w:rPr>
          <w:rFonts w:ascii="Georgia" w:cs="Georgia" w:eastAsia="Georgia" w:hAnsi="Georgia"/>
          <w:sz w:val="20"/>
          <w:szCs w:val="20"/>
          <w:rtl w:val="0"/>
        </w:rPr>
        <w:t xml:space="preserve">self-absorbedness to that of one of this author’s characters, in a story where the narrator and that man, </w:t>
      </w:r>
      <w:r w:rsidDel="00000000" w:rsidR="00000000" w:rsidRPr="00000000">
        <w:rPr>
          <w:rFonts w:ascii="Georgia" w:cs="Georgia" w:eastAsia="Georgia" w:hAnsi="Georgia"/>
          <w:sz w:val="20"/>
          <w:szCs w:val="20"/>
          <w:rtl w:val="0"/>
        </w:rPr>
        <w:t xml:space="preserve">Vasily Vasilyevich, share a bed during a boring dinner party. A character modeled on one of this author’s anti-heroines is exiled to Siberia for helping her lover Sergei suffocate her nephew Fyodor, poison her father-in-law Boris, and strangle her husband Zinovy, in a Nikolai Leskov novel. For 10 points, name this author who inspir</w:t>
      </w:r>
      <w:r w:rsidDel="00000000" w:rsidR="00000000" w:rsidRPr="00000000">
        <w:rPr>
          <w:rFonts w:ascii="Georgia" w:cs="Georgia" w:eastAsia="Georgia" w:hAnsi="Georgia"/>
          <w:sz w:val="20"/>
          <w:szCs w:val="20"/>
          <w:rtl w:val="0"/>
        </w:rPr>
        <w:t xml:space="preserve">ed</w:t>
      </w:r>
      <w:r w:rsidDel="00000000" w:rsidR="00000000" w:rsidRPr="00000000">
        <w:rPr>
          <w:rFonts w:ascii="Georgia" w:cs="Georgia" w:eastAsia="Georgia" w:hAnsi="Georgia"/>
          <w:sz w:val="20"/>
          <w:szCs w:val="20"/>
          <w:rtl w:val="0"/>
        </w:rPr>
        <w:t xml:space="preserve"> the title character of </w:t>
      </w:r>
      <w:r w:rsidDel="00000000" w:rsidR="00000000" w:rsidRPr="00000000">
        <w:rPr>
          <w:rFonts w:ascii="Georgia" w:cs="Georgia" w:eastAsia="Georgia" w:hAnsi="Georgia"/>
          <w:i w:val="1"/>
          <w:sz w:val="20"/>
          <w:szCs w:val="20"/>
          <w:rtl w:val="0"/>
        </w:rPr>
        <w:t xml:space="preserve">Lady Macbeth of the Mtsensk District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William </w:t>
      </w:r>
      <w:r w:rsidDel="00000000" w:rsidR="00000000" w:rsidRPr="00000000">
        <w:rPr>
          <w:rFonts w:ascii="Georgia" w:cs="Georgia" w:eastAsia="Georgia" w:hAnsi="Georgia"/>
          <w:b w:val="1"/>
          <w:sz w:val="20"/>
          <w:szCs w:val="20"/>
          <w:u w:val="single"/>
          <w:rtl w:val="0"/>
        </w:rPr>
        <w:t xml:space="preserve">Shakespeare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element is bound to four fluorine substituted aryl groups in the first compound considered a non-coordinating anion. That anion containing this element serves as a counterion in Brookhart’s acid. This element is found in the center of the first scorpionate ligands. Lipscomb’s styx mnemonic counts the number of bonds in compounds containing this element. The structure of a compound with n atoms of this element will differ based on how much the (*)</w:t>
      </w:r>
      <w:r w:rsidDel="00000000" w:rsidR="00000000" w:rsidRPr="00000000">
        <w:rPr>
          <w:rFonts w:ascii="Georgia" w:cs="Georgia" w:eastAsia="Georgia" w:hAnsi="Georgia"/>
          <w:sz w:val="20"/>
          <w:szCs w:val="20"/>
          <w:rtl w:val="0"/>
        </w:rPr>
        <w:t xml:space="preserve"> electron count deviates from 4n+2 electrons, differences in which will result in deltahedra with caps or vertices missing. Those configurations of this element can be termed hypho, arachno, closo, or nido. This element forms 2 electron bonds between 3 atoms, resulting in electron deficient clusters. A common example of a Lewis acid that isn’t a Bronsted-Lowry acid is this element’s trifluoride, which is trigonal planar due to only having 6 total valence electrons. For 10 points, name this element with atomic number 5.</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boron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highlight w:val="white"/>
          <w:rtl w:val="0"/>
        </w:rPr>
        <w:t xml:space="preserve">This empire’s ruler is surrounded by ten horses covered in gold and ten servants with gold swords and shields in a description of its court of appeals, which punished the crimes of denial of debt and shedding of blood with a trial by ordeal. According to the geographer al-Bakri, this empire’s capital consisted of two separate cities six miles apart, one inhabited by merchants and the other by priests and royalty, that eventually merged into one. This empire is more properly called Awkar, but its most common name derives from the title of its rulers, who notably practiced a system of (*)</w:t>
      </w:r>
      <w:r w:rsidDel="00000000" w:rsidR="00000000" w:rsidRPr="00000000">
        <w:rPr>
          <w:rFonts w:ascii="Georgia" w:cs="Georgia" w:eastAsia="Georgia" w:hAnsi="Georgia"/>
          <w:sz w:val="20"/>
          <w:szCs w:val="20"/>
          <w:highlight w:val="white"/>
          <w:rtl w:val="0"/>
        </w:rPr>
        <w:t xml:space="preserve"> matrilineal succession. This empire was first unified under Dinga Cisse, who belonged to this empire’s founding ethnicity, the Soninke people. In 1076, the Almoravids captured this empire’s last capital at Kumbi Saleh, which thrived due to the trans-Saharan gold and salt trade routes which passed through it. For 10 points, name this early African trading empire which preceded the Mali Empire.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Ghana</w:t>
      </w:r>
      <w:r w:rsidDel="00000000" w:rsidR="00000000" w:rsidRPr="00000000">
        <w:rPr>
          <w:rFonts w:ascii="Georgia" w:cs="Georgia" w:eastAsia="Georgia" w:hAnsi="Georgia"/>
          <w:sz w:val="20"/>
          <w:szCs w:val="20"/>
          <w:highlight w:val="white"/>
          <w:rtl w:val="0"/>
        </w:rPr>
        <w:t xml:space="preserve"> Empire [accept </w:t>
      </w:r>
      <w:r w:rsidDel="00000000" w:rsidR="00000000" w:rsidRPr="00000000">
        <w:rPr>
          <w:rFonts w:ascii="Georgia" w:cs="Georgia" w:eastAsia="Georgia" w:hAnsi="Georgia"/>
          <w:b w:val="1"/>
          <w:sz w:val="20"/>
          <w:szCs w:val="20"/>
          <w:highlight w:val="white"/>
          <w:u w:val="single"/>
          <w:rtl w:val="0"/>
        </w:rPr>
        <w:t xml:space="preserve">Wagadou</w:t>
      </w:r>
      <w:r w:rsidDel="00000000" w:rsidR="00000000" w:rsidRPr="00000000">
        <w:rPr>
          <w:rFonts w:ascii="Georgia" w:cs="Georgia" w:eastAsia="Georgia" w:hAnsi="Georgia"/>
          <w:sz w:val="20"/>
          <w:szCs w:val="20"/>
          <w:highlight w:val="white"/>
          <w:rtl w:val="0"/>
        </w:rPr>
        <w:t xml:space="preserve"> Empire; accept </w:t>
      </w:r>
      <w:r w:rsidDel="00000000" w:rsidR="00000000" w:rsidRPr="00000000">
        <w:rPr>
          <w:rFonts w:ascii="Georgia" w:cs="Georgia" w:eastAsia="Georgia" w:hAnsi="Georgia"/>
          <w:b w:val="1"/>
          <w:sz w:val="20"/>
          <w:szCs w:val="20"/>
          <w:highlight w:val="white"/>
          <w:u w:val="single"/>
          <w:rtl w:val="0"/>
        </w:rPr>
        <w:t xml:space="preserve">Awkar</w:t>
      </w:r>
      <w:r w:rsidDel="00000000" w:rsidR="00000000" w:rsidRPr="00000000">
        <w:rPr>
          <w:rFonts w:ascii="Georgia" w:cs="Georgia" w:eastAsia="Georgia" w:hAnsi="Georgia"/>
          <w:sz w:val="20"/>
          <w:szCs w:val="20"/>
          <w:highlight w:val="white"/>
          <w:rtl w:val="0"/>
        </w:rPr>
        <w:t xml:space="preserve"> before it is read</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One way to find the heat kernel involves taking the Fourier transforms of both sides of the heat equation and applying a formula named for this man which relates the coefficients of Fourier series to the corresponding coefficients of the Fourier transform. </w:t>
      </w:r>
      <w:r w:rsidDel="00000000" w:rsidR="00000000" w:rsidRPr="00000000">
        <w:rPr>
          <w:rFonts w:ascii="Georgia" w:cs="Georgia" w:eastAsia="Georgia" w:hAnsi="Georgia"/>
          <w:b w:val="1"/>
          <w:sz w:val="20"/>
          <w:szCs w:val="20"/>
          <w:rtl w:val="0"/>
        </w:rPr>
        <w:t xml:space="preserve">The time independent Klein-Gordon equation is effectively the screened version of an equation named for this man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rtl w:val="0"/>
        </w:rPr>
        <w:t xml:space="preserve">Canonical coordinates must satisfy a (*)</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binary operation named for this man which like an operation named for</w:t>
      </w:r>
      <w:r w:rsidDel="00000000" w:rsidR="00000000" w:rsidRPr="00000000">
        <w:rPr>
          <w:rFonts w:ascii="Georgia" w:cs="Georgia" w:eastAsia="Georgia" w:hAnsi="Georgia"/>
          <w:sz w:val="20"/>
          <w:szCs w:val="20"/>
          <w:rtl w:val="0"/>
        </w:rPr>
        <w:t xml:space="preserve"> Lagrange, for q</w:t>
      </w:r>
      <w:r w:rsidDel="00000000" w:rsidR="00000000" w:rsidRPr="00000000">
        <w:rPr>
          <w:rFonts w:ascii="Georgia" w:cs="Georgia" w:eastAsia="Georgia" w:hAnsi="Georgia"/>
          <w:sz w:val="20"/>
          <w:szCs w:val="20"/>
          <w:vertAlign w:val="subscript"/>
          <w:rtl w:val="0"/>
        </w:rPr>
        <w:t xml:space="preserve">i</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shd w:fill="d9d9d9" w:val="clear"/>
          <w:rtl w:val="0"/>
        </w:rPr>
        <w:t xml:space="preserve">[“Q sub I”]</w:t>
      </w:r>
      <w:r w:rsidDel="00000000" w:rsidR="00000000" w:rsidRPr="00000000">
        <w:rPr>
          <w:rFonts w:ascii="Georgia" w:cs="Georgia" w:eastAsia="Georgia" w:hAnsi="Georgia"/>
          <w:sz w:val="20"/>
          <w:szCs w:val="20"/>
          <w:rtl w:val="0"/>
        </w:rPr>
        <w:t xml:space="preserve"> and p</w:t>
      </w:r>
      <w:r w:rsidDel="00000000" w:rsidR="00000000" w:rsidRPr="00000000">
        <w:rPr>
          <w:rFonts w:ascii="Georgia" w:cs="Georgia" w:eastAsia="Georgia" w:hAnsi="Georgia"/>
          <w:sz w:val="20"/>
          <w:szCs w:val="20"/>
          <w:vertAlign w:val="subscript"/>
          <w:rtl w:val="0"/>
        </w:rPr>
        <w:t xml:space="preserve">j</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shd w:fill="d9d9d9" w:val="clear"/>
          <w:rtl w:val="0"/>
        </w:rPr>
        <w:t xml:space="preserve">[“P sub J”]</w:t>
      </w:r>
      <w:r w:rsidDel="00000000" w:rsidR="00000000" w:rsidRPr="00000000">
        <w:rPr>
          <w:rFonts w:ascii="Georgia" w:cs="Georgia" w:eastAsia="Georgia" w:hAnsi="Georgia"/>
          <w:sz w:val="20"/>
          <w:szCs w:val="20"/>
          <w:rtl w:val="0"/>
        </w:rPr>
        <w:t xml:space="preserve"> equals the Kronecker delta of i and j. A property named for this man is negative in auxetic materials, which become thicker when stretched. This man’s equation is a generalization of another elliptical differential equation whose solutions are the harmonics. For 10 points, name this mathematician whose “bracket” is the classical analogue of the commutator, and names the inhomogeneous version of Laplace’s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Siméon Denis </w:t>
      </w:r>
      <w:r w:rsidDel="00000000" w:rsidR="00000000" w:rsidRPr="00000000">
        <w:rPr>
          <w:rFonts w:ascii="Georgia" w:cs="Georgia" w:eastAsia="Georgia" w:hAnsi="Georgia"/>
          <w:b w:val="1"/>
          <w:sz w:val="20"/>
          <w:szCs w:val="20"/>
          <w:u w:val="single"/>
          <w:rtl w:val="0"/>
        </w:rPr>
        <w:t xml:space="preserve">Poisson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An artist from this movement, who painted herself with her bare back turned to the viewer in </w:t>
      </w:r>
      <w:r w:rsidDel="00000000" w:rsidR="00000000" w:rsidRPr="00000000">
        <w:rPr>
          <w:rFonts w:ascii="Georgia" w:cs="Georgia" w:eastAsia="Georgia" w:hAnsi="Georgia"/>
          <w:b w:val="1"/>
          <w:i w:val="1"/>
          <w:sz w:val="20"/>
          <w:szCs w:val="20"/>
          <w:rtl w:val="0"/>
        </w:rPr>
        <w:t xml:space="preserve">Le Passage</w:t>
      </w:r>
      <w:r w:rsidDel="00000000" w:rsidR="00000000" w:rsidRPr="00000000">
        <w:rPr>
          <w:rFonts w:ascii="Georgia" w:cs="Georgia" w:eastAsia="Georgia" w:hAnsi="Georgia"/>
          <w:b w:val="1"/>
          <w:sz w:val="20"/>
          <w:szCs w:val="20"/>
          <w:rtl w:val="0"/>
        </w:rPr>
        <w:t xml:space="preserve">, was profiled in Whitney Chadwick’s influential study analyzing its female artists. A hyena acts as sort of a recurring familiar in several paintings by an artist from this movement, including in a self-portrait in which she sits on a tiny blue chair in front of a white rocking-horse. After being institutionalized in Spain, that artist from this movement took advantage of a marriage of convenience to a diplomat to move to (*)</w:t>
      </w:r>
      <w:r w:rsidDel="00000000" w:rsidR="00000000" w:rsidRPr="00000000">
        <w:rPr>
          <w:rFonts w:ascii="Georgia" w:cs="Georgia" w:eastAsia="Georgia" w:hAnsi="Georgia"/>
          <w:sz w:val="20"/>
          <w:szCs w:val="20"/>
          <w:rtl w:val="0"/>
        </w:rPr>
        <w:t xml:space="preserve"> Mexico City. At this movement’s first MoMA exhibition, a female artist exhibited a cup, saucer, and spoon, all covered in fur. An artist from this movement depicted his wife as a seated Madonna in a painting set on the coast of Port Lligat. Two female artists from this movement, Leonora Carrington and Meret Oppenheim, had affairs with a more prominent member who pioneered rubbing and scraping techniques called </w:t>
      </w:r>
      <w:r w:rsidDel="00000000" w:rsidR="00000000" w:rsidRPr="00000000">
        <w:rPr>
          <w:rFonts w:ascii="Georgia" w:cs="Georgia" w:eastAsia="Georgia" w:hAnsi="Georgia"/>
          <w:i w:val="1"/>
          <w:sz w:val="20"/>
          <w:szCs w:val="20"/>
          <w:rtl w:val="0"/>
        </w:rPr>
        <w:t xml:space="preserve">frottage</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grattage</w:t>
      </w:r>
      <w:r w:rsidDel="00000000" w:rsidR="00000000" w:rsidRPr="00000000">
        <w:rPr>
          <w:rFonts w:ascii="Georgia" w:cs="Georgia" w:eastAsia="Georgia" w:hAnsi="Georgia"/>
          <w:sz w:val="20"/>
          <w:szCs w:val="20"/>
          <w:rtl w:val="0"/>
        </w:rPr>
        <w:t xml:space="preserve">. For 10 points, Gala Dali was married to a leader of what art movement?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Surreal</w:t>
      </w:r>
      <w:r w:rsidDel="00000000" w:rsidR="00000000" w:rsidRPr="00000000">
        <w:rPr>
          <w:rFonts w:ascii="Georgia" w:cs="Georgia" w:eastAsia="Georgia" w:hAnsi="Georgia"/>
          <w:sz w:val="20"/>
          <w:szCs w:val="20"/>
          <w:rtl w:val="0"/>
        </w:rPr>
        <w:t xml:space="preserve">ism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character in this play prescribes medicines at random to five to six ailing peasants who mistake him for a doctor. In its climactic scene, the title character draws his sword to challenge a veiled female ghost which shifts into a scythe-wielding personification of Time. This play begins with a character rhapsodizing on the effects of tobacco, before </w:t>
      </w:r>
      <w:r w:rsidDel="00000000" w:rsidR="00000000" w:rsidRPr="00000000">
        <w:rPr>
          <w:rFonts w:ascii="Georgia" w:cs="Georgia" w:eastAsia="Georgia" w:hAnsi="Georgia"/>
          <w:b w:val="1"/>
          <w:sz w:val="20"/>
          <w:szCs w:val="20"/>
          <w:rtl w:val="0"/>
        </w:rPr>
        <w:t xml:space="preserve">telling</w:t>
      </w:r>
      <w:r w:rsidDel="00000000" w:rsidR="00000000" w:rsidRPr="00000000">
        <w:rPr>
          <w:rFonts w:ascii="Georgia" w:cs="Georgia" w:eastAsia="Georgia" w:hAnsi="Georgia"/>
          <w:b w:val="1"/>
          <w:sz w:val="20"/>
          <w:szCs w:val="20"/>
          <w:rtl w:val="0"/>
        </w:rPr>
        <w:t xml:space="preserve"> Guzman how unsurprised he is by the title character’s sudden departure. The title character of this play is rescued from his storm-wrecked ship by the peasant Pierrot, whom he repays by (*)</w:t>
      </w:r>
      <w:r w:rsidDel="00000000" w:rsidR="00000000" w:rsidRPr="00000000">
        <w:rPr>
          <w:rFonts w:ascii="Georgia" w:cs="Georgia" w:eastAsia="Georgia" w:hAnsi="Georgia"/>
          <w:sz w:val="20"/>
          <w:szCs w:val="20"/>
          <w:rtl w:val="0"/>
        </w:rPr>
        <w:t xml:space="preserve"> seducing his sweetheart Charlotte. Don Alonse and Don Carlos accost this play’s protagonist for betraying their sister Elvire. In this play, the valet Sganarelle is sent to a mausoleum to issue a dinner invitation. This play, the final entry of a hypocrisy-themed trilogy that also includes </w:t>
      </w:r>
      <w:r w:rsidDel="00000000" w:rsidR="00000000" w:rsidRPr="00000000">
        <w:rPr>
          <w:rFonts w:ascii="Georgia" w:cs="Georgia" w:eastAsia="Georgia" w:hAnsi="Georgia"/>
          <w:i w:val="1"/>
          <w:sz w:val="20"/>
          <w:szCs w:val="20"/>
          <w:rtl w:val="0"/>
        </w:rPr>
        <w:t xml:space="preserve">The School for Wives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Tartuffe</w:t>
      </w:r>
      <w:r w:rsidDel="00000000" w:rsidR="00000000" w:rsidRPr="00000000">
        <w:rPr>
          <w:rFonts w:ascii="Georgia" w:cs="Georgia" w:eastAsia="Georgia" w:hAnsi="Georgia"/>
          <w:sz w:val="20"/>
          <w:szCs w:val="20"/>
          <w:rtl w:val="0"/>
        </w:rPr>
        <w:t xml:space="preserve">, ends with the Commander’s statue dragging the title character to hell. For 10 points, name this adaptation by Moliere of a play about a Spanish womanizer.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Don Juan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Dom Juan</w:t>
      </w:r>
      <w:r w:rsidDel="00000000" w:rsidR="00000000" w:rsidRPr="00000000">
        <w:rPr>
          <w:rFonts w:ascii="Georgia" w:cs="Georgia" w:eastAsia="Georgia" w:hAnsi="Georgia"/>
          <w:i w:val="1"/>
          <w:sz w:val="20"/>
          <w:szCs w:val="20"/>
          <w:rtl w:val="0"/>
        </w:rPr>
        <w:t xml:space="preserve"> or The Feast With the Statue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Dom Juan</w:t>
      </w:r>
      <w:r w:rsidDel="00000000" w:rsidR="00000000" w:rsidRPr="00000000">
        <w:rPr>
          <w:rFonts w:ascii="Georgia" w:cs="Georgia" w:eastAsia="Georgia" w:hAnsi="Georgia"/>
          <w:i w:val="1"/>
          <w:sz w:val="20"/>
          <w:szCs w:val="20"/>
          <w:rtl w:val="0"/>
        </w:rPr>
        <w:t xml:space="preserve"> ou le Festin de Pierre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Le </w:t>
      </w:r>
      <w:r w:rsidDel="00000000" w:rsidR="00000000" w:rsidRPr="00000000">
        <w:rPr>
          <w:rFonts w:ascii="Georgia" w:cs="Georgia" w:eastAsia="Georgia" w:hAnsi="Georgia"/>
          <w:b w:val="1"/>
          <w:i w:val="1"/>
          <w:sz w:val="20"/>
          <w:szCs w:val="20"/>
          <w:u w:val="single"/>
          <w:rtl w:val="0"/>
        </w:rPr>
        <w:t xml:space="preserve">Festin de Pierre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character titles an 1816 opera whose overture begins with bassoons and low strings playing a quiet double-dotted melody that leads into two loud tutti E-flat major chords. This character’s hardships are compared to “a flash of lightning, a dream, a game” in an aria that begins with the </w:t>
      </w:r>
      <w:r w:rsidDel="00000000" w:rsidR="00000000" w:rsidRPr="00000000">
        <w:rPr>
          <w:rFonts w:ascii="Georgia" w:cs="Georgia" w:eastAsia="Georgia" w:hAnsi="Georgia"/>
          <w:b w:val="1"/>
          <w:i w:val="1"/>
          <w:sz w:val="20"/>
          <w:szCs w:val="20"/>
          <w:rtl w:val="0"/>
        </w:rPr>
        <w:t xml:space="preserve">cantabile</w:t>
      </w:r>
      <w:r w:rsidDel="00000000" w:rsidR="00000000" w:rsidRPr="00000000">
        <w:rPr>
          <w:rFonts w:ascii="Georgia" w:cs="Georgia" w:eastAsia="Georgia" w:hAnsi="Georgia"/>
          <w:b w:val="1"/>
          <w:sz w:val="20"/>
          <w:szCs w:val="20"/>
          <w:rtl w:val="0"/>
        </w:rPr>
        <w:t xml:space="preserve"> section “</w:t>
      </w:r>
      <w:r w:rsidDel="00000000" w:rsidR="00000000" w:rsidRPr="00000000">
        <w:rPr>
          <w:rFonts w:ascii="Georgia" w:cs="Georgia" w:eastAsia="Georgia" w:hAnsi="Georgia"/>
          <w:b w:val="1"/>
          <w:i w:val="1"/>
          <w:sz w:val="20"/>
          <w:szCs w:val="20"/>
          <w:rtl w:val="0"/>
        </w:rPr>
        <w:t xml:space="preserve">Nacqui all'affanno</w:t>
      </w:r>
      <w:r w:rsidDel="00000000" w:rsidR="00000000" w:rsidRPr="00000000">
        <w:rPr>
          <w:rFonts w:ascii="Georgia" w:cs="Georgia" w:eastAsia="Georgia" w:hAnsi="Georgia"/>
          <w:b w:val="1"/>
          <w:sz w:val="20"/>
          <w:szCs w:val="20"/>
          <w:rtl w:val="0"/>
        </w:rPr>
        <w:t xml:space="preserve">.” This is the higher-pitched of the two characters who recount how they “murmured our how-do-you-do’s” in the duet “Ten Minutes Ago.” This character titles the only Rodgers and Hammerstein musical produced directly for television. A large amount of sticky (*)</w:t>
      </w:r>
      <w:r w:rsidDel="00000000" w:rsidR="00000000" w:rsidRPr="00000000">
        <w:rPr>
          <w:rFonts w:ascii="Georgia" w:cs="Georgia" w:eastAsia="Georgia" w:hAnsi="Georgia"/>
          <w:sz w:val="20"/>
          <w:szCs w:val="20"/>
          <w:rtl w:val="0"/>
        </w:rPr>
        <w:t xml:space="preserve"> pitch spread over a set of stairs immobilizes this character’s escape, prompting her to sing “On the Steps of the Palace,” in Sondheim’s </w:t>
      </w:r>
      <w:r w:rsidDel="00000000" w:rsidR="00000000" w:rsidRPr="00000000">
        <w:rPr>
          <w:rFonts w:ascii="Georgia" w:cs="Georgia" w:eastAsia="Georgia" w:hAnsi="Georgia"/>
          <w:i w:val="1"/>
          <w:sz w:val="20"/>
          <w:szCs w:val="20"/>
          <w:rtl w:val="0"/>
        </w:rPr>
        <w:t xml:space="preserve">Into the Woods</w:t>
      </w:r>
      <w:r w:rsidDel="00000000" w:rsidR="00000000" w:rsidRPr="00000000">
        <w:rPr>
          <w:rFonts w:ascii="Georgia" w:cs="Georgia" w:eastAsia="Georgia" w:hAnsi="Georgia"/>
          <w:sz w:val="20"/>
          <w:szCs w:val="20"/>
          <w:rtl w:val="0"/>
        </w:rPr>
        <w:t xml:space="preserve">. An adaptation of this character named Angelina is the title protagonist of Rossini’s </w:t>
      </w:r>
      <w:r w:rsidDel="00000000" w:rsidR="00000000" w:rsidRPr="00000000">
        <w:rPr>
          <w:rFonts w:ascii="Georgia" w:cs="Georgia" w:eastAsia="Georgia" w:hAnsi="Georgia"/>
          <w:i w:val="1"/>
          <w:sz w:val="20"/>
          <w:szCs w:val="20"/>
          <w:rtl w:val="0"/>
        </w:rPr>
        <w:t xml:space="preserve">La Cenerentola</w:t>
      </w:r>
      <w:r w:rsidDel="00000000" w:rsidR="00000000" w:rsidRPr="00000000">
        <w:rPr>
          <w:rFonts w:ascii="Georgia" w:cs="Georgia" w:eastAsia="Georgia" w:hAnsi="Georgia"/>
          <w:sz w:val="20"/>
          <w:szCs w:val="20"/>
          <w:rtl w:val="0"/>
        </w:rPr>
        <w:t xml:space="preserve">, in which Don Magnifico replaces the role of the evil stepmother. For 10 points, name this character who, in a Prokofiev ballet, loses her glass slipper.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Cinderella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Angelina</w:t>
      </w:r>
      <w:r w:rsidDel="00000000" w:rsidR="00000000" w:rsidRPr="00000000">
        <w:rPr>
          <w:rFonts w:ascii="Georgia" w:cs="Georgia" w:eastAsia="Georgia" w:hAnsi="Georgia"/>
          <w:sz w:val="20"/>
          <w:szCs w:val="20"/>
          <w:rtl w:val="0"/>
        </w:rPr>
        <w:t xml:space="preserve"> before “Angelina” is read; or </w:t>
      </w:r>
      <w:r w:rsidDel="00000000" w:rsidR="00000000" w:rsidRPr="00000000">
        <w:rPr>
          <w:rFonts w:ascii="Georgia" w:cs="Georgia" w:eastAsia="Georgia" w:hAnsi="Georgia"/>
          <w:i w:val="1"/>
          <w:sz w:val="20"/>
          <w:szCs w:val="20"/>
          <w:rtl w:val="0"/>
        </w:rPr>
        <w:t xml:space="preserve">La </w:t>
      </w:r>
      <w:r w:rsidDel="00000000" w:rsidR="00000000" w:rsidRPr="00000000">
        <w:rPr>
          <w:rFonts w:ascii="Georgia" w:cs="Georgia" w:eastAsia="Georgia" w:hAnsi="Georgia"/>
          <w:b w:val="1"/>
          <w:i w:val="1"/>
          <w:sz w:val="20"/>
          <w:szCs w:val="20"/>
          <w:u w:val="single"/>
          <w:rtl w:val="0"/>
        </w:rPr>
        <w:t xml:space="preserve">Cenerentola</w:t>
      </w:r>
      <w:r w:rsidDel="00000000" w:rsidR="00000000" w:rsidRPr="00000000">
        <w:rPr>
          <w:rFonts w:ascii="Georgia" w:cs="Georgia" w:eastAsia="Georgia" w:hAnsi="Georgia"/>
          <w:sz w:val="20"/>
          <w:szCs w:val="20"/>
          <w:rtl w:val="0"/>
        </w:rPr>
        <w:t xml:space="preserve"> before “Cenerentola” is read; or </w:t>
      </w:r>
      <w:r w:rsidDel="00000000" w:rsidR="00000000" w:rsidRPr="00000000">
        <w:rPr>
          <w:rFonts w:ascii="Georgia" w:cs="Georgia" w:eastAsia="Georgia" w:hAnsi="Georgia"/>
          <w:b w:val="1"/>
          <w:sz w:val="20"/>
          <w:szCs w:val="20"/>
          <w:u w:val="single"/>
          <w:rtl w:val="0"/>
        </w:rPr>
        <w:t xml:space="preserve">Zolushka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Cendrillon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highlight w:val="white"/>
          <w:rtl w:val="0"/>
        </w:rPr>
        <w:t xml:space="preserve">At the onset of this battle, officers from the opposing sides politely addressed each other, each inviting the other side to fire the opening volley. A brigade consisting of Irish exiles shouted “Remember Limerick and Saxon perfidy!” in Gaelic as a battle cry while fighting for the winners of this battle. A feint towards the city of Mons during this battle successfully tricked the losers of this battle into diverting troops away from defending the true target of Tournai. The losing commander in this battle was recalled back soon afterwards to his home country to suppress the Second (*)</w:t>
      </w:r>
      <w:r w:rsidDel="00000000" w:rsidR="00000000" w:rsidRPr="00000000">
        <w:rPr>
          <w:rFonts w:ascii="Georgia" w:cs="Georgia" w:eastAsia="Georgia" w:hAnsi="Georgia"/>
          <w:sz w:val="20"/>
          <w:szCs w:val="20"/>
          <w:highlight w:val="white"/>
          <w:rtl w:val="0"/>
        </w:rPr>
        <w:t xml:space="preserve"> Jacobite Uprising, whose outbreak was inspired by the result of this battle. As a result of this victory over the Duke of Cumberland, France gained the Austrian Netherlands, but withdrew by the terms of the Treaty of Aix-la-Chapelle ending the war this battle was fought in. For 10 points, name this major 1745 victory for Maurice de Saxe during the War of the Austrian Succession.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Battle of </w:t>
      </w:r>
      <w:r w:rsidDel="00000000" w:rsidR="00000000" w:rsidRPr="00000000">
        <w:rPr>
          <w:rFonts w:ascii="Georgia" w:cs="Georgia" w:eastAsia="Georgia" w:hAnsi="Georgia"/>
          <w:b w:val="1"/>
          <w:sz w:val="20"/>
          <w:szCs w:val="20"/>
          <w:highlight w:val="white"/>
          <w:u w:val="single"/>
          <w:rtl w:val="0"/>
        </w:rPr>
        <w:t xml:space="preserve">Fontenoy</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These people are said to be "aliens, par excellence" according to a book by Claude Meillassoux that argues their chief characteristic is the inability to "reproduce socially." </w:t>
      </w:r>
      <w:r w:rsidDel="00000000" w:rsidR="00000000" w:rsidRPr="00000000">
        <w:rPr>
          <w:rFonts w:ascii="Georgia" w:cs="Georgia" w:eastAsia="Georgia" w:hAnsi="Georgia"/>
          <w:b w:val="1"/>
          <w:sz w:val="20"/>
          <w:szCs w:val="20"/>
          <w:rtl w:val="0"/>
        </w:rPr>
        <w:t xml:space="preserve">A legend about how two of these people were killed and used for the foundation of the title house appears in a Lusotropicalist book suggesting that their social cohesion was higher in the author’s home country than in the U.S.</w:t>
      </w:r>
      <w:r w:rsidDel="00000000" w:rsidR="00000000" w:rsidRPr="00000000">
        <w:rPr>
          <w:rFonts w:ascii="Georgia" w:cs="Georgia" w:eastAsia="Georgia" w:hAnsi="Georgia"/>
          <w:b w:val="1"/>
          <w:sz w:val="20"/>
          <w:szCs w:val="20"/>
          <w:rtl w:val="0"/>
        </w:rPr>
        <w:t xml:space="preserve"> The idea that "nineteen out of twenty individuals" have the right to be these people is discussed in a work arguing that they should exist since it is the “duty of society to protect the weak”; that book,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Cannibals All!</w:t>
      </w:r>
      <w:r w:rsidDel="00000000" w:rsidR="00000000" w:rsidRPr="00000000">
        <w:rPr>
          <w:rFonts w:ascii="Georgia" w:cs="Georgia" w:eastAsia="Georgia" w:hAnsi="Georgia"/>
          <w:sz w:val="20"/>
          <w:szCs w:val="20"/>
          <w:rtl w:val="0"/>
        </w:rPr>
        <w:t xml:space="preserve">, is a George Fitzhugh work suggesting that these people have more power than those working under capitalism. A book that analyzes how these figures underlie the Casa Grande system was authored by by Gilberto Freyre.  The Golden Law and the Law of the Free Womb ended the exploitation of these people in Brazil. For 10 points, name these people who were considered property by their masters.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slave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Various schemes for classifying the textures of these specimens label them as “colloform,” “globular,” or “fibrous,” with cryptomelane being an example of “fibrous”. The history of these objects is often studied using paragenesis, a technique which organizes the sequence of phases of the constituents that comprise these things. Meteoric water can create these specimens through an oxidative process called supergene enrichment. They are classified as syngenetic or epigenetic depending on the time of their formation. (*)</w:t>
      </w:r>
      <w:r w:rsidDel="00000000" w:rsidR="00000000" w:rsidRPr="00000000">
        <w:rPr>
          <w:rFonts w:ascii="Georgia" w:cs="Georgia" w:eastAsia="Georgia" w:hAnsi="Georgia"/>
          <w:sz w:val="20"/>
          <w:szCs w:val="20"/>
          <w:rtl w:val="0"/>
        </w:rPr>
        <w:t xml:space="preserve"> SedEx regions produce these objects, which are often arranged into “banded formations” on the bottom of the ocean floor. “Roasting” is the process of removing excess components from these objects: for example roasting is done to galena to remove sulfur dioxide before smelting. For 10 points, name these rocks, such as cinnabar and bauxite, which contain minerals that are often extracted.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ore</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mineral deposit</w:t>
      </w:r>
      <w:r w:rsidDel="00000000" w:rsidR="00000000" w:rsidRPr="00000000">
        <w:rPr>
          <w:rFonts w:ascii="Georgia" w:cs="Georgia" w:eastAsia="Georgia" w:hAnsi="Georgia"/>
          <w:sz w:val="20"/>
          <w:szCs w:val="20"/>
          <w:rtl w:val="0"/>
        </w:rPr>
        <w:t xml:space="preserve">s before “minerals”]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Walter Kaufman commentary claims that an essay about this title action was an “unwitting compendium of common fallacies and a manual of self-deception.” Kaufman instead praises a different lecture discussing this action, which argues that a merchant is “verily guilty of the death of” certain people for not repairing an “emigrant-ship” that went to sea, since the merchant was engaging in this act and saw that his ship “had needed many repairs.” That essay by W.K. Clifford about “The (*)</w:t>
      </w:r>
      <w:r w:rsidDel="00000000" w:rsidR="00000000" w:rsidRPr="00000000">
        <w:rPr>
          <w:rFonts w:ascii="Georgia" w:cs="Georgia" w:eastAsia="Georgia" w:hAnsi="Georgia"/>
          <w:sz w:val="20"/>
          <w:szCs w:val="20"/>
          <w:rtl w:val="0"/>
        </w:rPr>
        <w:t xml:space="preserve"> Ethics of” doing this action was challenged in another lecture asking if it was possible to do this action if we are “roaring with rheumatism in bed.” That lecture ultimately holds that an agent may engage in this action</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if an option is momentous, forced, and living. Conundrums about the epistemic justification of engaging in this action, such as Pascal’s Wager, are often resolved with the view of evidentialism. A lecture by William James discusses “the will to” engage in, for 10 points, what act of holding that a premise is true?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belief</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believe</w:t>
      </w:r>
      <w:r w:rsidDel="00000000" w:rsidR="00000000" w:rsidRPr="00000000">
        <w:rPr>
          <w:rFonts w:ascii="Georgia" w:cs="Georgia" w:eastAsia="Georgia" w:hAnsi="Georgia"/>
          <w:sz w:val="20"/>
          <w:szCs w:val="20"/>
          <w:rtl w:val="0"/>
        </w:rPr>
        <w:t xml:space="preserve">; accept word forms; prompt on </w:t>
      </w:r>
      <w:r w:rsidDel="00000000" w:rsidR="00000000" w:rsidRPr="00000000">
        <w:rPr>
          <w:rFonts w:ascii="Georgia" w:cs="Georgia" w:eastAsia="Georgia" w:hAnsi="Georgia"/>
          <w:sz w:val="20"/>
          <w:szCs w:val="20"/>
          <w:u w:val="single"/>
          <w:rtl w:val="0"/>
        </w:rPr>
        <w:t xml:space="preserve">justification</w:t>
      </w:r>
      <w:r w:rsidDel="00000000" w:rsidR="00000000" w:rsidRPr="00000000">
        <w:rPr>
          <w:rFonts w:ascii="Georgia" w:cs="Georgia" w:eastAsia="Georgia" w:hAnsi="Georgia"/>
          <w:sz w:val="20"/>
          <w:szCs w:val="20"/>
          <w:rtl w:val="0"/>
        </w:rPr>
        <w:t xml:space="preserve"> or word forms until “justification”]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to moderators: Look at the first line of the tossup. If you are not comfortable reading the leadin as written, feel free to use a substitute like “the n-word.”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highlight w:val="white"/>
          <w:rtl w:val="0"/>
        </w:rPr>
        <w:t xml:space="preserve">For his defense of runaway slaves, opponents of this man contemptuously dubbed him “The Nigger Lawyer,” though he indicted Benjamin Lundy for writing an article condemning the treatment of blacks in the District of Columbia. This man partnered with Robert Harper to defend the generically-named John Smith, who was accused of conspiring with Aaron Burr to secede southwestern American territories. Samuel Houston hired this man to defend him in court after Houston beat (*) </w:t>
      </w:r>
      <w:r w:rsidDel="00000000" w:rsidR="00000000" w:rsidRPr="00000000">
        <w:rPr>
          <w:rFonts w:ascii="Georgia" w:cs="Georgia" w:eastAsia="Georgia" w:hAnsi="Georgia"/>
          <w:sz w:val="20"/>
          <w:szCs w:val="20"/>
          <w:highlight w:val="white"/>
          <w:rtl w:val="0"/>
        </w:rPr>
        <w:t xml:space="preserve">William Stanberry with a cane. This man prosecuted the would-be assassin of Andrew Jackson, Richard Lawrence, who was committed to an insane asylum for the rest of his life. To negotiate the release of William Beanes, this man stayed as a prisoner for one night aboard the </w:t>
      </w:r>
      <w:r w:rsidDel="00000000" w:rsidR="00000000" w:rsidRPr="00000000">
        <w:rPr>
          <w:rFonts w:ascii="Georgia" w:cs="Georgia" w:eastAsia="Georgia" w:hAnsi="Georgia"/>
          <w:i w:val="1"/>
          <w:sz w:val="20"/>
          <w:szCs w:val="20"/>
          <w:highlight w:val="white"/>
          <w:rtl w:val="0"/>
        </w:rPr>
        <w:t xml:space="preserve">HMS Tonnant</w:t>
      </w:r>
      <w:r w:rsidDel="00000000" w:rsidR="00000000" w:rsidRPr="00000000">
        <w:rPr>
          <w:rFonts w:ascii="Georgia" w:cs="Georgia" w:eastAsia="Georgia" w:hAnsi="Georgia"/>
          <w:sz w:val="20"/>
          <w:szCs w:val="20"/>
          <w:highlight w:val="white"/>
          <w:rtl w:val="0"/>
        </w:rPr>
        <w:t xml:space="preserve">, where he wrote a poem later set to the tune of “To Anacreon in Heaven” after witnessing the shelling of Fort McHenry. For 10 points, name this high-profile lawyer in the early United States, who’s perhaps better known for penning “The Star-Spangled Banner.”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Francis Scott </w:t>
      </w:r>
      <w:r w:rsidDel="00000000" w:rsidR="00000000" w:rsidRPr="00000000">
        <w:rPr>
          <w:rFonts w:ascii="Georgia" w:cs="Georgia" w:eastAsia="Georgia" w:hAnsi="Georgia"/>
          <w:b w:val="1"/>
          <w:sz w:val="20"/>
          <w:szCs w:val="20"/>
          <w:highlight w:val="white"/>
          <w:u w:val="single"/>
          <w:rtl w:val="0"/>
        </w:rPr>
        <w:t xml:space="preserve">Key</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The activity of an enzyme in this family can be assessed by having a patient blow C14-tagged carbon dioxide into a balloon in the erythromycin breath test. The azole class of antifungal drugs works by inhibiting an enzyme in this family that removes a methyl group from lanosterol. The first step of steroid hormone synthesis is catalyzed by an enzyme in this family that cleaves the side chain of cholesterol. The “1A1” enzyme in this family notoriously metabolizes environmental chemicals into carcinogens. These enzymes can be classified as “bacterial,” (*)</w:t>
      </w:r>
      <w:r w:rsidDel="00000000" w:rsidR="00000000" w:rsidRPr="00000000">
        <w:rPr>
          <w:rFonts w:ascii="Georgia" w:cs="Georgia" w:eastAsia="Georgia" w:hAnsi="Georgia"/>
          <w:sz w:val="20"/>
          <w:szCs w:val="20"/>
          <w:rtl w:val="0"/>
        </w:rPr>
        <w:t xml:space="preserve"> “mitochondrial,” or “microsomal,” depending on the mechanism by which electrons are transferred to them from NADPH. Toxic NAQPI builds up in the liver when these enzymes are overworked in a paracetamol overdose. About 75% of drug metabolism is handled by these enzymes. For 10 points, identify this family of cytochromes named for the wavelength of their absorption maximum in the reduced state.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cytochrome </w:t>
      </w:r>
      <w:r w:rsidDel="00000000" w:rsidR="00000000" w:rsidRPr="00000000">
        <w:rPr>
          <w:rFonts w:ascii="Georgia" w:cs="Georgia" w:eastAsia="Georgia" w:hAnsi="Georgia"/>
          <w:b w:val="1"/>
          <w:sz w:val="20"/>
          <w:szCs w:val="20"/>
          <w:u w:val="single"/>
          <w:rtl w:val="0"/>
        </w:rPr>
        <w:t xml:space="preserve">P450 </w:t>
      </w:r>
      <w:r w:rsidDel="00000000" w:rsidR="00000000" w:rsidRPr="00000000">
        <w:rPr>
          <w:rFonts w:ascii="Georgia" w:cs="Georgia" w:eastAsia="Georgia" w:hAnsi="Georgia"/>
          <w:sz w:val="20"/>
          <w:szCs w:val="20"/>
          <w:rtl w:val="0"/>
        </w:rPr>
        <w:t xml:space="preserve">[or </w:t>
      </w:r>
      <w:r w:rsidDel="00000000" w:rsidR="00000000" w:rsidRPr="00000000">
        <w:rPr>
          <w:rFonts w:ascii="Georgia" w:cs="Georgia" w:eastAsia="Georgia" w:hAnsi="Georgia"/>
          <w:b w:val="1"/>
          <w:sz w:val="20"/>
          <w:szCs w:val="20"/>
          <w:u w:val="single"/>
          <w:rtl w:val="0"/>
        </w:rPr>
        <w:t xml:space="preserve">CYP</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cytochrome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The speaker of this poem did not notice a noise at first because “sun destroys / The interest of what’s happening in the shade.” Pairs of this poem’s eight ten-line stanzas are straddled by descriptions of people “out on the end of an event / Waving goodbye / To something that survived it,” and “the lemons, mauves, and olive-ochres that / Marked off the girls unreally from the rest.” This poem defines a span of time “just long enough to settle hats and say / </w:t>
      </w:r>
      <w:r w:rsidDel="00000000" w:rsidR="00000000" w:rsidRPr="00000000">
        <w:rPr>
          <w:rFonts w:ascii="Georgia" w:cs="Georgia" w:eastAsia="Georgia" w:hAnsi="Georgia"/>
          <w:b w:val="1"/>
          <w:i w:val="1"/>
          <w:sz w:val="20"/>
          <w:szCs w:val="20"/>
          <w:rtl w:val="0"/>
        </w:rPr>
        <w:t xml:space="preserve">I nearly died</w:t>
      </w:r>
      <w:r w:rsidDel="00000000" w:rsidR="00000000" w:rsidRPr="00000000">
        <w:rPr>
          <w:rFonts w:ascii="Georgia" w:cs="Georgia" w:eastAsia="Georgia" w:hAnsi="Georgia"/>
          <w:b w:val="1"/>
          <w:sz w:val="20"/>
          <w:szCs w:val="20"/>
          <w:rtl w:val="0"/>
        </w:rPr>
        <w:t xml:space="preserve">,” during which a dozen of the title (*)</w:t>
      </w:r>
      <w:r w:rsidDel="00000000" w:rsidR="00000000" w:rsidRPr="00000000">
        <w:rPr>
          <w:rFonts w:ascii="Georgia" w:cs="Georgia" w:eastAsia="Georgia" w:hAnsi="Georgia"/>
          <w:sz w:val="20"/>
          <w:szCs w:val="20"/>
          <w:rtl w:val="0"/>
        </w:rPr>
        <w:t xml:space="preserve"> events occur. At the end of this poem, a “frail / Travelling coincidence” that “Stood ready to be loosed with all the power / That being changed can give,” is propelled into a “sense of falling, like an arrow-shower / Sent out of sight, somewhere becoming rain.” The speaker of this poem watches the title ceremonies while sitting in a hot “three-quarters-empty train” bound for London. For 10 points, name this poem about nuptials taking place on the Saturday before Pentecost, which titles a collection by Philip Larkin.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Whitsun Weddings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In his third lifetime, Helgi Hundingsbane is assisted in battle by one of these animals named Kara until he mistakenly cuts off its leg. In the </w:t>
      </w:r>
      <w:r w:rsidDel="00000000" w:rsidR="00000000" w:rsidRPr="00000000">
        <w:rPr>
          <w:rFonts w:ascii="Georgia" w:cs="Georgia" w:eastAsia="Georgia" w:hAnsi="Georgia"/>
          <w:b w:val="1"/>
          <w:i w:val="1"/>
          <w:sz w:val="20"/>
          <w:szCs w:val="20"/>
          <w:rtl w:val="0"/>
        </w:rPr>
        <w:t xml:space="preserve">Volsunga Saga</w:t>
      </w:r>
      <w:r w:rsidDel="00000000" w:rsidR="00000000" w:rsidRPr="00000000">
        <w:rPr>
          <w:rFonts w:ascii="Georgia" w:cs="Georgia" w:eastAsia="Georgia" w:hAnsi="Georgia"/>
          <w:b w:val="1"/>
          <w:sz w:val="20"/>
          <w:szCs w:val="20"/>
          <w:rtl w:val="0"/>
        </w:rPr>
        <w:t xml:space="preserve">, this animal lends its name to a woman who is suspected of adultery and trampled to death by horses at the order of her husband Jormunrekr. The </w:t>
      </w:r>
      <w:r w:rsidDel="00000000" w:rsidR="00000000" w:rsidRPr="00000000">
        <w:rPr>
          <w:rFonts w:ascii="Georgia" w:cs="Georgia" w:eastAsia="Georgia" w:hAnsi="Georgia"/>
          <w:b w:val="1"/>
          <w:i w:val="1"/>
          <w:sz w:val="20"/>
          <w:szCs w:val="20"/>
          <w:rtl w:val="0"/>
        </w:rPr>
        <w:t xml:space="preserve">Poetic Edda</w:t>
      </w:r>
      <w:r w:rsidDel="00000000" w:rsidR="00000000" w:rsidRPr="00000000">
        <w:rPr>
          <w:rFonts w:ascii="Georgia" w:cs="Georgia" w:eastAsia="Georgia" w:hAnsi="Georgia"/>
          <w:b w:val="1"/>
          <w:sz w:val="20"/>
          <w:szCs w:val="20"/>
          <w:rtl w:val="0"/>
        </w:rPr>
        <w:t xml:space="preserve"> recounts how Volund and his brothers discover the skins of three of these animals and then marry their owners, who are bathing in a nearby lake. The daughter of (*)</w:t>
      </w:r>
      <w:r w:rsidDel="00000000" w:rsidR="00000000" w:rsidRPr="00000000">
        <w:rPr>
          <w:rFonts w:ascii="Georgia" w:cs="Georgia" w:eastAsia="Georgia" w:hAnsi="Georgia"/>
          <w:sz w:val="20"/>
          <w:szCs w:val="20"/>
          <w:rtl w:val="0"/>
        </w:rPr>
        <w:t xml:space="preserve"> Gudrun and Sigurd is named after this animal. In a common European motif, these animals pull the chariot of a mysterious knight who must never be asked of his name. They are not related to shields, but valkyries are alternately known as these animals’ namesake “maidens.” In the </w:t>
      </w:r>
      <w:r w:rsidDel="00000000" w:rsidR="00000000" w:rsidRPr="00000000">
        <w:rPr>
          <w:rFonts w:ascii="Georgia" w:cs="Georgia" w:eastAsia="Georgia" w:hAnsi="Georgia"/>
          <w:i w:val="1"/>
          <w:sz w:val="20"/>
          <w:szCs w:val="20"/>
          <w:rtl w:val="0"/>
        </w:rPr>
        <w:t xml:space="preserve">Kalevala</w:t>
      </w:r>
      <w:r w:rsidDel="00000000" w:rsidR="00000000" w:rsidRPr="00000000">
        <w:rPr>
          <w:rFonts w:ascii="Georgia" w:cs="Georgia" w:eastAsia="Georgia" w:hAnsi="Georgia"/>
          <w:sz w:val="20"/>
          <w:szCs w:val="20"/>
          <w:rtl w:val="0"/>
        </w:rPr>
        <w:t xml:space="preserve">, Lemminkainen shoots an arrow through one of these animals gliding on the river of Tuonela. For 10 points, name this animal into which the Ugly Duckling transforms as an adult.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swan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Svanhild</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bird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For 10 points each, answer the following about the work of the child psychologist Bruno Bettelheim.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Bettelheim's book </w:t>
      </w:r>
      <w:r w:rsidDel="00000000" w:rsidR="00000000" w:rsidRPr="00000000">
        <w:rPr>
          <w:rFonts w:ascii="Georgia" w:cs="Georgia" w:eastAsia="Georgia" w:hAnsi="Georgia"/>
          <w:i w:val="1"/>
          <w:sz w:val="20"/>
          <w:szCs w:val="20"/>
          <w:rtl w:val="0"/>
        </w:rPr>
        <w:t xml:space="preserve">The Empty Fortress</w:t>
      </w:r>
      <w:r w:rsidDel="00000000" w:rsidR="00000000" w:rsidRPr="00000000">
        <w:rPr>
          <w:rFonts w:ascii="Georgia" w:cs="Georgia" w:eastAsia="Georgia" w:hAnsi="Georgia"/>
          <w:sz w:val="20"/>
          <w:szCs w:val="20"/>
          <w:rtl w:val="0"/>
        </w:rPr>
        <w:t xml:space="preserve"> wrongly suggested that emotionally distant "refrigerator mothers" caused this condition in children. Reye's Syndrome and Asperger's Syndrome are disorders on its namesake "spectrum."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autism</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autism</w:t>
      </w:r>
      <w:r w:rsidDel="00000000" w:rsidR="00000000" w:rsidRPr="00000000">
        <w:rPr>
          <w:rFonts w:ascii="Georgia" w:cs="Georgia" w:eastAsia="Georgia" w:hAnsi="Georgia"/>
          <w:sz w:val="20"/>
          <w:szCs w:val="20"/>
          <w:rtl w:val="0"/>
        </w:rPr>
        <w:t xml:space="preserve"> spectrum disorders]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Bettelheim's book </w:t>
      </w:r>
      <w:r w:rsidDel="00000000" w:rsidR="00000000" w:rsidRPr="00000000">
        <w:rPr>
          <w:rFonts w:ascii="Georgia" w:cs="Georgia" w:eastAsia="Georgia" w:hAnsi="Georgia"/>
          <w:i w:val="1"/>
          <w:sz w:val="20"/>
          <w:szCs w:val="20"/>
          <w:rtl w:val="0"/>
        </w:rPr>
        <w:t xml:space="preserve">The Informed Heart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states that these places are created after a "dehumanizing tendency" in society has been introduced. The book also declares that the goal of these places is to disintegrate "autonomy from individuals."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concentration camp</w:t>
      </w:r>
      <w:r w:rsidDel="00000000" w:rsidR="00000000" w:rsidRPr="00000000">
        <w:rPr>
          <w:rFonts w:ascii="Georgia" w:cs="Georgia" w:eastAsia="Georgia" w:hAnsi="Georgia"/>
          <w:sz w:val="20"/>
          <w:szCs w:val="20"/>
          <w:rtl w:val="0"/>
        </w:rPr>
        <w:t xml:space="preserve">s [prompt on death </w:t>
      </w:r>
      <w:r w:rsidDel="00000000" w:rsidR="00000000" w:rsidRPr="00000000">
        <w:rPr>
          <w:rFonts w:ascii="Georgia" w:cs="Georgia" w:eastAsia="Georgia" w:hAnsi="Georgia"/>
          <w:sz w:val="20"/>
          <w:szCs w:val="20"/>
          <w:u w:val="single"/>
          <w:rtl w:val="0"/>
        </w:rPr>
        <w:t xml:space="preserve">camp</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Inspired by the idea of reversing the conditions of concentration camps, Bettelheim implemented milieu therapy to treat children with autism at this institute in Chicago. At this school, doors were unlocked and screens were placed on the exterior to help patients cope.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Sonia Shankman </w:t>
      </w:r>
      <w:r w:rsidDel="00000000" w:rsidR="00000000" w:rsidRPr="00000000">
        <w:rPr>
          <w:rFonts w:ascii="Georgia" w:cs="Georgia" w:eastAsia="Georgia" w:hAnsi="Georgia"/>
          <w:b w:val="1"/>
          <w:sz w:val="20"/>
          <w:szCs w:val="20"/>
          <w:u w:val="single"/>
          <w:rtl w:val="0"/>
        </w:rPr>
        <w:t xml:space="preserve">Orthogenic</w:t>
      </w:r>
      <w:r w:rsidDel="00000000" w:rsidR="00000000" w:rsidRPr="00000000">
        <w:rPr>
          <w:rFonts w:ascii="Georgia" w:cs="Georgia" w:eastAsia="Georgia" w:hAnsi="Georgia"/>
          <w:sz w:val="20"/>
          <w:szCs w:val="20"/>
          <w:rtl w:val="0"/>
        </w:rPr>
        <w:t xml:space="preserve"> school [prompt on </w:t>
      </w:r>
      <w:r w:rsidDel="00000000" w:rsidR="00000000" w:rsidRPr="00000000">
        <w:rPr>
          <w:rFonts w:ascii="Georgia" w:cs="Georgia" w:eastAsia="Georgia" w:hAnsi="Georgia"/>
          <w:sz w:val="20"/>
          <w:szCs w:val="20"/>
          <w:u w:val="single"/>
          <w:rtl w:val="0"/>
        </w:rPr>
        <w:t xml:space="preserve">O</w:t>
      </w:r>
      <w:r w:rsidDel="00000000" w:rsidR="00000000" w:rsidRPr="00000000">
        <w:rPr>
          <w:rFonts w:ascii="Georgia" w:cs="Georgia" w:eastAsia="Georgia" w:hAnsi="Georgia"/>
          <w:sz w:val="20"/>
          <w:szCs w:val="20"/>
          <w:rtl w:val="0"/>
        </w:rPr>
        <w:t xml:space="preserve">-school]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The Speenhamland system, which set up a sliding scale for how much aid poor people got depending on the prices of items and the number of dependants he had, is considered to be this type of relief.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type of relief that sought to help poor people “in their own homes.” In contrast with its counterpart, entering a poorhouse was not required to receive this type of relief.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outdoor</w:t>
      </w:r>
      <w:r w:rsidDel="00000000" w:rsidR="00000000" w:rsidRPr="00000000">
        <w:rPr>
          <w:rFonts w:ascii="Georgia" w:cs="Georgia" w:eastAsia="Georgia" w:hAnsi="Georgia"/>
          <w:sz w:val="20"/>
          <w:szCs w:val="20"/>
          <w:rtl w:val="0"/>
        </w:rPr>
        <w:t xml:space="preserve"> relief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Vagrancy Act of 1547, which allowed for people to enslave and brand homeless people, was written by a man with this title. The Beaufort family held this title from 1448 to 1547, and from 1547 onwards by the Seymour family.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Duke</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u w:val="single"/>
          <w:rtl w:val="0"/>
        </w:rPr>
        <w:t xml:space="preserve">Somerset</w:t>
      </w:r>
      <w:r w:rsidDel="00000000" w:rsidR="00000000" w:rsidRPr="00000000">
        <w:rPr>
          <w:rFonts w:ascii="Georgia" w:cs="Georgia" w:eastAsia="Georgia" w:hAnsi="Georgia"/>
          <w:sz w:val="20"/>
          <w:szCs w:val="20"/>
          <w:rtl w:val="0"/>
        </w:rPr>
        <w:t xml:space="preserve"> [accept Edward Seymour, 1st </w:t>
      </w:r>
      <w:r w:rsidDel="00000000" w:rsidR="00000000" w:rsidRPr="00000000">
        <w:rPr>
          <w:rFonts w:ascii="Georgia" w:cs="Georgia" w:eastAsia="Georgia" w:hAnsi="Georgia"/>
          <w:b w:val="1"/>
          <w:sz w:val="20"/>
          <w:szCs w:val="20"/>
          <w:u w:val="single"/>
          <w:rtl w:val="0"/>
        </w:rPr>
        <w:t xml:space="preserve">Duke</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u w:val="single"/>
          <w:rtl w:val="0"/>
        </w:rPr>
        <w:t xml:space="preserve">Somerset</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Vagrancy Act of 1547 was passed during the short reign of this monarch, the successor and only legitimate son of Henry VIII.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Edward VI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Edward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This philosopher gives an account of Eros being conceived after Penia lays down with Poros, thus suggesting that Love is an “intermediate child” of the concepts of “ignorance” and “wisdom.”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possibly fictitious female philosopher who argues that a life devoted to viewing “stages of beauty” is the best possible life one can have.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Diotima</w:t>
      </w:r>
      <w:r w:rsidDel="00000000" w:rsidR="00000000" w:rsidRPr="00000000">
        <w:rPr>
          <w:rFonts w:ascii="Georgia" w:cs="Georgia" w:eastAsia="Georgia" w:hAnsi="Georgia"/>
          <w:sz w:val="20"/>
          <w:szCs w:val="20"/>
          <w:rtl w:val="0"/>
        </w:rPr>
        <w:t xml:space="preserve"> of Mantinea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w:t>
      </w:r>
      <w:r w:rsidDel="00000000" w:rsidR="00000000" w:rsidRPr="00000000">
        <w:rPr>
          <w:rFonts w:ascii="Georgia" w:cs="Georgia" w:eastAsia="Georgia" w:hAnsi="Georgia"/>
          <w:i w:val="1"/>
          <w:sz w:val="20"/>
          <w:szCs w:val="20"/>
          <w:rtl w:val="0"/>
        </w:rPr>
        <w:t xml:space="preserve">Symposium</w:t>
      </w:r>
      <w:r w:rsidDel="00000000" w:rsidR="00000000" w:rsidRPr="00000000">
        <w:rPr>
          <w:rFonts w:ascii="Georgia" w:cs="Georgia" w:eastAsia="Georgia" w:hAnsi="Georgia"/>
          <w:sz w:val="20"/>
          <w:szCs w:val="20"/>
          <w:rtl w:val="0"/>
        </w:rPr>
        <w:t xml:space="preserve">, this ancient philosopher is supposedly taught the origin of love by Diotima. He appears as an interlocutor in many of Plato’s dialogues.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Socrates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Boith Plato’s </w:t>
      </w:r>
      <w:r w:rsidDel="00000000" w:rsidR="00000000" w:rsidRPr="00000000">
        <w:rPr>
          <w:rFonts w:ascii="Georgia" w:cs="Georgia" w:eastAsia="Georgia" w:hAnsi="Georgia"/>
          <w:i w:val="1"/>
          <w:sz w:val="20"/>
          <w:szCs w:val="20"/>
          <w:rtl w:val="0"/>
        </w:rPr>
        <w:t xml:space="preserve">Phaedo</w:t>
      </w:r>
      <w:r w:rsidDel="00000000" w:rsidR="00000000" w:rsidRPr="00000000">
        <w:rPr>
          <w:rFonts w:ascii="Georgia" w:cs="Georgia" w:eastAsia="Georgia" w:hAnsi="Georgia"/>
          <w:sz w:val="20"/>
          <w:szCs w:val="20"/>
          <w:rtl w:val="0"/>
        </w:rPr>
        <w:t xml:space="preserve"> and Xenophon’s </w:t>
      </w:r>
      <w:r w:rsidDel="00000000" w:rsidR="00000000" w:rsidRPr="00000000">
        <w:rPr>
          <w:rFonts w:ascii="Georgia" w:cs="Georgia" w:eastAsia="Georgia" w:hAnsi="Georgia"/>
          <w:i w:val="1"/>
          <w:sz w:val="20"/>
          <w:szCs w:val="20"/>
          <w:rtl w:val="0"/>
        </w:rPr>
        <w:t xml:space="preserve">Memorabilia </w:t>
      </w:r>
      <w:r w:rsidDel="00000000" w:rsidR="00000000" w:rsidRPr="00000000">
        <w:rPr>
          <w:rFonts w:ascii="Georgia" w:cs="Georgia" w:eastAsia="Georgia" w:hAnsi="Georgia"/>
          <w:sz w:val="20"/>
          <w:szCs w:val="20"/>
          <w:rtl w:val="0"/>
        </w:rPr>
        <w:t xml:space="preserve">praise the devotion of this woman, the wife of Socrates.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Xantippe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Xanthippe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This character narrates a fairytale about a man carrying his house on his head in his “Letter no. whatever.”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resident of Gloucester, Massachusetts, modeled after a wandering philosopher from Tyre, who purports to “tell you / what is a lance, who obeys the figures of / the present dance,” in a poem addressed to “you” which opens a three volume poetry collection.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Maximus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Maximus</w:t>
      </w:r>
      <w:r w:rsidDel="00000000" w:rsidR="00000000" w:rsidRPr="00000000">
        <w:rPr>
          <w:rFonts w:ascii="Georgia" w:cs="Georgia" w:eastAsia="Georgia" w:hAnsi="Georgia"/>
          <w:i w:val="1"/>
          <w:sz w:val="20"/>
          <w:szCs w:val="20"/>
          <w:rtl w:val="0"/>
        </w:rPr>
        <w:t xml:space="preserve"> Poems</w:t>
      </w:r>
      <w:r w:rsidDel="00000000" w:rsidR="00000000" w:rsidRPr="00000000">
        <w:rPr>
          <w:rFonts w:ascii="Georgia" w:cs="Georgia" w:eastAsia="Georgia" w:hAnsi="Georgia"/>
          <w:sz w:val="20"/>
          <w:szCs w:val="20"/>
          <w:rtl w:val="0"/>
        </w:rPr>
        <w:t xml:space="preserve"> (by Charles Olson)]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set of 385 poems, most of them from the collection </w:t>
      </w:r>
      <w:r w:rsidDel="00000000" w:rsidR="00000000" w:rsidRPr="00000000">
        <w:rPr>
          <w:rFonts w:ascii="Georgia" w:cs="Georgia" w:eastAsia="Georgia" w:hAnsi="Georgia"/>
          <w:i w:val="1"/>
          <w:sz w:val="20"/>
          <w:szCs w:val="20"/>
          <w:rtl w:val="0"/>
        </w:rPr>
        <w:t xml:space="preserve">His Toy, His Dream, His Rest</w:t>
      </w:r>
      <w:r w:rsidDel="00000000" w:rsidR="00000000" w:rsidRPr="00000000">
        <w:rPr>
          <w:rFonts w:ascii="Georgia" w:cs="Georgia" w:eastAsia="Georgia" w:hAnsi="Georgia"/>
          <w:sz w:val="20"/>
          <w:szCs w:val="20"/>
          <w:rtl w:val="0"/>
        </w:rPr>
        <w:t xml:space="preserve">, follows an alter-ego of the poet named Henry, who declares “I saw nobody coming, so I went instead” in a “confession” addressed to his friend Mr. Bones.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Dream Songs</w:t>
      </w:r>
      <w:r w:rsidDel="00000000" w:rsidR="00000000" w:rsidRPr="00000000">
        <w:rPr>
          <w:rFonts w:ascii="Georgia" w:cs="Georgia" w:eastAsia="Georgia" w:hAnsi="Georgia"/>
          <w:sz w:val="20"/>
          <w:szCs w:val="20"/>
          <w:rtl w:val="0"/>
        </w:rPr>
        <w:t xml:space="preserve"> [by John Berryman]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poet’s stories, the everyman Jesse B. Semple tells stories to a writer alter-ego named Boyd exchange for liquor. In “Harlem,” this poet asked “what happens to a dream deferred?”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Langston </w:t>
      </w:r>
      <w:r w:rsidDel="00000000" w:rsidR="00000000" w:rsidRPr="00000000">
        <w:rPr>
          <w:rFonts w:ascii="Georgia" w:cs="Georgia" w:eastAsia="Georgia" w:hAnsi="Georgia"/>
          <w:b w:val="1"/>
          <w:sz w:val="20"/>
          <w:szCs w:val="20"/>
          <w:u w:val="single"/>
          <w:rtl w:val="0"/>
        </w:rPr>
        <w:t xml:space="preserve">Hughes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Rearranging this equation results in a Lagrange multiplier equal to the partial of kinetic energy of a non-interacting gas with respect to its density plus a namesake potential.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equation whose energy solution equals that kinetic energy plus the Coulomb energy, an external potential term, and a term for the exchange-correlation energy. Its form is equivalent for a system of non-interacting particles in an external potential.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Kohn-Sham</w:t>
      </w:r>
      <w:r w:rsidDel="00000000" w:rsidR="00000000" w:rsidRPr="00000000">
        <w:rPr>
          <w:rFonts w:ascii="Georgia" w:cs="Georgia" w:eastAsia="Georgia" w:hAnsi="Georgia"/>
          <w:sz w:val="20"/>
          <w:szCs w:val="20"/>
          <w:rtl w:val="0"/>
        </w:rPr>
        <w:t xml:space="preserve">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Kohn-Sham equations are the basis for a form of this computational method based on the Hohenberg-Kohn theorems. This method, which is based on the Thomas-Fermi model, is computationally simpler than using post Hartree-Fock methods.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density functional theory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DFT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Computational methods like DFT and the Hartree-Fock method are necessary because systems with this many or more bodies cannot be exactly solved.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3</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sz w:val="20"/>
          <w:szCs w:val="20"/>
          <w:highlight w:val="white"/>
          <w:rtl w:val="0"/>
        </w:rPr>
        <w:t xml:space="preserve">This man was the first and only Director of the Foreign Operations Administration.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governor of Minnesota from 1939 to 1943 and nine-time Republican hopeful who never won his party’s nomination. The first-ever debate to be radio broadcast featured this man arguing that the Communist Party should be outlawed in the United States, to which he received the response “you can’t shoot an idea with a gun.”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Harold </w:t>
      </w:r>
      <w:r w:rsidDel="00000000" w:rsidR="00000000" w:rsidRPr="00000000">
        <w:rPr>
          <w:rFonts w:ascii="Georgia" w:cs="Georgia" w:eastAsia="Georgia" w:hAnsi="Georgia"/>
          <w:b w:val="1"/>
          <w:sz w:val="20"/>
          <w:szCs w:val="20"/>
          <w:highlight w:val="white"/>
          <w:u w:val="single"/>
          <w:rtl w:val="0"/>
        </w:rPr>
        <w:t xml:space="preserve">Stassen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Stassen’s opponent in that debate was this eventual Republican nominee in the Election of 1948. The </w:t>
      </w:r>
      <w:r w:rsidDel="00000000" w:rsidR="00000000" w:rsidRPr="00000000">
        <w:rPr>
          <w:rFonts w:ascii="Georgia" w:cs="Georgia" w:eastAsia="Georgia" w:hAnsi="Georgia"/>
          <w:i w:val="1"/>
          <w:sz w:val="20"/>
          <w:szCs w:val="20"/>
          <w:highlight w:val="white"/>
          <w:rtl w:val="0"/>
        </w:rPr>
        <w:t xml:space="preserve">Chicago Daily Tribune</w:t>
      </w:r>
      <w:r w:rsidDel="00000000" w:rsidR="00000000" w:rsidRPr="00000000">
        <w:rPr>
          <w:rFonts w:ascii="Georgia" w:cs="Georgia" w:eastAsia="Georgia" w:hAnsi="Georgia"/>
          <w:sz w:val="20"/>
          <w:szCs w:val="20"/>
          <w:highlight w:val="white"/>
          <w:rtl w:val="0"/>
        </w:rPr>
        <w:t xml:space="preserve"> infamously printed a premature headline declaring that this man defeated actual election winner Harry Truman.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Thomas </w:t>
      </w:r>
      <w:r w:rsidDel="00000000" w:rsidR="00000000" w:rsidRPr="00000000">
        <w:rPr>
          <w:rFonts w:ascii="Georgia" w:cs="Georgia" w:eastAsia="Georgia" w:hAnsi="Georgia"/>
          <w:b w:val="1"/>
          <w:sz w:val="20"/>
          <w:szCs w:val="20"/>
          <w:highlight w:val="white"/>
          <w:u w:val="single"/>
          <w:rtl w:val="0"/>
        </w:rPr>
        <w:t xml:space="preserve">Dewey</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Dewey</w:t>
      </w:r>
      <w:r w:rsidDel="00000000" w:rsidR="00000000" w:rsidRPr="00000000">
        <w:rPr>
          <w:rFonts w:ascii="Georgia" w:cs="Georgia" w:eastAsia="Georgia" w:hAnsi="Georgia"/>
          <w:sz w:val="20"/>
          <w:szCs w:val="20"/>
          <w:highlight w:val="white"/>
          <w:rtl w:val="0"/>
        </w:rPr>
        <w:t xml:space="preserve"> Defeats Truman” headline]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Another of Dewey’s chief opponents for the Republican nomination was this Michigan senator, who at the time was president pro tempore of the Senate. His namesake resolution opened talks that led to the formation of NATO.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Arthur H. </w:t>
      </w:r>
      <w:r w:rsidDel="00000000" w:rsidR="00000000" w:rsidRPr="00000000">
        <w:rPr>
          <w:rFonts w:ascii="Georgia" w:cs="Georgia" w:eastAsia="Georgia" w:hAnsi="Georgia"/>
          <w:b w:val="1"/>
          <w:sz w:val="20"/>
          <w:szCs w:val="20"/>
          <w:highlight w:val="white"/>
          <w:u w:val="single"/>
          <w:rtl w:val="0"/>
        </w:rPr>
        <w:t xml:space="preserve">Vandenberg</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Vandenberg</w:t>
      </w:r>
      <w:r w:rsidDel="00000000" w:rsidR="00000000" w:rsidRPr="00000000">
        <w:rPr>
          <w:rFonts w:ascii="Georgia" w:cs="Georgia" w:eastAsia="Georgia" w:hAnsi="Georgia"/>
          <w:sz w:val="20"/>
          <w:szCs w:val="20"/>
          <w:highlight w:val="white"/>
          <w:rtl w:val="0"/>
        </w:rPr>
        <w:t xml:space="preserve"> Resolution]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 Artin Reciprocity Law, which was derived using Takagi’s class field theory, is often held to be a solution to this problem.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currently unresolved problem, that asks for the most general reciprocity law of norm residues in an algebraic number field with order </w:t>
      </w:r>
      <w:r w:rsidDel="00000000" w:rsidR="00000000" w:rsidRPr="00000000">
        <w:rPr>
          <w:rFonts w:ascii="Georgia" w:cs="Georgia" w:eastAsia="Georgia" w:hAnsi="Georgia"/>
          <w:i w:val="1"/>
          <w:sz w:val="20"/>
          <w:szCs w:val="20"/>
          <w:rtl w:val="0"/>
        </w:rPr>
        <w:t xml:space="preserve">k</w:t>
      </w:r>
      <w:r w:rsidDel="00000000" w:rsidR="00000000" w:rsidRPr="00000000">
        <w:rPr>
          <w:rFonts w:ascii="Georgia" w:cs="Georgia" w:eastAsia="Georgia" w:hAnsi="Georgia"/>
          <w:sz w:val="20"/>
          <w:szCs w:val="20"/>
          <w:rtl w:val="0"/>
        </w:rPr>
        <w:t xml:space="preserve">, where </w:t>
      </w:r>
      <w:r w:rsidDel="00000000" w:rsidR="00000000" w:rsidRPr="00000000">
        <w:rPr>
          <w:rFonts w:ascii="Georgia" w:cs="Georgia" w:eastAsia="Georgia" w:hAnsi="Georgia"/>
          <w:i w:val="1"/>
          <w:sz w:val="20"/>
          <w:szCs w:val="20"/>
          <w:rtl w:val="0"/>
        </w:rPr>
        <w:t xml:space="preserve">k</w:t>
      </w:r>
      <w:r w:rsidDel="00000000" w:rsidR="00000000" w:rsidRPr="00000000">
        <w:rPr>
          <w:rFonts w:ascii="Georgia" w:cs="Georgia" w:eastAsia="Georgia" w:hAnsi="Georgia"/>
          <w:sz w:val="20"/>
          <w:szCs w:val="20"/>
          <w:rtl w:val="0"/>
        </w:rPr>
        <w:t xml:space="preserve"> is a prime.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Hilbert’s </w:t>
      </w:r>
      <w:r w:rsidDel="00000000" w:rsidR="00000000" w:rsidRPr="00000000">
        <w:rPr>
          <w:rFonts w:ascii="Georgia" w:cs="Georgia" w:eastAsia="Georgia" w:hAnsi="Georgia"/>
          <w:b w:val="1"/>
          <w:sz w:val="20"/>
          <w:szCs w:val="20"/>
          <w:u w:val="single"/>
          <w:rtl w:val="0"/>
        </w:rPr>
        <w:t xml:space="preserve">9</w:t>
      </w:r>
      <w:r w:rsidDel="00000000" w:rsidR="00000000" w:rsidRPr="00000000">
        <w:rPr>
          <w:rFonts w:ascii="Georgia" w:cs="Georgia" w:eastAsia="Georgia" w:hAnsi="Georgia"/>
          <w:sz w:val="20"/>
          <w:szCs w:val="20"/>
          <w:vertAlign w:val="superscript"/>
          <w:rtl w:val="0"/>
        </w:rPr>
        <w:t xml:space="preserve">th</w:t>
      </w:r>
      <w:r w:rsidDel="00000000" w:rsidR="00000000" w:rsidRPr="00000000">
        <w:rPr>
          <w:rFonts w:ascii="Georgia" w:cs="Georgia" w:eastAsia="Georgia" w:hAnsi="Georgia"/>
          <w:sz w:val="20"/>
          <w:szCs w:val="20"/>
          <w:rtl w:val="0"/>
        </w:rPr>
        <w:t xml:space="preserve"> problem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Hilbert’s 9</w:t>
      </w:r>
      <w:r w:rsidDel="00000000" w:rsidR="00000000" w:rsidRPr="00000000">
        <w:rPr>
          <w:rFonts w:ascii="Georgia" w:cs="Georgia" w:eastAsia="Georgia" w:hAnsi="Georgia"/>
          <w:sz w:val="20"/>
          <w:szCs w:val="20"/>
          <w:vertAlign w:val="superscript"/>
          <w:rtl w:val="0"/>
        </w:rPr>
        <w:t xml:space="preserve">th</w:t>
      </w:r>
      <w:r w:rsidDel="00000000" w:rsidR="00000000" w:rsidRPr="00000000">
        <w:rPr>
          <w:rFonts w:ascii="Georgia" w:cs="Georgia" w:eastAsia="Georgia" w:hAnsi="Georgia"/>
          <w:sz w:val="20"/>
          <w:szCs w:val="20"/>
          <w:rtl w:val="0"/>
        </w:rPr>
        <w:t xml:space="preserve"> problem asks for a generalization this man’s namesake law of quadratic reciprocity. Legend claims that he once quickly summed the numbers from 1 to 100 as a youth.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Carl Friedrich </w:t>
      </w:r>
      <w:r w:rsidDel="00000000" w:rsidR="00000000" w:rsidRPr="00000000">
        <w:rPr>
          <w:rFonts w:ascii="Georgia" w:cs="Georgia" w:eastAsia="Georgia" w:hAnsi="Georgia"/>
          <w:b w:val="1"/>
          <w:sz w:val="20"/>
          <w:szCs w:val="20"/>
          <w:u w:val="single"/>
          <w:rtl w:val="0"/>
        </w:rPr>
        <w:t xml:space="preserve">Gauss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Norm residues are often expressed using Hilbert symbols, which evaluates to this number if the equation “</w:t>
      </w:r>
      <w:r w:rsidDel="00000000" w:rsidR="00000000" w:rsidRPr="00000000">
        <w:rPr>
          <w:rFonts w:ascii="Georgia" w:cs="Georgia" w:eastAsia="Georgia" w:hAnsi="Georgia"/>
          <w:i w:val="1"/>
          <w:sz w:val="20"/>
          <w:szCs w:val="20"/>
          <w:rtl w:val="0"/>
        </w:rPr>
        <w:t xml:space="preserve">a</w:t>
      </w:r>
      <w:r w:rsidDel="00000000" w:rsidR="00000000" w:rsidRPr="00000000">
        <w:rPr>
          <w:rFonts w:ascii="Georgia" w:cs="Georgia" w:eastAsia="Georgia" w:hAnsi="Georgia"/>
          <w:sz w:val="20"/>
          <w:szCs w:val="20"/>
          <w:rtl w:val="0"/>
        </w:rPr>
        <w:t xml:space="preserve"> squared equals </w:t>
      </w:r>
      <w:r w:rsidDel="00000000" w:rsidR="00000000" w:rsidRPr="00000000">
        <w:rPr>
          <w:rFonts w:ascii="Georgia" w:cs="Georgia" w:eastAsia="Georgia" w:hAnsi="Georgia"/>
          <w:i w:val="1"/>
          <w:sz w:val="20"/>
          <w:szCs w:val="20"/>
          <w:rtl w:val="0"/>
        </w:rPr>
        <w:t xml:space="preserve">ax</w:t>
      </w:r>
      <w:r w:rsidDel="00000000" w:rsidR="00000000" w:rsidRPr="00000000">
        <w:rPr>
          <w:rFonts w:ascii="Georgia" w:cs="Georgia" w:eastAsia="Georgia" w:hAnsi="Georgia"/>
          <w:sz w:val="20"/>
          <w:szCs w:val="20"/>
          <w:rtl w:val="0"/>
        </w:rPr>
        <w:t xml:space="preserve"> squared plus </w:t>
      </w:r>
      <w:r w:rsidDel="00000000" w:rsidR="00000000" w:rsidRPr="00000000">
        <w:rPr>
          <w:rFonts w:ascii="Georgia" w:cs="Georgia" w:eastAsia="Georgia" w:hAnsi="Georgia"/>
          <w:i w:val="1"/>
          <w:sz w:val="20"/>
          <w:szCs w:val="20"/>
          <w:rtl w:val="0"/>
        </w:rPr>
        <w:t xml:space="preserve">by</w:t>
      </w:r>
      <w:r w:rsidDel="00000000" w:rsidR="00000000" w:rsidRPr="00000000">
        <w:rPr>
          <w:rFonts w:ascii="Georgia" w:cs="Georgia" w:eastAsia="Georgia" w:hAnsi="Georgia"/>
          <w:sz w:val="20"/>
          <w:szCs w:val="20"/>
          <w:rtl w:val="0"/>
        </w:rPr>
        <w:t xml:space="preserve"> squared” does not have a nonzero solution for a, b, and c. This is the smallest number to which the Mobius function evaluates, and it does so if the input is a product of an odd number of distinct primes.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negative one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A film in this style takes its name from an Arthur Rimbaud poem, and depicts a future in which a disease called STBO kills those who have sex without actually loving their partner.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term coined by Raphael Bassan to describe </w:t>
      </w:r>
      <w:r w:rsidDel="00000000" w:rsidR="00000000" w:rsidRPr="00000000">
        <w:rPr>
          <w:rFonts w:ascii="Georgia" w:cs="Georgia" w:eastAsia="Georgia" w:hAnsi="Georgia"/>
          <w:i w:val="1"/>
          <w:sz w:val="20"/>
          <w:szCs w:val="20"/>
          <w:rtl w:val="0"/>
        </w:rPr>
        <w:t xml:space="preserve">Mauvais Sang</w:t>
      </w:r>
      <w:r w:rsidDel="00000000" w:rsidR="00000000" w:rsidRPr="00000000">
        <w:rPr>
          <w:rFonts w:ascii="Georgia" w:cs="Georgia" w:eastAsia="Georgia" w:hAnsi="Georgia"/>
          <w:sz w:val="20"/>
          <w:szCs w:val="20"/>
          <w:rtl w:val="0"/>
        </w:rPr>
        <w:t xml:space="preserve"> and other films of director Leos Carax. This style combines a technologically-advanced visual aesthetic with a rather conventional plot.</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cinema du look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Cinema du look</w:t>
      </w:r>
      <w:r w:rsidDel="00000000" w:rsidR="00000000" w:rsidRPr="00000000">
        <w:rPr>
          <w:rFonts w:ascii="Georgia" w:cs="Georgia" w:eastAsia="Georgia" w:hAnsi="Georgia"/>
          <w:sz w:val="20"/>
          <w:szCs w:val="20"/>
          <w:rtl w:val="0"/>
        </w:rPr>
        <w:t xml:space="preserve"> also describes the futuristic blue-filter aesthetic used extensively in this director's film about a government agent on the run, </w:t>
      </w:r>
      <w:r w:rsidDel="00000000" w:rsidR="00000000" w:rsidRPr="00000000">
        <w:rPr>
          <w:rFonts w:ascii="Georgia" w:cs="Georgia" w:eastAsia="Georgia" w:hAnsi="Georgia"/>
          <w:i w:val="1"/>
          <w:sz w:val="20"/>
          <w:szCs w:val="20"/>
          <w:rtl w:val="0"/>
        </w:rPr>
        <w:t xml:space="preserve">Nikita</w:t>
      </w:r>
      <w:r w:rsidDel="00000000" w:rsidR="00000000" w:rsidRPr="00000000">
        <w:rPr>
          <w:rFonts w:ascii="Georgia" w:cs="Georgia" w:eastAsia="Georgia" w:hAnsi="Georgia"/>
          <w:sz w:val="20"/>
          <w:szCs w:val="20"/>
          <w:rtl w:val="0"/>
        </w:rPr>
        <w:t xml:space="preserve">; his other films include </w:t>
      </w:r>
      <w:r w:rsidDel="00000000" w:rsidR="00000000" w:rsidRPr="00000000">
        <w:rPr>
          <w:rFonts w:ascii="Georgia" w:cs="Georgia" w:eastAsia="Georgia" w:hAnsi="Georgia"/>
          <w:i w:val="1"/>
          <w:sz w:val="20"/>
          <w:szCs w:val="20"/>
          <w:rtl w:val="0"/>
        </w:rPr>
        <w:t xml:space="preserve">Subway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Luc </w:t>
      </w:r>
      <w:r w:rsidDel="00000000" w:rsidR="00000000" w:rsidRPr="00000000">
        <w:rPr>
          <w:rFonts w:ascii="Georgia" w:cs="Georgia" w:eastAsia="Georgia" w:hAnsi="Georgia"/>
          <w:b w:val="1"/>
          <w:sz w:val="20"/>
          <w:szCs w:val="20"/>
          <w:u w:val="single"/>
          <w:rtl w:val="0"/>
        </w:rPr>
        <w:t xml:space="preserve">Besson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Cinema du Look</w:t>
      </w:r>
      <w:r w:rsidDel="00000000" w:rsidR="00000000" w:rsidRPr="00000000">
        <w:rPr>
          <w:rFonts w:ascii="Georgia" w:cs="Georgia" w:eastAsia="Georgia" w:hAnsi="Georgia"/>
          <w:sz w:val="20"/>
          <w:szCs w:val="20"/>
          <w:rtl w:val="0"/>
        </w:rPr>
        <w:t xml:space="preserve"> was inspired by the aesthetic of this Ridley Scott film, in which Rick Deckard hunts down a group of replicants led by Roy Batty.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Blade Runner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A character in this play asserts that “Children begin by loving their parents. After a time they judge them. Rarely if ever do they forgive them.”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1893 play which culminates in Mrs. Arbuthnot slapping Lord Illingworth with his own glove for impregnating and abandoning her, then having the gall to offer to marry her to provide for their son Gerald.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A </w:t>
      </w:r>
      <w:r w:rsidDel="00000000" w:rsidR="00000000" w:rsidRPr="00000000">
        <w:rPr>
          <w:rFonts w:ascii="Georgia" w:cs="Georgia" w:eastAsia="Georgia" w:hAnsi="Georgia"/>
          <w:b w:val="1"/>
          <w:i w:val="1"/>
          <w:sz w:val="20"/>
          <w:szCs w:val="20"/>
          <w:u w:val="single"/>
          <w:rtl w:val="0"/>
        </w:rPr>
        <w:t xml:space="preserve">Woman of No Importance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of </w:t>
      </w:r>
      <w:r w:rsidDel="00000000" w:rsidR="00000000" w:rsidRPr="00000000">
        <w:rPr>
          <w:rFonts w:ascii="Georgia" w:cs="Georgia" w:eastAsia="Georgia" w:hAnsi="Georgia"/>
          <w:i w:val="1"/>
          <w:sz w:val="20"/>
          <w:szCs w:val="20"/>
          <w:rtl w:val="0"/>
        </w:rPr>
        <w:t xml:space="preserve">A Woman of No Importance</w:t>
      </w:r>
      <w:r w:rsidDel="00000000" w:rsidR="00000000" w:rsidRPr="00000000">
        <w:rPr>
          <w:rFonts w:ascii="Georgia" w:cs="Georgia" w:eastAsia="Georgia" w:hAnsi="Georgia"/>
          <w:sz w:val="20"/>
          <w:szCs w:val="20"/>
          <w:rtl w:val="0"/>
        </w:rPr>
        <w:t xml:space="preserve"> returned to the theme of babies being abandoned by revealing that Jack Worthing was mistakenly placed in a handbag left at Victoria Station, in his play </w:t>
      </w:r>
      <w:r w:rsidDel="00000000" w:rsidR="00000000" w:rsidRPr="00000000">
        <w:rPr>
          <w:rFonts w:ascii="Georgia" w:cs="Georgia" w:eastAsia="Georgia" w:hAnsi="Georgia"/>
          <w:i w:val="1"/>
          <w:sz w:val="20"/>
          <w:szCs w:val="20"/>
          <w:rtl w:val="0"/>
        </w:rPr>
        <w:t xml:space="preserve">The Importance of Being Earnest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Oscar </w:t>
      </w:r>
      <w:r w:rsidDel="00000000" w:rsidR="00000000" w:rsidRPr="00000000">
        <w:rPr>
          <w:rFonts w:ascii="Georgia" w:cs="Georgia" w:eastAsia="Georgia" w:hAnsi="Georgia"/>
          <w:b w:val="1"/>
          <w:sz w:val="20"/>
          <w:szCs w:val="20"/>
          <w:u w:val="single"/>
          <w:rtl w:val="0"/>
        </w:rPr>
        <w:t xml:space="preserve">Wilde</w:t>
      </w:r>
      <w:r w:rsidDel="00000000" w:rsidR="00000000" w:rsidRPr="00000000">
        <w:rPr>
          <w:rFonts w:ascii="Georgia" w:cs="Georgia" w:eastAsia="Georgia" w:hAnsi="Georgia"/>
          <w:sz w:val="20"/>
          <w:szCs w:val="20"/>
          <w:rtl w:val="0"/>
        </w:rPr>
        <w:t xml:space="preserve"> [or Oscar Fingal O'Flahertie Wills </w:t>
      </w:r>
      <w:r w:rsidDel="00000000" w:rsidR="00000000" w:rsidRPr="00000000">
        <w:rPr>
          <w:rFonts w:ascii="Georgia" w:cs="Georgia" w:eastAsia="Georgia" w:hAnsi="Georgia"/>
          <w:b w:val="1"/>
          <w:sz w:val="20"/>
          <w:szCs w:val="20"/>
          <w:u w:val="single"/>
          <w:rtl w:val="0"/>
        </w:rPr>
        <w:t xml:space="preserve">Wilde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Lord Illingworth opines that all women do this thing, and that “that is their tragedy,” the woman he is flirting with, Mrs. Allonby, adds that “No man does. That is his.” Algernon delivers both parts of the same quip in </w:t>
      </w:r>
      <w:r w:rsidDel="00000000" w:rsidR="00000000" w:rsidRPr="00000000">
        <w:rPr>
          <w:rFonts w:ascii="Georgia" w:cs="Georgia" w:eastAsia="Georgia" w:hAnsi="Georgia"/>
          <w:i w:val="1"/>
          <w:sz w:val="20"/>
          <w:szCs w:val="20"/>
          <w:rtl w:val="0"/>
        </w:rPr>
        <w:t xml:space="preserve">The Importance of Being Earnest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“All women </w:t>
      </w:r>
      <w:r w:rsidDel="00000000" w:rsidR="00000000" w:rsidRPr="00000000">
        <w:rPr>
          <w:rFonts w:ascii="Georgia" w:cs="Georgia" w:eastAsia="Georgia" w:hAnsi="Georgia"/>
          <w:b w:val="1"/>
          <w:sz w:val="20"/>
          <w:szCs w:val="20"/>
          <w:u w:val="single"/>
          <w:rtl w:val="0"/>
        </w:rPr>
        <w:t xml:space="preserve">become like their mothers</w:t>
      </w:r>
      <w:r w:rsidDel="00000000" w:rsidR="00000000" w:rsidRPr="00000000">
        <w:rPr>
          <w:rFonts w:ascii="Georgia" w:cs="Georgia" w:eastAsia="Georgia" w:hAnsi="Georgia"/>
          <w:sz w:val="20"/>
          <w:szCs w:val="20"/>
          <w:rtl w:val="0"/>
        </w:rPr>
        <w:t xml:space="preserve">. That is their tragedy. No man does. That’s his” [exact quote not needed, just the idea of it]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Michelle Kwon’s 1998 Olympics routine was choreographed to William Alwyn’s concerto for this instrument.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instrument for which Henriette Renié wrote the bulk of her output. Debussy wrote a triple sonata pairing it with the flute and viola.</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harp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 penned a C major double concerto for flute and harp, as well as the </w:t>
      </w:r>
      <w:r w:rsidDel="00000000" w:rsidR="00000000" w:rsidRPr="00000000">
        <w:rPr>
          <w:rFonts w:ascii="Georgia" w:cs="Georgia" w:eastAsia="Georgia" w:hAnsi="Georgia"/>
          <w:i w:val="1"/>
          <w:sz w:val="20"/>
          <w:szCs w:val="20"/>
          <w:rtl w:val="0"/>
        </w:rPr>
        <w:t xml:space="preserve">Turkish</w:t>
      </w:r>
      <w:r w:rsidDel="00000000" w:rsidR="00000000" w:rsidRPr="00000000">
        <w:rPr>
          <w:rFonts w:ascii="Georgia" w:cs="Georgia" w:eastAsia="Georgia" w:hAnsi="Georgia"/>
          <w:sz w:val="20"/>
          <w:szCs w:val="20"/>
          <w:rtl w:val="0"/>
        </w:rPr>
        <w:t xml:space="preserve"> Concerto and the </w:t>
      </w:r>
      <w:r w:rsidDel="00000000" w:rsidR="00000000" w:rsidRPr="00000000">
        <w:rPr>
          <w:rFonts w:ascii="Georgia" w:cs="Georgia" w:eastAsia="Georgia" w:hAnsi="Georgia"/>
          <w:i w:val="1"/>
          <w:sz w:val="20"/>
          <w:szCs w:val="20"/>
          <w:rtl w:val="0"/>
        </w:rPr>
        <w:t xml:space="preserve">Elvira Madigan</w:t>
      </w:r>
      <w:r w:rsidDel="00000000" w:rsidR="00000000" w:rsidRPr="00000000">
        <w:rPr>
          <w:rFonts w:ascii="Georgia" w:cs="Georgia" w:eastAsia="Georgia" w:hAnsi="Georgia"/>
          <w:sz w:val="20"/>
          <w:szCs w:val="20"/>
          <w:rtl w:val="0"/>
        </w:rPr>
        <w:t xml:space="preserve"> piano concerto.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Wolfgang Amadeus </w:t>
      </w:r>
      <w:r w:rsidDel="00000000" w:rsidR="00000000" w:rsidRPr="00000000">
        <w:rPr>
          <w:rFonts w:ascii="Georgia" w:cs="Georgia" w:eastAsia="Georgia" w:hAnsi="Georgia"/>
          <w:b w:val="1"/>
          <w:sz w:val="20"/>
          <w:szCs w:val="20"/>
          <w:u w:val="single"/>
          <w:rtl w:val="0"/>
        </w:rPr>
        <w:t xml:space="preserve">Mozart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composer’s Op. 4, No. 6 is a B-flat major organ concerto originally written for harp. He imitated birdcall in his organ concerto </w:t>
      </w:r>
      <w:r w:rsidDel="00000000" w:rsidR="00000000" w:rsidRPr="00000000">
        <w:rPr>
          <w:rFonts w:ascii="Georgia" w:cs="Georgia" w:eastAsia="Georgia" w:hAnsi="Georgia"/>
          <w:i w:val="1"/>
          <w:sz w:val="20"/>
          <w:szCs w:val="20"/>
          <w:rtl w:val="0"/>
        </w:rPr>
        <w:t xml:space="preserve">The Cuckoo and the Nightingale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George Frideric </w:t>
      </w:r>
      <w:r w:rsidDel="00000000" w:rsidR="00000000" w:rsidRPr="00000000">
        <w:rPr>
          <w:rFonts w:ascii="Georgia" w:cs="Georgia" w:eastAsia="Georgia" w:hAnsi="Georgia"/>
          <w:b w:val="1"/>
          <w:sz w:val="20"/>
          <w:szCs w:val="20"/>
          <w:u w:val="single"/>
          <w:rtl w:val="0"/>
        </w:rPr>
        <w:t xml:space="preserve">Händel</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Andre Gide brought Jacques Schiffrin’s undertaking of this type in interwar France under the aegis of Editions Gallimard.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Describe this type of project undertaken in a 1994 book whose introduction defends the endeavor from perceived attacks by the so-called “School of Resentment,” made up of feminist and Marxist literary critics, deconstructionists, and New Historians.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creating a Western </w:t>
      </w:r>
      <w:r w:rsidDel="00000000" w:rsidR="00000000" w:rsidRPr="00000000">
        <w:rPr>
          <w:rFonts w:ascii="Georgia" w:cs="Georgia" w:eastAsia="Georgia" w:hAnsi="Georgia"/>
          <w:b w:val="1"/>
          <w:sz w:val="20"/>
          <w:szCs w:val="20"/>
          <w:u w:val="single"/>
          <w:rtl w:val="0"/>
        </w:rPr>
        <w:t xml:space="preserve">Canon</w:t>
      </w:r>
      <w:r w:rsidDel="00000000" w:rsidR="00000000" w:rsidRPr="00000000">
        <w:rPr>
          <w:rFonts w:ascii="Georgia" w:cs="Georgia" w:eastAsia="Georgia" w:hAnsi="Georgia"/>
          <w:sz w:val="20"/>
          <w:szCs w:val="20"/>
          <w:rtl w:val="0"/>
        </w:rPr>
        <w:t xml:space="preserve"> of literature [or compiling the </w:t>
      </w:r>
      <w:r w:rsidDel="00000000" w:rsidR="00000000" w:rsidRPr="00000000">
        <w:rPr>
          <w:rFonts w:ascii="Georgia" w:cs="Georgia" w:eastAsia="Georgia" w:hAnsi="Georgia"/>
          <w:b w:val="1"/>
          <w:sz w:val="20"/>
          <w:szCs w:val="20"/>
          <w:u w:val="single"/>
          <w:rtl w:val="0"/>
        </w:rPr>
        <w:t xml:space="preserve">Great Books</w:t>
      </w:r>
      <w:r w:rsidDel="00000000" w:rsidR="00000000" w:rsidRPr="00000000">
        <w:rPr>
          <w:rFonts w:ascii="Georgia" w:cs="Georgia" w:eastAsia="Georgia" w:hAnsi="Georgia"/>
          <w:sz w:val="20"/>
          <w:szCs w:val="20"/>
          <w:rtl w:val="0"/>
        </w:rPr>
        <w:t xml:space="preserve"> of the Western World; accept anything along the lines of listing the </w:t>
      </w:r>
      <w:r w:rsidDel="00000000" w:rsidR="00000000" w:rsidRPr="00000000">
        <w:rPr>
          <w:rFonts w:ascii="Georgia" w:cs="Georgia" w:eastAsia="Georgia" w:hAnsi="Georgia"/>
          <w:b w:val="1"/>
          <w:sz w:val="20"/>
          <w:szCs w:val="20"/>
          <w:u w:val="single"/>
          <w:rtl w:val="0"/>
        </w:rPr>
        <w:t xml:space="preserve">most important book</w:t>
      </w:r>
      <w:r w:rsidDel="00000000" w:rsidR="00000000" w:rsidRPr="00000000">
        <w:rPr>
          <w:rFonts w:ascii="Georgia" w:cs="Georgia" w:eastAsia="Georgia" w:hAnsi="Georgia"/>
          <w:sz w:val="20"/>
          <w:szCs w:val="20"/>
          <w:rtl w:val="0"/>
        </w:rPr>
        <w:t xml:space="preserve">s ever written; prompt on compiling a </w:t>
      </w:r>
      <w:r w:rsidDel="00000000" w:rsidR="00000000" w:rsidRPr="00000000">
        <w:rPr>
          <w:rFonts w:ascii="Georgia" w:cs="Georgia" w:eastAsia="Georgia" w:hAnsi="Georgia"/>
          <w:sz w:val="20"/>
          <w:szCs w:val="20"/>
          <w:u w:val="single"/>
          <w:rtl w:val="0"/>
        </w:rPr>
        <w:t xml:space="preserve">bunch of books</w:t>
      </w:r>
      <w:r w:rsidDel="00000000" w:rsidR="00000000" w:rsidRPr="00000000">
        <w:rPr>
          <w:rFonts w:ascii="Georgia" w:cs="Georgia" w:eastAsia="Georgia" w:hAnsi="Georgia"/>
          <w:sz w:val="20"/>
          <w:szCs w:val="20"/>
          <w:rtl w:val="0"/>
        </w:rPr>
        <w:t xml:space="preserve">; prompt on creating an </w:t>
      </w:r>
      <w:r w:rsidDel="00000000" w:rsidR="00000000" w:rsidRPr="00000000">
        <w:rPr>
          <w:rFonts w:ascii="Georgia" w:cs="Georgia" w:eastAsia="Georgia" w:hAnsi="Georgia"/>
          <w:sz w:val="20"/>
          <w:szCs w:val="20"/>
          <w:u w:val="single"/>
          <w:rtl w:val="0"/>
        </w:rPr>
        <w:t xml:space="preserve">anthology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Yale literary critic boiled down the Western Canon to twenty-six works in his book titled </w:t>
      </w:r>
      <w:r w:rsidDel="00000000" w:rsidR="00000000" w:rsidRPr="00000000">
        <w:rPr>
          <w:rFonts w:ascii="Georgia" w:cs="Georgia" w:eastAsia="Georgia" w:hAnsi="Georgia"/>
          <w:i w:val="1"/>
          <w:sz w:val="20"/>
          <w:szCs w:val="20"/>
          <w:rtl w:val="0"/>
        </w:rPr>
        <w:t xml:space="preserve">The Western Canon</w:t>
      </w:r>
      <w:r w:rsidDel="00000000" w:rsidR="00000000" w:rsidRPr="00000000">
        <w:rPr>
          <w:rFonts w:ascii="Georgia" w:cs="Georgia" w:eastAsia="Georgia" w:hAnsi="Georgia"/>
          <w:sz w:val="20"/>
          <w:szCs w:val="20"/>
          <w:rtl w:val="0"/>
        </w:rPr>
        <w:t xml:space="preserve">, and posited that poets struggle against their precursors in </w:t>
      </w:r>
      <w:r w:rsidDel="00000000" w:rsidR="00000000" w:rsidRPr="00000000">
        <w:rPr>
          <w:rFonts w:ascii="Georgia" w:cs="Georgia" w:eastAsia="Georgia" w:hAnsi="Georgia"/>
          <w:i w:val="1"/>
          <w:sz w:val="20"/>
          <w:szCs w:val="20"/>
          <w:rtl w:val="0"/>
        </w:rPr>
        <w:t xml:space="preserve">The Anxiety of Influence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Harold </w:t>
      </w:r>
      <w:r w:rsidDel="00000000" w:rsidR="00000000" w:rsidRPr="00000000">
        <w:rPr>
          <w:rFonts w:ascii="Georgia" w:cs="Georgia" w:eastAsia="Georgia" w:hAnsi="Georgia"/>
          <w:b w:val="1"/>
          <w:sz w:val="20"/>
          <w:szCs w:val="20"/>
          <w:u w:val="single"/>
          <w:rtl w:val="0"/>
        </w:rPr>
        <w:t xml:space="preserve">Bloom</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English author produced an extremely Anglocentric canon, listing the price of each book, in his essay </w:t>
      </w:r>
      <w:r w:rsidDel="00000000" w:rsidR="00000000" w:rsidRPr="00000000">
        <w:rPr>
          <w:rFonts w:ascii="Georgia" w:cs="Georgia" w:eastAsia="Georgia" w:hAnsi="Georgia"/>
          <w:i w:val="1"/>
          <w:sz w:val="20"/>
          <w:szCs w:val="20"/>
          <w:rtl w:val="0"/>
        </w:rPr>
        <w:t xml:space="preserve">Literary Taste: How to Form It</w:t>
      </w:r>
      <w:r w:rsidDel="00000000" w:rsidR="00000000" w:rsidRPr="00000000">
        <w:rPr>
          <w:rFonts w:ascii="Georgia" w:cs="Georgia" w:eastAsia="Georgia" w:hAnsi="Georgia"/>
          <w:sz w:val="20"/>
          <w:szCs w:val="20"/>
          <w:rtl w:val="0"/>
        </w:rPr>
        <w:t xml:space="preserve">. A revised version of that essay includes this man’s novel about the intertwined lives of sisters Constance and Sophia Baines.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Arnold </w:t>
      </w:r>
      <w:r w:rsidDel="00000000" w:rsidR="00000000" w:rsidRPr="00000000">
        <w:rPr>
          <w:rFonts w:ascii="Georgia" w:cs="Georgia" w:eastAsia="Georgia" w:hAnsi="Georgia"/>
          <w:b w:val="1"/>
          <w:sz w:val="20"/>
          <w:szCs w:val="20"/>
          <w:u w:val="single"/>
          <w:rtl w:val="0"/>
        </w:rPr>
        <w:t xml:space="preserve">Bennett</w:t>
      </w:r>
      <w:r w:rsidDel="00000000" w:rsidR="00000000" w:rsidRPr="00000000">
        <w:rPr>
          <w:rFonts w:ascii="Georgia" w:cs="Georgia" w:eastAsia="Georgia" w:hAnsi="Georgia"/>
          <w:sz w:val="20"/>
          <w:szCs w:val="20"/>
          <w:rtl w:val="0"/>
        </w:rPr>
        <w:t xml:space="preserve"> [or Enoch Arnold </w:t>
      </w:r>
      <w:r w:rsidDel="00000000" w:rsidR="00000000" w:rsidRPr="00000000">
        <w:rPr>
          <w:rFonts w:ascii="Georgia" w:cs="Georgia" w:eastAsia="Georgia" w:hAnsi="Georgia"/>
          <w:b w:val="1"/>
          <w:sz w:val="20"/>
          <w:szCs w:val="20"/>
          <w:u w:val="single"/>
          <w:rtl w:val="0"/>
        </w:rPr>
        <w:t xml:space="preserve">Bennett</w:t>
      </w:r>
      <w:r w:rsidDel="00000000" w:rsidR="00000000" w:rsidRPr="00000000">
        <w:rPr>
          <w:rFonts w:ascii="Georgia" w:cs="Georgia" w:eastAsia="Georgia" w:hAnsi="Georgia"/>
          <w:sz w:val="20"/>
          <w:szCs w:val="20"/>
          <w:rtl w:val="0"/>
        </w:rPr>
        <w:t xml:space="preserve">; the novel is </w:t>
      </w:r>
      <w:r w:rsidDel="00000000" w:rsidR="00000000" w:rsidRPr="00000000">
        <w:rPr>
          <w:rFonts w:ascii="Georgia" w:cs="Georgia" w:eastAsia="Georgia" w:hAnsi="Georgia"/>
          <w:i w:val="1"/>
          <w:sz w:val="20"/>
          <w:szCs w:val="20"/>
          <w:rtl w:val="0"/>
        </w:rPr>
        <w:t xml:space="preserve">The Old Wives’ Tale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Leptin was discovered after one of these organisms at the Jackson Laboratory developed an ob/ob mutation.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model organism, a rodent of species </w:t>
      </w:r>
      <w:r w:rsidDel="00000000" w:rsidR="00000000" w:rsidRPr="00000000">
        <w:rPr>
          <w:rFonts w:ascii="Georgia" w:cs="Georgia" w:eastAsia="Georgia" w:hAnsi="Georgia"/>
          <w:i w:val="1"/>
          <w:sz w:val="20"/>
          <w:szCs w:val="20"/>
          <w:rtl w:val="0"/>
        </w:rPr>
        <w:t xml:space="preserve">Mus musculus</w:t>
      </w:r>
      <w:r w:rsidDel="00000000" w:rsidR="00000000" w:rsidRPr="00000000">
        <w:rPr>
          <w:rFonts w:ascii="Georgia" w:cs="Georgia" w:eastAsia="Georgia" w:hAnsi="Georgia"/>
          <w:sz w:val="20"/>
          <w:szCs w:val="20"/>
          <w:rtl w:val="0"/>
        </w:rPr>
        <w:t xml:space="preserve"> whose Reeler, BALB/c, and NOD strains are commonly used in laboratory research.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house </w:t>
      </w:r>
      <w:r w:rsidDel="00000000" w:rsidR="00000000" w:rsidRPr="00000000">
        <w:rPr>
          <w:rFonts w:ascii="Georgia" w:cs="Georgia" w:eastAsia="Georgia" w:hAnsi="Georgia"/>
          <w:b w:val="1"/>
          <w:sz w:val="20"/>
          <w:szCs w:val="20"/>
          <w:u w:val="single"/>
          <w:rtl w:val="0"/>
        </w:rPr>
        <w:t xml:space="preserve">mouse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Laboratory mice are the closest species to humans in which functional genes can be replaced with artificial pieces of DNA via this technique.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gene </w:t>
      </w:r>
      <w:r w:rsidDel="00000000" w:rsidR="00000000" w:rsidRPr="00000000">
        <w:rPr>
          <w:rFonts w:ascii="Georgia" w:cs="Georgia" w:eastAsia="Georgia" w:hAnsi="Georgia"/>
          <w:b w:val="1"/>
          <w:sz w:val="20"/>
          <w:szCs w:val="20"/>
          <w:u w:val="single"/>
          <w:rtl w:val="0"/>
        </w:rPr>
        <w:t xml:space="preserve">knockout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Unless otherwise specified, facilities for handling mice typically provide them with unlimited amounts of food and water, a diet described by this adjective.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ad libitum</w:t>
      </w:r>
      <w:r w:rsidDel="00000000" w:rsidR="00000000" w:rsidRPr="00000000">
        <w:rPr>
          <w:rFonts w:ascii="Georgia" w:cs="Georgia" w:eastAsia="Georgia" w:hAnsi="Georgia"/>
          <w:sz w:val="20"/>
          <w:szCs w:val="20"/>
          <w:rtl w:val="0"/>
        </w:rPr>
        <w:t xml:space="preserve"> diet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I scream, you scream, we all scream for alchemy!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Cosimo Rosselli, who painted </w:t>
      </w:r>
      <w:r w:rsidDel="00000000" w:rsidR="00000000" w:rsidRPr="00000000">
        <w:rPr>
          <w:rFonts w:ascii="Georgia" w:cs="Georgia" w:eastAsia="Georgia" w:hAnsi="Georgia"/>
          <w:i w:val="1"/>
          <w:sz w:val="20"/>
          <w:szCs w:val="20"/>
          <w:rtl w:val="0"/>
        </w:rPr>
        <w:t xml:space="preserve">The Crossing of the Red Sea </w:t>
      </w:r>
      <w:r w:rsidDel="00000000" w:rsidR="00000000" w:rsidRPr="00000000">
        <w:rPr>
          <w:rFonts w:ascii="Georgia" w:cs="Georgia" w:eastAsia="Georgia" w:hAnsi="Georgia"/>
          <w:sz w:val="20"/>
          <w:szCs w:val="20"/>
          <w:rtl w:val="0"/>
        </w:rPr>
        <w:t xml:space="preserve">in this building, went broke after spending all of his earnings on alchemy. You can also find Michelangelo's </w:t>
      </w:r>
      <w:r w:rsidDel="00000000" w:rsidR="00000000" w:rsidRPr="00000000">
        <w:rPr>
          <w:rFonts w:ascii="Georgia" w:cs="Georgia" w:eastAsia="Georgia" w:hAnsi="Georgia"/>
          <w:i w:val="1"/>
          <w:sz w:val="20"/>
          <w:szCs w:val="20"/>
          <w:rtl w:val="0"/>
        </w:rPr>
        <w:t xml:space="preserve">The Last Judgment</w:t>
      </w:r>
      <w:r w:rsidDel="00000000" w:rsidR="00000000" w:rsidRPr="00000000">
        <w:rPr>
          <w:rFonts w:ascii="Georgia" w:cs="Georgia" w:eastAsia="Georgia" w:hAnsi="Georgia"/>
          <w:sz w:val="20"/>
          <w:szCs w:val="20"/>
          <w:rtl w:val="0"/>
        </w:rPr>
        <w:t xml:space="preserve"> in this building as well.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Sistine</w:t>
      </w:r>
      <w:r w:rsidDel="00000000" w:rsidR="00000000" w:rsidRPr="00000000">
        <w:rPr>
          <w:rFonts w:ascii="Georgia" w:cs="Georgia" w:eastAsia="Georgia" w:hAnsi="Georgia"/>
          <w:sz w:val="20"/>
          <w:szCs w:val="20"/>
          <w:rtl w:val="0"/>
        </w:rPr>
        <w:t xml:space="preserve"> Chapel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letter, this artist wrote "Master Brendlin … I have found the true philosopher's stone in my brushes and paints." Another of his letters describes his decision to marry his model Helene Fourment.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Peter Paul </w:t>
      </w:r>
      <w:r w:rsidDel="00000000" w:rsidR="00000000" w:rsidRPr="00000000">
        <w:rPr>
          <w:rFonts w:ascii="Georgia" w:cs="Georgia" w:eastAsia="Georgia" w:hAnsi="Georgia"/>
          <w:b w:val="1"/>
          <w:sz w:val="20"/>
          <w:szCs w:val="20"/>
          <w:u w:val="single"/>
          <w:rtl w:val="0"/>
        </w:rPr>
        <w:t xml:space="preserve">Rubens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art historian's treatise </w:t>
      </w:r>
      <w:r w:rsidDel="00000000" w:rsidR="00000000" w:rsidRPr="00000000">
        <w:rPr>
          <w:rFonts w:ascii="Georgia" w:cs="Georgia" w:eastAsia="Georgia" w:hAnsi="Georgia"/>
          <w:i w:val="1"/>
          <w:sz w:val="20"/>
          <w:szCs w:val="20"/>
          <w:rtl w:val="0"/>
        </w:rPr>
        <w:t xml:space="preserve">Born Under Saturn</w:t>
      </w:r>
      <w:r w:rsidDel="00000000" w:rsidR="00000000" w:rsidRPr="00000000">
        <w:rPr>
          <w:rFonts w:ascii="Georgia" w:cs="Georgia" w:eastAsia="Georgia" w:hAnsi="Georgia"/>
          <w:sz w:val="20"/>
          <w:szCs w:val="20"/>
          <w:rtl w:val="0"/>
        </w:rPr>
        <w:t xml:space="preserve">, which discusses how melancholy affects the lives of artists, points out the tendency of numerous artists wasting their wealth on "alchemy and necromancy." This Baroque specialist also wrote </w:t>
      </w:r>
      <w:r w:rsidDel="00000000" w:rsidR="00000000" w:rsidRPr="00000000">
        <w:rPr>
          <w:rFonts w:ascii="Georgia" w:cs="Georgia" w:eastAsia="Georgia" w:hAnsi="Georgia"/>
          <w:i w:val="1"/>
          <w:sz w:val="20"/>
          <w:szCs w:val="20"/>
          <w:rtl w:val="0"/>
        </w:rPr>
        <w:t xml:space="preserve">Art and Architecture in Italy</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Rudolf </w:t>
      </w:r>
      <w:r w:rsidDel="00000000" w:rsidR="00000000" w:rsidRPr="00000000">
        <w:rPr>
          <w:rFonts w:ascii="Georgia" w:cs="Georgia" w:eastAsia="Georgia" w:hAnsi="Georgia"/>
          <w:b w:val="1"/>
          <w:sz w:val="20"/>
          <w:szCs w:val="20"/>
          <w:u w:val="single"/>
          <w:rtl w:val="0"/>
        </w:rPr>
        <w:t xml:space="preserve">Wittkower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In </w:t>
      </w:r>
      <w:r w:rsidDel="00000000" w:rsidR="00000000" w:rsidRPr="00000000">
        <w:rPr>
          <w:rFonts w:ascii="Georgia" w:cs="Georgia" w:eastAsia="Georgia" w:hAnsi="Georgia"/>
          <w:i w:val="1"/>
          <w:sz w:val="20"/>
          <w:szCs w:val="20"/>
          <w:rtl w:val="0"/>
        </w:rPr>
        <w:t xml:space="preserve">Life on the Mississippi</w:t>
      </w:r>
      <w:r w:rsidDel="00000000" w:rsidR="00000000" w:rsidRPr="00000000">
        <w:rPr>
          <w:rFonts w:ascii="Georgia" w:cs="Georgia" w:eastAsia="Georgia" w:hAnsi="Georgia"/>
          <w:sz w:val="20"/>
          <w:szCs w:val="20"/>
          <w:rtl w:val="0"/>
        </w:rPr>
        <w:t xml:space="preserve">, Mark Twain charges this author with doing “more real and lasting harm, perhaps, than any other individual that ever wrote,” by regressing the South into a “Middle-Age sham civilization.”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who inspired a spate of chivalric furor in the South with his novel </w:t>
      </w:r>
      <w:r w:rsidDel="00000000" w:rsidR="00000000" w:rsidRPr="00000000">
        <w:rPr>
          <w:rFonts w:ascii="Georgia" w:cs="Georgia" w:eastAsia="Georgia" w:hAnsi="Georgia"/>
          <w:i w:val="1"/>
          <w:sz w:val="20"/>
          <w:szCs w:val="20"/>
          <w:rtl w:val="0"/>
        </w:rPr>
        <w:t xml:space="preserve">Ivanhoe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Sir Walter </w:t>
      </w:r>
      <w:r w:rsidDel="00000000" w:rsidR="00000000" w:rsidRPr="00000000">
        <w:rPr>
          <w:rFonts w:ascii="Georgia" w:cs="Georgia" w:eastAsia="Georgia" w:hAnsi="Georgia"/>
          <w:b w:val="1"/>
          <w:sz w:val="20"/>
          <w:szCs w:val="20"/>
          <w:u w:val="single"/>
          <w:rtl w:val="0"/>
        </w:rPr>
        <w:t xml:space="preserve">Scott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George Tryon wins a jousting tournament in South Carolina and proclaims Rowena, or Rena, Walden to be his “queen of love and beauty” in this Charles Chesnutt novel, in which he calls off their engagement upon finding out that she is part black.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House Behind the Cedars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obsession didn’t end after the South lost the war. In the 1900s, this author wrote a series of Scott-inspired romances about the Ku Klux Klan, including </w:t>
      </w:r>
      <w:r w:rsidDel="00000000" w:rsidR="00000000" w:rsidRPr="00000000">
        <w:rPr>
          <w:rFonts w:ascii="Georgia" w:cs="Georgia" w:eastAsia="Georgia" w:hAnsi="Georgia"/>
          <w:i w:val="1"/>
          <w:sz w:val="20"/>
          <w:szCs w:val="20"/>
          <w:rtl w:val="0"/>
        </w:rPr>
        <w:t xml:space="preserve">The Clansman</w:t>
      </w:r>
      <w:r w:rsidDel="00000000" w:rsidR="00000000" w:rsidRPr="00000000">
        <w:rPr>
          <w:rFonts w:ascii="Georgia" w:cs="Georgia" w:eastAsia="Georgia" w:hAnsi="Georgia"/>
          <w:sz w:val="20"/>
          <w:szCs w:val="20"/>
          <w:rtl w:val="0"/>
        </w:rPr>
        <w:t xml:space="preserve">, which D.W. Griffith adapted as the film </w:t>
      </w:r>
      <w:r w:rsidDel="00000000" w:rsidR="00000000" w:rsidRPr="00000000">
        <w:rPr>
          <w:rFonts w:ascii="Georgia" w:cs="Georgia" w:eastAsia="Georgia" w:hAnsi="Georgia"/>
          <w:i w:val="1"/>
          <w:sz w:val="20"/>
          <w:szCs w:val="20"/>
          <w:rtl w:val="0"/>
        </w:rPr>
        <w:t xml:space="preserve">The Birth of a Nation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Dixon</w:t>
      </w:r>
      <w:r w:rsidDel="00000000" w:rsidR="00000000" w:rsidRPr="00000000">
        <w:rPr>
          <w:rFonts w:ascii="Georgia" w:cs="Georgia" w:eastAsia="Georgia" w:hAnsi="Georgia"/>
          <w:sz w:val="20"/>
          <w:szCs w:val="20"/>
          <w:rtl w:val="0"/>
        </w:rPr>
        <w:t xml:space="preserve">, Jr.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One of the first Russo-Japanese contacts was between the merchant Pavel Lebedev-Lastochkin and the rulers of this clan.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Japanese clan which was granted a large piece of land in Japan’s north in order to defend the frontier and to pacify the native Ainu people. An Ainu leader named Shakushain led a massive revolt against the rule of this clan.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Matsumae</w:t>
      </w:r>
      <w:r w:rsidDel="00000000" w:rsidR="00000000" w:rsidRPr="00000000">
        <w:rPr>
          <w:rFonts w:ascii="Georgia" w:cs="Georgia" w:eastAsia="Georgia" w:hAnsi="Georgia"/>
          <w:sz w:val="20"/>
          <w:szCs w:val="20"/>
          <w:rtl w:val="0"/>
        </w:rPr>
        <w:t xml:space="preserve"> clan [or </w:t>
      </w:r>
      <w:r w:rsidDel="00000000" w:rsidR="00000000" w:rsidRPr="00000000">
        <w:rPr>
          <w:rFonts w:ascii="Georgia" w:cs="Georgia" w:eastAsia="Georgia" w:hAnsi="Georgia"/>
          <w:b w:val="1"/>
          <w:sz w:val="20"/>
          <w:szCs w:val="20"/>
          <w:u w:val="single"/>
          <w:rtl w:val="0"/>
        </w:rPr>
        <w:t xml:space="preserve">Matsumae</w:t>
      </w:r>
      <w:r w:rsidDel="00000000" w:rsidR="00000000" w:rsidRPr="00000000">
        <w:rPr>
          <w:rFonts w:ascii="Georgia" w:cs="Georgia" w:eastAsia="Georgia" w:hAnsi="Georgia"/>
          <w:sz w:val="20"/>
          <w:szCs w:val="20"/>
          <w:rtl w:val="0"/>
        </w:rPr>
        <w:t xml:space="preserve"> domain]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Matsumae domain was located on this northernmost Japanese island, whose indigenous people include the Ainu.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Hokkaido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island of Hokkaido was the site of this breakaway republic which lasted for exactly six months in 1869. It was formed by Tokugawa loyalists after the Meiji government took power in the Boshin War.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Republic of </w:t>
      </w:r>
      <w:r w:rsidDel="00000000" w:rsidR="00000000" w:rsidRPr="00000000">
        <w:rPr>
          <w:rFonts w:ascii="Georgia" w:cs="Georgia" w:eastAsia="Georgia" w:hAnsi="Georgia"/>
          <w:b w:val="1"/>
          <w:sz w:val="20"/>
          <w:szCs w:val="20"/>
          <w:u w:val="single"/>
          <w:rtl w:val="0"/>
        </w:rPr>
        <w:t xml:space="preserve">Ezo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Answer the following about characters named Aeolus in Greek myth,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poems of Homer, the god Aeolus commands this phenomenon and presents a bagful of it to Odysseus.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wind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king named Aeolus rules this region of Greece home to the Lapiths and the Myrmidons. Apollonius of Rhodes describes how the Argonauts’ journey departs from this region.</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Thessaly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Thessalia</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Aeolia</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w:t>
      </w:r>
      <w:r w:rsidDel="00000000" w:rsidR="00000000" w:rsidRPr="00000000">
        <w:rPr>
          <w:rFonts w:ascii="Georgia" w:cs="Georgia" w:eastAsia="Georgia" w:hAnsi="Georgia"/>
          <w:i w:val="1"/>
          <w:sz w:val="20"/>
          <w:szCs w:val="20"/>
          <w:rtl w:val="0"/>
        </w:rPr>
        <w:t xml:space="preserve">Heroides</w:t>
      </w:r>
      <w:r w:rsidDel="00000000" w:rsidR="00000000" w:rsidRPr="00000000">
        <w:rPr>
          <w:rFonts w:ascii="Georgia" w:cs="Georgia" w:eastAsia="Georgia" w:hAnsi="Georgia"/>
          <w:sz w:val="20"/>
          <w:szCs w:val="20"/>
          <w:rtl w:val="0"/>
        </w:rPr>
        <w:t xml:space="preserve">, Aeolus orders his daughter Canace to commit suicide after she commits this action. In the </w:t>
      </w:r>
      <w:r w:rsidDel="00000000" w:rsidR="00000000" w:rsidRPr="00000000">
        <w:rPr>
          <w:rFonts w:ascii="Georgia" w:cs="Georgia" w:eastAsia="Georgia" w:hAnsi="Georgia"/>
          <w:i w:val="1"/>
          <w:sz w:val="20"/>
          <w:szCs w:val="20"/>
          <w:rtl w:val="0"/>
        </w:rPr>
        <w:t xml:space="preserve">Metamorphoses</w:t>
      </w:r>
      <w:r w:rsidDel="00000000" w:rsidR="00000000" w:rsidRPr="00000000">
        <w:rPr>
          <w:rFonts w:ascii="Georgia" w:cs="Georgia" w:eastAsia="Georgia" w:hAnsi="Georgia"/>
          <w:sz w:val="20"/>
          <w:szCs w:val="20"/>
          <w:rtl w:val="0"/>
        </w:rPr>
        <w:t xml:space="preserve">, Smyrna is turned into a tree so that she cannot be punished for this action.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incest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sex with one’s brother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sex with one’s father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This speech maintains that although America has "subsidized the armies of other countries," she allowed for the "very sad depletion of [her] military."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speech given on January 20th, 2017, which states that "from this day forward, it's going to be only America first."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Donald </w:t>
      </w:r>
      <w:r w:rsidDel="00000000" w:rsidR="00000000" w:rsidRPr="00000000">
        <w:rPr>
          <w:rFonts w:ascii="Georgia" w:cs="Georgia" w:eastAsia="Georgia" w:hAnsi="Georgia"/>
          <w:b w:val="1"/>
          <w:sz w:val="20"/>
          <w:szCs w:val="20"/>
          <w:u w:val="single"/>
          <w:rtl w:val="0"/>
        </w:rPr>
        <w:t xml:space="preserve">Trump</w:t>
      </w:r>
      <w:r w:rsidDel="00000000" w:rsidR="00000000" w:rsidRPr="00000000">
        <w:rPr>
          <w:rFonts w:ascii="Georgia" w:cs="Georgia" w:eastAsia="Georgia" w:hAnsi="Georgia"/>
          <w:sz w:val="20"/>
          <w:szCs w:val="20"/>
          <w:rtl w:val="0"/>
        </w:rPr>
        <w:t xml:space="preserve">'s </w:t>
      </w:r>
      <w:r w:rsidDel="00000000" w:rsidR="00000000" w:rsidRPr="00000000">
        <w:rPr>
          <w:rFonts w:ascii="Georgia" w:cs="Georgia" w:eastAsia="Georgia" w:hAnsi="Georgia"/>
          <w:b w:val="1"/>
          <w:sz w:val="20"/>
          <w:szCs w:val="20"/>
          <w:u w:val="single"/>
          <w:rtl w:val="0"/>
        </w:rPr>
        <w:t xml:space="preserve">inauguration</w:t>
      </w:r>
      <w:r w:rsidDel="00000000" w:rsidR="00000000" w:rsidRPr="00000000">
        <w:rPr>
          <w:rFonts w:ascii="Georgia" w:cs="Georgia" w:eastAsia="Georgia" w:hAnsi="Georgia"/>
          <w:sz w:val="20"/>
          <w:szCs w:val="20"/>
          <w:rtl w:val="0"/>
        </w:rPr>
        <w:t xml:space="preserve"> speech [prompt on partial answers; accept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Trump wrote the inauguration speech himself, instead of having this political adviser write the speech in his stead. Along with Jared Kushner, he is currently one of the two "senior advisers to the president."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Stephen </w:t>
      </w:r>
      <w:r w:rsidDel="00000000" w:rsidR="00000000" w:rsidRPr="00000000">
        <w:rPr>
          <w:rFonts w:ascii="Georgia" w:cs="Georgia" w:eastAsia="Georgia" w:hAnsi="Georgia"/>
          <w:b w:val="1"/>
          <w:sz w:val="20"/>
          <w:szCs w:val="20"/>
          <w:u w:val="single"/>
          <w:rtl w:val="0"/>
        </w:rPr>
        <w:t xml:space="preserve">Miller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Stephen Miller spent wrote many of his articles while at this university, where he was allegedly mentored by Richard Spencer. Many of his controversial articles for this school’s newspaper attacked multiculturalism.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Duke</w:t>
      </w:r>
      <w:r w:rsidDel="00000000" w:rsidR="00000000" w:rsidRPr="00000000">
        <w:rPr>
          <w:rFonts w:ascii="Georgia" w:cs="Georgia" w:eastAsia="Georgia" w:hAnsi="Georgia"/>
          <w:sz w:val="20"/>
          <w:szCs w:val="20"/>
          <w:rtl w:val="0"/>
        </w:rPr>
        <w:t xml:space="preserve"> University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sz w:val="20"/>
          <w:szCs w:val="20"/>
          <w:highlight w:val="white"/>
          <w:rtl w:val="0"/>
        </w:rPr>
        <w:t xml:space="preserve">When this man was appointed to the Supreme Court, noted asshole justice James McReynolds refused to speak to him or even sit next to him for three years.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first Jewish justice, whose namesake “Brief” included extensive testimony by medical staff and other professionals in support of limiting women’s work hours in </w:t>
      </w:r>
      <w:r w:rsidDel="00000000" w:rsidR="00000000" w:rsidRPr="00000000">
        <w:rPr>
          <w:rFonts w:ascii="Georgia" w:cs="Georgia" w:eastAsia="Georgia" w:hAnsi="Georgia"/>
          <w:i w:val="1"/>
          <w:sz w:val="20"/>
          <w:szCs w:val="20"/>
          <w:highlight w:val="white"/>
          <w:rtl w:val="0"/>
        </w:rPr>
        <w:t xml:space="preserve">Muller v. Oregon</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Louis </w:t>
      </w:r>
      <w:r w:rsidDel="00000000" w:rsidR="00000000" w:rsidRPr="00000000">
        <w:rPr>
          <w:rFonts w:ascii="Georgia" w:cs="Georgia" w:eastAsia="Georgia" w:hAnsi="Georgia"/>
          <w:b w:val="1"/>
          <w:sz w:val="20"/>
          <w:szCs w:val="20"/>
          <w:highlight w:val="white"/>
          <w:u w:val="single"/>
          <w:rtl w:val="0"/>
        </w:rPr>
        <w:t xml:space="preserve">Brandeis</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Brandeis</w:t>
      </w:r>
      <w:r w:rsidDel="00000000" w:rsidR="00000000" w:rsidRPr="00000000">
        <w:rPr>
          <w:rFonts w:ascii="Georgia" w:cs="Georgia" w:eastAsia="Georgia" w:hAnsi="Georgia"/>
          <w:sz w:val="20"/>
          <w:szCs w:val="20"/>
          <w:highlight w:val="white"/>
          <w:rtl w:val="0"/>
        </w:rPr>
        <w:t xml:space="preserve"> Brief]</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In a dissent in this 1928 case, Brandeis reaffirmed the right to privacy, arguing that wiretapping phones is as much of a violation of privacy as opening a sealed letter. This case, later overturned by </w:t>
      </w:r>
      <w:r w:rsidDel="00000000" w:rsidR="00000000" w:rsidRPr="00000000">
        <w:rPr>
          <w:rFonts w:ascii="Georgia" w:cs="Georgia" w:eastAsia="Georgia" w:hAnsi="Georgia"/>
          <w:i w:val="1"/>
          <w:sz w:val="20"/>
          <w:szCs w:val="20"/>
          <w:highlight w:val="white"/>
          <w:rtl w:val="0"/>
        </w:rPr>
        <w:t xml:space="preserve">Katz v. United States</w:t>
      </w:r>
      <w:r w:rsidDel="00000000" w:rsidR="00000000" w:rsidRPr="00000000">
        <w:rPr>
          <w:rFonts w:ascii="Georgia" w:cs="Georgia" w:eastAsia="Georgia" w:hAnsi="Georgia"/>
          <w:sz w:val="20"/>
          <w:szCs w:val="20"/>
          <w:highlight w:val="white"/>
          <w:rtl w:val="0"/>
        </w:rPr>
        <w:t xml:space="preserve">, upheld the conviction of a Washington bootlegger.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Olmstead</w:t>
      </w:r>
      <w:r w:rsidDel="00000000" w:rsidR="00000000" w:rsidRPr="00000000">
        <w:rPr>
          <w:rFonts w:ascii="Georgia" w:cs="Georgia" w:eastAsia="Georgia" w:hAnsi="Georgia"/>
          <w:i w:val="1"/>
          <w:sz w:val="20"/>
          <w:szCs w:val="20"/>
          <w:highlight w:val="white"/>
          <w:rtl w:val="0"/>
        </w:rPr>
        <w:t xml:space="preserve"> v. United States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Along with Benjamin Cardozo and this man, Brandeis formed one of the liberal “Three Musketeers” on the Supreme Court which opposed the conservative “Four Horsemen.” This successor to Charles Evan Hughes as Chief Justice presided over the controversial </w:t>
      </w:r>
      <w:r w:rsidDel="00000000" w:rsidR="00000000" w:rsidRPr="00000000">
        <w:rPr>
          <w:rFonts w:ascii="Georgia" w:cs="Georgia" w:eastAsia="Georgia" w:hAnsi="Georgia"/>
          <w:i w:val="1"/>
          <w:sz w:val="20"/>
          <w:szCs w:val="20"/>
          <w:highlight w:val="white"/>
          <w:rtl w:val="0"/>
        </w:rPr>
        <w:t xml:space="preserve">Korematsu</w:t>
      </w:r>
      <w:r w:rsidDel="00000000" w:rsidR="00000000" w:rsidRPr="00000000">
        <w:rPr>
          <w:rFonts w:ascii="Georgia" w:cs="Georgia" w:eastAsia="Georgia" w:hAnsi="Georgia"/>
          <w:sz w:val="20"/>
          <w:szCs w:val="20"/>
          <w:highlight w:val="white"/>
          <w:rtl w:val="0"/>
        </w:rPr>
        <w:t xml:space="preserve"> case justifying Japanese internment.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Harlan Fiske </w:t>
      </w:r>
      <w:r w:rsidDel="00000000" w:rsidR="00000000" w:rsidRPr="00000000">
        <w:rPr>
          <w:rFonts w:ascii="Georgia" w:cs="Georgia" w:eastAsia="Georgia" w:hAnsi="Georgia"/>
          <w:b w:val="1"/>
          <w:sz w:val="20"/>
          <w:szCs w:val="20"/>
          <w:highlight w:val="white"/>
          <w:u w:val="single"/>
          <w:rtl w:val="0"/>
        </w:rPr>
        <w:t xml:space="preserve">Stone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Answer the following about conceptions of the afterlife in Judaism,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Talmud specifies that this celestial realm will appear at the end of time for the most righteous to live in, differentiating it from its terrestrial counterpart, from which Adam and Eve were expelled.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Garden of </w:t>
      </w:r>
      <w:r w:rsidDel="00000000" w:rsidR="00000000" w:rsidRPr="00000000">
        <w:rPr>
          <w:rFonts w:ascii="Georgia" w:cs="Georgia" w:eastAsia="Georgia" w:hAnsi="Georgia"/>
          <w:b w:val="1"/>
          <w:sz w:val="20"/>
          <w:szCs w:val="20"/>
          <w:u w:val="single"/>
          <w:rtl w:val="0"/>
        </w:rPr>
        <w:t xml:space="preserve">Eden</w:t>
      </w:r>
      <w:r w:rsidDel="00000000" w:rsidR="00000000" w:rsidRPr="00000000">
        <w:rPr>
          <w:rFonts w:ascii="Georgia" w:cs="Georgia" w:eastAsia="Georgia" w:hAnsi="Georgia"/>
          <w:sz w:val="20"/>
          <w:szCs w:val="20"/>
          <w:rtl w:val="0"/>
        </w:rPr>
        <w:t xml:space="preserve"> [or Gan </w:t>
      </w:r>
      <w:r w:rsidDel="00000000" w:rsidR="00000000" w:rsidRPr="00000000">
        <w:rPr>
          <w:rFonts w:ascii="Georgia" w:cs="Georgia" w:eastAsia="Georgia" w:hAnsi="Georgia"/>
          <w:b w:val="1"/>
          <w:sz w:val="20"/>
          <w:szCs w:val="20"/>
          <w:u w:val="single"/>
          <w:rtl w:val="0"/>
        </w:rPr>
        <w:t xml:space="preserve">Eden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Garden of Righteousness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contrast, the Mishnah specifies that this place, named for a valley near Jerusalem where the Kings of Judah sacrificed children, is where the wicked will be punished until they have atoned for their sins.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Gehenna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Gehinnom</w:t>
      </w:r>
      <w:r w:rsidDel="00000000" w:rsidR="00000000" w:rsidRPr="00000000">
        <w:rPr>
          <w:rFonts w:ascii="Georgia" w:cs="Georgia" w:eastAsia="Georgia" w:hAnsi="Georgia"/>
          <w:sz w:val="20"/>
          <w:szCs w:val="20"/>
          <w:rtl w:val="0"/>
        </w:rPr>
        <w:t xml:space="preserve">; or Valley of the Son of </w:t>
      </w:r>
      <w:r w:rsidDel="00000000" w:rsidR="00000000" w:rsidRPr="00000000">
        <w:rPr>
          <w:rFonts w:ascii="Georgia" w:cs="Georgia" w:eastAsia="Georgia" w:hAnsi="Georgia"/>
          <w:b w:val="1"/>
          <w:sz w:val="20"/>
          <w:szCs w:val="20"/>
          <w:u w:val="single"/>
          <w:rtl w:val="0"/>
        </w:rPr>
        <w:t xml:space="preserve">Hinnom</w:t>
      </w:r>
      <w:r w:rsidDel="00000000" w:rsidR="00000000" w:rsidRPr="00000000">
        <w:rPr>
          <w:rFonts w:ascii="Georgia" w:cs="Georgia" w:eastAsia="Georgia" w:hAnsi="Georgia"/>
          <w:sz w:val="20"/>
          <w:szCs w:val="20"/>
          <w:rtl w:val="0"/>
        </w:rPr>
        <w:t xml:space="preserve">; or Valley of </w:t>
      </w:r>
      <w:r w:rsidDel="00000000" w:rsidR="00000000" w:rsidRPr="00000000">
        <w:rPr>
          <w:rFonts w:ascii="Georgia" w:cs="Georgia" w:eastAsia="Georgia" w:hAnsi="Georgia"/>
          <w:b w:val="1"/>
          <w:sz w:val="20"/>
          <w:szCs w:val="20"/>
          <w:u w:val="single"/>
          <w:rtl w:val="0"/>
        </w:rPr>
        <w:t xml:space="preserve">Hinnom</w:t>
      </w:r>
      <w:r w:rsidDel="00000000" w:rsidR="00000000" w:rsidRPr="00000000">
        <w:rPr>
          <w:rFonts w:ascii="Georgia" w:cs="Georgia" w:eastAsia="Georgia" w:hAnsi="Georgia"/>
          <w:sz w:val="20"/>
          <w:szCs w:val="20"/>
          <w:rtl w:val="0"/>
        </w:rPr>
        <w:t xml:space="preserve">; or Gai Ben-</w:t>
      </w:r>
      <w:r w:rsidDel="00000000" w:rsidR="00000000" w:rsidRPr="00000000">
        <w:rPr>
          <w:rFonts w:ascii="Georgia" w:cs="Georgia" w:eastAsia="Georgia" w:hAnsi="Georgia"/>
          <w:b w:val="1"/>
          <w:sz w:val="20"/>
          <w:szCs w:val="20"/>
          <w:u w:val="single"/>
          <w:rtl w:val="0"/>
        </w:rPr>
        <w:t xml:space="preserve">Hinnom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righteous are also promised this “world to come,” the Jewish conception of the messianic age. Some generous rabbis even promise spots in this world for Gentiles who abide by the Seven Laws of Noah and sinners who do their twelve months in Gehenna.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Ha</w:t>
      </w:r>
      <w:r w:rsidDel="00000000" w:rsidR="00000000" w:rsidRPr="00000000">
        <w:rPr>
          <w:rFonts w:ascii="Georgia" w:cs="Georgia" w:eastAsia="Georgia" w:hAnsi="Georgia"/>
          <w:b w:val="1"/>
          <w:sz w:val="20"/>
          <w:szCs w:val="20"/>
          <w:u w:val="single"/>
          <w:rtl w:val="0"/>
        </w:rPr>
        <w:t xml:space="preserve">Olam Ha-Ba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The efficiency of this process has an inverse 6th power law with respect to distance as it occurs due to dipole-dipole coupling.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process in which an excited donor through a nonradiative transfer provides energy to an acceptor chromophore.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FRET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Förster resonance energy transfer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fluorescence resonance energy transfer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For FRET, this quantity, also known as FRET efficiency, is equal to 1 minus the ratio of donor intensity with an acceptor over the intensity without an acceptor. In general, this term is the ratio of the number of occurences of some event over the number of photons a system absorbs.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quantum yield</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phi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common pair of fluorophores for FRET are blue and yellow derivatives of a protein that fluoresces with this color with a wavelength of 509.</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green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