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Bulldog High School Academic Tournament XXII (2013):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We Talkin' Bout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Edited by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Round Seven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This book depicts a nobleman’s ritualistic drinking of hot chocolate; a note reading “Drive him fast to his tomb” is left by a knife after Gaspard kills that noble to avenge a child run over by  a carriage. The spies John Barsad and Roger Cly try to frame a man in this book, which showcases prison cell One Hundred and Five, North Tower. Madame Defarge is from this book, as is the phrase “It is a far, far better thing that I do, than I have ever done,” spoken by Sidney Carton when he takes Charles Darnay’s place at the guillotine. For 10 points, name this novel about the French Revolution, which opens “It was the best of times, it was the worst of times,” by Charles Dickens.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A </w:t>
      </w:r>
      <w:r w:rsidRPr="00000000" w:rsidR="00000000" w:rsidDel="00000000">
        <w:rPr>
          <w:rFonts w:cs="Times New Roman" w:hAnsi="Times New Roman" w:eastAsia="Times New Roman" w:ascii="Times New Roman"/>
          <w:b w:val="1"/>
          <w:i w:val="1"/>
          <w:sz w:val="20"/>
          <w:highlight w:val="white"/>
          <w:u w:val="single"/>
          <w:rtl w:val="0"/>
        </w:rPr>
        <w:t xml:space="preserve">Tale of Two Cities</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color is the background of the face-to-face San Vitale mosaics depicting royal entourages in  Ravenna. It surrounds all but the face and arms of a Vienna socialite in a 1907 portrait of Adele Bloch-Bauer. Phidias used this color for the dress of his colossal statue in the Pantheon, and it was used to show Neptune and Ceres facing each other in Benvenuto Cellini’s sculpted </w:t>
      </w:r>
      <w:r w:rsidRPr="00000000" w:rsidR="00000000" w:rsidDel="00000000">
        <w:rPr>
          <w:rFonts w:cs="Times New Roman" w:hAnsi="Times New Roman" w:eastAsia="Times New Roman" w:ascii="Times New Roman"/>
          <w:i w:val="1"/>
          <w:sz w:val="20"/>
          <w:highlight w:val="white"/>
          <w:rtl w:val="0"/>
        </w:rPr>
        <w:t xml:space="preserve">Salt Cellar.</w:t>
      </w:r>
      <w:r w:rsidRPr="00000000" w:rsidR="00000000" w:rsidDel="00000000">
        <w:rPr>
          <w:rFonts w:cs="Times New Roman" w:hAnsi="Times New Roman" w:eastAsia="Times New Roman" w:ascii="Times New Roman"/>
          <w:sz w:val="20"/>
          <w:highlight w:val="white"/>
          <w:rtl w:val="0"/>
        </w:rPr>
        <w:t xml:space="preserve">  This color of the bracelet in Manet’s </w:t>
      </w:r>
      <w:r w:rsidRPr="00000000" w:rsidR="00000000" w:rsidDel="00000000">
        <w:rPr>
          <w:rFonts w:cs="Times New Roman" w:hAnsi="Times New Roman" w:eastAsia="Times New Roman" w:ascii="Times New Roman"/>
          <w:i w:val="1"/>
          <w:sz w:val="20"/>
          <w:highlight w:val="white"/>
          <w:rtl w:val="0"/>
        </w:rPr>
        <w:t xml:space="preserve">Olympia</w:t>
      </w:r>
      <w:r w:rsidRPr="00000000" w:rsidR="00000000" w:rsidDel="00000000">
        <w:rPr>
          <w:rFonts w:cs="Times New Roman" w:hAnsi="Times New Roman" w:eastAsia="Times New Roman" w:ascii="Times New Roman"/>
          <w:sz w:val="20"/>
          <w:highlight w:val="white"/>
          <w:rtl w:val="0"/>
        </w:rPr>
        <w:t xml:space="preserve"> dominates amid the dark rectangles making up a man, who hugs the circular forms of a woman, in </w:t>
      </w:r>
      <w:r w:rsidRPr="00000000" w:rsidR="00000000" w:rsidDel="00000000">
        <w:rPr>
          <w:rFonts w:cs="Times New Roman" w:hAnsi="Times New Roman" w:eastAsia="Times New Roman" w:ascii="Times New Roman"/>
          <w:i w:val="1"/>
          <w:sz w:val="20"/>
          <w:highlight w:val="white"/>
          <w:rtl w:val="0"/>
        </w:rPr>
        <w:t xml:space="preserve">The Kiss</w:t>
      </w:r>
      <w:r w:rsidRPr="00000000" w:rsidR="00000000" w:rsidDel="00000000">
        <w:rPr>
          <w:rFonts w:cs="Times New Roman" w:hAnsi="Times New Roman" w:eastAsia="Times New Roman" w:ascii="Times New Roman"/>
          <w:sz w:val="20"/>
          <w:highlight w:val="white"/>
          <w:rtl w:val="0"/>
        </w:rPr>
        <w:t xml:space="preserve"> by Gustav Klimt. For 10 points, name this color which surrounds many Byzantine icons due to hammered sheets of metal.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gold</w:t>
      </w:r>
      <w:r w:rsidRPr="00000000" w:rsidR="00000000" w:rsidDel="00000000">
        <w:rPr>
          <w:rFonts w:cs="Times New Roman" w:hAnsi="Times New Roman" w:eastAsia="Times New Roman" w:ascii="Times New Roman"/>
          <w:sz w:val="20"/>
          <w:highlight w:val="white"/>
          <w:rtl w:val="0"/>
        </w:rPr>
        <w:t xml:space="preserve"> foil [or </w:t>
      </w:r>
      <w:r w:rsidRPr="00000000" w:rsidR="00000000" w:rsidDel="00000000">
        <w:rPr>
          <w:rFonts w:cs="Times New Roman" w:hAnsi="Times New Roman" w:eastAsia="Times New Roman" w:ascii="Times New Roman"/>
          <w:b w:val="1"/>
          <w:sz w:val="20"/>
          <w:highlight w:val="white"/>
          <w:u w:val="single"/>
          <w:rtl w:val="0"/>
        </w:rPr>
        <w:t xml:space="preserve">gold</w:t>
      </w:r>
      <w:r w:rsidRPr="00000000" w:rsidR="00000000" w:rsidDel="00000000">
        <w:rPr>
          <w:rFonts w:cs="Times New Roman" w:hAnsi="Times New Roman" w:eastAsia="Times New Roman" w:ascii="Times New Roman"/>
          <w:sz w:val="20"/>
          <w:highlight w:val="white"/>
          <w:rtl w:val="0"/>
        </w:rPr>
        <w:t xml:space="preserve"> leaf; accept </w:t>
      </w:r>
      <w:r w:rsidRPr="00000000" w:rsidR="00000000" w:rsidDel="00000000">
        <w:rPr>
          <w:rFonts w:cs="Times New Roman" w:hAnsi="Times New Roman" w:eastAsia="Times New Roman" w:ascii="Times New Roman"/>
          <w:b w:val="1"/>
          <w:sz w:val="20"/>
          <w:highlight w:val="white"/>
          <w:u w:val="single"/>
          <w:rtl w:val="0"/>
        </w:rPr>
        <w:t xml:space="preserve">Au</w:t>
      </w:r>
      <w:r w:rsidRPr="00000000" w:rsidR="00000000" w:rsidDel="00000000">
        <w:rPr>
          <w:rFonts w:cs="Times New Roman" w:hAnsi="Times New Roman" w:eastAsia="Times New Roman" w:ascii="Times New Roman"/>
          <w:sz w:val="20"/>
          <w:highlight w:val="white"/>
          <w:rtl w:val="0"/>
        </w:rPr>
        <w:t xml:space="preserve">; prompt on "yellow” I suppose…] &lt;MJ&gt;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This function of distance appears in the radial wavefunction for s orbitals. The vapor pressure of a liquid may be approximated by this function of negative one over temperature. When a reaction is said to be “nth-order”, the “n” refers to the argument of this function, and a first-order reaction obeys an integrated rate law that contains it. This function’s inverse is applied to the reaction quotient in the Nernst equation. This operation, followed by division, is performed on individual concentrations to compute the equilibrium constant using the law of mass action. For 10 points, name this operation which may be applied to a pKa to find the Ka, and which is the inverse of the logarithm.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exponent</w:t>
      </w:r>
      <w:r w:rsidRPr="00000000" w:rsidR="00000000" w:rsidDel="00000000">
        <w:rPr>
          <w:rFonts w:cs="Times New Roman" w:hAnsi="Times New Roman" w:eastAsia="Times New Roman" w:ascii="Times New Roman"/>
          <w:sz w:val="20"/>
          <w:highlight w:val="white"/>
          <w:rtl w:val="0"/>
        </w:rPr>
        <w:t xml:space="preserve">iation [or raising something to a </w:t>
      </w:r>
      <w:r w:rsidRPr="00000000" w:rsidR="00000000" w:rsidDel="00000000">
        <w:rPr>
          <w:rFonts w:cs="Times New Roman" w:hAnsi="Times New Roman" w:eastAsia="Times New Roman" w:ascii="Times New Roman"/>
          <w:b w:val="1"/>
          <w:sz w:val="20"/>
          <w:highlight w:val="white"/>
          <w:u w:val="single"/>
          <w:rtl w:val="0"/>
        </w:rPr>
        <w:t xml:space="preserve">power</w:t>
      </w:r>
      <w:r w:rsidRPr="00000000" w:rsidR="00000000" w:rsidDel="00000000">
        <w:rPr>
          <w:rFonts w:cs="Times New Roman" w:hAnsi="Times New Roman" w:eastAsia="Times New Roman" w:ascii="Times New Roman"/>
          <w:sz w:val="20"/>
          <w:highlight w:val="white"/>
          <w:rtl w:val="0"/>
        </w:rPr>
        <w:t xml:space="preserve">; or equivalents; do not accept “multiplication”]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One play by this author is a conversation between a businessman who has missed a train and another with a cancerous growth. Besides </w:t>
      </w:r>
      <w:r w:rsidRPr="00000000" w:rsidR="00000000" w:rsidDel="00000000">
        <w:rPr>
          <w:rFonts w:cs="Times New Roman" w:hAnsi="Times New Roman" w:eastAsia="Times New Roman" w:ascii="Times New Roman"/>
          <w:i w:val="1"/>
          <w:sz w:val="20"/>
          <w:highlight w:val="white"/>
          <w:rtl w:val="0"/>
        </w:rPr>
        <w:t xml:space="preserve">The Man With the Flower in His Mouth</w:t>
      </w:r>
      <w:r w:rsidRPr="00000000" w:rsidR="00000000" w:rsidDel="00000000">
        <w:rPr>
          <w:rFonts w:cs="Times New Roman" w:hAnsi="Times New Roman" w:eastAsia="Times New Roman" w:ascii="Times New Roman"/>
          <w:sz w:val="20"/>
          <w:highlight w:val="white"/>
          <w:rtl w:val="0"/>
        </w:rPr>
        <w:t xml:space="preserve">, this man wrote about Matilda, who dresses as a medieval countess to heal a demented actor. This author concluded a play with the drowning of a little girl and the suicide of her brother, in the garden of their father, who had earlier seduced their sister in Madame Pace’s shop. This author of </w:t>
      </w:r>
      <w:r w:rsidRPr="00000000" w:rsidR="00000000" w:rsidDel="00000000">
        <w:rPr>
          <w:rFonts w:cs="Times New Roman" w:hAnsi="Times New Roman" w:eastAsia="Times New Roman" w:ascii="Times New Roman"/>
          <w:i w:val="1"/>
          <w:sz w:val="20"/>
          <w:highlight w:val="white"/>
          <w:rtl w:val="0"/>
        </w:rPr>
        <w:t xml:space="preserve">Henry IV </w:t>
      </w:r>
      <w:r w:rsidRPr="00000000" w:rsidR="00000000" w:rsidDel="00000000">
        <w:rPr>
          <w:rFonts w:cs="Times New Roman" w:hAnsi="Times New Roman" w:eastAsia="Times New Roman" w:ascii="Times New Roman"/>
          <w:sz w:val="20"/>
          <w:highlight w:val="white"/>
          <w:rtl w:val="0"/>
        </w:rPr>
        <w:t xml:space="preserve">wrote of a family invading a rehearsal and demanding that their story be staged. For 10 points, </w:t>
      </w:r>
      <w:r w:rsidRPr="00000000" w:rsidR="00000000" w:rsidDel="00000000">
        <w:rPr>
          <w:rFonts w:cs="Times New Roman" w:hAnsi="Times New Roman" w:eastAsia="Times New Roman" w:ascii="Times New Roman"/>
          <w:i w:val="1"/>
          <w:sz w:val="20"/>
          <w:highlight w:val="white"/>
          <w:rtl w:val="0"/>
        </w:rPr>
        <w:t xml:space="preserve">Six Characters in Search of an Author</w:t>
      </w:r>
      <w:r w:rsidRPr="00000000" w:rsidR="00000000" w:rsidDel="00000000">
        <w:rPr>
          <w:rFonts w:cs="Times New Roman" w:hAnsi="Times New Roman" w:eastAsia="Times New Roman" w:ascii="Times New Roman"/>
          <w:sz w:val="20"/>
          <w:highlight w:val="white"/>
          <w:rtl w:val="0"/>
        </w:rPr>
        <w:t xml:space="preserve"> was penned by what modern Italian playwright?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Luigi </w:t>
      </w:r>
      <w:r w:rsidRPr="00000000" w:rsidR="00000000" w:rsidDel="00000000">
        <w:rPr>
          <w:rFonts w:cs="Times New Roman" w:hAnsi="Times New Roman" w:eastAsia="Times New Roman" w:ascii="Times New Roman"/>
          <w:b w:val="1"/>
          <w:sz w:val="20"/>
          <w:highlight w:val="white"/>
          <w:u w:val="single"/>
          <w:rtl w:val="0"/>
        </w:rPr>
        <w:t xml:space="preserve">Pirandello</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The Hermitian inner product maps vectors over this field onto this field. The field of analysis named for it often studies holomorphic functions. Those with modulus one can be generated by the function “cis x”, which appears in de Moivre’s formula, and can also be expressed as a rotation matrix. The fundamental theorem of algebra states that any polynomial has at least one root in this set. These numbers are solutions to quadratics with negative discriminant. The quaternions are a generalization of them, and multiplying one by its namesake conjugate yields a real number. For 10 points, name this set of numbers expressed in the form “a plus b </w:t>
      </w:r>
      <w:r w:rsidRPr="00000000" w:rsidR="00000000" w:rsidDel="00000000">
        <w:rPr>
          <w:rFonts w:cs="Times New Roman" w:hAnsi="Times New Roman" w:eastAsia="Times New Roman" w:ascii="Times New Roman"/>
          <w:i w:val="1"/>
          <w:sz w:val="20"/>
          <w:highlight w:val="white"/>
          <w:rtl w:val="0"/>
        </w:rPr>
        <w:t xml:space="preserve">i</w:t>
      </w:r>
      <w:r w:rsidRPr="00000000" w:rsidR="00000000" w:rsidDel="00000000">
        <w:rPr>
          <w:rFonts w:cs="Times New Roman" w:hAnsi="Times New Roman" w:eastAsia="Times New Roman" w:ascii="Times New Roman"/>
          <w:sz w:val="20"/>
          <w:highlight w:val="white"/>
          <w:rtl w:val="0"/>
        </w:rPr>
        <w:t xml:space="preserve">”, where </w:t>
      </w:r>
      <w:r w:rsidRPr="00000000" w:rsidR="00000000" w:rsidDel="00000000">
        <w:rPr>
          <w:rFonts w:cs="Times New Roman" w:hAnsi="Times New Roman" w:eastAsia="Times New Roman" w:ascii="Times New Roman"/>
          <w:i w:val="1"/>
          <w:sz w:val="20"/>
          <w:highlight w:val="white"/>
          <w:rtl w:val="0"/>
        </w:rPr>
        <w:t xml:space="preserve">i</w:t>
      </w:r>
      <w:r w:rsidRPr="00000000" w:rsidR="00000000" w:rsidDel="00000000">
        <w:rPr>
          <w:rFonts w:cs="Times New Roman" w:hAnsi="Times New Roman" w:eastAsia="Times New Roman" w:ascii="Times New Roman"/>
          <w:sz w:val="20"/>
          <w:highlight w:val="white"/>
          <w:rtl w:val="0"/>
        </w:rPr>
        <w:t xml:space="preserve"> squared is negative 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field of) </w:t>
      </w:r>
      <w:r w:rsidRPr="00000000" w:rsidR="00000000" w:rsidDel="00000000">
        <w:rPr>
          <w:rFonts w:cs="Times New Roman" w:hAnsi="Times New Roman" w:eastAsia="Times New Roman" w:ascii="Times New Roman"/>
          <w:b w:val="1"/>
          <w:sz w:val="20"/>
          <w:highlight w:val="white"/>
          <w:u w:val="single"/>
          <w:rtl w:val="0"/>
        </w:rPr>
        <w:t xml:space="preserve">complex</w:t>
      </w:r>
      <w:r w:rsidRPr="00000000" w:rsidR="00000000" w:rsidDel="00000000">
        <w:rPr>
          <w:rFonts w:cs="Times New Roman" w:hAnsi="Times New Roman" w:eastAsia="Times New Roman" w:ascii="Times New Roman"/>
          <w:sz w:val="20"/>
          <w:highlight w:val="white"/>
          <w:rtl w:val="0"/>
        </w:rPr>
        <w:t xml:space="preserve"> numbers [prompt on “C”; do not prompt on or accept “imaginary numbers”] &lt;JG&gt;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This man compromised his democratic-republicanism with a salute and handshake at Teano. This man’s victory outside Gaeta castle at the Volturno river caused a branch Bourbon dynasty under Francis II to end. This European declined Lincoln’s request to lead the Union in the Civil War, but did lead the Hunters of the Alps against Austria. One of his armies took uniforms from an abandoned slaughterhouse in Montevideo, Uruguay; he handed their gains to Count Cavour’s Piedmont-Sardinia after the Expedition of the Thousand toppled the Kingdom of Two Sicilies. For 10 points, name this bearded hero whose Red Shirts fought to unify Italy.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Giuseppe </w:t>
      </w:r>
      <w:r w:rsidRPr="00000000" w:rsidR="00000000" w:rsidDel="00000000">
        <w:rPr>
          <w:rFonts w:cs="Times New Roman" w:hAnsi="Times New Roman" w:eastAsia="Times New Roman" w:ascii="Times New Roman"/>
          <w:b w:val="1"/>
          <w:sz w:val="20"/>
          <w:highlight w:val="white"/>
          <w:u w:val="single"/>
          <w:rtl w:val="0"/>
        </w:rPr>
        <w:t xml:space="preserve">Garibaldi</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One part of this collection details the travels of Bulukiya as he searches for the herb of immortality, while another shows a fisherman visiting an underwater utopia. Other parts of this text include a woman who locks a series of lovers in some cupboards and a man who finds a treasure in his own house after dreams told him to travel far away. Morgiana is a woman in this text translated by Richard Burton, which often features the disguised ruler Haroun al-Rashid; its other characters include the forty thieves and Ali Baba. For 10 points, name this collection of stories told to King Shahryar by Scheherazade.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One Thousand and One Nights</w:t>
      </w:r>
      <w:r w:rsidRPr="00000000" w:rsidR="00000000" w:rsidDel="00000000">
        <w:rPr>
          <w:rFonts w:cs="Times New Roman" w:hAnsi="Times New Roman" w:eastAsia="Times New Roman" w:ascii="Times New Roman"/>
          <w:sz w:val="20"/>
          <w:highlight w:val="white"/>
          <w:rtl w:val="0"/>
        </w:rPr>
        <w:t xml:space="preserve"> [or</w:t>
      </w:r>
      <w:r w:rsidRPr="00000000" w:rsidR="00000000" w:rsidDel="00000000">
        <w:rPr>
          <w:rFonts w:cs="Times New Roman" w:hAnsi="Times New Roman" w:eastAsia="Times New Roman" w:ascii="Times New Roman"/>
          <w:i w:val="1"/>
          <w:sz w:val="20"/>
          <w:highlight w:val="white"/>
          <w:rtl w:val="0"/>
        </w:rPr>
        <w:t xml:space="preserve"> The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i w:val="1"/>
          <w:sz w:val="20"/>
          <w:highlight w:val="white"/>
          <w:u w:val="single"/>
          <w:rtl w:val="0"/>
        </w:rPr>
        <w:t xml:space="preserve">Arabian Nights</w:t>
      </w:r>
      <w:r w:rsidRPr="00000000" w:rsidR="00000000" w:rsidDel="00000000">
        <w:rPr>
          <w:rFonts w:cs="Times New Roman" w:hAnsi="Times New Roman" w:eastAsia="Times New Roman" w:ascii="Times New Roman"/>
          <w:i w:val="1"/>
          <w:sz w:val="20"/>
          <w:highlight w:val="white"/>
          <w:rtl w:val="0"/>
        </w:rPr>
        <w:t xml:space="preserve">’ Entertainment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Kitāb </w:t>
      </w:r>
      <w:r w:rsidRPr="00000000" w:rsidR="00000000" w:rsidDel="00000000">
        <w:rPr>
          <w:rFonts w:cs="Times New Roman" w:hAnsi="Times New Roman" w:eastAsia="Times New Roman" w:ascii="Times New Roman"/>
          <w:b w:val="1"/>
          <w:i w:val="1"/>
          <w:sz w:val="20"/>
          <w:highlight w:val="white"/>
          <w:u w:val="single"/>
          <w:rtl w:val="0"/>
        </w:rPr>
        <w:t xml:space="preserve">alf laylah wa-laylah</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A memoir titled for this event “and the Women Who Started It” was written by Jo Ann Robinson, who led a Women’s Political Council that worked with E. D. Nixon and Ralph Abernathy during this event. One inciting object of this campaign is now in the Henry Ford Museum. Supporters of this event raised money to replace the shoes of those taking part, and during this 381-day campaign the White Citizens’ Council bombed Martin Luther King’s house for his stand against the National City Lines company. For 10 points, name this campaign begun after Rosa Parks’ arrest, in which blacks refused to use an Alabama city’s segregated public transportation.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1955-6 </w:t>
      </w:r>
      <w:r w:rsidRPr="00000000" w:rsidR="00000000" w:rsidDel="00000000">
        <w:rPr>
          <w:rFonts w:cs="Times New Roman" w:hAnsi="Times New Roman" w:eastAsia="Times New Roman" w:ascii="Times New Roman"/>
          <w:b w:val="1"/>
          <w:sz w:val="20"/>
          <w:highlight w:val="white"/>
          <w:u w:val="single"/>
          <w:rtl w:val="0"/>
        </w:rPr>
        <w:t xml:space="preserve">Montgomery</w:t>
      </w:r>
      <w:r w:rsidRPr="00000000" w:rsidR="00000000" w:rsidDel="00000000">
        <w:rPr>
          <w:rFonts w:cs="Times New Roman" w:hAnsi="Times New Roman" w:eastAsia="Times New Roman" w:ascii="Times New Roman"/>
          <w:sz w:val="20"/>
          <w:highlight w:val="white"/>
          <w:rtl w:val="0"/>
        </w:rPr>
        <w:t xml:space="preserve">, Alabama </w:t>
      </w:r>
      <w:r w:rsidRPr="00000000" w:rsidR="00000000" w:rsidDel="00000000">
        <w:rPr>
          <w:rFonts w:cs="Times New Roman" w:hAnsi="Times New Roman" w:eastAsia="Times New Roman" w:ascii="Times New Roman"/>
          <w:b w:val="1"/>
          <w:sz w:val="20"/>
          <w:highlight w:val="white"/>
          <w:u w:val="single"/>
          <w:rtl w:val="0"/>
        </w:rPr>
        <w:t xml:space="preserve">bus boycott</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In the movie </w:t>
      </w:r>
      <w:r w:rsidRPr="00000000" w:rsidR="00000000" w:rsidDel="00000000">
        <w:rPr>
          <w:rFonts w:cs="Times New Roman" w:hAnsi="Times New Roman" w:eastAsia="Times New Roman" w:ascii="Times New Roman"/>
          <w:i w:val="1"/>
          <w:sz w:val="20"/>
          <w:highlight w:val="white"/>
          <w:rtl w:val="0"/>
        </w:rPr>
        <w:t xml:space="preserve">Lucas</w:t>
      </w:r>
      <w:r w:rsidRPr="00000000" w:rsidR="00000000" w:rsidDel="00000000">
        <w:rPr>
          <w:rFonts w:cs="Times New Roman" w:hAnsi="Times New Roman" w:eastAsia="Times New Roman" w:ascii="Times New Roman"/>
          <w:sz w:val="20"/>
          <w:highlight w:val="white"/>
          <w:rtl w:val="0"/>
        </w:rPr>
        <w:t xml:space="preserve">, an instance of this action is initiated by Bruno when Lucas pulls out a personalized letterman jacket from his locker. In </w:t>
      </w:r>
      <w:r w:rsidRPr="00000000" w:rsidR="00000000" w:rsidDel="00000000">
        <w:rPr>
          <w:rFonts w:cs="Times New Roman" w:hAnsi="Times New Roman" w:eastAsia="Times New Roman" w:ascii="Times New Roman"/>
          <w:i w:val="1"/>
          <w:sz w:val="20"/>
          <w:highlight w:val="white"/>
          <w:rtl w:val="0"/>
        </w:rPr>
        <w:t xml:space="preserve">The Producers</w:t>
      </w:r>
      <w:r w:rsidRPr="00000000" w:rsidR="00000000" w:rsidDel="00000000">
        <w:rPr>
          <w:rFonts w:cs="Times New Roman" w:hAnsi="Times New Roman" w:eastAsia="Times New Roman" w:ascii="Times New Roman"/>
          <w:sz w:val="20"/>
          <w:highlight w:val="white"/>
          <w:rtl w:val="0"/>
        </w:rPr>
        <w:t xml:space="preserve">, surrounding people beat up a man who tries to start this action. In </w:t>
      </w:r>
      <w:r w:rsidRPr="00000000" w:rsidR="00000000" w:rsidDel="00000000">
        <w:rPr>
          <w:rFonts w:cs="Times New Roman" w:hAnsi="Times New Roman" w:eastAsia="Times New Roman" w:ascii="Times New Roman"/>
          <w:i w:val="1"/>
          <w:sz w:val="20"/>
          <w:highlight w:val="white"/>
          <w:rtl w:val="0"/>
        </w:rPr>
        <w:t xml:space="preserve">The Dark Knight</w:t>
      </w:r>
      <w:r w:rsidRPr="00000000" w:rsidR="00000000" w:rsidDel="00000000">
        <w:rPr>
          <w:rFonts w:cs="Times New Roman" w:hAnsi="Times New Roman" w:eastAsia="Times New Roman" w:ascii="Times New Roman"/>
          <w:sz w:val="20"/>
          <w:highlight w:val="white"/>
          <w:rtl w:val="0"/>
        </w:rPr>
        <w:t xml:space="preserve">, this occurs as police escort Harvey Dent to a truck for claiming to be the Batman. In the </w:t>
      </w:r>
      <w:r w:rsidRPr="00000000" w:rsidR="00000000" w:rsidDel="00000000">
        <w:rPr>
          <w:rFonts w:cs="Times New Roman" w:hAnsi="Times New Roman" w:eastAsia="Times New Roman" w:ascii="Times New Roman"/>
          <w:i w:val="1"/>
          <w:sz w:val="20"/>
          <w:highlight w:val="white"/>
          <w:rtl w:val="0"/>
        </w:rPr>
        <w:t xml:space="preserve">Chamber of Secrets</w:t>
      </w:r>
      <w:r w:rsidRPr="00000000" w:rsidR="00000000" w:rsidDel="00000000">
        <w:rPr>
          <w:rFonts w:cs="Times New Roman" w:hAnsi="Times New Roman" w:eastAsia="Times New Roman" w:ascii="Times New Roman"/>
          <w:sz w:val="20"/>
          <w:highlight w:val="white"/>
          <w:rtl w:val="0"/>
        </w:rPr>
        <w:t xml:space="preserve"> film, this event happens after Hagrid hugs Harry in the Great Hall, upon returning from Azkaban. The title character starts this action in </w:t>
      </w:r>
      <w:r w:rsidRPr="00000000" w:rsidR="00000000" w:rsidDel="00000000">
        <w:rPr>
          <w:rFonts w:cs="Times New Roman" w:hAnsi="Times New Roman" w:eastAsia="Times New Roman" w:ascii="Times New Roman"/>
          <w:i w:val="1"/>
          <w:sz w:val="20"/>
          <w:highlight w:val="white"/>
          <w:rtl w:val="0"/>
        </w:rPr>
        <w:t xml:space="preserve">Citizen Kane</w:t>
      </w:r>
      <w:r w:rsidRPr="00000000" w:rsidR="00000000" w:rsidDel="00000000">
        <w:rPr>
          <w:rFonts w:cs="Times New Roman" w:hAnsi="Times New Roman" w:eastAsia="Times New Roman" w:ascii="Times New Roman"/>
          <w:sz w:val="20"/>
          <w:highlight w:val="white"/>
          <w:rtl w:val="0"/>
        </w:rPr>
        <w:t xml:space="preserve"> at the end of his wife Susan’s operatic debut. For 10 points, name this act often preceded by stunned silence, in which one person initiates an accelerating, thunderous ovation.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slow </w:t>
      </w:r>
      <w:r w:rsidRPr="00000000" w:rsidR="00000000" w:rsidDel="00000000">
        <w:rPr>
          <w:rFonts w:cs="Times New Roman" w:hAnsi="Times New Roman" w:eastAsia="Times New Roman" w:ascii="Times New Roman"/>
          <w:b w:val="1"/>
          <w:sz w:val="20"/>
          <w:highlight w:val="white"/>
          <w:u w:val="single"/>
          <w:rtl w:val="0"/>
        </w:rPr>
        <w:t xml:space="preserve">clap</w:t>
      </w:r>
      <w:r w:rsidRPr="00000000" w:rsidR="00000000" w:rsidDel="00000000">
        <w:rPr>
          <w:rFonts w:cs="Times New Roman" w:hAnsi="Times New Roman" w:eastAsia="Times New Roman" w:ascii="Times New Roman"/>
          <w:sz w:val="20"/>
          <w:highlight w:val="white"/>
          <w:rtl w:val="0"/>
        </w:rPr>
        <w:t xml:space="preserve"> [or mass </w:t>
      </w:r>
      <w:r w:rsidRPr="00000000" w:rsidR="00000000" w:rsidDel="00000000">
        <w:rPr>
          <w:rFonts w:cs="Times New Roman" w:hAnsi="Times New Roman" w:eastAsia="Times New Roman" w:ascii="Times New Roman"/>
          <w:b w:val="1"/>
          <w:sz w:val="20"/>
          <w:highlight w:val="white"/>
          <w:u w:val="single"/>
          <w:rtl w:val="0"/>
        </w:rPr>
        <w:t xml:space="preserve">applause</w:t>
      </w:r>
      <w:r w:rsidRPr="00000000" w:rsidR="00000000" w:rsidDel="00000000">
        <w:rPr>
          <w:rFonts w:cs="Times New Roman" w:hAnsi="Times New Roman" w:eastAsia="Times New Roman" w:ascii="Times New Roman"/>
          <w:sz w:val="20"/>
          <w:highlight w:val="white"/>
          <w:rtl w:val="0"/>
        </w:rPr>
        <w:t xml:space="preserve"> initiated by one person; or dramatic </w:t>
      </w:r>
      <w:r w:rsidRPr="00000000" w:rsidR="00000000" w:rsidDel="00000000">
        <w:rPr>
          <w:rFonts w:cs="Times New Roman" w:hAnsi="Times New Roman" w:eastAsia="Times New Roman" w:ascii="Times New Roman"/>
          <w:b w:val="1"/>
          <w:sz w:val="20"/>
          <w:highlight w:val="white"/>
          <w:u w:val="single"/>
          <w:rtl w:val="0"/>
        </w:rPr>
        <w:t xml:space="preserve">clapping</w:t>
      </w:r>
      <w:r w:rsidRPr="00000000" w:rsidR="00000000" w:rsidDel="00000000">
        <w:rPr>
          <w:rFonts w:cs="Times New Roman" w:hAnsi="Times New Roman" w:eastAsia="Times New Roman" w:ascii="Times New Roman"/>
          <w:sz w:val="20"/>
          <w:highlight w:val="white"/>
          <w:rtl w:val="0"/>
        </w:rPr>
        <w:t xml:space="preserve">; or standing </w:t>
      </w:r>
      <w:r w:rsidRPr="00000000" w:rsidR="00000000" w:rsidDel="00000000">
        <w:rPr>
          <w:rFonts w:cs="Times New Roman" w:hAnsi="Times New Roman" w:eastAsia="Times New Roman" w:ascii="Times New Roman"/>
          <w:b w:val="1"/>
          <w:sz w:val="20"/>
          <w:highlight w:val="white"/>
          <w:u w:val="single"/>
          <w:rtl w:val="0"/>
        </w:rPr>
        <w:t xml:space="preserve">ovation</w:t>
      </w:r>
      <w:r w:rsidRPr="00000000" w:rsidR="00000000" w:rsidDel="00000000">
        <w:rPr>
          <w:rFonts w:cs="Times New Roman" w:hAnsi="Times New Roman" w:eastAsia="Times New Roman" w:ascii="Times New Roman"/>
          <w:sz w:val="20"/>
          <w:highlight w:val="white"/>
          <w:rtl w:val="0"/>
        </w:rPr>
        <w:t xml:space="preserve"> until “ovation” is read; if someone buzzes and starts clapping without saying words, ask “Answer please?”] &lt;IP&gt;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man discussed the “perfectibility” of man for a Dijon Academy essay contest, in which he claimed that the founder of civil society was the first man to say “this is mine” upon enclosing a plot of land. In one work he devised a girl named “Sophie,” the title character’s eventual wife, to make sexist arguments for raising women only to please men. This author of </w:t>
      </w:r>
      <w:r w:rsidRPr="00000000" w:rsidR="00000000" w:rsidDel="00000000">
        <w:rPr>
          <w:rFonts w:cs="Times New Roman" w:hAnsi="Times New Roman" w:eastAsia="Times New Roman" w:ascii="Times New Roman"/>
          <w:i w:val="1"/>
          <w:sz w:val="20"/>
          <w:highlight w:val="white"/>
          <w:rtl w:val="0"/>
        </w:rPr>
        <w:t xml:space="preserve">Discourse on Inequality</w:t>
      </w:r>
      <w:r w:rsidRPr="00000000" w:rsidR="00000000" w:rsidDel="00000000">
        <w:rPr>
          <w:rFonts w:cs="Times New Roman" w:hAnsi="Times New Roman" w:eastAsia="Times New Roman" w:ascii="Times New Roman"/>
          <w:sz w:val="20"/>
          <w:highlight w:val="white"/>
          <w:rtl w:val="0"/>
        </w:rPr>
        <w:t xml:space="preserve"> argued that a people must legislate the “general will” to make society legitimate, and said “Man is born free, yet everywhere he is in chains.” For 10 points, name this author of </w:t>
      </w:r>
      <w:r w:rsidRPr="00000000" w:rsidR="00000000" w:rsidDel="00000000">
        <w:rPr>
          <w:rFonts w:cs="Times New Roman" w:hAnsi="Times New Roman" w:eastAsia="Times New Roman" w:ascii="Times New Roman"/>
          <w:i w:val="1"/>
          <w:sz w:val="20"/>
          <w:highlight w:val="white"/>
          <w:rtl w:val="0"/>
        </w:rPr>
        <w:t xml:space="preserve">Emile: or On Education, </w:t>
      </w:r>
      <w:r w:rsidRPr="00000000" w:rsidR="00000000" w:rsidDel="00000000">
        <w:rPr>
          <w:rFonts w:cs="Times New Roman" w:hAnsi="Times New Roman" w:eastAsia="Times New Roman" w:ascii="Times New Roman"/>
          <w:sz w:val="20"/>
          <w:highlight w:val="white"/>
          <w:rtl w:val="0"/>
        </w:rPr>
        <w:t xml:space="preserve">a Swiss-born French Enlightenment </w:t>
      </w:r>
      <w:r w:rsidRPr="00000000" w:rsidR="00000000" w:rsidDel="00000000">
        <w:rPr>
          <w:rFonts w:cs="Times New Roman" w:hAnsi="Times New Roman" w:eastAsia="Times New Roman" w:ascii="Times New Roman"/>
          <w:i w:val="1"/>
          <w:sz w:val="20"/>
          <w:highlight w:val="white"/>
          <w:rtl w:val="0"/>
        </w:rPr>
        <w:t xml:space="preserve">philosophe </w:t>
      </w:r>
      <w:r w:rsidRPr="00000000" w:rsidR="00000000" w:rsidDel="00000000">
        <w:rPr>
          <w:rFonts w:cs="Times New Roman" w:hAnsi="Times New Roman" w:eastAsia="Times New Roman" w:ascii="Times New Roman"/>
          <w:sz w:val="20"/>
          <w:highlight w:val="white"/>
          <w:rtl w:val="0"/>
        </w:rPr>
        <w:t xml:space="preserve">who wrote </w:t>
      </w:r>
      <w:r w:rsidRPr="00000000" w:rsidR="00000000" w:rsidDel="00000000">
        <w:rPr>
          <w:rFonts w:cs="Times New Roman" w:hAnsi="Times New Roman" w:eastAsia="Times New Roman" w:ascii="Times New Roman"/>
          <w:i w:val="1"/>
          <w:sz w:val="20"/>
          <w:highlight w:val="white"/>
          <w:rtl w:val="0"/>
        </w:rPr>
        <w:t xml:space="preserve">The Social Contract.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Jean-Jacques </w:t>
      </w:r>
      <w:r w:rsidRPr="00000000" w:rsidR="00000000" w:rsidDel="00000000">
        <w:rPr>
          <w:rFonts w:cs="Times New Roman" w:hAnsi="Times New Roman" w:eastAsia="Times New Roman" w:ascii="Times New Roman"/>
          <w:b w:val="1"/>
          <w:sz w:val="20"/>
          <w:highlight w:val="white"/>
          <w:u w:val="single"/>
          <w:rtl w:val="0"/>
        </w:rPr>
        <w:t xml:space="preserve">Rousseau</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The Blue Cruise runs between resort town in this nation such as Didim. Salgam is a purple drink popular near this country’s Cilician Gates. Guest-workers from this country make up the largest ethnic minority in Germany, and it displays tughras in its Topkapi Palace. One city in this home country of Edirne changed its name from Smyrna to Izmir, and Da Vinci planned to bridge its Golden Horn. This country surrouns Lake Van and the Sea of Marmara; it has the largest national population of Kurds, and is split by the Bosporous near the Black Sea. For 10 points, name this bicontinental nation whose capital of Ankara is less populous than Istanbul.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Republic of </w:t>
      </w:r>
      <w:r w:rsidRPr="00000000" w:rsidR="00000000" w:rsidDel="00000000">
        <w:rPr>
          <w:rFonts w:cs="Times New Roman" w:hAnsi="Times New Roman" w:eastAsia="Times New Roman" w:ascii="Times New Roman"/>
          <w:b w:val="1"/>
          <w:sz w:val="20"/>
          <w:highlight w:val="white"/>
          <w:u w:val="single"/>
          <w:rtl w:val="0"/>
        </w:rPr>
        <w:t xml:space="preserve">Turkey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Türkiye</w:t>
      </w:r>
      <w:r w:rsidRPr="00000000" w:rsidR="00000000" w:rsidDel="00000000">
        <w:rPr>
          <w:rFonts w:cs="Times New Roman" w:hAnsi="Times New Roman" w:eastAsia="Times New Roman" w:ascii="Times New Roman"/>
          <w:sz w:val="20"/>
          <w:highlight w:val="white"/>
          <w:rtl w:val="0"/>
        </w:rPr>
        <w:t xml:space="preserve"> Cumhuriyeti]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One performer on this instrument won the Pulitzer Prize in Music for his oratorio about slavery, </w:t>
      </w:r>
      <w:r w:rsidRPr="00000000" w:rsidR="00000000" w:rsidDel="00000000">
        <w:rPr>
          <w:rFonts w:cs="Times New Roman" w:hAnsi="Times New Roman" w:eastAsia="Times New Roman" w:ascii="Times New Roman"/>
          <w:i w:val="1"/>
          <w:sz w:val="20"/>
          <w:highlight w:val="white"/>
          <w:rtl w:val="0"/>
        </w:rPr>
        <w:t xml:space="preserve">Blood on the Fields</w:t>
      </w:r>
      <w:r w:rsidRPr="00000000" w:rsidR="00000000" w:rsidDel="00000000">
        <w:rPr>
          <w:rFonts w:cs="Times New Roman" w:hAnsi="Times New Roman" w:eastAsia="Times New Roman" w:ascii="Times New Roman"/>
          <w:sz w:val="20"/>
          <w:highlight w:val="white"/>
          <w:rtl w:val="0"/>
        </w:rPr>
        <w:t xml:space="preserve">. Another player of this instrument recorded one of his best-known songs with Sarah Vaughan under the alternate title “Interlude.” That man also co-wrote the first jazz standard based on the clave rhythm, “Manteca.” The composer of “A Night in Tunisia” and Wynton Marsalis both played this instrument also played by the bandleader who released </w:t>
      </w:r>
      <w:r w:rsidRPr="00000000" w:rsidR="00000000" w:rsidDel="00000000">
        <w:rPr>
          <w:rFonts w:cs="Times New Roman" w:hAnsi="Times New Roman" w:eastAsia="Times New Roman" w:ascii="Times New Roman"/>
          <w:i w:val="1"/>
          <w:sz w:val="20"/>
          <w:highlight w:val="white"/>
          <w:rtl w:val="0"/>
        </w:rPr>
        <w:t xml:space="preserve">Birth of the Cool</w:t>
      </w:r>
      <w:r w:rsidRPr="00000000" w:rsidR="00000000" w:rsidDel="00000000">
        <w:rPr>
          <w:rFonts w:cs="Times New Roman" w:hAnsi="Times New Roman" w:eastAsia="Times New Roman" w:ascii="Times New Roman"/>
          <w:sz w:val="20"/>
          <w:highlight w:val="white"/>
          <w:rtl w:val="0"/>
        </w:rPr>
        <w:t xml:space="preserve">. That musician also included “So What” on his album </w:t>
      </w:r>
      <w:r w:rsidRPr="00000000" w:rsidR="00000000" w:rsidDel="00000000">
        <w:rPr>
          <w:rFonts w:cs="Times New Roman" w:hAnsi="Times New Roman" w:eastAsia="Times New Roman" w:ascii="Times New Roman"/>
          <w:i w:val="1"/>
          <w:sz w:val="20"/>
          <w:highlight w:val="white"/>
          <w:rtl w:val="0"/>
        </w:rPr>
        <w:t xml:space="preserve">Kind of Blue</w:t>
      </w:r>
      <w:r w:rsidRPr="00000000" w:rsidR="00000000" w:rsidDel="00000000">
        <w:rPr>
          <w:rFonts w:cs="Times New Roman" w:hAnsi="Times New Roman" w:eastAsia="Times New Roman" w:ascii="Times New Roman"/>
          <w:sz w:val="20"/>
          <w:highlight w:val="white"/>
          <w:rtl w:val="0"/>
        </w:rPr>
        <w:t xml:space="preserve">. A bent example of this instrument was played by Dizzy Gillespie. For 10 points, name this instrument played by Miles Davis and Louis Armstrong.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trumpet</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This quantity’s square is in the denominator of the “B nu” formulation of the Rayleigh-Jeans law. In a medium, this quantity is scaled by the square root of the product of the relative permeability and permittivity. In Planck units, this electromagnetic quantity is normalized to one. This physical constant is used to define the meter. This quantity is the only one of its type to be constant in all inertial reference frames. The Michelson-Morley experiment demonstrated its constancy by showing that luminiferous ether did not exist. If tachyons exist, they travel faster than this speed. For 10 points, what is the maximum speed at which anything can travel, often denoted “c”?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speed of </w:t>
      </w:r>
      <w:r w:rsidRPr="00000000" w:rsidR="00000000" w:rsidDel="00000000">
        <w:rPr>
          <w:rFonts w:cs="Times New Roman" w:hAnsi="Times New Roman" w:eastAsia="Times New Roman" w:ascii="Times New Roman"/>
          <w:b w:val="1"/>
          <w:sz w:val="20"/>
          <w:highlight w:val="white"/>
          <w:u w:val="single"/>
          <w:rtl w:val="0"/>
        </w:rPr>
        <w:t xml:space="preserve">light</w:t>
      </w:r>
      <w:r w:rsidRPr="00000000" w:rsidR="00000000" w:rsidDel="00000000">
        <w:rPr>
          <w:rFonts w:cs="Times New Roman" w:hAnsi="Times New Roman" w:eastAsia="Times New Roman" w:ascii="Times New Roman"/>
          <w:sz w:val="20"/>
          <w:highlight w:val="white"/>
          <w:rtl w:val="0"/>
        </w:rPr>
        <w:t xml:space="preserve"> (in vacuum) [accept </w:t>
      </w:r>
      <w:r w:rsidRPr="00000000" w:rsidR="00000000" w:rsidDel="00000000">
        <w:rPr>
          <w:rFonts w:cs="Times New Roman" w:hAnsi="Times New Roman" w:eastAsia="Times New Roman" w:ascii="Times New Roman"/>
          <w:b w:val="1"/>
          <w:sz w:val="20"/>
          <w:highlight w:val="white"/>
          <w:u w:val="single"/>
          <w:rtl w:val="0"/>
        </w:rPr>
        <w:t xml:space="preserve">c</w:t>
      </w:r>
      <w:r w:rsidRPr="00000000" w:rsidR="00000000" w:rsidDel="00000000">
        <w:rPr>
          <w:rFonts w:cs="Times New Roman" w:hAnsi="Times New Roman" w:eastAsia="Times New Roman" w:ascii="Times New Roman"/>
          <w:sz w:val="20"/>
          <w:highlight w:val="white"/>
          <w:rtl w:val="0"/>
        </w:rPr>
        <w:t xml:space="preserve"> until it is read]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These people believed in a realm separated from the east by two sycamore trees made of turquoise gemstone, and represented one aspect of the soul as a human-headed bird. This culture’s afterlife included a Field of Reeds, and they used the Opening of the Mouth ceremony to prepare some men for death. A lion-bodied demon devours some of their dead after a task in which a truth goddess’s feather is placed opposite a dead heart on a scale for weighing. For 10 points, name this civilization behind a non-Tibetan </w:t>
      </w:r>
      <w:r w:rsidRPr="00000000" w:rsidR="00000000" w:rsidDel="00000000">
        <w:rPr>
          <w:rFonts w:cs="Times New Roman" w:hAnsi="Times New Roman" w:eastAsia="Times New Roman" w:ascii="Times New Roman"/>
          <w:i w:val="1"/>
          <w:sz w:val="20"/>
          <w:highlight w:val="white"/>
          <w:rtl w:val="0"/>
        </w:rPr>
        <w:t xml:space="preserve">Book of the Dead,</w:t>
      </w:r>
      <w:r w:rsidRPr="00000000" w:rsidR="00000000" w:rsidDel="00000000">
        <w:rPr>
          <w:rFonts w:cs="Times New Roman" w:hAnsi="Times New Roman" w:eastAsia="Times New Roman" w:ascii="Times New Roman"/>
          <w:sz w:val="20"/>
          <w:highlight w:val="white"/>
          <w:rtl w:val="0"/>
        </w:rPr>
        <w:t xml:space="preserve"> which believed in a next world ruled by Osiris and helped mummified pharaohs get there.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Ancient </w:t>
      </w:r>
      <w:r w:rsidRPr="00000000" w:rsidR="00000000" w:rsidDel="00000000">
        <w:rPr>
          <w:rFonts w:cs="Times New Roman" w:hAnsi="Times New Roman" w:eastAsia="Times New Roman" w:ascii="Times New Roman"/>
          <w:b w:val="1"/>
          <w:sz w:val="20"/>
          <w:highlight w:val="white"/>
          <w:u w:val="single"/>
          <w:rtl w:val="0"/>
        </w:rPr>
        <w:t xml:space="preserve">Egypt</w:t>
      </w:r>
      <w:r w:rsidRPr="00000000" w:rsidR="00000000" w:rsidDel="00000000">
        <w:rPr>
          <w:rFonts w:cs="Times New Roman" w:hAnsi="Times New Roman" w:eastAsia="Times New Roman" w:ascii="Times New Roman"/>
          <w:sz w:val="20"/>
          <w:highlight w:val="white"/>
          <w:rtl w:val="0"/>
        </w:rPr>
        <w:t xml:space="preserve">ians [or </w:t>
      </w:r>
      <w:r w:rsidRPr="00000000" w:rsidR="00000000" w:rsidDel="00000000">
        <w:rPr>
          <w:rFonts w:cs="Times New Roman" w:hAnsi="Times New Roman" w:eastAsia="Times New Roman" w:ascii="Times New Roman"/>
          <w:b w:val="1"/>
          <w:sz w:val="20"/>
          <w:highlight w:val="white"/>
          <w:u w:val="single"/>
          <w:rtl w:val="0"/>
        </w:rPr>
        <w:t xml:space="preserve">Old Kingdom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Middle Kingdom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New Kingdom</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man delivered the “Some chicken! Some neck!” address, and mentioned a “temple of peace” in a speech upon getting an honorary degree from Westminster College. This politician said “The lights are going out across Europe” in the wake of the Munich agreement, and his “Sinews of Peace speech,” given in Fulton, Missouri, described a line on the map “from Stettin in the Baltic to Trieste in the Adriatic.” This coiner of the term “iron curtain” gave his “This was their finest hour” and “We shall fight on the beaches” addresses to the House of Commons during the Blitz. For 10 points, name this Prime Minister of the UK during World War II.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Sir Winston Leonard-Spencer </w:t>
      </w:r>
      <w:r w:rsidRPr="00000000" w:rsidR="00000000" w:rsidDel="00000000">
        <w:rPr>
          <w:rFonts w:cs="Times New Roman" w:hAnsi="Times New Roman" w:eastAsia="Times New Roman" w:ascii="Times New Roman"/>
          <w:b w:val="1"/>
          <w:sz w:val="20"/>
          <w:highlight w:val="white"/>
          <w:u w:val="single"/>
          <w:rtl w:val="0"/>
        </w:rPr>
        <w:t xml:space="preserve">Churchill</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In one story by this man, a boy goes with his father to deliver a baby, and the baby’s father quietly commits suicide during the Caesarean section. In another short story by him, the same boy, now an young man, encounters Max and Al in a George’s restaurant, as they plot to murder the Swedish boxer Ole Andreson. A third short story by this author begins by describing a frozen leopard carcass, and ends with Harry hallucinating a flight over the title mountain while dying on safari. For 10 points, name this American whose “Indian Camp” and “The Killers” feature Nick Adams, who also wrote “The Snows of Kilimanjaro” and set his novel </w:t>
      </w:r>
      <w:r w:rsidRPr="00000000" w:rsidR="00000000" w:rsidDel="00000000">
        <w:rPr>
          <w:rFonts w:cs="Times New Roman" w:hAnsi="Times New Roman" w:eastAsia="Times New Roman" w:ascii="Times New Roman"/>
          <w:i w:val="1"/>
          <w:sz w:val="20"/>
          <w:highlight w:val="white"/>
          <w:rtl w:val="0"/>
        </w:rPr>
        <w:t xml:space="preserve">The Sun Also Rises</w:t>
      </w:r>
      <w:r w:rsidRPr="00000000" w:rsidR="00000000" w:rsidDel="00000000">
        <w:rPr>
          <w:rFonts w:cs="Times New Roman" w:hAnsi="Times New Roman" w:eastAsia="Times New Roman" w:ascii="Times New Roman"/>
          <w:sz w:val="20"/>
          <w:highlight w:val="white"/>
          <w:rtl w:val="0"/>
        </w:rPr>
        <w:t xml:space="preserve"> in Spain.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Ernest Miller </w:t>
      </w:r>
      <w:r w:rsidRPr="00000000" w:rsidR="00000000" w:rsidDel="00000000">
        <w:rPr>
          <w:rFonts w:cs="Times New Roman" w:hAnsi="Times New Roman" w:eastAsia="Times New Roman" w:ascii="Times New Roman"/>
          <w:b w:val="1"/>
          <w:sz w:val="20"/>
          <w:highlight w:val="white"/>
          <w:u w:val="single"/>
          <w:rtl w:val="0"/>
        </w:rPr>
        <w:t xml:space="preserve">Hemingway</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When oxygen competitively inhibits this substance in a certain enzymatic reaction, 2-phosphoglycolate is produced. Some xerophytes only uptake this substance during the night when it is cooler, while those that employ the C­</w:t>
      </w:r>
      <w:r w:rsidRPr="00000000" w:rsidR="00000000" w:rsidDel="00000000">
        <w:rPr>
          <w:rFonts w:cs="Times New Roman" w:hAnsi="Times New Roman" w:eastAsia="Times New Roman" w:ascii="Times New Roman"/>
          <w:sz w:val="12"/>
          <w:highlight w:val="white"/>
          <w:rtl w:val="0"/>
        </w:rPr>
        <w:t xml:space="preserve">4</w:t>
      </w:r>
      <w:r w:rsidRPr="00000000" w:rsidR="00000000" w:rsidDel="00000000">
        <w:rPr>
          <w:rFonts w:cs="Times New Roman" w:hAnsi="Times New Roman" w:eastAsia="Times New Roman" w:ascii="Times New Roman"/>
          <w:sz w:val="20"/>
          <w:highlight w:val="white"/>
          <w:rtl w:val="0"/>
        </w:rPr>
        <w:t xml:space="preserve"> pathway temporarily fix it in mesophyll cells before shuttling it to a location where RuBisCO adds it to its substrate, thus preventing photorespiration. Peat bogs have been proposed as a way of sequestering this substance. Its uptake must co-occur with transpirational loss, because it is absorbed via the stomata. For 10 points, name this triatomic gas that is converted into G</w:t>
      </w:r>
      <w:r w:rsidRPr="00000000" w:rsidR="00000000" w:rsidDel="00000000">
        <w:rPr>
          <w:rFonts w:cs="Times New Roman" w:hAnsi="Times New Roman" w:eastAsia="Times New Roman" w:ascii="Times New Roman"/>
          <w:sz w:val="12"/>
          <w:highlight w:val="white"/>
          <w:rtl w:val="0"/>
        </w:rPr>
        <w:t xml:space="preserve">3</w:t>
      </w:r>
      <w:r w:rsidRPr="00000000" w:rsidR="00000000" w:rsidDel="00000000">
        <w:rPr>
          <w:rFonts w:cs="Times New Roman" w:hAnsi="Times New Roman" w:eastAsia="Times New Roman" w:ascii="Times New Roman"/>
          <w:sz w:val="20"/>
          <w:highlight w:val="white"/>
          <w:rtl w:val="0"/>
        </w:rPr>
        <w:t xml:space="preserve">P and eventually into sugars, resulting in the exhalation of oxygen by plants.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carbon dioxide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CO</w:t>
      </w:r>
      <w:r w:rsidRPr="00000000" w:rsidR="00000000" w:rsidDel="00000000">
        <w:rPr>
          <w:rFonts w:cs="Times New Roman" w:hAnsi="Times New Roman" w:eastAsia="Times New Roman" w:ascii="Times New Roman"/>
          <w:b w:val="1"/>
          <w:sz w:val="12"/>
          <w:highlight w:val="white"/>
          <w:u w:val="single"/>
          <w:rtl w:val="0"/>
        </w:rPr>
        <w:t xml:space="preserve">2</w:t>
      </w:r>
      <w:r w:rsidRPr="00000000" w:rsidR="00000000" w:rsidDel="00000000">
        <w:rPr>
          <w:rFonts w:cs="Times New Roman" w:hAnsi="Times New Roman" w:eastAsia="Times New Roman" w:ascii="Times New Roman"/>
          <w:sz w:val="20"/>
          <w:highlight w:val="white"/>
          <w:rtl w:val="0"/>
        </w:rPr>
        <w:t xml:space="preserve">; do not accept or prompt on “carbon”]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In this body of water, German vessels raided a British cable station on Fanning. In another engagement on this body of water, Graf Maximilian von Spee defeated a Royal Navy squadron near the city of Coronel. Pierre-Antoine Véron was the first to precisely estimate the width of this body of water. One of the first Europeans to reach this body of water earlier founded a colony in Darién, and a self-built raft that traversed it was built by Thor Heyerdahl. Explorer Vasco Núñez de Balboa discovered the east side of, for 10 points, what large body of water, historically crossed by the Manila galleons and later linked to the Caribbean Sea by the Panama Canal?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Pacific</w:t>
      </w:r>
      <w:r w:rsidRPr="00000000" w:rsidR="00000000" w:rsidDel="00000000">
        <w:rPr>
          <w:rFonts w:cs="Times New Roman" w:hAnsi="Times New Roman" w:eastAsia="Times New Roman" w:ascii="Times New Roman"/>
          <w:sz w:val="20"/>
          <w:highlight w:val="white"/>
          <w:rtl w:val="0"/>
        </w:rPr>
        <w:t xml:space="preserve"> Ocean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This location first appeared after a king did a thousand years of penance for sixty thousand ancestors who were burned to death by a sage’s glance. This location is personified by a goddess who rides a </w:t>
      </w:r>
      <w:r w:rsidRPr="00000000" w:rsidR="00000000" w:rsidDel="00000000">
        <w:rPr>
          <w:rFonts w:cs="Times New Roman" w:hAnsi="Times New Roman" w:eastAsia="Times New Roman" w:ascii="Times New Roman"/>
          <w:i w:val="1"/>
          <w:sz w:val="20"/>
          <w:highlight w:val="white"/>
          <w:rtl w:val="0"/>
        </w:rPr>
        <w:t xml:space="preserve">makara </w:t>
      </w:r>
      <w:r w:rsidRPr="00000000" w:rsidR="00000000" w:rsidDel="00000000">
        <w:rPr>
          <w:rFonts w:cs="Times New Roman" w:hAnsi="Times New Roman" w:eastAsia="Times New Roman" w:ascii="Times New Roman"/>
          <w:sz w:val="20"/>
          <w:highlight w:val="white"/>
          <w:rtl w:val="0"/>
        </w:rPr>
        <w:t xml:space="preserve">beast and fell from the sky into another god’s hair. Eighty-four entryways to this place called </w:t>
      </w:r>
      <w:r w:rsidRPr="00000000" w:rsidR="00000000" w:rsidDel="00000000">
        <w:rPr>
          <w:rFonts w:cs="Times New Roman" w:hAnsi="Times New Roman" w:eastAsia="Times New Roman" w:ascii="Times New Roman"/>
          <w:i w:val="1"/>
          <w:sz w:val="20"/>
          <w:highlight w:val="white"/>
          <w:rtl w:val="0"/>
        </w:rPr>
        <w:t xml:space="preserve">ghats</w:t>
      </w:r>
      <w:r w:rsidRPr="00000000" w:rsidR="00000000" w:rsidDel="00000000">
        <w:rPr>
          <w:rFonts w:cs="Times New Roman" w:hAnsi="Times New Roman" w:eastAsia="Times New Roman" w:ascii="Times New Roman"/>
          <w:sz w:val="20"/>
          <w:highlight w:val="white"/>
          <w:rtl w:val="0"/>
        </w:rPr>
        <w:t xml:space="preserve"> lead from the city of Varanasi to this environmentally-troubled location, where ashes of the cremated dead are borne away and achieve </w:t>
      </w:r>
      <w:r w:rsidRPr="00000000" w:rsidR="00000000" w:rsidDel="00000000">
        <w:rPr>
          <w:rFonts w:cs="Times New Roman" w:hAnsi="Times New Roman" w:eastAsia="Times New Roman" w:ascii="Times New Roman"/>
          <w:i w:val="1"/>
          <w:sz w:val="20"/>
          <w:highlight w:val="white"/>
          <w:rtl w:val="0"/>
        </w:rPr>
        <w:t xml:space="preserve">moksha</w:t>
      </w:r>
      <w:r w:rsidRPr="00000000" w:rsidR="00000000" w:rsidDel="00000000">
        <w:rPr>
          <w:rFonts w:cs="Times New Roman" w:hAnsi="Times New Roman" w:eastAsia="Times New Roman" w:ascii="Times New Roman"/>
          <w:sz w:val="20"/>
          <w:highlight w:val="white"/>
          <w:rtl w:val="0"/>
        </w:rPr>
        <w:t xml:space="preserve"> when brought along a sacred pilgrimage. For 10 points, name this source of ritual water, the holiest river for Hindus.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Ganges</w:t>
      </w:r>
      <w:r w:rsidRPr="00000000" w:rsidR="00000000" w:rsidDel="00000000">
        <w:rPr>
          <w:rFonts w:cs="Times New Roman" w:hAnsi="Times New Roman" w:eastAsia="Times New Roman" w:ascii="Times New Roman"/>
          <w:sz w:val="20"/>
          <w:highlight w:val="white"/>
          <w:rtl w:val="0"/>
        </w:rPr>
        <w:t xml:space="preserve"> River [or </w:t>
      </w:r>
      <w:r w:rsidRPr="00000000" w:rsidR="00000000" w:rsidDel="00000000">
        <w:rPr>
          <w:rFonts w:cs="Times New Roman" w:hAnsi="Times New Roman" w:eastAsia="Times New Roman" w:ascii="Times New Roman"/>
          <w:b w:val="1"/>
          <w:sz w:val="20"/>
          <w:highlight w:val="white"/>
          <w:u w:val="single"/>
          <w:rtl w:val="0"/>
        </w:rPr>
        <w:t xml:space="preserve">Ganga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One of this composer's piano pieces is written almost entirely in the whole tone scale and bears an ambiguous title that could refer to veils or sails. “Voiles” is a prelude by this composer who also wrote “The Sunken Cathedral” and “The Girl With the Flaxen Hair.” He depicted “from dawn to midday” at the title location in the first movement of one orchestral work, and he wrote a ballet inspired by a poem by Stéphane Mallarmé. His best-known piano piece was inspired by a poem by Paul Verlaine and included in his </w:t>
      </w:r>
      <w:r w:rsidRPr="00000000" w:rsidR="00000000" w:rsidDel="00000000">
        <w:rPr>
          <w:rFonts w:cs="Times New Roman" w:hAnsi="Times New Roman" w:eastAsia="Times New Roman" w:ascii="Times New Roman"/>
          <w:i w:val="1"/>
          <w:sz w:val="20"/>
          <w:highlight w:val="white"/>
          <w:rtl w:val="0"/>
        </w:rPr>
        <w:t xml:space="preserve">Suite bergamasque</w:t>
      </w:r>
      <w:r w:rsidRPr="00000000" w:rsidR="00000000" w:rsidDel="00000000">
        <w:rPr>
          <w:rFonts w:cs="Times New Roman" w:hAnsi="Times New Roman" w:eastAsia="Times New Roman" w:ascii="Times New Roman"/>
          <w:sz w:val="20"/>
          <w:highlight w:val="white"/>
          <w:rtl w:val="0"/>
        </w:rPr>
        <w:t xml:space="preserve">. For 10 points, name this French composer of </w:t>
      </w:r>
      <w:r w:rsidRPr="00000000" w:rsidR="00000000" w:rsidDel="00000000">
        <w:rPr>
          <w:rFonts w:cs="Times New Roman" w:hAnsi="Times New Roman" w:eastAsia="Times New Roman" w:ascii="Times New Roman"/>
          <w:i w:val="1"/>
          <w:sz w:val="20"/>
          <w:highlight w:val="white"/>
          <w:rtl w:val="0"/>
        </w:rPr>
        <w:t xml:space="preserve">La mer</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Prelude to the Afternoon of a Faun</w:t>
      </w:r>
      <w:r w:rsidRPr="00000000" w:rsidR="00000000" w:rsidDel="00000000">
        <w:rPr>
          <w:rFonts w:cs="Times New Roman" w:hAnsi="Times New Roman" w:eastAsia="Times New Roman" w:ascii="Times New Roman"/>
          <w:sz w:val="20"/>
          <w:highlight w:val="white"/>
          <w:rtl w:val="0"/>
        </w:rPr>
        <w:t xml:space="preserve">, and the piano piece “Clair de lune.”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[Achille] Claude </w:t>
      </w:r>
      <w:r w:rsidRPr="00000000" w:rsidR="00000000" w:rsidDel="00000000">
        <w:rPr>
          <w:rFonts w:cs="Times New Roman" w:hAnsi="Times New Roman" w:eastAsia="Times New Roman" w:ascii="Times New Roman"/>
          <w:b w:val="1"/>
          <w:sz w:val="20"/>
          <w:highlight w:val="white"/>
          <w:u w:val="single"/>
          <w:rtl w:val="0"/>
        </w:rPr>
        <w:t xml:space="preserve">Debussy</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The group of symmetries of a regular one of these is isomorphic to the smallest non-Abelian group. Thales’s theorem describes the angles of these polygons when inscribed in a circle. Three of the platonic solids have these as faces. When a norm is applied to vectors that form the edges of one of these, the norms must satisfy this object’s namesake inequality. A special case of Brahmagupta’s formula named for Heron gives the area of these figures. Squares, hexagons, and these are the only regular polygons that can tile the plane. The law of cosines relates the lengths of their sides. For 10 points, name these simplest polygons, which come in scalene and isosceles varieties.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triangle</w:t>
      </w:r>
      <w:r w:rsidRPr="00000000" w:rsidR="00000000" w:rsidDel="00000000">
        <w:rPr>
          <w:rFonts w:cs="Times New Roman" w:hAnsi="Times New Roman" w:eastAsia="Times New Roman" w:ascii="Times New Roman"/>
          <w:sz w:val="20"/>
          <w:highlight w:val="white"/>
          <w:rtl w:val="0"/>
        </w:rPr>
        <w:t xml:space="preserve">s &lt;JG&gt;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Bonuses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This country formed in 1932 after Hejaz and Nejd were unified, and began tapping oil reserves with the help of the Western company Aramco soon after.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Middle Eastern country whose namesake royal house defended Kuwait from Iraq in the Gulf War. It mandates that 100 percent of its citizens be Muslim.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Kingdom of </w:t>
      </w:r>
      <w:r w:rsidRPr="00000000" w:rsidR="00000000" w:rsidDel="00000000">
        <w:rPr>
          <w:rFonts w:cs="Times New Roman" w:hAnsi="Times New Roman" w:eastAsia="Times New Roman" w:ascii="Times New Roman"/>
          <w:b w:val="1"/>
          <w:sz w:val="20"/>
          <w:highlight w:val="white"/>
          <w:u w:val="single"/>
          <w:rtl w:val="0"/>
        </w:rPr>
        <w:t xml:space="preserve">Saudi Arabia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empire let the Arabian Peninsula go when it got Transjordan and Iraq from a post-World War I partition of the Middle East. A gay warrior from here wrote </w:t>
      </w:r>
      <w:r w:rsidRPr="00000000" w:rsidR="00000000" w:rsidDel="00000000">
        <w:rPr>
          <w:rFonts w:cs="Times New Roman" w:hAnsi="Times New Roman" w:eastAsia="Times New Roman" w:ascii="Times New Roman"/>
          <w:i w:val="1"/>
          <w:sz w:val="20"/>
          <w:highlight w:val="white"/>
          <w:rtl w:val="0"/>
        </w:rPr>
        <w:t xml:space="preserve">Seven Pillars of Wisdom</w:t>
      </w:r>
      <w:r w:rsidRPr="00000000" w:rsidR="00000000" w:rsidDel="00000000">
        <w:rPr>
          <w:rFonts w:cs="Times New Roman" w:hAnsi="Times New Roman" w:eastAsia="Times New Roman" w:ascii="Times New Roman"/>
          <w:sz w:val="20"/>
          <w:highlight w:val="white"/>
          <w:rtl w:val="0"/>
        </w:rPr>
        <w:t xml:space="preserve"> while aiding the Arab Revolt.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United Kingdom</w:t>
      </w:r>
      <w:r w:rsidRPr="00000000" w:rsidR="00000000" w:rsidDel="00000000">
        <w:rPr>
          <w:rFonts w:cs="Times New Roman" w:hAnsi="Times New Roman" w:eastAsia="Times New Roman" w:ascii="Times New Roman"/>
          <w:sz w:val="20"/>
          <w:highlight w:val="white"/>
          <w:rtl w:val="0"/>
        </w:rPr>
        <w:t xml:space="preserve"> of Great </w:t>
      </w:r>
      <w:r w:rsidRPr="00000000" w:rsidR="00000000" w:rsidDel="00000000">
        <w:rPr>
          <w:rFonts w:cs="Times New Roman" w:hAnsi="Times New Roman" w:eastAsia="Times New Roman" w:ascii="Times New Roman"/>
          <w:b w:val="1"/>
          <w:sz w:val="20"/>
          <w:highlight w:val="white"/>
          <w:u w:val="single"/>
          <w:rtl w:val="0"/>
        </w:rPr>
        <w:t xml:space="preserve">Britain</w:t>
      </w:r>
      <w:r w:rsidRPr="00000000" w:rsidR="00000000" w:rsidDel="00000000">
        <w:rPr>
          <w:rFonts w:cs="Times New Roman" w:hAnsi="Times New Roman" w:eastAsia="Times New Roman" w:ascii="Times New Roman"/>
          <w:sz w:val="20"/>
          <w:highlight w:val="white"/>
          <w:rtl w:val="0"/>
        </w:rPr>
        <w:t xml:space="preserve"> and Ireland [accept either underlined part; accept </w:t>
      </w:r>
      <w:r w:rsidRPr="00000000" w:rsidR="00000000" w:rsidDel="00000000">
        <w:rPr>
          <w:rFonts w:cs="Times New Roman" w:hAnsi="Times New Roman" w:eastAsia="Times New Roman" w:ascii="Times New Roman"/>
          <w:b w:val="1"/>
          <w:sz w:val="20"/>
          <w:highlight w:val="white"/>
          <w:u w:val="single"/>
          <w:rtl w:val="0"/>
        </w:rPr>
        <w:t xml:space="preserve">British</w:t>
      </w:r>
      <w:r w:rsidRPr="00000000" w:rsidR="00000000" w:rsidDel="00000000">
        <w:rPr>
          <w:rFonts w:cs="Times New Roman" w:hAnsi="Times New Roman" w:eastAsia="Times New Roman" w:ascii="Times New Roman"/>
          <w:sz w:val="20"/>
          <w:highlight w:val="white"/>
          <w:rtl w:val="0"/>
        </w:rPr>
        <w:t xml:space="preserve"> Empire; prompt “England”][</w:t>
      </w:r>
      <w:r w:rsidRPr="00000000" w:rsidR="00000000" w:rsidDel="00000000">
        <w:rPr>
          <w:rFonts w:cs="Times New Roman" w:hAnsi="Times New Roman" w:eastAsia="Times New Roman" w:ascii="Times New Roman"/>
          <w:i w:val="1"/>
          <w:sz w:val="20"/>
          <w:highlight w:val="white"/>
          <w:rtl w:val="0"/>
        </w:rPr>
        <w:t xml:space="preserve">That warrior is T.E. “Lawrence of Arabia” Lawrence.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house of Sa’ud endorses this type of fundamentalist Sunni Islam, which emerged in the 18th century. Its adherents see gravestones as a form of idolatry.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Wahhabi</w:t>
      </w:r>
      <w:r w:rsidRPr="00000000" w:rsidR="00000000" w:rsidDel="00000000">
        <w:rPr>
          <w:rFonts w:cs="Times New Roman" w:hAnsi="Times New Roman" w:eastAsia="Times New Roman" w:ascii="Times New Roman"/>
          <w:sz w:val="20"/>
          <w:highlight w:val="white"/>
          <w:rtl w:val="0"/>
        </w:rPr>
        <w:t xml:space="preserve"> Islam [or </w:t>
      </w:r>
      <w:r w:rsidRPr="00000000" w:rsidR="00000000" w:rsidDel="00000000">
        <w:rPr>
          <w:rFonts w:cs="Times New Roman" w:hAnsi="Times New Roman" w:eastAsia="Times New Roman" w:ascii="Times New Roman"/>
          <w:b w:val="1"/>
          <w:sz w:val="20"/>
          <w:highlight w:val="white"/>
          <w:u w:val="single"/>
          <w:rtl w:val="0"/>
        </w:rPr>
        <w:t xml:space="preserve">Wahhabism</w:t>
      </w:r>
      <w:r w:rsidRPr="00000000" w:rsidR="00000000" w:rsidDel="00000000">
        <w:rPr>
          <w:rFonts w:cs="Times New Roman" w:hAnsi="Times New Roman" w:eastAsia="Times New Roman" w:ascii="Times New Roman"/>
          <w:sz w:val="20"/>
          <w:highlight w:val="white"/>
          <w:rtl w:val="0"/>
        </w:rPr>
        <w:t xml:space="preserve">; or al-</w:t>
      </w:r>
      <w:r w:rsidRPr="00000000" w:rsidR="00000000" w:rsidDel="00000000">
        <w:rPr>
          <w:rFonts w:cs="Times New Roman" w:hAnsi="Times New Roman" w:eastAsia="Times New Roman" w:ascii="Times New Roman"/>
          <w:b w:val="1"/>
          <w:sz w:val="20"/>
          <w:highlight w:val="white"/>
          <w:u w:val="single"/>
          <w:rtl w:val="0"/>
        </w:rPr>
        <w:t xml:space="preserve">Muwahiddun</w:t>
      </w:r>
      <w:r w:rsidRPr="00000000" w:rsidR="00000000" w:rsidDel="00000000">
        <w:rPr>
          <w:rFonts w:cs="Times New Roman" w:hAnsi="Times New Roman" w:eastAsia="Times New Roman" w:ascii="Times New Roman"/>
          <w:sz w:val="20"/>
          <w:highlight w:val="white"/>
          <w:u w:val="single"/>
          <w:rtl w:val="0"/>
        </w:rPr>
        <w:t xml:space="preserve">;</w:t>
      </w:r>
      <w:r w:rsidRPr="00000000" w:rsidR="00000000" w:rsidDel="00000000">
        <w:rPr>
          <w:rFonts w:cs="Times New Roman" w:hAnsi="Times New Roman" w:eastAsia="Times New Roman" w:ascii="Times New Roman"/>
          <w:sz w:val="20"/>
          <w:highlight w:val="white"/>
          <w:rtl w:val="0"/>
        </w:rPr>
        <w:t xml:space="preserve"> prompt “Salafi”]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Perhaps the biggest problem in modern physics is that this theory is irreconcilable with quantum mechanics.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theory, developed by Einstein in 1916, that describes gravity as a curvature of space-time.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general relativity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GR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General relativity explained why the perihelion of Mercury’s orbit does this. Earth’s rotational axis also does this in 26,000-year cycles. Hence, Polaris was not always the North Star.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precession</w:t>
      </w:r>
      <w:r w:rsidRPr="00000000" w:rsidR="00000000" w:rsidDel="00000000">
        <w:rPr>
          <w:rFonts w:cs="Times New Roman" w:hAnsi="Times New Roman" w:eastAsia="Times New Roman" w:ascii="Times New Roman"/>
          <w:sz w:val="20"/>
          <w:highlight w:val="white"/>
          <w:rtl w:val="0"/>
        </w:rPr>
        <w:t xml:space="preserve"> [or word forms; prompt on “advance” or word forms]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about 12,000 years, this star will be the new North Star. Historically, telescopes were calibrated based on the brightness of this star, which is part of the Summer Triangle.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Vega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alpha Lyr</w:t>
      </w:r>
      <w:r w:rsidRPr="00000000" w:rsidR="00000000" w:rsidDel="00000000">
        <w:rPr>
          <w:rFonts w:cs="Times New Roman" w:hAnsi="Times New Roman" w:eastAsia="Times New Roman" w:ascii="Times New Roman"/>
          <w:sz w:val="20"/>
          <w:highlight w:val="white"/>
          <w:rtl w:val="0"/>
        </w:rPr>
        <w:t xml:space="preserve">ae] &lt;BH/AS&gt;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Germanic languages often follow the V2 principle in determining this property of sentences, whose rare types include OSV and VSO.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property of utterances which is consistently SVO in English and therefore affects meaning when changed. It is more flexible and can be altered for emphasis in Ancient Greek or Latin.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word order</w:t>
      </w:r>
      <w:r w:rsidRPr="00000000" w:rsidR="00000000" w:rsidDel="00000000">
        <w:rPr>
          <w:rFonts w:cs="Times New Roman" w:hAnsi="Times New Roman" w:eastAsia="Times New Roman" w:ascii="Times New Roman"/>
          <w:sz w:val="20"/>
          <w:highlight w:val="white"/>
          <w:rtl w:val="0"/>
        </w:rPr>
        <w:t xml:space="preserve"> typology</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w:t>
      </w:r>
      <w:r w:rsidRPr="00000000" w:rsidR="00000000" w:rsidDel="00000000">
        <w:rPr>
          <w:rFonts w:cs="Times New Roman" w:hAnsi="Times New Roman" w:eastAsia="Times New Roman" w:ascii="Times New Roman"/>
          <w:i w:val="1"/>
          <w:sz w:val="20"/>
          <w:highlight w:val="white"/>
          <w:rtl w:val="0"/>
        </w:rPr>
        <w:t xml:space="preserve">Editors’ note: “SVO” is “Subject-Verb-Object,” etc.</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Along with its noun equivalent, declension, this process is used heavily in flexible-word-order languages to convey meaning. It changes verb endings to mark properties like tense.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conjugation</w:t>
      </w:r>
      <w:r w:rsidRPr="00000000" w:rsidR="00000000" w:rsidDel="00000000">
        <w:rPr>
          <w:rFonts w:cs="Times New Roman" w:hAnsi="Times New Roman" w:eastAsia="Times New Roman" w:ascii="Times New Roman"/>
          <w:sz w:val="20"/>
          <w:highlight w:val="white"/>
          <w:rtl w:val="0"/>
        </w:rPr>
        <w:t xml:space="preserve"> [in the spirit of this answer line, accept word forms such as </w:t>
      </w:r>
      <w:r w:rsidRPr="00000000" w:rsidR="00000000" w:rsidDel="00000000">
        <w:rPr>
          <w:rFonts w:cs="Times New Roman" w:hAnsi="Times New Roman" w:eastAsia="Times New Roman" w:ascii="Times New Roman"/>
          <w:b w:val="1"/>
          <w:sz w:val="20"/>
          <w:highlight w:val="white"/>
          <w:u w:val="single"/>
          <w:rtl w:val="0"/>
        </w:rPr>
        <w:t xml:space="preserve">conjugat</w:t>
      </w:r>
      <w:r w:rsidRPr="00000000" w:rsidR="00000000" w:rsidDel="00000000">
        <w:rPr>
          <w:rFonts w:cs="Times New Roman" w:hAnsi="Times New Roman" w:eastAsia="Times New Roman" w:ascii="Times New Roman"/>
          <w:sz w:val="20"/>
          <w:highlight w:val="white"/>
          <w:rtl w:val="0"/>
        </w:rPr>
        <w:t xml:space="preserve">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level of syntactic cognition, an old theory of Chomsky, creates underlying regular sentences. Its output is then modified by transformations such as word order changes to produce different surface-level sentences.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deep structure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D-structure</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This place’s name comes from the old Dutch for “rabbit,” and it is home to the Wonder Wheel and America’s oldest still-running wooden roller coaster, The Cyclone.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beachy locale, which is now actually a peninsula. Its pioneering boardwalk amusement park drew thousands of urban American visitors in the early 20th century.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Coney Island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Coney Island is in this borough of New York City connected to Manhattan by its namesake bridge.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Brooklyn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Kings County</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Brooklyn neighborhood is home to many Russian-speaking Jewish immigrants. The first word of its name comes from a British coastal city containing an onion-domed retreat for King George IV.</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Brighton Beach</w:t>
      </w:r>
      <w:r w:rsidRPr="00000000" w:rsidR="00000000" w:rsidDel="00000000">
        <w:rPr>
          <w:rFonts w:cs="Times New Roman" w:hAnsi="Times New Roman" w:eastAsia="Times New Roman" w:ascii="Times New Roman"/>
          <w:sz w:val="20"/>
          <w:highlight w:val="white"/>
          <w:rtl w:val="0"/>
        </w:rPr>
        <w:t xml:space="preserve"> [prompt “Little Odessa”]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Answer these questions about changes in bodily appearance inspired by religious beliefs,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Islamic males must often undergo the </w:t>
      </w:r>
      <w:r w:rsidRPr="00000000" w:rsidR="00000000" w:rsidDel="00000000">
        <w:rPr>
          <w:rFonts w:cs="Times New Roman" w:hAnsi="Times New Roman" w:eastAsia="Times New Roman" w:ascii="Times New Roman"/>
          <w:i w:val="1"/>
          <w:sz w:val="20"/>
          <w:highlight w:val="white"/>
          <w:rtl w:val="0"/>
        </w:rPr>
        <w:t xml:space="preserve">khitan</w:t>
      </w:r>
      <w:r w:rsidRPr="00000000" w:rsidR="00000000" w:rsidDel="00000000">
        <w:rPr>
          <w:rFonts w:cs="Times New Roman" w:hAnsi="Times New Roman" w:eastAsia="Times New Roman" w:ascii="Times New Roman"/>
          <w:sz w:val="20"/>
          <w:highlight w:val="white"/>
          <w:rtl w:val="0"/>
        </w:rPr>
        <w:t xml:space="preserve"> form of this procedure, which occurs at a mandatory </w:t>
      </w:r>
      <w:r w:rsidRPr="00000000" w:rsidR="00000000" w:rsidDel="00000000">
        <w:rPr>
          <w:rFonts w:cs="Times New Roman" w:hAnsi="Times New Roman" w:eastAsia="Times New Roman" w:ascii="Times New Roman"/>
          <w:i w:val="1"/>
          <w:sz w:val="20"/>
          <w:highlight w:val="white"/>
          <w:rtl w:val="0"/>
        </w:rPr>
        <w:t xml:space="preserve">bris </w:t>
      </w:r>
      <w:r w:rsidRPr="00000000" w:rsidR="00000000" w:rsidDel="00000000">
        <w:rPr>
          <w:rFonts w:cs="Times New Roman" w:hAnsi="Times New Roman" w:eastAsia="Times New Roman" w:ascii="Times New Roman"/>
          <w:sz w:val="20"/>
          <w:highlight w:val="white"/>
          <w:rtl w:val="0"/>
        </w:rPr>
        <w:t xml:space="preserve">ceremony for eight-day-old Jewish boys and removes the foreskin.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circumcision</w:t>
      </w:r>
      <w:r w:rsidRPr="00000000" w:rsidR="00000000" w:rsidDel="00000000">
        <w:rPr>
          <w:rFonts w:cs="Times New Roman" w:hAnsi="Times New Roman" w:eastAsia="Times New Roman" w:ascii="Times New Roman"/>
          <w:sz w:val="20"/>
          <w:highlight w:val="white"/>
          <w:rtl w:val="0"/>
        </w:rPr>
        <w:t xml:space="preserve"> [or being </w:t>
      </w:r>
      <w:r w:rsidRPr="00000000" w:rsidR="00000000" w:rsidDel="00000000">
        <w:rPr>
          <w:rFonts w:cs="Times New Roman" w:hAnsi="Times New Roman" w:eastAsia="Times New Roman" w:ascii="Times New Roman"/>
          <w:b w:val="1"/>
          <w:sz w:val="20"/>
          <w:highlight w:val="white"/>
          <w:u w:val="single"/>
          <w:rtl w:val="0"/>
        </w:rPr>
        <w:t xml:space="preserve">circumcise</w:t>
      </w:r>
      <w:r w:rsidRPr="00000000" w:rsidR="00000000" w:rsidDel="00000000">
        <w:rPr>
          <w:rFonts w:cs="Times New Roman" w:hAnsi="Times New Roman" w:eastAsia="Times New Roman" w:ascii="Times New Roman"/>
          <w:sz w:val="20"/>
          <w:highlight w:val="white"/>
          <w:rtl w:val="0"/>
        </w:rPr>
        <w:t xml:space="preserve">d; accept word forms]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Sikhs are forbidden from this practice by the </w:t>
      </w:r>
      <w:r w:rsidRPr="00000000" w:rsidR="00000000" w:rsidDel="00000000">
        <w:rPr>
          <w:rFonts w:cs="Times New Roman" w:hAnsi="Times New Roman" w:eastAsia="Times New Roman" w:ascii="Times New Roman"/>
          <w:i w:val="1"/>
          <w:sz w:val="20"/>
          <w:highlight w:val="white"/>
          <w:rtl w:val="0"/>
        </w:rPr>
        <w:t xml:space="preserve">Kesh </w:t>
      </w:r>
      <w:r w:rsidRPr="00000000" w:rsidR="00000000" w:rsidDel="00000000">
        <w:rPr>
          <w:rFonts w:cs="Times New Roman" w:hAnsi="Times New Roman" w:eastAsia="Times New Roman" w:ascii="Times New Roman"/>
          <w:sz w:val="20"/>
          <w:highlight w:val="white"/>
          <w:rtl w:val="0"/>
        </w:rPr>
        <w:t xml:space="preserve">article of faith. It was also forbidden for the biblical Nazirites, and was done to one of them by Delilah in an act of treachery.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cut</w:t>
      </w:r>
      <w:r w:rsidRPr="00000000" w:rsidR="00000000" w:rsidDel="00000000">
        <w:rPr>
          <w:rFonts w:cs="Times New Roman" w:hAnsi="Times New Roman" w:eastAsia="Times New Roman" w:ascii="Times New Roman"/>
          <w:sz w:val="20"/>
          <w:highlight w:val="white"/>
          <w:rtl w:val="0"/>
        </w:rPr>
        <w:t xml:space="preserve">ting one’s </w:t>
      </w:r>
      <w:r w:rsidRPr="00000000" w:rsidR="00000000" w:rsidDel="00000000">
        <w:rPr>
          <w:rFonts w:cs="Times New Roman" w:hAnsi="Times New Roman" w:eastAsia="Times New Roman" w:ascii="Times New Roman"/>
          <w:b w:val="1"/>
          <w:sz w:val="20"/>
          <w:highlight w:val="white"/>
          <w:u w:val="single"/>
          <w:rtl w:val="0"/>
        </w:rPr>
        <w:t xml:space="preserve">hair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shaving</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procedure of boring a hole in the skull appears in many French Neolithic and pre-Columbian fossils, perhaps due to a religious surgery that made divine inspiration easier.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trepan</w:t>
      </w:r>
      <w:r w:rsidRPr="00000000" w:rsidR="00000000" w:rsidDel="00000000">
        <w:rPr>
          <w:rFonts w:cs="Times New Roman" w:hAnsi="Times New Roman" w:eastAsia="Times New Roman" w:ascii="Times New Roman"/>
          <w:sz w:val="20"/>
          <w:highlight w:val="white"/>
          <w:rtl w:val="0"/>
        </w:rPr>
        <w:t xml:space="preserve">ation [or </w:t>
      </w:r>
      <w:r w:rsidRPr="00000000" w:rsidR="00000000" w:rsidDel="00000000">
        <w:rPr>
          <w:rFonts w:cs="Times New Roman" w:hAnsi="Times New Roman" w:eastAsia="Times New Roman" w:ascii="Times New Roman"/>
          <w:b w:val="1"/>
          <w:sz w:val="20"/>
          <w:highlight w:val="white"/>
          <w:u w:val="single"/>
          <w:rtl w:val="0"/>
        </w:rPr>
        <w:t xml:space="preserve">trepan</w:t>
      </w:r>
      <w:r w:rsidRPr="00000000" w:rsidR="00000000" w:rsidDel="00000000">
        <w:rPr>
          <w:rFonts w:cs="Times New Roman" w:hAnsi="Times New Roman" w:eastAsia="Times New Roman" w:ascii="Times New Roman"/>
          <w:sz w:val="20"/>
          <w:highlight w:val="white"/>
          <w:rtl w:val="0"/>
        </w:rPr>
        <w:t xml:space="preserve">ning; or </w:t>
      </w:r>
      <w:r w:rsidRPr="00000000" w:rsidR="00000000" w:rsidDel="00000000">
        <w:rPr>
          <w:rFonts w:cs="Times New Roman" w:hAnsi="Times New Roman" w:eastAsia="Times New Roman" w:ascii="Times New Roman"/>
          <w:b w:val="1"/>
          <w:sz w:val="20"/>
          <w:highlight w:val="white"/>
          <w:u w:val="single"/>
          <w:rtl w:val="0"/>
        </w:rPr>
        <w:t xml:space="preserve">trephin</w:t>
      </w:r>
      <w:r w:rsidRPr="00000000" w:rsidR="00000000" w:rsidDel="00000000">
        <w:rPr>
          <w:rFonts w:cs="Times New Roman" w:hAnsi="Times New Roman" w:eastAsia="Times New Roman" w:ascii="Times New Roman"/>
          <w:sz w:val="20"/>
          <w:highlight w:val="white"/>
          <w:rtl w:val="0"/>
        </w:rPr>
        <w:t xml:space="preserve">ation]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You are a baseball pitcher, and the Earth suddenly has no atmosphere, so you can ignore air resistance.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If you throw your baseball anywhere other than straight up or down, what geometric figure would describe the path taken by your ball?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parabola</w:t>
      </w:r>
      <w:r w:rsidRPr="00000000" w:rsidR="00000000" w:rsidDel="00000000">
        <w:rPr>
          <w:rFonts w:cs="Times New Roman" w:hAnsi="Times New Roman" w:eastAsia="Times New Roman" w:ascii="Times New Roman"/>
          <w:sz w:val="20"/>
          <w:highlight w:val="white"/>
          <w:rtl w:val="0"/>
        </w:rPr>
        <w:t xml:space="preserve"> [or word forms; or </w:t>
      </w:r>
      <w:r w:rsidRPr="00000000" w:rsidR="00000000" w:rsidDel="00000000">
        <w:rPr>
          <w:rFonts w:cs="Times New Roman" w:hAnsi="Times New Roman" w:eastAsia="Times New Roman" w:ascii="Times New Roman"/>
          <w:b w:val="1"/>
          <w:sz w:val="20"/>
          <w:highlight w:val="white"/>
          <w:u w:val="single"/>
          <w:rtl w:val="0"/>
        </w:rPr>
        <w:t xml:space="preserve">quadratic</w:t>
      </w:r>
      <w:r w:rsidRPr="00000000" w:rsidR="00000000" w:rsidDel="00000000">
        <w:rPr>
          <w:rFonts w:cs="Times New Roman" w:hAnsi="Times New Roman" w:eastAsia="Times New Roman" w:ascii="Times New Roman"/>
          <w:sz w:val="20"/>
          <w:highlight w:val="white"/>
          <w:rtl w:val="0"/>
        </w:rPr>
        <w:t xml:space="preserve"> function]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Assuming that you throw the ball from ground level, at what angle relative to the ground should you throw the ball so that it travels the furthest distance?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45 degrees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pi over 4 radians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50 gradians</w:t>
      </w:r>
      <w:r w:rsidRPr="00000000" w:rsidR="00000000" w:rsidDel="00000000">
        <w:rPr>
          <w:rFonts w:cs="Times New Roman" w:hAnsi="Times New Roman" w:eastAsia="Times New Roman" w:ascii="Times New Roman"/>
          <w:sz w:val="20"/>
          <w:highlight w:val="white"/>
          <w:rtl w:val="0"/>
        </w:rPr>
        <w:t xml:space="preserve">; or mathematical equivalents]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If the Earth’s atmosphere was present, the ball would suffer from parasitic drag, the strength of which depends on this function of velocity. This function of velocity also appears in the numerator of a term in the Lorentz factor.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velocity </w:t>
      </w:r>
      <w:r w:rsidRPr="00000000" w:rsidR="00000000" w:rsidDel="00000000">
        <w:rPr>
          <w:rFonts w:cs="Times New Roman" w:hAnsi="Times New Roman" w:eastAsia="Times New Roman" w:ascii="Times New Roman"/>
          <w:b w:val="1"/>
          <w:sz w:val="20"/>
          <w:highlight w:val="white"/>
          <w:u w:val="single"/>
          <w:rtl w:val="0"/>
        </w:rPr>
        <w:t xml:space="preserve">squared</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In one poem, this man wrote “The night is beautiful, / So the faces of my people.”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man whose “The Weary Blues” opens with the line “Droning a drowsy syncopated tune.” He was part of, and popularized, the Harlem Renaissance.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James Mercer Langston </w:t>
      </w:r>
      <w:r w:rsidRPr="00000000" w:rsidR="00000000" w:rsidDel="00000000">
        <w:rPr>
          <w:rFonts w:cs="Times New Roman" w:hAnsi="Times New Roman" w:eastAsia="Times New Roman" w:ascii="Times New Roman"/>
          <w:b w:val="1"/>
          <w:sz w:val="20"/>
          <w:highlight w:val="white"/>
          <w:u w:val="single"/>
          <w:rtl w:val="0"/>
        </w:rPr>
        <w:t xml:space="preserve">Hughes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Hughes asks what happens to one of these things “deferred” in a poem from which Lorraine Hansberry got the title for her play </w:t>
      </w:r>
      <w:r w:rsidRPr="00000000" w:rsidR="00000000" w:rsidDel="00000000">
        <w:rPr>
          <w:rFonts w:cs="Times New Roman" w:hAnsi="Times New Roman" w:eastAsia="Times New Roman" w:ascii="Times New Roman"/>
          <w:i w:val="1"/>
          <w:sz w:val="20"/>
          <w:highlight w:val="white"/>
          <w:rtl w:val="0"/>
        </w:rPr>
        <w:t xml:space="preserve">A Raisin in the Sun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 </w:t>
      </w:r>
      <w:r w:rsidRPr="00000000" w:rsidR="00000000" w:rsidDel="00000000">
        <w:rPr>
          <w:rFonts w:cs="Times New Roman" w:hAnsi="Times New Roman" w:eastAsia="Times New Roman" w:ascii="Times New Roman"/>
          <w:b w:val="1"/>
          <w:sz w:val="20"/>
          <w:highlight w:val="white"/>
          <w:u w:val="single"/>
          <w:rtl w:val="0"/>
        </w:rPr>
        <w:t xml:space="preserve">dream</w:t>
      </w:r>
      <w:r w:rsidRPr="00000000" w:rsidR="00000000" w:rsidDel="00000000">
        <w:rPr>
          <w:rFonts w:cs="Times New Roman" w:hAnsi="Times New Roman" w:eastAsia="Times New Roman" w:ascii="Times New Roman"/>
          <w:sz w:val="20"/>
          <w:highlight w:val="white"/>
          <w:rtl w:val="0"/>
        </w:rPr>
        <w:t xml:space="preserve"> deferred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earlier black poet shocked white audiences with his poem “We Wear the Mask” after years of quasi-racist dialect poems. Maya Angelou took her title </w:t>
      </w:r>
      <w:r w:rsidRPr="00000000" w:rsidR="00000000" w:rsidDel="00000000">
        <w:rPr>
          <w:rFonts w:cs="Times New Roman" w:hAnsi="Times New Roman" w:eastAsia="Times New Roman" w:ascii="Times New Roman"/>
          <w:i w:val="1"/>
          <w:sz w:val="20"/>
          <w:highlight w:val="white"/>
          <w:rtl w:val="0"/>
        </w:rPr>
        <w:t xml:space="preserve">I Know Why the Caged Bird Sings</w:t>
      </w:r>
      <w:r w:rsidRPr="00000000" w:rsidR="00000000" w:rsidDel="00000000">
        <w:rPr>
          <w:rFonts w:cs="Times New Roman" w:hAnsi="Times New Roman" w:eastAsia="Times New Roman" w:ascii="Times New Roman"/>
          <w:sz w:val="20"/>
          <w:highlight w:val="white"/>
          <w:rtl w:val="0"/>
        </w:rPr>
        <w:t xml:space="preserve"> from his poem “Sympathy.” </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Paul Laurence </w:t>
      </w:r>
      <w:r w:rsidRPr="00000000" w:rsidR="00000000" w:rsidDel="00000000">
        <w:rPr>
          <w:rFonts w:cs="Times New Roman" w:hAnsi="Times New Roman" w:eastAsia="Times New Roman" w:ascii="Times New Roman"/>
          <w:b w:val="1"/>
          <w:sz w:val="20"/>
          <w:highlight w:val="white"/>
          <w:u w:val="single"/>
          <w:rtl w:val="0"/>
        </w:rPr>
        <w:t xml:space="preserve">Dunbar</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Answer these questions about inflation in European history,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Roman Emperor issued the “Edict on Maximum Prices” to try and curb inflation. He also tried to stabilize the empire by partitioning it amongst the Tetrarchy and persecuting Christians.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Gaius Aurelius Valerius </w:t>
      </w:r>
      <w:r w:rsidRPr="00000000" w:rsidR="00000000" w:rsidDel="00000000">
        <w:rPr>
          <w:rFonts w:cs="Times New Roman" w:hAnsi="Times New Roman" w:eastAsia="Times New Roman" w:ascii="Times New Roman"/>
          <w:b w:val="1"/>
          <w:sz w:val="20"/>
          <w:highlight w:val="white"/>
          <w:u w:val="single"/>
          <w:rtl w:val="0"/>
        </w:rPr>
        <w:t xml:space="preserve">Diocletian</w:t>
      </w:r>
      <w:r w:rsidRPr="00000000" w:rsidR="00000000" w:rsidDel="00000000">
        <w:rPr>
          <w:rFonts w:cs="Times New Roman" w:hAnsi="Times New Roman" w:eastAsia="Times New Roman" w:ascii="Times New Roman"/>
          <w:sz w:val="20"/>
          <w:highlight w:val="white"/>
          <w:rtl w:val="0"/>
        </w:rPr>
        <w:t xml:space="preserve">us Augustus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exorbitant payments, demanded of Germany at Versailles, have been linked to hyper-inflation of the Weimar Republic. Keynes criticized the scale of these payments, which were only finished in 2010.</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World War I </w:t>
      </w:r>
      <w:r w:rsidRPr="00000000" w:rsidR="00000000" w:rsidDel="00000000">
        <w:rPr>
          <w:rFonts w:cs="Times New Roman" w:hAnsi="Times New Roman" w:eastAsia="Times New Roman" w:ascii="Times New Roman"/>
          <w:b w:val="1"/>
          <w:sz w:val="20"/>
          <w:highlight w:val="white"/>
          <w:u w:val="single"/>
          <w:rtl w:val="0"/>
        </w:rPr>
        <w:t xml:space="preserve">reparations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massive province, encompassing most of modern Central America and governed from Mexico City, helped trigger inflation in early modern Europe by exporting New World gold and silver.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Viceroyalty of </w:t>
      </w:r>
      <w:r w:rsidRPr="00000000" w:rsidR="00000000" w:rsidDel="00000000">
        <w:rPr>
          <w:rFonts w:cs="Times New Roman" w:hAnsi="Times New Roman" w:eastAsia="Times New Roman" w:ascii="Times New Roman"/>
          <w:b w:val="1"/>
          <w:sz w:val="20"/>
          <w:highlight w:val="white"/>
          <w:u w:val="single"/>
          <w:rtl w:val="0"/>
        </w:rPr>
        <w:t xml:space="preserve">New Spain</w:t>
      </w:r>
      <w:r w:rsidRPr="00000000" w:rsidR="00000000" w:rsidDel="00000000">
        <w:rPr>
          <w:rFonts w:cs="Times New Roman" w:hAnsi="Times New Roman" w:eastAsia="Times New Roman" w:ascii="Times New Roman"/>
          <w:sz w:val="20"/>
          <w:highlight w:val="white"/>
          <w:rtl w:val="0"/>
        </w:rPr>
        <w:t xml:space="preserve"> [or Virreinato de </w:t>
      </w:r>
      <w:r w:rsidRPr="00000000" w:rsidR="00000000" w:rsidDel="00000000">
        <w:rPr>
          <w:rFonts w:cs="Times New Roman" w:hAnsi="Times New Roman" w:eastAsia="Times New Roman" w:ascii="Times New Roman"/>
          <w:b w:val="1"/>
          <w:sz w:val="20"/>
          <w:highlight w:val="white"/>
          <w:u w:val="single"/>
          <w:rtl w:val="0"/>
        </w:rPr>
        <w:t xml:space="preserve">Nueva España</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DNA replication is tricky. True.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fragments of RNA that allow DNA polymerases to bind to DNA and begin replication. In prokaryotes, these sequences are removed by DNA polymerase 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primer</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Retroviruses have RNA as their genetic material, and so must use this enzyme to generate DNA, which is then integrated into the host’s genome.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reverse transcriptase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DNA replication occurs during this “resting” part of the cell cycle, specifically in its S phase. The G2 checkpoint separates it from prophase.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interphase</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repetition-heavy Meisner technique and Viewpoints are two ways of teaching this skill, which was defined in terms of attaining “objectives” by Stanislavsky.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profession of Richard Burbage in the Shakespearean Lord Chamberlain’s Men. In ancient Greece, all workers in this job were male and wore emotion-specific masks for scenes.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act</w:t>
      </w:r>
      <w:r w:rsidRPr="00000000" w:rsidR="00000000" w:rsidDel="00000000">
        <w:rPr>
          <w:rFonts w:cs="Times New Roman" w:hAnsi="Times New Roman" w:eastAsia="Times New Roman" w:ascii="Times New Roman"/>
          <w:sz w:val="20"/>
          <w:highlight w:val="white"/>
          <w:rtl w:val="0"/>
        </w:rPr>
        <w:t xml:space="preserve">ing [or being an </w:t>
      </w:r>
      <w:r w:rsidRPr="00000000" w:rsidR="00000000" w:rsidDel="00000000">
        <w:rPr>
          <w:rFonts w:cs="Times New Roman" w:hAnsi="Times New Roman" w:eastAsia="Times New Roman" w:ascii="Times New Roman"/>
          <w:b w:val="1"/>
          <w:sz w:val="20"/>
          <w:highlight w:val="white"/>
          <w:u w:val="single"/>
          <w:rtl w:val="0"/>
        </w:rPr>
        <w:t xml:space="preserve">actor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actress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play</w:t>
      </w:r>
      <w:r w:rsidRPr="00000000" w:rsidR="00000000" w:rsidDel="00000000">
        <w:rPr>
          <w:rFonts w:cs="Times New Roman" w:hAnsi="Times New Roman" w:eastAsia="Times New Roman" w:ascii="Times New Roman"/>
          <w:sz w:val="20"/>
          <w:highlight w:val="white"/>
          <w:rtl w:val="0"/>
        </w:rPr>
        <w:t xml:space="preserve">ing a character]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Marlon Brando used this acting style, which involves intense emotional recall of the actor’s personal experiences. It led Daniel Day Lewis to build a canoe before filming </w:t>
      </w:r>
      <w:r w:rsidRPr="00000000" w:rsidR="00000000" w:rsidDel="00000000">
        <w:rPr>
          <w:rFonts w:cs="Times New Roman" w:hAnsi="Times New Roman" w:eastAsia="Times New Roman" w:ascii="Times New Roman"/>
          <w:i w:val="1"/>
          <w:sz w:val="20"/>
          <w:highlight w:val="white"/>
          <w:rtl w:val="0"/>
        </w:rPr>
        <w:t xml:space="preserve">The Last of the Mohicans.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method</w:t>
      </w:r>
      <w:r w:rsidRPr="00000000" w:rsidR="00000000" w:rsidDel="00000000">
        <w:rPr>
          <w:rFonts w:cs="Times New Roman" w:hAnsi="Times New Roman" w:eastAsia="Times New Roman" w:ascii="Times New Roman"/>
          <w:sz w:val="20"/>
          <w:highlight w:val="white"/>
          <w:rtl w:val="0"/>
        </w:rPr>
        <w:t xml:space="preserve"> acting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18th-century master actor pioneered a more natural style and managed the Drury Lane Theater. This friend of Samuel Johnson gained fame for his look of surprise when his Hamlet saw the ghost.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David </w:t>
      </w:r>
      <w:r w:rsidRPr="00000000" w:rsidR="00000000" w:rsidDel="00000000">
        <w:rPr>
          <w:rFonts w:cs="Times New Roman" w:hAnsi="Times New Roman" w:eastAsia="Times New Roman" w:ascii="Times New Roman"/>
          <w:b w:val="1"/>
          <w:sz w:val="20"/>
          <w:highlight w:val="white"/>
          <w:u w:val="single"/>
          <w:rtl w:val="0"/>
        </w:rPr>
        <w:t xml:space="preserve">Garrick</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This man depicted political dissidents in a Soviet asylum in </w:t>
      </w:r>
      <w:r w:rsidRPr="00000000" w:rsidR="00000000" w:rsidDel="00000000">
        <w:rPr>
          <w:rFonts w:cs="Times New Roman" w:hAnsi="Times New Roman" w:eastAsia="Times New Roman" w:ascii="Times New Roman"/>
          <w:i w:val="1"/>
          <w:sz w:val="20"/>
          <w:highlight w:val="white"/>
          <w:rtl w:val="0"/>
        </w:rPr>
        <w:t xml:space="preserve">Every Good Boy Deserves Favour</w:t>
      </w:r>
      <w:r w:rsidRPr="00000000" w:rsidR="00000000" w:rsidDel="00000000">
        <w:rPr>
          <w:rFonts w:cs="Times New Roman" w:hAnsi="Times New Roman" w:eastAsia="Times New Roman" w:ascii="Times New Roman"/>
          <w:sz w:val="20"/>
          <w:highlight w:val="white"/>
          <w:rtl w:val="0"/>
        </w:rPr>
        <w:t xml:space="preserve"> and some more during the Prague Spring in </w:t>
      </w:r>
      <w:r w:rsidRPr="00000000" w:rsidR="00000000" w:rsidDel="00000000">
        <w:rPr>
          <w:rFonts w:cs="Times New Roman" w:hAnsi="Times New Roman" w:eastAsia="Times New Roman" w:ascii="Times New Roman"/>
          <w:i w:val="1"/>
          <w:sz w:val="20"/>
          <w:highlight w:val="white"/>
          <w:rtl w:val="0"/>
        </w:rPr>
        <w:t xml:space="preserve">Rock n Roll</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Czech-born British playwright of </w:t>
      </w:r>
      <w:r w:rsidRPr="00000000" w:rsidR="00000000" w:rsidDel="00000000">
        <w:rPr>
          <w:rFonts w:cs="Times New Roman" w:hAnsi="Times New Roman" w:eastAsia="Times New Roman" w:ascii="Times New Roman"/>
          <w:i w:val="1"/>
          <w:sz w:val="20"/>
          <w:highlight w:val="white"/>
          <w:rtl w:val="0"/>
        </w:rPr>
        <w:t xml:space="preserve">Arcadia</w:t>
      </w:r>
      <w:r w:rsidRPr="00000000" w:rsidR="00000000" w:rsidDel="00000000">
        <w:rPr>
          <w:rFonts w:cs="Times New Roman" w:hAnsi="Times New Roman" w:eastAsia="Times New Roman" w:ascii="Times New Roman"/>
          <w:sz w:val="20"/>
          <w:highlight w:val="white"/>
          <w:rtl w:val="0"/>
        </w:rPr>
        <w:t xml:space="preserve">, who wrote an inverted version of Hamlet in his </w:t>
      </w:r>
      <w:r w:rsidRPr="00000000" w:rsidR="00000000" w:rsidDel="00000000">
        <w:rPr>
          <w:rFonts w:cs="Times New Roman" w:hAnsi="Times New Roman" w:eastAsia="Times New Roman" w:ascii="Times New Roman"/>
          <w:i w:val="1"/>
          <w:sz w:val="20"/>
          <w:highlight w:val="white"/>
          <w:rtl w:val="0"/>
        </w:rPr>
        <w:t xml:space="preserve">Rosencrantz and Guildenstern are Dead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Tom </w:t>
      </w:r>
      <w:r w:rsidRPr="00000000" w:rsidR="00000000" w:rsidDel="00000000">
        <w:rPr>
          <w:rFonts w:cs="Times New Roman" w:hAnsi="Times New Roman" w:eastAsia="Times New Roman" w:ascii="Times New Roman"/>
          <w:b w:val="1"/>
          <w:sz w:val="20"/>
          <w:highlight w:val="white"/>
          <w:u w:val="single"/>
          <w:rtl w:val="0"/>
        </w:rPr>
        <w:t xml:space="preserve">Stoppard</w:t>
      </w:r>
      <w:r w:rsidRPr="00000000" w:rsidR="00000000" w:rsidDel="00000000">
        <w:rPr>
          <w:rFonts w:cs="Times New Roman" w:hAnsi="Times New Roman" w:eastAsia="Times New Roman" w:ascii="Times New Roman"/>
          <w:sz w:val="20"/>
          <w:highlight w:val="white"/>
          <w:rtl w:val="0"/>
        </w:rPr>
        <w:t xml:space="preserve"> [or Tomáš </w:t>
      </w:r>
      <w:r w:rsidRPr="00000000" w:rsidR="00000000" w:rsidDel="00000000">
        <w:rPr>
          <w:rFonts w:cs="Times New Roman" w:hAnsi="Times New Roman" w:eastAsia="Times New Roman" w:ascii="Times New Roman"/>
          <w:b w:val="1"/>
          <w:sz w:val="20"/>
          <w:highlight w:val="white"/>
          <w:u w:val="single"/>
          <w:rtl w:val="0"/>
        </w:rPr>
        <w:t xml:space="preserve">Straüssler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King of Denmark is angered by actors in </w:t>
      </w:r>
      <w:r w:rsidRPr="00000000" w:rsidR="00000000" w:rsidDel="00000000">
        <w:rPr>
          <w:rFonts w:cs="Times New Roman" w:hAnsi="Times New Roman" w:eastAsia="Times New Roman" w:ascii="Times New Roman"/>
          <w:i w:val="1"/>
          <w:sz w:val="20"/>
          <w:highlight w:val="white"/>
          <w:rtl w:val="0"/>
        </w:rPr>
        <w:t xml:space="preserve">Rosencrantz and Guildenstern are Dead</w:t>
      </w:r>
      <w:r w:rsidRPr="00000000" w:rsidR="00000000" w:rsidDel="00000000">
        <w:rPr>
          <w:rFonts w:cs="Times New Roman" w:hAnsi="Times New Roman" w:eastAsia="Times New Roman" w:ascii="Times New Roman"/>
          <w:sz w:val="20"/>
          <w:highlight w:val="white"/>
          <w:rtl w:val="0"/>
        </w:rPr>
        <w:t xml:space="preserve">. In the real </w:t>
      </w:r>
      <w:r w:rsidRPr="00000000" w:rsidR="00000000" w:rsidDel="00000000">
        <w:rPr>
          <w:rFonts w:cs="Times New Roman" w:hAnsi="Times New Roman" w:eastAsia="Times New Roman" w:ascii="Times New Roman"/>
          <w:i w:val="1"/>
          <w:sz w:val="20"/>
          <w:highlight w:val="white"/>
          <w:rtl w:val="0"/>
        </w:rPr>
        <w:t xml:space="preserve">Hamlet,</w:t>
      </w:r>
      <w:r w:rsidRPr="00000000" w:rsidR="00000000" w:rsidDel="00000000">
        <w:rPr>
          <w:rFonts w:cs="Times New Roman" w:hAnsi="Times New Roman" w:eastAsia="Times New Roman" w:ascii="Times New Roman"/>
          <w:sz w:val="20"/>
          <w:highlight w:val="white"/>
          <w:rtl w:val="0"/>
        </w:rPr>
        <w:t xml:space="preserve"> he usurps the throne and marries Gertrude after poisoning Hamlet’s father.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Claudius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Tom Stoppard’s </w:t>
      </w:r>
      <w:r w:rsidRPr="00000000" w:rsidR="00000000" w:rsidDel="00000000">
        <w:rPr>
          <w:rFonts w:cs="Times New Roman" w:hAnsi="Times New Roman" w:eastAsia="Times New Roman" w:ascii="Times New Roman"/>
          <w:i w:val="1"/>
          <w:sz w:val="20"/>
          <w:highlight w:val="white"/>
          <w:rtl w:val="0"/>
        </w:rPr>
        <w:t xml:space="preserve">The Real Inspector Hound</w:t>
      </w:r>
      <w:r w:rsidRPr="00000000" w:rsidR="00000000" w:rsidDel="00000000">
        <w:rPr>
          <w:rFonts w:cs="Times New Roman" w:hAnsi="Times New Roman" w:eastAsia="Times New Roman" w:ascii="Times New Roman"/>
          <w:sz w:val="20"/>
          <w:highlight w:val="white"/>
          <w:rtl w:val="0"/>
        </w:rPr>
        <w:t xml:space="preserve"> is a satire of this genre, in which the critics Moon and Birdboot watch an example. Actors in the most famous play of this genre ask the audience not to reveal the ending.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murder mystery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whodunit</w:t>
      </w:r>
      <w:r w:rsidRPr="00000000" w:rsidR="00000000" w:rsidDel="00000000">
        <w:rPr>
          <w:rFonts w:cs="Times New Roman" w:hAnsi="Times New Roman" w:eastAsia="Times New Roman" w:ascii="Times New Roman"/>
          <w:sz w:val="20"/>
          <w:highlight w:val="white"/>
          <w:rtl w:val="0"/>
        </w:rPr>
        <w:t xml:space="preserve">; prompt “mystery,” “crime,” “murder,” etc.][</w:t>
      </w:r>
      <w:r w:rsidRPr="00000000" w:rsidR="00000000" w:rsidDel="00000000">
        <w:rPr>
          <w:rFonts w:cs="Times New Roman" w:hAnsi="Times New Roman" w:eastAsia="Times New Roman" w:ascii="Times New Roman"/>
          <w:i w:val="1"/>
          <w:sz w:val="20"/>
          <w:highlight w:val="white"/>
          <w:rtl w:val="0"/>
        </w:rPr>
        <w:t xml:space="preserve">Agatha Christie’s </w:t>
      </w:r>
      <w:r w:rsidRPr="00000000" w:rsidR="00000000" w:rsidDel="00000000">
        <w:rPr>
          <w:rFonts w:cs="Times New Roman" w:hAnsi="Times New Roman" w:eastAsia="Times New Roman" w:ascii="Times New Roman"/>
          <w:sz w:val="20"/>
          <w:highlight w:val="white"/>
          <w:rtl w:val="0"/>
        </w:rPr>
        <w:t xml:space="preserve">The Mousetrap]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Answer some questions about a type of video game,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1992 id Software game popularized a new genre. Its protagonist, Allied agent B.J. Blazkowicz, fights his way out of the title Nazi prison building. Its final boss is Mecha-Hitler.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Wolfenstein 3D</w:t>
      </w:r>
      <w:r w:rsidRPr="00000000" w:rsidR="00000000" w:rsidDel="00000000">
        <w:rPr>
          <w:rFonts w:cs="Times New Roman" w:hAnsi="Times New Roman" w:eastAsia="Times New Roman" w:ascii="Times New Roman"/>
          <w:sz w:val="20"/>
          <w:highlight w:val="white"/>
          <w:rtl w:val="0"/>
        </w:rPr>
        <w:t xml:space="preserve"> [prompt on “Wolfenstein”]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1999 Valve game was modded to make the original Counter-Strike. Its protagonist, physicist Gordon Freeman, fights through the Black Mesa facility when an experiment goes wrong and aliens invade.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Half-Life</w:t>
      </w:r>
      <w:r w:rsidRPr="00000000" w:rsidR="00000000" w:rsidDel="00000000">
        <w:rPr>
          <w:rFonts w:cs="Times New Roman" w:hAnsi="Times New Roman" w:eastAsia="Times New Roman" w:ascii="Times New Roman"/>
          <w:sz w:val="20"/>
          <w:highlight w:val="white"/>
          <w:rtl w:val="0"/>
        </w:rPr>
        <w:t xml:space="preserve"> [do not accept “Half-Life 2” or other wrong answers pointing to sequels]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Wolfenstein 3D</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Half-Life</w:t>
      </w:r>
      <w:r w:rsidRPr="00000000" w:rsidR="00000000" w:rsidDel="00000000">
        <w:rPr>
          <w:rFonts w:cs="Times New Roman" w:hAnsi="Times New Roman" w:eastAsia="Times New Roman" w:ascii="Times New Roman"/>
          <w:sz w:val="20"/>
          <w:highlight w:val="white"/>
          <w:rtl w:val="0"/>
        </w:rPr>
        <w:t xml:space="preserve"> are video games of this genre, where the player sees and fires weapons from the protagonist’s perspective.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first-person shooter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FPS</w:t>
      </w:r>
      <w:r w:rsidRPr="00000000" w:rsidR="00000000" w:rsidDel="00000000">
        <w:rPr>
          <w:rFonts w:cs="Times New Roman" w:hAnsi="Times New Roman" w:eastAsia="Times New Roman" w:ascii="Times New Roman"/>
          <w:sz w:val="20"/>
          <w:highlight w:val="white"/>
          <w:rtl w:val="0"/>
        </w:rPr>
        <w:t xml:space="preserve">; prompt partial answers]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This author wrote about Camille’s wife and her affair with Laurent in </w:t>
      </w:r>
      <w:r w:rsidRPr="00000000" w:rsidR="00000000" w:rsidDel="00000000">
        <w:rPr>
          <w:rFonts w:cs="Times New Roman" w:hAnsi="Times New Roman" w:eastAsia="Times New Roman" w:ascii="Times New Roman"/>
          <w:i w:val="1"/>
          <w:sz w:val="20"/>
          <w:highlight w:val="white"/>
          <w:rtl w:val="0"/>
        </w:rPr>
        <w:t xml:space="preserve">Therese Raquin. </w:t>
      </w:r>
      <w:r w:rsidRPr="00000000" w:rsidR="00000000" w:rsidDel="00000000">
        <w:rPr>
          <w:rFonts w:cs="Times New Roman" w:hAnsi="Times New Roman" w:eastAsia="Times New Roman" w:ascii="Times New Roman"/>
          <w:sz w:val="20"/>
          <w:highlight w:val="white"/>
          <w:rtl w:val="0"/>
        </w:rPr>
        <w:t xml:space="preserve">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French naturalist author of </w:t>
      </w:r>
      <w:r w:rsidRPr="00000000" w:rsidR="00000000" w:rsidDel="00000000">
        <w:rPr>
          <w:rFonts w:cs="Times New Roman" w:hAnsi="Times New Roman" w:eastAsia="Times New Roman" w:ascii="Times New Roman"/>
          <w:i w:val="1"/>
          <w:sz w:val="20"/>
          <w:highlight w:val="white"/>
          <w:rtl w:val="0"/>
        </w:rPr>
        <w:t xml:space="preserve">Nana, </w:t>
      </w:r>
      <w:r w:rsidRPr="00000000" w:rsidR="00000000" w:rsidDel="00000000">
        <w:rPr>
          <w:rFonts w:cs="Times New Roman" w:hAnsi="Times New Roman" w:eastAsia="Times New Roman" w:ascii="Times New Roman"/>
          <w:sz w:val="20"/>
          <w:highlight w:val="white"/>
          <w:rtl w:val="0"/>
        </w:rPr>
        <w:t xml:space="preserve">who weighed in on the Dreyfus affair with his open letter </w:t>
      </w:r>
      <w:r w:rsidRPr="00000000" w:rsidR="00000000" w:rsidDel="00000000">
        <w:rPr>
          <w:rFonts w:cs="Times New Roman" w:hAnsi="Times New Roman" w:eastAsia="Times New Roman" w:ascii="Times New Roman"/>
          <w:i w:val="1"/>
          <w:sz w:val="20"/>
          <w:highlight w:val="white"/>
          <w:rtl w:val="0"/>
        </w:rPr>
        <w:t xml:space="preserve">J’Accuse.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Emile François </w:t>
      </w:r>
      <w:r w:rsidRPr="00000000" w:rsidR="00000000" w:rsidDel="00000000">
        <w:rPr>
          <w:rFonts w:cs="Times New Roman" w:hAnsi="Times New Roman" w:eastAsia="Times New Roman" w:ascii="Times New Roman"/>
          <w:b w:val="1"/>
          <w:sz w:val="20"/>
          <w:highlight w:val="white"/>
          <w:u w:val="single"/>
          <w:rtl w:val="0"/>
        </w:rPr>
        <w:t xml:space="preserve">Zola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Zola novel, set in Monstsou, features a love triangle between Old Maheu’s daughter Catherine, Chaval, and the protagonist Étienne Lantier, who leads an unsuccessful coal miners’ strike.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Germinal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Germinal</w:t>
      </w:r>
      <w:r w:rsidRPr="00000000" w:rsidR="00000000" w:rsidDel="00000000">
        <w:rPr>
          <w:rFonts w:cs="Times New Roman" w:hAnsi="Times New Roman" w:eastAsia="Times New Roman" w:ascii="Times New Roman"/>
          <w:sz w:val="20"/>
          <w:highlight w:val="white"/>
          <w:rtl w:val="0"/>
        </w:rPr>
        <w:t xml:space="preserve"> is thirteenth in a cycle of twenty Zola novels titled for two branches of a Second Empire family, which also included </w:t>
      </w:r>
      <w:r w:rsidRPr="00000000" w:rsidR="00000000" w:rsidDel="00000000">
        <w:rPr>
          <w:rFonts w:cs="Times New Roman" w:hAnsi="Times New Roman" w:eastAsia="Times New Roman" w:ascii="Times New Roman"/>
          <w:i w:val="1"/>
          <w:sz w:val="20"/>
          <w:highlight w:val="white"/>
          <w:rtl w:val="0"/>
        </w:rPr>
        <w:t xml:space="preserve">Nana</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L’Assomoir</w:t>
      </w:r>
      <w:r w:rsidRPr="00000000" w:rsidR="00000000" w:rsidDel="00000000">
        <w:rPr>
          <w:rFonts w:cs="Times New Roman" w:hAnsi="Times New Roman" w:eastAsia="Times New Roman" w:ascii="Times New Roman"/>
          <w:sz w:val="20"/>
          <w:highlight w:val="white"/>
          <w:rtl w:val="0"/>
        </w:rPr>
        <w:t xml:space="preserve">. Name either branch.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Rougon</w:t>
      </w:r>
      <w:r w:rsidRPr="00000000" w:rsidR="00000000" w:rsidDel="00000000">
        <w:rPr>
          <w:rFonts w:cs="Times New Roman" w:hAnsi="Times New Roman" w:eastAsia="Times New Roman" w:ascii="Times New Roman"/>
          <w:sz w:val="20"/>
          <w:highlight w:val="white"/>
          <w:rtl w:val="0"/>
        </w:rPr>
        <w:t xml:space="preserve"> family AND/OR the </w:t>
      </w:r>
      <w:r w:rsidRPr="00000000" w:rsidR="00000000" w:rsidDel="00000000">
        <w:rPr>
          <w:rFonts w:cs="Times New Roman" w:hAnsi="Times New Roman" w:eastAsia="Times New Roman" w:ascii="Times New Roman"/>
          <w:b w:val="1"/>
          <w:sz w:val="20"/>
          <w:highlight w:val="white"/>
          <w:u w:val="single"/>
          <w:rtl w:val="0"/>
        </w:rPr>
        <w:t xml:space="preserve">Macquart</w:t>
      </w:r>
      <w:r w:rsidRPr="00000000" w:rsidR="00000000" w:rsidDel="00000000">
        <w:rPr>
          <w:rFonts w:cs="Times New Roman" w:hAnsi="Times New Roman" w:eastAsia="Times New Roman" w:ascii="Times New Roman"/>
          <w:sz w:val="20"/>
          <w:highlight w:val="white"/>
          <w:rtl w:val="0"/>
        </w:rPr>
        <w:t xml:space="preserve"> family [Accept either, in either order, or both, or </w:t>
      </w:r>
      <w:r w:rsidRPr="00000000" w:rsidR="00000000" w:rsidDel="00000000">
        <w:rPr>
          <w:rFonts w:cs="Times New Roman" w:hAnsi="Times New Roman" w:eastAsia="Times New Roman" w:ascii="Times New Roman"/>
          <w:b w:val="1"/>
          <w:sz w:val="20"/>
          <w:highlight w:val="white"/>
          <w:u w:val="single"/>
          <w:rtl w:val="0"/>
        </w:rPr>
        <w:t xml:space="preserve">Rougon-Macquart</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This lover of Yekaterina Dolgorukova worked with advisor Nikolay Milyutin on many reforms.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tsar who signed off on ending the Crimean war. He was killed when the radical group People’s Will threw a bomb at his carriage in 1881.</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Alexander II</w:t>
      </w:r>
      <w:r w:rsidRPr="00000000" w:rsidR="00000000" w:rsidDel="00000000">
        <w:rPr>
          <w:rFonts w:cs="Times New Roman" w:hAnsi="Times New Roman" w:eastAsia="Times New Roman" w:ascii="Times New Roman"/>
          <w:sz w:val="20"/>
          <w:highlight w:val="white"/>
          <w:rtl w:val="0"/>
        </w:rPr>
        <w:t xml:space="preserve"> Romanov</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Russian social class was legally emancipated in 1861 by Alexander II’s orders.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Russian </w:t>
      </w:r>
      <w:r w:rsidRPr="00000000" w:rsidR="00000000" w:rsidDel="00000000">
        <w:rPr>
          <w:rFonts w:cs="Times New Roman" w:hAnsi="Times New Roman" w:eastAsia="Times New Roman" w:ascii="Times New Roman"/>
          <w:b w:val="1"/>
          <w:sz w:val="20"/>
          <w:highlight w:val="white"/>
          <w:u w:val="single"/>
          <w:rtl w:val="0"/>
        </w:rPr>
        <w:t xml:space="preserve">serf</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new elected assemblies were begun by another Alexander II reform in 1864 to provide public services locally. Though peasants had some voice in them, the nobility held about two-thirds of their seats.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zemstvo</w:t>
      </w:r>
      <w:r w:rsidRPr="00000000" w:rsidR="00000000" w:rsidDel="00000000">
        <w:rPr>
          <w:rFonts w:cs="Times New Roman" w:hAnsi="Times New Roman" w:eastAsia="Times New Roman" w:ascii="Times New Roman"/>
          <w:sz w:val="20"/>
          <w:highlight w:val="white"/>
          <w:rtl w:val="0"/>
        </w:rPr>
        <w:t xml:space="preserv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painter of the guitar-strumming </w:t>
      </w:r>
      <w:r w:rsidRPr="00000000" w:rsidR="00000000" w:rsidDel="00000000">
        <w:rPr>
          <w:rFonts w:cs="Times New Roman" w:hAnsi="Times New Roman" w:eastAsia="Times New Roman" w:ascii="Times New Roman"/>
          <w:i w:val="1"/>
          <w:sz w:val="20"/>
          <w:highlight w:val="white"/>
          <w:rtl w:val="0"/>
        </w:rPr>
        <w:t xml:space="preserve">Mezzetin </w:t>
      </w:r>
      <w:r w:rsidRPr="00000000" w:rsidR="00000000" w:rsidDel="00000000">
        <w:rPr>
          <w:rFonts w:cs="Times New Roman" w:hAnsi="Times New Roman" w:eastAsia="Times New Roman" w:ascii="Times New Roman"/>
          <w:sz w:val="20"/>
          <w:highlight w:val="white"/>
          <w:rtl w:val="0"/>
        </w:rPr>
        <w:t xml:space="preserve">showed a merchant selling art in his </w:t>
      </w:r>
      <w:r w:rsidRPr="00000000" w:rsidR="00000000" w:rsidDel="00000000">
        <w:rPr>
          <w:rFonts w:cs="Times New Roman" w:hAnsi="Times New Roman" w:eastAsia="Times New Roman" w:ascii="Times New Roman"/>
          <w:i w:val="1"/>
          <w:sz w:val="20"/>
          <w:highlight w:val="white"/>
          <w:rtl w:val="0"/>
        </w:rPr>
        <w:t xml:space="preserve">Gersaint’s Shopsign. </w:t>
      </w:r>
      <w:r w:rsidRPr="00000000" w:rsidR="00000000" w:rsidDel="00000000">
        <w:rPr>
          <w:rFonts w:cs="Times New Roman" w:hAnsi="Times New Roman" w:eastAsia="Times New Roman" w:ascii="Times New Roman"/>
          <w:sz w:val="20"/>
          <w:highlight w:val="white"/>
          <w:rtl w:val="0"/>
        </w:rPr>
        <w:t xml:space="preserve">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tubercular French painter whose paintings of </w:t>
      </w:r>
      <w:r w:rsidRPr="00000000" w:rsidR="00000000" w:rsidDel="00000000">
        <w:rPr>
          <w:rFonts w:cs="Times New Roman" w:hAnsi="Times New Roman" w:eastAsia="Times New Roman" w:ascii="Times New Roman"/>
          <w:i w:val="1"/>
          <w:sz w:val="20"/>
          <w:highlight w:val="white"/>
          <w:rtl w:val="0"/>
        </w:rPr>
        <w:t xml:space="preserve">commedia dell’arte </w:t>
      </w:r>
      <w:r w:rsidRPr="00000000" w:rsidR="00000000" w:rsidDel="00000000">
        <w:rPr>
          <w:rFonts w:cs="Times New Roman" w:hAnsi="Times New Roman" w:eastAsia="Times New Roman" w:ascii="Times New Roman"/>
          <w:sz w:val="20"/>
          <w:highlight w:val="white"/>
          <w:rtl w:val="0"/>
        </w:rPr>
        <w:t xml:space="preserve">characters include the white-clad </w:t>
      </w:r>
      <w:r w:rsidRPr="00000000" w:rsidR="00000000" w:rsidDel="00000000">
        <w:rPr>
          <w:rFonts w:cs="Times New Roman" w:hAnsi="Times New Roman" w:eastAsia="Times New Roman" w:ascii="Times New Roman"/>
          <w:i w:val="1"/>
          <w:sz w:val="20"/>
          <w:highlight w:val="white"/>
          <w:rtl w:val="0"/>
        </w:rPr>
        <w:t xml:space="preserve">Pierrot, </w:t>
      </w:r>
      <w:r w:rsidRPr="00000000" w:rsidR="00000000" w:rsidDel="00000000">
        <w:rPr>
          <w:rFonts w:cs="Times New Roman" w:hAnsi="Times New Roman" w:eastAsia="Times New Roman" w:ascii="Times New Roman"/>
          <w:sz w:val="20"/>
          <w:highlight w:val="white"/>
          <w:rtl w:val="0"/>
        </w:rPr>
        <w:t xml:space="preserve">or </w:t>
      </w:r>
      <w:r w:rsidRPr="00000000" w:rsidR="00000000" w:rsidDel="00000000">
        <w:rPr>
          <w:rFonts w:cs="Times New Roman" w:hAnsi="Times New Roman" w:eastAsia="Times New Roman" w:ascii="Times New Roman"/>
          <w:i w:val="1"/>
          <w:sz w:val="20"/>
          <w:highlight w:val="white"/>
          <w:rtl w:val="0"/>
        </w:rPr>
        <w:t xml:space="preserve">Gilles</w:t>
      </w:r>
      <w:r w:rsidRPr="00000000" w:rsidR="00000000" w:rsidDel="00000000">
        <w:rPr>
          <w:rFonts w:cs="Times New Roman" w:hAnsi="Times New Roman" w:eastAsia="Times New Roman" w:ascii="Times New Roman"/>
          <w:sz w:val="20"/>
          <w:highlight w:val="white"/>
          <w:rtl w:val="0"/>
        </w:rPr>
        <w:t xml:space="preserve"> (ZHEEL). He repainted a scene of an outdoor </w:t>
      </w:r>
      <w:r w:rsidRPr="00000000" w:rsidR="00000000" w:rsidDel="00000000">
        <w:rPr>
          <w:rFonts w:cs="Times New Roman" w:hAnsi="Times New Roman" w:eastAsia="Times New Roman" w:ascii="Times New Roman"/>
          <w:i w:val="1"/>
          <w:sz w:val="20"/>
          <w:highlight w:val="white"/>
          <w:rtl w:val="0"/>
        </w:rPr>
        <w:t xml:space="preserve">fête galante </w:t>
      </w:r>
      <w:r w:rsidRPr="00000000" w:rsidR="00000000" w:rsidDel="00000000">
        <w:rPr>
          <w:rFonts w:cs="Times New Roman" w:hAnsi="Times New Roman" w:eastAsia="Times New Roman" w:ascii="Times New Roman"/>
          <w:sz w:val="20"/>
          <w:highlight w:val="white"/>
          <w:rtl w:val="0"/>
        </w:rPr>
        <w:t xml:space="preserve">to include a distant ship’s mast.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Jean-Antoine </w:t>
      </w:r>
      <w:r w:rsidRPr="00000000" w:rsidR="00000000" w:rsidDel="00000000">
        <w:rPr>
          <w:rFonts w:cs="Times New Roman" w:hAnsi="Times New Roman" w:eastAsia="Times New Roman" w:ascii="Times New Roman"/>
          <w:b w:val="1"/>
          <w:sz w:val="20"/>
          <w:highlight w:val="white"/>
          <w:u w:val="single"/>
          <w:rtl w:val="0"/>
        </w:rPr>
        <w:t xml:space="preserve">Watteau</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Watteau painted in this light-hearted, ornate style which succeeded Baroque. Examples of this style in painting include Watteau’s </w:t>
      </w:r>
      <w:r w:rsidRPr="00000000" w:rsidR="00000000" w:rsidDel="00000000">
        <w:rPr>
          <w:rFonts w:cs="Times New Roman" w:hAnsi="Times New Roman" w:eastAsia="Times New Roman" w:ascii="Times New Roman"/>
          <w:i w:val="1"/>
          <w:sz w:val="20"/>
          <w:highlight w:val="white"/>
          <w:rtl w:val="0"/>
        </w:rPr>
        <w:t xml:space="preserve">Embarkation for Cythera</w:t>
      </w:r>
      <w:r w:rsidRPr="00000000" w:rsidR="00000000" w:rsidDel="00000000">
        <w:rPr>
          <w:rFonts w:cs="Times New Roman" w:hAnsi="Times New Roman" w:eastAsia="Times New Roman" w:ascii="Times New Roman"/>
          <w:sz w:val="20"/>
          <w:highlight w:val="white"/>
          <w:rtl w:val="0"/>
        </w:rPr>
        <w:t xml:space="preserve"> and Fragonard’s </w:t>
      </w:r>
      <w:r w:rsidRPr="00000000" w:rsidR="00000000" w:rsidDel="00000000">
        <w:rPr>
          <w:rFonts w:cs="Times New Roman" w:hAnsi="Times New Roman" w:eastAsia="Times New Roman" w:ascii="Times New Roman"/>
          <w:i w:val="1"/>
          <w:sz w:val="20"/>
          <w:highlight w:val="white"/>
          <w:rtl w:val="0"/>
        </w:rPr>
        <w:t xml:space="preserve">The Swing.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rococo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Many of these creatures fly around the ship’s mast in Watteau’s </w:t>
      </w:r>
      <w:r w:rsidRPr="00000000" w:rsidR="00000000" w:rsidDel="00000000">
        <w:rPr>
          <w:rFonts w:cs="Times New Roman" w:hAnsi="Times New Roman" w:eastAsia="Times New Roman" w:ascii="Times New Roman"/>
          <w:i w:val="1"/>
          <w:sz w:val="20"/>
          <w:highlight w:val="white"/>
          <w:rtl w:val="0"/>
        </w:rPr>
        <w:t xml:space="preserve">Embarkation for Cythera.</w:t>
      </w:r>
      <w:r w:rsidRPr="00000000" w:rsidR="00000000" w:rsidDel="00000000">
        <w:rPr>
          <w:rFonts w:cs="Times New Roman" w:hAnsi="Times New Roman" w:eastAsia="Times New Roman" w:ascii="Times New Roman"/>
          <w:sz w:val="20"/>
          <w:highlight w:val="white"/>
          <w:rtl w:val="0"/>
        </w:rPr>
        <w:t xml:space="preserve"> A statue in the garden setting of </w:t>
      </w:r>
      <w:r w:rsidRPr="00000000" w:rsidR="00000000" w:rsidDel="00000000">
        <w:rPr>
          <w:rFonts w:cs="Times New Roman" w:hAnsi="Times New Roman" w:eastAsia="Times New Roman" w:ascii="Times New Roman"/>
          <w:i w:val="1"/>
          <w:sz w:val="20"/>
          <w:highlight w:val="white"/>
          <w:rtl w:val="0"/>
        </w:rPr>
        <w:t xml:space="preserve">The Swing </w:t>
      </w:r>
      <w:r w:rsidRPr="00000000" w:rsidR="00000000" w:rsidDel="00000000">
        <w:rPr>
          <w:rFonts w:cs="Times New Roman" w:hAnsi="Times New Roman" w:eastAsia="Times New Roman" w:ascii="Times New Roman"/>
          <w:sz w:val="20"/>
          <w:highlight w:val="white"/>
          <w:rtl w:val="0"/>
        </w:rPr>
        <w:t xml:space="preserve">shows two of these fat winged babies.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cherub</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putti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putto</w:t>
      </w:r>
      <w:r w:rsidRPr="00000000" w:rsidR="00000000" w:rsidDel="00000000">
        <w:rPr>
          <w:rFonts w:cs="Times New Roman" w:hAnsi="Times New Roman" w:eastAsia="Times New Roman" w:ascii="Times New Roman"/>
          <w:sz w:val="20"/>
          <w:highlight w:val="white"/>
          <w:rtl w:val="0"/>
        </w:rPr>
        <w:t xml:space="preserve">es; or </w:t>
      </w:r>
      <w:r w:rsidRPr="00000000" w:rsidR="00000000" w:rsidDel="00000000">
        <w:rPr>
          <w:rFonts w:cs="Times New Roman" w:hAnsi="Times New Roman" w:eastAsia="Times New Roman" w:ascii="Times New Roman"/>
          <w:b w:val="1"/>
          <w:sz w:val="20"/>
          <w:highlight w:val="white"/>
          <w:u w:val="single"/>
          <w:rtl w:val="0"/>
        </w:rPr>
        <w:t xml:space="preserve">cupid</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amorini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amorino</w:t>
      </w:r>
      <w:r w:rsidRPr="00000000" w:rsidR="00000000" w:rsidDel="00000000">
        <w:rPr>
          <w:rFonts w:cs="Times New Roman" w:hAnsi="Times New Roman" w:eastAsia="Times New Roman" w:ascii="Times New Roman"/>
          <w:sz w:val="20"/>
          <w:highlight w:val="white"/>
          <w:rtl w:val="0"/>
        </w:rPr>
        <w:t xml:space="preserve">es; prompt on "angels”]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Answer the following about classical music composed for children,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English composer used a theme by Henry Purcell as the basis for his </w:t>
      </w:r>
      <w:r w:rsidRPr="00000000" w:rsidR="00000000" w:rsidDel="00000000">
        <w:rPr>
          <w:rFonts w:cs="Times New Roman" w:hAnsi="Times New Roman" w:eastAsia="Times New Roman" w:ascii="Times New Roman"/>
          <w:i w:val="1"/>
          <w:sz w:val="20"/>
          <w:highlight w:val="white"/>
          <w:rtl w:val="0"/>
        </w:rPr>
        <w:t xml:space="preserve">The Young Person's Guide to the Orchestra</w:t>
      </w:r>
      <w:r w:rsidRPr="00000000" w:rsidR="00000000" w:rsidDel="00000000">
        <w:rPr>
          <w:rFonts w:cs="Times New Roman" w:hAnsi="Times New Roman" w:eastAsia="Times New Roman" w:ascii="Times New Roman"/>
          <w:sz w:val="20"/>
          <w:highlight w:val="white"/>
          <w:rtl w:val="0"/>
        </w:rPr>
        <w:t xml:space="preserve">. He also composed </w:t>
      </w:r>
      <w:r w:rsidRPr="00000000" w:rsidR="00000000" w:rsidDel="00000000">
        <w:rPr>
          <w:rFonts w:cs="Times New Roman" w:hAnsi="Times New Roman" w:eastAsia="Times New Roman" w:ascii="Times New Roman"/>
          <w:i w:val="1"/>
          <w:sz w:val="20"/>
          <w:highlight w:val="white"/>
          <w:rtl w:val="0"/>
        </w:rPr>
        <w:t xml:space="preserve">War Requiem</w:t>
      </w:r>
      <w:r w:rsidRPr="00000000" w:rsidR="00000000" w:rsidDel="00000000">
        <w:rPr>
          <w:rFonts w:cs="Times New Roman" w:hAnsi="Times New Roman" w:eastAsia="Times New Roman" w:ascii="Times New Roman"/>
          <w:sz w:val="20"/>
          <w:highlight w:val="white"/>
          <w:rtl w:val="0"/>
        </w:rPr>
        <w:t xml:space="preserve"> and operas like </w:t>
      </w:r>
      <w:r w:rsidRPr="00000000" w:rsidR="00000000" w:rsidDel="00000000">
        <w:rPr>
          <w:rFonts w:cs="Times New Roman" w:hAnsi="Times New Roman" w:eastAsia="Times New Roman" w:ascii="Times New Roman"/>
          <w:i w:val="1"/>
          <w:sz w:val="20"/>
          <w:highlight w:val="white"/>
          <w:rtl w:val="0"/>
        </w:rPr>
        <w:t xml:space="preserve">Peter Grimes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Benjamin </w:t>
      </w:r>
      <w:r w:rsidRPr="00000000" w:rsidR="00000000" w:rsidDel="00000000">
        <w:rPr>
          <w:rFonts w:cs="Times New Roman" w:hAnsi="Times New Roman" w:eastAsia="Times New Roman" w:ascii="Times New Roman"/>
          <w:b w:val="1"/>
          <w:sz w:val="20"/>
          <w:highlight w:val="white"/>
          <w:u w:val="single"/>
          <w:rtl w:val="0"/>
        </w:rPr>
        <w:t xml:space="preserve">Britten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Sergei Prokofiev wrote this work for orchestra and narrator to introduce children to the sounds of various instruments. Three horns represent the second title character, who swallows a duck represented by the oboe.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Peter and the Wolf</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fairy-tale opera grew out of several children's songs by its composer Engelbert Humperdinck. Its two title characters sing an evening prayer before falling asleep in the forest in Act II.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Hansel and Gretel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Hänsel und Gretel</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Answer these questions about the second-most disruptive apple ever, presuming the fruit in the Garden of Eden was actually an apple,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inscription was carved into a golden apple which the goddess of discord, Eris, threw into a wedding feast to which she wasn’t invited. This phrase led Athena, Hera, and Aphrodite to all claim the apple.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For the fairest</w:t>
      </w:r>
      <w:r w:rsidRPr="00000000" w:rsidR="00000000" w:rsidDel="00000000">
        <w:rPr>
          <w:rFonts w:cs="Times New Roman" w:hAnsi="Times New Roman" w:eastAsia="Times New Roman" w:ascii="Times New Roman"/>
          <w:sz w:val="20"/>
          <w:highlight w:val="white"/>
          <w:rtl w:val="0"/>
        </w:rPr>
        <w:t xml:space="preserve"> one” [or “</w:t>
      </w:r>
      <w:r w:rsidRPr="00000000" w:rsidR="00000000" w:rsidDel="00000000">
        <w:rPr>
          <w:rFonts w:cs="Times New Roman" w:hAnsi="Times New Roman" w:eastAsia="Times New Roman" w:ascii="Times New Roman"/>
          <w:b w:val="1"/>
          <w:sz w:val="20"/>
          <w:highlight w:val="white"/>
          <w:u w:val="single"/>
          <w:rtl w:val="0"/>
        </w:rPr>
        <w:t xml:space="preserve">To the fairest</w:t>
      </w:r>
      <w:r w:rsidRPr="00000000" w:rsidR="00000000" w:rsidDel="00000000">
        <w:rPr>
          <w:rFonts w:cs="Times New Roman" w:hAnsi="Times New Roman" w:eastAsia="Times New Roman" w:ascii="Times New Roman"/>
          <w:sz w:val="20"/>
          <w:highlight w:val="white"/>
          <w:rtl w:val="0"/>
        </w:rPr>
        <w:t xml:space="preserve"> one;” or “For/to the </w:t>
      </w:r>
      <w:r w:rsidRPr="00000000" w:rsidR="00000000" w:rsidDel="00000000">
        <w:rPr>
          <w:rFonts w:cs="Times New Roman" w:hAnsi="Times New Roman" w:eastAsia="Times New Roman" w:ascii="Times New Roman"/>
          <w:b w:val="1"/>
          <w:sz w:val="20"/>
          <w:highlight w:val="white"/>
          <w:u w:val="single"/>
          <w:rtl w:val="0"/>
        </w:rPr>
        <w:t xml:space="preserve">most beautiful</w:t>
      </w:r>
      <w:r w:rsidRPr="00000000" w:rsidR="00000000" w:rsidDel="00000000">
        <w:rPr>
          <w:rFonts w:cs="Times New Roman" w:hAnsi="Times New Roman" w:eastAsia="Times New Roman" w:ascii="Times New Roman"/>
          <w:sz w:val="20"/>
          <w:highlight w:val="white"/>
          <w:rtl w:val="0"/>
        </w:rPr>
        <w:t xml:space="preserve">;” or “te </w:t>
      </w:r>
      <w:r w:rsidRPr="00000000" w:rsidR="00000000" w:rsidDel="00000000">
        <w:rPr>
          <w:rFonts w:cs="Times New Roman" w:hAnsi="Times New Roman" w:eastAsia="Times New Roman" w:ascii="Times New Roman"/>
          <w:b w:val="1"/>
          <w:sz w:val="20"/>
          <w:highlight w:val="white"/>
          <w:u w:val="single"/>
          <w:rtl w:val="0"/>
        </w:rPr>
        <w:t xml:space="preserve">kalliste</w:t>
      </w:r>
      <w:r w:rsidRPr="00000000" w:rsidR="00000000" w:rsidDel="00000000">
        <w:rPr>
          <w:rFonts w:cs="Times New Roman" w:hAnsi="Times New Roman" w:eastAsia="Times New Roman" w:ascii="Times New Roman"/>
          <w:sz w:val="20"/>
          <w:highlight w:val="white"/>
          <w:rtl w:val="0"/>
        </w:rPr>
        <w:t xml:space="preserve">”; or “te </w:t>
      </w:r>
      <w:r w:rsidRPr="00000000" w:rsidR="00000000" w:rsidDel="00000000">
        <w:rPr>
          <w:rFonts w:cs="Times New Roman" w:hAnsi="Times New Roman" w:eastAsia="Times New Roman" w:ascii="Times New Roman"/>
          <w:b w:val="1"/>
          <w:sz w:val="20"/>
          <w:highlight w:val="white"/>
          <w:u w:val="single"/>
          <w:rtl w:val="0"/>
        </w:rPr>
        <w:t xml:space="preserve">kallisti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pulcherrimae</w:t>
      </w:r>
      <w:r w:rsidRPr="00000000" w:rsidR="00000000" w:rsidDel="00000000">
        <w:rPr>
          <w:rFonts w:cs="Times New Roman" w:hAnsi="Times New Roman" w:eastAsia="Times New Roman" w:ascii="Times New Roman"/>
          <w:sz w:val="20"/>
          <w:highlight w:val="white"/>
          <w:rtl w:val="0"/>
        </w:rPr>
        <w:t xml:space="preserve">; accept answers specifying “woman” or “goddess” rather than “one”]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bratty prince got to abduct Helen after he gave the apple to Aphrodite in his namesake “judgment” of which goddess was fairest.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Paris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w:t>
      </w:r>
      <w:r w:rsidRPr="00000000" w:rsidR="00000000" w:rsidDel="00000000">
        <w:rPr>
          <w:rFonts w:cs="Times New Roman" w:hAnsi="Times New Roman" w:eastAsia="Times New Roman" w:ascii="Times New Roman"/>
          <w:i w:val="1"/>
          <w:sz w:val="20"/>
          <w:highlight w:val="white"/>
          <w:rtl w:val="0"/>
        </w:rPr>
        <w:t xml:space="preserve">both </w:t>
      </w:r>
      <w:r w:rsidRPr="00000000" w:rsidR="00000000" w:rsidDel="00000000">
        <w:rPr>
          <w:rFonts w:cs="Times New Roman" w:hAnsi="Times New Roman" w:eastAsia="Times New Roman" w:ascii="Times New Roman"/>
          <w:sz w:val="20"/>
          <w:highlight w:val="white"/>
          <w:rtl w:val="0"/>
        </w:rPr>
        <w:t xml:space="preserve">the bride </w:t>
      </w:r>
      <w:r w:rsidRPr="00000000" w:rsidR="00000000" w:rsidDel="00000000">
        <w:rPr>
          <w:rFonts w:cs="Times New Roman" w:hAnsi="Times New Roman" w:eastAsia="Times New Roman" w:ascii="Times New Roman"/>
          <w:i w:val="1"/>
          <w:sz w:val="20"/>
          <w:highlight w:val="white"/>
          <w:rtl w:val="0"/>
        </w:rPr>
        <w:t xml:space="preserve">and </w:t>
      </w:r>
      <w:r w:rsidRPr="00000000" w:rsidR="00000000" w:rsidDel="00000000">
        <w:rPr>
          <w:rFonts w:cs="Times New Roman" w:hAnsi="Times New Roman" w:eastAsia="Times New Roman" w:ascii="Times New Roman"/>
          <w:sz w:val="20"/>
          <w:highlight w:val="white"/>
          <w:rtl w:val="0"/>
        </w:rPr>
        <w:t xml:space="preserve">the groom at the wedding where Eris threw the apple. The bride was an ocean nymph who later begged Hephaestus to forge a shield, and the groom was an exiled prince of Aegina.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Thetis</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b w:val="1"/>
          <w:sz w:val="20"/>
          <w:highlight w:val="white"/>
          <w:u w:val="single"/>
          <w:rtl w:val="0"/>
        </w:rPr>
        <w:t xml:space="preserve">Peleus</w:t>
      </w:r>
      <w:r w:rsidRPr="00000000" w:rsidR="00000000" w:rsidDel="00000000">
        <w:rPr>
          <w:rFonts w:cs="Times New Roman" w:hAnsi="Times New Roman" w:eastAsia="Times New Roman" w:ascii="Times New Roman"/>
          <w:sz w:val="20"/>
          <w:highlight w:val="white"/>
          <w:rtl w:val="0"/>
        </w:rPr>
        <w:t xml:space="preserve"> &lt;DL/MJ&gt;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William B. Ide took power after this revolt.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revolt in which settlers in Sonoma proclaimed independence from Mexico. It lasted 26 days before the U.S. Army occupied the area.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Bear Flag</w:t>
      </w:r>
      <w:r w:rsidRPr="00000000" w:rsidR="00000000" w:rsidDel="00000000">
        <w:rPr>
          <w:rFonts w:cs="Times New Roman" w:hAnsi="Times New Roman" w:eastAsia="Times New Roman" w:ascii="Times New Roman"/>
          <w:sz w:val="20"/>
          <w:highlight w:val="white"/>
          <w:rtl w:val="0"/>
        </w:rPr>
        <w:t xml:space="preserve"> Revolt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general, nicknamed the “Pathfinder,” established US control of California after the Bear Flag revolt. He was the first Republican Presidential candidate in 1856.</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John Charles </w:t>
      </w:r>
      <w:r w:rsidRPr="00000000" w:rsidR="00000000" w:rsidDel="00000000">
        <w:rPr>
          <w:rFonts w:cs="Times New Roman" w:hAnsi="Times New Roman" w:eastAsia="Times New Roman" w:ascii="Times New Roman"/>
          <w:b w:val="1"/>
          <w:sz w:val="20"/>
          <w:highlight w:val="white"/>
          <w:u w:val="single"/>
          <w:rtl w:val="0"/>
        </w:rPr>
        <w:t xml:space="preserve">Frémont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original bear flag was destroyed by a fire following this 1906 disaster, which was spurred by activity in the San Andreas Fault.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San Francisco</w:t>
      </w:r>
      <w:r w:rsidRPr="00000000" w:rsidR="00000000" w:rsidDel="00000000">
        <w:rPr>
          <w:rFonts w:cs="Times New Roman" w:hAnsi="Times New Roman" w:eastAsia="Times New Roman" w:ascii="Times New Roman"/>
          <w:sz w:val="20"/>
          <w:highlight w:val="white"/>
          <w:rtl w:val="0"/>
        </w:rPr>
        <w:t xml:space="preserve"> bay </w:t>
      </w:r>
      <w:r w:rsidRPr="00000000" w:rsidR="00000000" w:rsidDel="00000000">
        <w:rPr>
          <w:rFonts w:cs="Times New Roman" w:hAnsi="Times New Roman" w:eastAsia="Times New Roman" w:ascii="Times New Roman"/>
          <w:b w:val="1"/>
          <w:sz w:val="20"/>
          <w:highlight w:val="white"/>
          <w:u w:val="single"/>
          <w:rtl w:val="0"/>
        </w:rPr>
        <w:t xml:space="preserve">earthquake</w:t>
      </w:r>
      <w:r w:rsidRPr="00000000" w:rsidR="00000000" w:rsidDel="00000000">
        <w:rPr>
          <w:rFonts w:cs="Times New Roman" w:hAnsi="Times New Roman" w:eastAsia="Times New Roman" w:ascii="Times New Roman"/>
          <w:sz w:val="20"/>
          <w:highlight w:val="white"/>
          <w:rtl w:val="0"/>
        </w:rPr>
        <w:t xml:space="preserve"> of 1906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w:t>
      </w:r>
      <w:r w:rsidRPr="00000000" w:rsidR="00000000" w:rsidDel="00000000">
        <w:rPr>
          <w:rFonts w:cs="Times New Roman" w:hAnsi="Times New Roman" w:eastAsia="Times New Roman" w:ascii="Times New Roman"/>
          <w:i w:val="1"/>
          <w:sz w:val="20"/>
          <w:highlight w:val="white"/>
          <w:rtl w:val="0"/>
        </w:rPr>
        <w:t xml:space="preserve">Note to moderator: read the second bonus part slowly and deliberately.</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This term describes a solid that comes out of solution.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Give this term that also describes a class of reactions in which two electrolytic compounds react to leave behind a nonelectrolytic compound.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precipitate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precipitation</w:t>
      </w:r>
      <w:r w:rsidRPr="00000000" w:rsidR="00000000" w:rsidDel="00000000">
        <w:rPr>
          <w:rFonts w:cs="Times New Roman" w:hAnsi="Times New Roman" w:eastAsia="Times New Roman" w:ascii="Times New Roman"/>
          <w:sz w:val="20"/>
          <w:highlight w:val="white"/>
          <w:rtl w:val="0"/>
        </w:rPr>
        <w:t xml:space="preserve">; or other word forms]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Consider an aqueous solution containing the following ions in their preferred valencies: sodium, silver, nitrate, and chloride. Will a precipitate be formed, and if so, what will it be?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yes, and </w:t>
      </w:r>
      <w:r w:rsidRPr="00000000" w:rsidR="00000000" w:rsidDel="00000000">
        <w:rPr>
          <w:rFonts w:cs="Times New Roman" w:hAnsi="Times New Roman" w:eastAsia="Times New Roman" w:ascii="Times New Roman"/>
          <w:b w:val="1"/>
          <w:sz w:val="20"/>
          <w:highlight w:val="white"/>
          <w:u w:val="single"/>
          <w:rtl w:val="0"/>
        </w:rPr>
        <w:t xml:space="preserve">silver</w:t>
      </w:r>
      <w:r w:rsidRPr="00000000" w:rsidR="00000000" w:rsidDel="00000000">
        <w:rPr>
          <w:rFonts w:cs="Times New Roman" w:hAnsi="Times New Roman" w:eastAsia="Times New Roman" w:ascii="Times New Roman"/>
          <w:sz w:val="20"/>
          <w:highlight w:val="white"/>
          <w:rtl w:val="0"/>
        </w:rPr>
        <w:t xml:space="preserve">(I) </w:t>
      </w:r>
      <w:r w:rsidRPr="00000000" w:rsidR="00000000" w:rsidDel="00000000">
        <w:rPr>
          <w:rFonts w:cs="Times New Roman" w:hAnsi="Times New Roman" w:eastAsia="Times New Roman" w:ascii="Times New Roman"/>
          <w:b w:val="1"/>
          <w:sz w:val="20"/>
          <w:highlight w:val="white"/>
          <w:u w:val="single"/>
          <w:rtl w:val="0"/>
        </w:rPr>
        <w:t xml:space="preserve">chloride</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AgCl</w:t>
      </w:r>
      <w:r w:rsidRPr="00000000" w:rsidR="00000000" w:rsidDel="00000000">
        <w:rPr>
          <w:rFonts w:cs="Times New Roman" w:hAnsi="Times New Roman" w:eastAsia="Times New Roman" w:ascii="Times New Roman"/>
          <w:sz w:val="20"/>
          <w:highlight w:val="white"/>
          <w:rtl w:val="0"/>
        </w:rPr>
        <w:t xml:space="preserve">; accept any answer that mentions both </w:t>
      </w:r>
      <w:r w:rsidRPr="00000000" w:rsidR="00000000" w:rsidDel="00000000">
        <w:rPr>
          <w:rFonts w:cs="Times New Roman" w:hAnsi="Times New Roman" w:eastAsia="Times New Roman" w:ascii="Times New Roman"/>
          <w:b w:val="1"/>
          <w:sz w:val="20"/>
          <w:highlight w:val="white"/>
          <w:u w:val="single"/>
          <w:rtl w:val="0"/>
        </w:rPr>
        <w:t xml:space="preserve">silver</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b w:val="1"/>
          <w:sz w:val="20"/>
          <w:highlight w:val="white"/>
          <w:u w:val="single"/>
          <w:rtl w:val="0"/>
        </w:rPr>
        <w:t xml:space="preserve">chlorine</w:t>
      </w:r>
      <w:r w:rsidRPr="00000000" w:rsidR="00000000" w:rsidDel="00000000">
        <w:rPr>
          <w:rFonts w:cs="Times New Roman" w:hAnsi="Times New Roman" w:eastAsia="Times New Roman" w:ascii="Times New Roman"/>
          <w:sz w:val="20"/>
          <w:highlight w:val="white"/>
          <w:rtl w:val="0"/>
        </w:rPr>
        <w:t xml:space="preserve"> but not “sodium” or “nitrate”; prompt on just “yes” or any other affirmative response]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that reaction, sodium and nitrate are described as this type of ion, because they do not participate in the reaction.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spectator</w:t>
      </w:r>
      <w:r w:rsidRPr="00000000" w:rsidR="00000000" w:rsidDel="00000000">
        <w:rPr>
          <w:rFonts w:cs="Times New Roman" w:hAnsi="Times New Roman" w:eastAsia="Times New Roman" w:ascii="Times New Roman"/>
          <w:sz w:val="20"/>
          <w:highlight w:val="white"/>
          <w:rtl w:val="0"/>
        </w:rPr>
        <w:t xml:space="preserve"> ions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The preface to this collection claimed that it was an experiment “to ascertain how far the language of… the middle and lower classes… is adapted to the purpose of poetic pleasure.”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1798 collection of Romantic poetry, to which Samuel Taylor Coleridge only contributed four poems, including “The Rime of the Ancient Mariner.”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Lyrical Ballads</w:t>
      </w:r>
      <w:r w:rsidRPr="00000000" w:rsidR="00000000" w:rsidDel="00000000">
        <w:rPr>
          <w:rFonts w:cs="Times New Roman" w:hAnsi="Times New Roman" w:eastAsia="Times New Roman" w:ascii="Times New Roman"/>
          <w:i w:val="1"/>
          <w:sz w:val="20"/>
          <w:highlight w:val="white"/>
          <w:rtl w:val="0"/>
        </w:rPr>
        <w:t xml:space="preserve">, with a Few Other Poems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Coleridge collaborated on </w:t>
      </w:r>
      <w:r w:rsidRPr="00000000" w:rsidR="00000000" w:rsidDel="00000000">
        <w:rPr>
          <w:rFonts w:cs="Times New Roman" w:hAnsi="Times New Roman" w:eastAsia="Times New Roman" w:ascii="Times New Roman"/>
          <w:i w:val="1"/>
          <w:sz w:val="20"/>
          <w:highlight w:val="white"/>
          <w:rtl w:val="0"/>
        </w:rPr>
        <w:t xml:space="preserve">Lyrical Ballads</w:t>
      </w:r>
      <w:r w:rsidRPr="00000000" w:rsidR="00000000" w:rsidDel="00000000">
        <w:rPr>
          <w:rFonts w:cs="Times New Roman" w:hAnsi="Times New Roman" w:eastAsia="Times New Roman" w:ascii="Times New Roman"/>
          <w:sz w:val="20"/>
          <w:highlight w:val="white"/>
          <w:rtl w:val="0"/>
        </w:rPr>
        <w:t xml:space="preserve"> with this British poet of “Tintern Abbey.” He encounters daffodils in “I Wandered Lonely As a Cloud.”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William </w:t>
      </w:r>
      <w:r w:rsidRPr="00000000" w:rsidR="00000000" w:rsidDel="00000000">
        <w:rPr>
          <w:rFonts w:cs="Times New Roman" w:hAnsi="Times New Roman" w:eastAsia="Times New Roman" w:ascii="Times New Roman"/>
          <w:b w:val="1"/>
          <w:sz w:val="20"/>
          <w:highlight w:val="white"/>
          <w:u w:val="single"/>
          <w:rtl w:val="0"/>
        </w:rPr>
        <w:t xml:space="preserve">Wordsworth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Wordsworth dedicated this autobiographical epic poem to Coleridge. It describes his youth, his time at Cambridge, and adventures such as unwittingly crossing the Alps.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Prelude</w:t>
      </w:r>
      <w:r w:rsidRPr="00000000" w:rsidR="00000000" w:rsidDel="00000000">
        <w:rPr>
          <w:rFonts w:cs="Times New Roman" w:hAnsi="Times New Roman" w:eastAsia="Times New Roman" w:ascii="Times New Roman"/>
          <w:i w:val="1"/>
          <w:sz w:val="20"/>
          <w:highlight w:val="white"/>
          <w:rtl w:val="0"/>
        </w:rPr>
        <w:t xml:space="preserve"> or, Growth of a Poet's Mind; An Autobiographical Poem</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Answer these questions about American visual art,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Jasper Johns used encaustic to depict this venerated visual object. Almost everything about the story in which Betsy Ross designed this icon is a total myth.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flag</w:t>
      </w:r>
      <w:r w:rsidRPr="00000000" w:rsidR="00000000" w:rsidDel="00000000">
        <w:rPr>
          <w:rFonts w:cs="Times New Roman" w:hAnsi="Times New Roman" w:eastAsia="Times New Roman" w:ascii="Times New Roman"/>
          <w:sz w:val="20"/>
          <w:highlight w:val="white"/>
          <w:rtl w:val="0"/>
        </w:rPr>
        <w:t xml:space="preserve"> of the </w:t>
      </w:r>
      <w:r w:rsidRPr="00000000" w:rsidR="00000000" w:rsidDel="00000000">
        <w:rPr>
          <w:rFonts w:cs="Times New Roman" w:hAnsi="Times New Roman" w:eastAsia="Times New Roman" w:ascii="Times New Roman"/>
          <w:b w:val="1"/>
          <w:sz w:val="20"/>
          <w:highlight w:val="white"/>
          <w:u w:val="single"/>
          <w:rtl w:val="0"/>
        </w:rPr>
        <w:t xml:space="preserve">United States</w:t>
      </w:r>
      <w:r w:rsidRPr="00000000" w:rsidR="00000000" w:rsidDel="00000000">
        <w:rPr>
          <w:rFonts w:cs="Times New Roman" w:hAnsi="Times New Roman" w:eastAsia="Times New Roman" w:ascii="Times New Roman"/>
          <w:sz w:val="20"/>
          <w:highlight w:val="white"/>
          <w:rtl w:val="0"/>
        </w:rPr>
        <w:t xml:space="preserve"> of America [accept </w:t>
      </w:r>
      <w:r w:rsidRPr="00000000" w:rsidR="00000000" w:rsidDel="00000000">
        <w:rPr>
          <w:rFonts w:cs="Times New Roman" w:hAnsi="Times New Roman" w:eastAsia="Times New Roman" w:ascii="Times New Roman"/>
          <w:b w:val="1"/>
          <w:sz w:val="20"/>
          <w:highlight w:val="white"/>
          <w:u w:val="single"/>
          <w:rtl w:val="0"/>
        </w:rPr>
        <w:t xml:space="preserve">American flag</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U.S.</w:t>
      </w:r>
      <w:r w:rsidRPr="00000000" w:rsidR="00000000" w:rsidDel="00000000">
        <w:rPr>
          <w:rFonts w:cs="Times New Roman" w:hAnsi="Times New Roman" w:eastAsia="Times New Roman" w:ascii="Times New Roman"/>
          <w:sz w:val="20"/>
          <w:highlight w:val="white"/>
          <w:rtl w:val="0"/>
        </w:rPr>
        <w:t xml:space="preserve"> flag; or the </w:t>
      </w:r>
      <w:r w:rsidRPr="00000000" w:rsidR="00000000" w:rsidDel="00000000">
        <w:rPr>
          <w:rFonts w:cs="Times New Roman" w:hAnsi="Times New Roman" w:eastAsia="Times New Roman" w:ascii="Times New Roman"/>
          <w:b w:val="1"/>
          <w:sz w:val="20"/>
          <w:highlight w:val="white"/>
          <w:u w:val="single"/>
          <w:rtl w:val="0"/>
        </w:rPr>
        <w:t xml:space="preserve">stars and stripes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John Singer Sargent had to repaint a less scandalous shoulder strap on this portrait, which depicts a French lady resting a hand on a table while wearing a black dress with a low V-neck.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Portrait of </w:t>
      </w:r>
      <w:r w:rsidRPr="00000000" w:rsidR="00000000" w:rsidDel="00000000">
        <w:rPr>
          <w:rFonts w:cs="Times New Roman" w:hAnsi="Times New Roman" w:eastAsia="Times New Roman" w:ascii="Times New Roman"/>
          <w:b w:val="1"/>
          <w:i w:val="1"/>
          <w:sz w:val="20"/>
          <w:highlight w:val="white"/>
          <w:u w:val="single"/>
          <w:rtl w:val="0"/>
        </w:rPr>
        <w:t xml:space="preserve">Madame X</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American history painter created </w:t>
      </w:r>
      <w:r w:rsidRPr="00000000" w:rsidR="00000000" w:rsidDel="00000000">
        <w:rPr>
          <w:rFonts w:cs="Times New Roman" w:hAnsi="Times New Roman" w:eastAsia="Times New Roman" w:ascii="Times New Roman"/>
          <w:i w:val="1"/>
          <w:sz w:val="20"/>
          <w:highlight w:val="white"/>
          <w:rtl w:val="0"/>
        </w:rPr>
        <w:t xml:space="preserve">The Battle of Bunker Hill</w:t>
      </w:r>
      <w:r w:rsidRPr="00000000" w:rsidR="00000000" w:rsidDel="00000000">
        <w:rPr>
          <w:rFonts w:cs="Times New Roman" w:hAnsi="Times New Roman" w:eastAsia="Times New Roman" w:ascii="Times New Roman"/>
          <w:sz w:val="20"/>
          <w:highlight w:val="white"/>
          <w:rtl w:val="0"/>
        </w:rPr>
        <w:t xml:space="preserve"> and showed many green tablecloths in </w:t>
      </w:r>
      <w:r w:rsidRPr="00000000" w:rsidR="00000000" w:rsidDel="00000000">
        <w:rPr>
          <w:rFonts w:cs="Times New Roman" w:hAnsi="Times New Roman" w:eastAsia="Times New Roman" w:ascii="Times New Roman"/>
          <w:i w:val="1"/>
          <w:sz w:val="20"/>
          <w:highlight w:val="white"/>
          <w:rtl w:val="0"/>
        </w:rPr>
        <w:t xml:space="preserve">The Signing of the Declaration of Independence.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John </w:t>
      </w:r>
      <w:r w:rsidRPr="00000000" w:rsidR="00000000" w:rsidDel="00000000">
        <w:rPr>
          <w:rFonts w:cs="Times New Roman" w:hAnsi="Times New Roman" w:eastAsia="Times New Roman" w:ascii="Times New Roman"/>
          <w:b w:val="1"/>
          <w:sz w:val="20"/>
          <w:highlight w:val="white"/>
          <w:u w:val="single"/>
          <w:rtl w:val="0"/>
        </w:rPr>
        <w:t xml:space="preserve">Trumbull</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7 Revised for 3-9.docx</dc:title>
</cp:coreProperties>
</file>