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Bulldog High School Academic Tournament XXII (2013):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We Talkin' Bout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Man</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By Yale Student Academic Competitions</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Edited by Matt Jackson and Ashvin Srivatsa, with Kevin Koai and Spencer Weinreich</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Special Thanks to John Lawrence and Mike Cheyne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Round Eight Tossups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These creatures’ males extend the dulla, a pink sack in their throats, from their mouths during mating season. They are the only mammals whose nucleated, oval-shaped red blood cells can divide. Aisha lost a 656 battle, named for fighting around one of these creatures near Basra, to the caliph Ali. They can spit caustic chemicals from their first stomach at will. By order of War Secretary Jefferson Davis, an antebellum corps brought these non-horse animals to the american Southwest for cavalry. These ungulates are raised by Tuareg nomads. For 10 points, name this animal whose milk feeds the Bedouin and whose hairier Bactrian variety has two visible fat stores in its humps.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camel</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dromedary</w:t>
      </w:r>
      <w:r w:rsidRPr="00000000" w:rsidR="00000000" w:rsidDel="00000000">
        <w:rPr>
          <w:rFonts w:cs="Times New Roman" w:hAnsi="Times New Roman" w:eastAsia="Times New Roman" w:ascii="Times New Roman"/>
          <w:sz w:val="20"/>
          <w:highlight w:val="white"/>
          <w:rtl w:val="0"/>
        </w:rPr>
        <w:t xml:space="preserve"> camels; accept </w:t>
      </w:r>
      <w:r w:rsidRPr="00000000" w:rsidR="00000000" w:rsidDel="00000000">
        <w:rPr>
          <w:rFonts w:cs="Times New Roman" w:hAnsi="Times New Roman" w:eastAsia="Times New Roman" w:ascii="Times New Roman"/>
          <w:b w:val="1"/>
          <w:i w:val="1"/>
          <w:sz w:val="20"/>
          <w:highlight w:val="white"/>
          <w:u w:val="single"/>
          <w:rtl w:val="0"/>
        </w:rPr>
        <w:t xml:space="preserve">Camel</w:t>
      </w:r>
      <w:r w:rsidRPr="00000000" w:rsidR="00000000" w:rsidDel="00000000">
        <w:rPr>
          <w:rFonts w:cs="Times New Roman" w:hAnsi="Times New Roman" w:eastAsia="Times New Roman" w:ascii="Times New Roman"/>
          <w:i w:val="1"/>
          <w:sz w:val="20"/>
          <w:highlight w:val="white"/>
          <w:rtl w:val="0"/>
        </w:rPr>
        <w:t xml:space="preserve">us dromedarius</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In a James Gillray cartoon, leaders of these </w:t>
      </w:r>
      <w:r w:rsidRPr="00000000" w:rsidR="00000000" w:rsidDel="00000000">
        <w:rPr>
          <w:rFonts w:cs="Times New Roman" w:hAnsi="Times New Roman" w:eastAsia="Times New Roman" w:ascii="Times New Roman"/>
          <w:i w:val="1"/>
          <w:sz w:val="20"/>
          <w:highlight w:val="white"/>
          <w:rtl w:val="0"/>
        </w:rPr>
        <w:t xml:space="preserve">two</w:t>
      </w:r>
      <w:r w:rsidRPr="00000000" w:rsidR="00000000" w:rsidDel="00000000">
        <w:rPr>
          <w:rFonts w:cs="Times New Roman" w:hAnsi="Times New Roman" w:eastAsia="Times New Roman" w:ascii="Times New Roman"/>
          <w:sz w:val="20"/>
          <w:highlight w:val="white"/>
          <w:rtl w:val="0"/>
        </w:rPr>
        <w:t xml:space="preserve"> countries cut the globe like a steak.  One of them occupied Malta to violate the Peace of Amiens between these nations, which lasted one year. In 1797, Irishman Wolfe Tone asked one of these countries for a failed invasion of the other. The Continental System isolated one of these countries at the other’s behest. These empires fought at Aboukir Bay in the Nile. The more northern of this pair gathered the Third Coalition and led the winning army of the Hundred Days after the other’s leader returned from exile on Elba.  For 10 points, name these empires that fought at Trafalgar and Waterloo while led by George III and Napoleon.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Great </w:t>
      </w:r>
      <w:r w:rsidRPr="00000000" w:rsidR="00000000" w:rsidDel="00000000">
        <w:rPr>
          <w:rFonts w:cs="Times New Roman" w:hAnsi="Times New Roman" w:eastAsia="Times New Roman" w:ascii="Times New Roman"/>
          <w:b w:val="1"/>
          <w:sz w:val="20"/>
          <w:highlight w:val="white"/>
          <w:u w:val="single"/>
          <w:rtl w:val="0"/>
        </w:rPr>
        <w:t xml:space="preserve">Britain</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b w:val="1"/>
          <w:sz w:val="20"/>
          <w:highlight w:val="white"/>
          <w:u w:val="single"/>
          <w:rtl w:val="0"/>
        </w:rPr>
        <w:t xml:space="preserve">France</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England</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United Kingdom</w:t>
      </w:r>
      <w:r w:rsidRPr="00000000" w:rsidR="00000000" w:rsidDel="00000000">
        <w:rPr>
          <w:rFonts w:cs="Times New Roman" w:hAnsi="Times New Roman" w:eastAsia="Times New Roman" w:ascii="Times New Roman"/>
          <w:sz w:val="20"/>
          <w:highlight w:val="white"/>
          <w:rtl w:val="0"/>
        </w:rPr>
        <w:t xml:space="preserve"> of Great Britain and Ireland, or </w:t>
      </w:r>
      <w:r w:rsidRPr="00000000" w:rsidR="00000000" w:rsidDel="00000000">
        <w:rPr>
          <w:rFonts w:cs="Times New Roman" w:hAnsi="Times New Roman" w:eastAsia="Times New Roman" w:ascii="Times New Roman"/>
          <w:b w:val="1"/>
          <w:sz w:val="20"/>
          <w:highlight w:val="white"/>
          <w:u w:val="single"/>
          <w:rtl w:val="0"/>
        </w:rPr>
        <w:t xml:space="preserve">UK</w:t>
      </w:r>
      <w:r w:rsidRPr="00000000" w:rsidR="00000000" w:rsidDel="00000000">
        <w:rPr>
          <w:rFonts w:cs="Times New Roman" w:hAnsi="Times New Roman" w:eastAsia="Times New Roman" w:ascii="Times New Roman"/>
          <w:sz w:val="20"/>
          <w:highlight w:val="white"/>
          <w:rtl w:val="0"/>
        </w:rPr>
        <w:t xml:space="preserve"> in place of “Britain”; accept </w:t>
      </w:r>
      <w:r w:rsidRPr="00000000" w:rsidR="00000000" w:rsidDel="00000000">
        <w:rPr>
          <w:rFonts w:cs="Times New Roman" w:hAnsi="Times New Roman" w:eastAsia="Times New Roman" w:ascii="Times New Roman"/>
          <w:b w:val="1"/>
          <w:sz w:val="20"/>
          <w:highlight w:val="white"/>
          <w:u w:val="single"/>
          <w:rtl w:val="0"/>
        </w:rPr>
        <w:t xml:space="preserve">French</w:t>
      </w:r>
      <w:r w:rsidRPr="00000000" w:rsidR="00000000" w:rsidDel="00000000">
        <w:rPr>
          <w:rFonts w:cs="Times New Roman" w:hAnsi="Times New Roman" w:eastAsia="Times New Roman" w:ascii="Times New Roman"/>
          <w:sz w:val="20"/>
          <w:highlight w:val="white"/>
          <w:rtl w:val="0"/>
        </w:rPr>
        <w:t xml:space="preserve"> Republic, </w:t>
      </w:r>
      <w:r w:rsidRPr="00000000" w:rsidR="00000000" w:rsidDel="00000000">
        <w:rPr>
          <w:rFonts w:cs="Times New Roman" w:hAnsi="Times New Roman" w:eastAsia="Times New Roman" w:ascii="Times New Roman"/>
          <w:b w:val="1"/>
          <w:sz w:val="20"/>
          <w:highlight w:val="white"/>
          <w:u w:val="single"/>
          <w:rtl w:val="0"/>
        </w:rPr>
        <w:t xml:space="preserve">French</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[First]</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Empire</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République </w:t>
      </w:r>
      <w:r w:rsidRPr="00000000" w:rsidR="00000000" w:rsidDel="00000000">
        <w:rPr>
          <w:rFonts w:cs="Times New Roman" w:hAnsi="Times New Roman" w:eastAsia="Times New Roman" w:ascii="Times New Roman"/>
          <w:b w:val="1"/>
          <w:sz w:val="20"/>
          <w:highlight w:val="white"/>
          <w:u w:val="single"/>
          <w:rtl w:val="0"/>
        </w:rPr>
        <w:t xml:space="preserve">francaise</w:t>
      </w:r>
      <w:r w:rsidRPr="00000000" w:rsidR="00000000" w:rsidDel="00000000">
        <w:rPr>
          <w:rFonts w:cs="Times New Roman" w:hAnsi="Times New Roman" w:eastAsia="Times New Roman" w:ascii="Times New Roman"/>
          <w:sz w:val="20"/>
          <w:highlight w:val="white"/>
          <w:rtl w:val="0"/>
        </w:rPr>
        <w:t xml:space="preserve">, Empire </w:t>
      </w:r>
      <w:r w:rsidRPr="00000000" w:rsidR="00000000" w:rsidDel="00000000">
        <w:rPr>
          <w:rFonts w:cs="Times New Roman" w:hAnsi="Times New Roman" w:eastAsia="Times New Roman" w:ascii="Times New Roman"/>
          <w:b w:val="1"/>
          <w:sz w:val="20"/>
          <w:highlight w:val="white"/>
          <w:u w:val="single"/>
          <w:rtl w:val="0"/>
        </w:rPr>
        <w:t xml:space="preserve">francaise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Napoleonic</w:t>
      </w:r>
      <w:r w:rsidRPr="00000000" w:rsidR="00000000" w:rsidDel="00000000">
        <w:rPr>
          <w:rFonts w:cs="Times New Roman" w:hAnsi="Times New Roman" w:eastAsia="Times New Roman" w:ascii="Times New Roman"/>
          <w:sz w:val="20"/>
          <w:highlight w:val="white"/>
          <w:rtl w:val="0"/>
        </w:rPr>
        <w:t xml:space="preserve"> Empire in place of France]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This effect is responsible for the enol tautomer being favored over the keto tautomer in less-polar solvents. The strongest form of it appears in the bifluoride ion. It occurs thrice in G-C base pairs but twice in A-T base pairs, and it connects every carbonyl in an alpha helix to an amino four residues away. The relatively-low boiling point of H2S relative to water is a result of this interaction, which is intermediate in strength between covalent bonds and van der Waals interactions. In general, for this to occur, fluorine, nitrogen, or oxygen must act as an electron acceptor. For 10 points, identify this type of dipole-dipole interaction between certain electronegative atoms and the lightest element.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hydrogen bond</w:t>
      </w:r>
      <w:r w:rsidRPr="00000000" w:rsidR="00000000" w:rsidDel="00000000">
        <w:rPr>
          <w:rFonts w:cs="Times New Roman" w:hAnsi="Times New Roman" w:eastAsia="Times New Roman" w:ascii="Times New Roman"/>
          <w:sz w:val="20"/>
          <w:highlight w:val="white"/>
          <w:rtl w:val="0"/>
        </w:rPr>
        <w:t xml:space="preserve">ing &lt;JG&gt;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This state lost the Oblong and the Congamond Notch in territorial disputes. The first nuclear submarine, the </w:t>
      </w:r>
      <w:r w:rsidRPr="00000000" w:rsidR="00000000" w:rsidDel="00000000">
        <w:rPr>
          <w:rFonts w:cs="Times New Roman" w:hAnsi="Times New Roman" w:eastAsia="Times New Roman" w:ascii="Times New Roman"/>
          <w:i w:val="1"/>
          <w:sz w:val="20"/>
          <w:highlight w:val="white"/>
          <w:rtl w:val="0"/>
        </w:rPr>
        <w:t xml:space="preserve">U.S.S. Nautilus</w:t>
      </w:r>
      <w:r w:rsidRPr="00000000" w:rsidR="00000000" w:rsidDel="00000000">
        <w:rPr>
          <w:rFonts w:cs="Times New Roman" w:hAnsi="Times New Roman" w:eastAsia="Times New Roman" w:ascii="Times New Roman"/>
          <w:sz w:val="20"/>
          <w:highlight w:val="white"/>
          <w:rtl w:val="0"/>
        </w:rPr>
        <w:t xml:space="preserve">, is now a museum in its town of Groton. The peak Sleeping Giant overlooks a polling center at this state’s Quinnipiac University in Hamden. Its namesake river passes Windsor Locks on its way to Old Saybrook. The Mohegan Sun casino is close to its towns of Mystic and New London, and its wealthy cities of Greenwich and Stamford are in Fairfield County. A debated high speed train proposal bypasses its cities of Bridgeport and New Haven. For 10 points, name this “Nutmeg State” north of Long Island Sound, with capital at Hartford.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State of </w:t>
      </w:r>
      <w:r w:rsidRPr="00000000" w:rsidR="00000000" w:rsidDel="00000000">
        <w:rPr>
          <w:rFonts w:cs="Times New Roman" w:hAnsi="Times New Roman" w:eastAsia="Times New Roman" w:ascii="Times New Roman"/>
          <w:b w:val="1"/>
          <w:sz w:val="20"/>
          <w:highlight w:val="white"/>
          <w:u w:val="single"/>
          <w:rtl w:val="0"/>
        </w:rPr>
        <w:t xml:space="preserve">Connecticut</w:t>
      </w:r>
      <w:r w:rsidRPr="00000000" w:rsidR="00000000" w:rsidDel="00000000">
        <w:rPr>
          <w:rFonts w:cs="Times New Roman" w:hAnsi="Times New Roman" w:eastAsia="Times New Roman" w:ascii="Times New Roman"/>
          <w:sz w:val="20"/>
          <w:highlight w:val="white"/>
          <w:rtl w:val="0"/>
        </w:rPr>
        <w:t xml:space="preserve">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Cas A was produced by one of these events, and has been dated using light echoes. One process in them causes reactions that occur along the neutron drip line; that process is called “rapid” or “r”. Perimutter et al received the 2011 Nobel Prize for the use of these events in distant galaxies as standard candles to show that the universe is expanding. In 1054 AD, one of them produced the Crab Nebula. One type of them, referred to as “one-A”, can occur after a white dwarf accretes to a mass greater than 1.4 solar masses, known as the Chandrasekhar limit. For 10 points, almost all heavier-than-iron metals in the universe originate in what extremely-energetic stellar events?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supernova</w:t>
      </w:r>
      <w:r w:rsidRPr="00000000" w:rsidR="00000000" w:rsidDel="00000000">
        <w:rPr>
          <w:rFonts w:cs="Times New Roman" w:hAnsi="Times New Roman" w:eastAsia="Times New Roman" w:ascii="Times New Roman"/>
          <w:sz w:val="20"/>
          <w:highlight w:val="white"/>
          <w:rtl w:val="0"/>
        </w:rPr>
        <w:t xml:space="preserve">e [do not prompt on or accept “nova”] &lt;BH&gt;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Two men who tried to meld this man’s thought with Marx were Erich Fromm and Herbert Marcuse of the Frankfurt school. He described a child’s pre-religious limitless feeling as the “oceanic feeling,” and inspired writings about “displacement,” “reaction formation,” and other defense mechanisms by his daughter. This author of </w:t>
      </w:r>
      <w:r w:rsidRPr="00000000" w:rsidR="00000000" w:rsidDel="00000000">
        <w:rPr>
          <w:rFonts w:cs="Times New Roman" w:hAnsi="Times New Roman" w:eastAsia="Times New Roman" w:ascii="Times New Roman"/>
          <w:i w:val="1"/>
          <w:sz w:val="20"/>
          <w:highlight w:val="white"/>
          <w:rtl w:val="0"/>
        </w:rPr>
        <w:t xml:space="preserve">Civilization and its Discontents </w:t>
      </w:r>
      <w:r w:rsidRPr="00000000" w:rsidR="00000000" w:rsidDel="00000000">
        <w:rPr>
          <w:rFonts w:cs="Times New Roman" w:hAnsi="Times New Roman" w:eastAsia="Times New Roman" w:ascii="Times New Roman"/>
          <w:sz w:val="20"/>
          <w:highlight w:val="white"/>
          <w:rtl w:val="0"/>
        </w:rPr>
        <w:t xml:space="preserve">related a primitive ban on incest to neurosis in </w:t>
      </w:r>
      <w:r w:rsidRPr="00000000" w:rsidR="00000000" w:rsidDel="00000000">
        <w:rPr>
          <w:rFonts w:cs="Times New Roman" w:hAnsi="Times New Roman" w:eastAsia="Times New Roman" w:ascii="Times New Roman"/>
          <w:i w:val="1"/>
          <w:sz w:val="20"/>
          <w:highlight w:val="white"/>
          <w:rtl w:val="0"/>
        </w:rPr>
        <w:t xml:space="preserve">Totem and Taboo</w:t>
      </w:r>
      <w:r w:rsidRPr="00000000" w:rsidR="00000000" w:rsidDel="00000000">
        <w:rPr>
          <w:rFonts w:cs="Times New Roman" w:hAnsi="Times New Roman" w:eastAsia="Times New Roman" w:ascii="Times New Roman"/>
          <w:sz w:val="20"/>
          <w:highlight w:val="white"/>
          <w:rtl w:val="0"/>
        </w:rPr>
        <w:t xml:space="preserve">. He believed a boy’s unconscious had to repress hate for the father to develop a “super-ego” atop the ego and id. For 10 points, name this man who proposed mother-love via the Oedipus complex, an Austrian whose patients got the first psychoanalysis.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Sigmund Schlomo </w:t>
      </w:r>
      <w:r w:rsidRPr="00000000" w:rsidR="00000000" w:rsidDel="00000000">
        <w:rPr>
          <w:rFonts w:cs="Times New Roman" w:hAnsi="Times New Roman" w:eastAsia="Times New Roman" w:ascii="Times New Roman"/>
          <w:b w:val="1"/>
          <w:sz w:val="20"/>
          <w:highlight w:val="white"/>
          <w:u w:val="single"/>
          <w:rtl w:val="0"/>
        </w:rPr>
        <w:t xml:space="preserve">Freud</w:t>
      </w:r>
      <w:r w:rsidRPr="00000000" w:rsidR="00000000" w:rsidDel="00000000">
        <w:rPr>
          <w:rFonts w:cs="Times New Roman" w:hAnsi="Times New Roman" w:eastAsia="Times New Roman" w:ascii="Times New Roman"/>
          <w:sz w:val="20"/>
          <w:highlight w:val="white"/>
          <w:rtl w:val="0"/>
        </w:rPr>
        <w:t xml:space="preserve"> (“FROYT”)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A sacred text in this language compares its title concept to a bellows blowing air in the fourth section of Stephen Mitchell’s translation. Another writer used it to describe a child falling down a well to exemplify “Four Sprouts” or “Four Beginnings.” A sacred book in this language includes six types of hexagram in a lookup table used after flipping three coins. A scholar in this language was unsure if he dreamed of being a butterfly or vice-versa. Mencius built on a text in this language which stresses “five relationships” and filial piety, called the </w:t>
      </w:r>
      <w:r w:rsidRPr="00000000" w:rsidR="00000000" w:rsidDel="00000000">
        <w:rPr>
          <w:rFonts w:cs="Times New Roman" w:hAnsi="Times New Roman" w:eastAsia="Times New Roman" w:ascii="Times New Roman"/>
          <w:i w:val="1"/>
          <w:sz w:val="20"/>
          <w:highlight w:val="white"/>
          <w:rtl w:val="0"/>
        </w:rPr>
        <w:t xml:space="preserve">Analects</w:t>
      </w:r>
      <w:r w:rsidRPr="00000000" w:rsidR="00000000" w:rsidDel="00000000">
        <w:rPr>
          <w:rFonts w:cs="Times New Roman" w:hAnsi="Times New Roman" w:eastAsia="Times New Roman" w:ascii="Times New Roman"/>
          <w:sz w:val="20"/>
          <w:highlight w:val="white"/>
          <w:rtl w:val="0"/>
        </w:rPr>
        <w:t xml:space="preserve">. For 10 points, name this language used by the divinatory </w:t>
      </w:r>
      <w:r w:rsidRPr="00000000" w:rsidR="00000000" w:rsidDel="00000000">
        <w:rPr>
          <w:rFonts w:cs="Times New Roman" w:hAnsi="Times New Roman" w:eastAsia="Times New Roman" w:ascii="Times New Roman"/>
          <w:i w:val="1"/>
          <w:sz w:val="20"/>
          <w:highlight w:val="white"/>
          <w:rtl w:val="0"/>
        </w:rPr>
        <w:t xml:space="preserve">Book of Changes,</w:t>
      </w:r>
      <w:r w:rsidRPr="00000000" w:rsidR="00000000" w:rsidDel="00000000">
        <w:rPr>
          <w:rFonts w:cs="Times New Roman" w:hAnsi="Times New Roman" w:eastAsia="Times New Roman" w:ascii="Times New Roman"/>
          <w:sz w:val="20"/>
          <w:highlight w:val="white"/>
          <w:rtl w:val="0"/>
        </w:rPr>
        <w:t xml:space="preserve"> the earliest Daoists, and Confucius.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Classical </w:t>
      </w:r>
      <w:r w:rsidRPr="00000000" w:rsidR="00000000" w:rsidDel="00000000">
        <w:rPr>
          <w:rFonts w:cs="Times New Roman" w:hAnsi="Times New Roman" w:eastAsia="Times New Roman" w:ascii="Times New Roman"/>
          <w:b w:val="1"/>
          <w:sz w:val="20"/>
          <w:highlight w:val="white"/>
          <w:u w:val="single"/>
          <w:rtl w:val="0"/>
        </w:rPr>
        <w:t xml:space="preserve">Chinese</w:t>
      </w:r>
      <w:r w:rsidRPr="00000000" w:rsidR="00000000" w:rsidDel="00000000">
        <w:rPr>
          <w:rFonts w:cs="Times New Roman" w:hAnsi="Times New Roman" w:eastAsia="Times New Roman" w:ascii="Times New Roman"/>
          <w:sz w:val="20"/>
          <w:highlight w:val="white"/>
          <w:rtl w:val="0"/>
        </w:rPr>
        <w:t xml:space="preserve"> [or Literary </w:t>
      </w:r>
      <w:r w:rsidRPr="00000000" w:rsidR="00000000" w:rsidDel="00000000">
        <w:rPr>
          <w:rFonts w:cs="Times New Roman" w:hAnsi="Times New Roman" w:eastAsia="Times New Roman" w:ascii="Times New Roman"/>
          <w:b w:val="1"/>
          <w:sz w:val="20"/>
          <w:highlight w:val="white"/>
          <w:u w:val="single"/>
          <w:rtl w:val="0"/>
        </w:rPr>
        <w:t xml:space="preserve">Chinese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Zhongwen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gǔ wén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wényán ren</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One tragedy written in this language depicts a nobleman’s struggle against the Duke of Alba, and a play in this language features Amalia convincing her lover to kill her before he turns himself in. </w:t>
      </w:r>
      <w:r w:rsidRPr="00000000" w:rsidR="00000000" w:rsidDel="00000000">
        <w:rPr>
          <w:rFonts w:cs="Times New Roman" w:hAnsi="Times New Roman" w:eastAsia="Times New Roman" w:ascii="Times New Roman"/>
          <w:i w:val="1"/>
          <w:sz w:val="20"/>
          <w:highlight w:val="white"/>
          <w:rtl w:val="0"/>
        </w:rPr>
        <w:t xml:space="preserve">Egmont </w:t>
      </w:r>
      <w:r w:rsidRPr="00000000" w:rsidR="00000000" w:rsidDel="00000000">
        <w:rPr>
          <w:rFonts w:cs="Times New Roman" w:hAnsi="Times New Roman" w:eastAsia="Times New Roman" w:ascii="Times New Roman"/>
          <w:sz w:val="20"/>
          <w:highlight w:val="white"/>
          <w:rtl w:val="0"/>
        </w:rPr>
        <w:t xml:space="preserve">was penned in this langauge which the Moor brothers use to feud onstage</w:t>
      </w:r>
      <w:r w:rsidRPr="00000000" w:rsidR="00000000" w:rsidDel="00000000">
        <w:rPr>
          <w:rFonts w:cs="Times New Roman" w:hAnsi="Times New Roman" w:eastAsia="Times New Roman" w:ascii="Times New Roman"/>
          <w:i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 A work of “epic theater” written in this language includes Swiss Cheese, Eilif, and Kattrin, who follow their mother’s merchant cart in wartime. </w:t>
      </w:r>
      <w:r w:rsidRPr="00000000" w:rsidR="00000000" w:rsidDel="00000000">
        <w:rPr>
          <w:rFonts w:cs="Times New Roman" w:hAnsi="Times New Roman" w:eastAsia="Times New Roman" w:ascii="Times New Roman"/>
          <w:i w:val="1"/>
          <w:sz w:val="20"/>
          <w:highlight w:val="white"/>
          <w:rtl w:val="0"/>
        </w:rPr>
        <w:t xml:space="preserve"> The Robbers </w:t>
      </w:r>
      <w:r w:rsidRPr="00000000" w:rsidR="00000000" w:rsidDel="00000000">
        <w:rPr>
          <w:rFonts w:cs="Times New Roman" w:hAnsi="Times New Roman" w:eastAsia="Times New Roman" w:ascii="Times New Roman"/>
          <w:sz w:val="20"/>
          <w:highlight w:val="white"/>
          <w:rtl w:val="0"/>
        </w:rPr>
        <w:t xml:space="preserve">and </w:t>
      </w:r>
      <w:r w:rsidRPr="00000000" w:rsidR="00000000" w:rsidDel="00000000">
        <w:rPr>
          <w:rFonts w:cs="Times New Roman" w:hAnsi="Times New Roman" w:eastAsia="Times New Roman" w:ascii="Times New Roman"/>
          <w:i w:val="1"/>
          <w:sz w:val="20"/>
          <w:highlight w:val="white"/>
          <w:rtl w:val="0"/>
        </w:rPr>
        <w:t xml:space="preserve">Mother Courage and Her Children</w:t>
      </w:r>
      <w:r w:rsidRPr="00000000" w:rsidR="00000000" w:rsidDel="00000000">
        <w:rPr>
          <w:rFonts w:cs="Times New Roman" w:hAnsi="Times New Roman" w:eastAsia="Times New Roman" w:ascii="Times New Roman"/>
          <w:sz w:val="20"/>
          <w:highlight w:val="white"/>
          <w:rtl w:val="0"/>
        </w:rPr>
        <w:t xml:space="preserve"> were penned in, for 10 points, what language used by Brecht and Schiller, in which Goethe wrote </w:t>
      </w:r>
      <w:r w:rsidRPr="00000000" w:rsidR="00000000" w:rsidDel="00000000">
        <w:rPr>
          <w:rFonts w:cs="Times New Roman" w:hAnsi="Times New Roman" w:eastAsia="Times New Roman" w:ascii="Times New Roman"/>
          <w:i w:val="1"/>
          <w:sz w:val="20"/>
          <w:highlight w:val="white"/>
          <w:rtl w:val="0"/>
        </w:rPr>
        <w:t xml:space="preserve">Faust</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German</w:t>
      </w:r>
      <w:r w:rsidRPr="00000000" w:rsidR="00000000" w:rsidDel="00000000">
        <w:rPr>
          <w:rFonts w:cs="Times New Roman" w:hAnsi="Times New Roman" w:eastAsia="Times New Roman" w:ascii="Times New Roman"/>
          <w:sz w:val="20"/>
          <w:highlight w:val="white"/>
          <w:rtl w:val="0"/>
        </w:rPr>
        <w:t xml:space="preserve"> language [or </w:t>
      </w:r>
      <w:r w:rsidRPr="00000000" w:rsidR="00000000" w:rsidDel="00000000">
        <w:rPr>
          <w:rFonts w:cs="Times New Roman" w:hAnsi="Times New Roman" w:eastAsia="Times New Roman" w:ascii="Times New Roman"/>
          <w:b w:val="1"/>
          <w:sz w:val="20"/>
          <w:highlight w:val="white"/>
          <w:u w:val="single"/>
          <w:rtl w:val="0"/>
        </w:rPr>
        <w:t xml:space="preserve">Deutsch</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In two films of this genre, Joseph Egger plays an old coffin builder. A protagonist in three of these films crafts a steel plate to wear under his clothing and watches the Baxter estate catch fire. American examples include a John Sturges film where Yul Brynner’s character recruits </w:t>
      </w:r>
      <w:r w:rsidRPr="00000000" w:rsidR="00000000" w:rsidDel="00000000">
        <w:rPr>
          <w:rFonts w:cs="Times New Roman" w:hAnsi="Times New Roman" w:eastAsia="Times New Roman" w:ascii="Times New Roman"/>
          <w:i w:val="1"/>
          <w:sz w:val="20"/>
          <w:highlight w:val="white"/>
          <w:rtl w:val="0"/>
        </w:rPr>
        <w:t xml:space="preserve">The Magnificent Seven</w:t>
      </w:r>
      <w:r w:rsidRPr="00000000" w:rsidR="00000000" w:rsidDel="00000000">
        <w:rPr>
          <w:rFonts w:cs="Times New Roman" w:hAnsi="Times New Roman" w:eastAsia="Times New Roman" w:ascii="Times New Roman"/>
          <w:sz w:val="20"/>
          <w:highlight w:val="white"/>
          <w:rtl w:val="0"/>
        </w:rPr>
        <w:t xml:space="preserve">, and other characters from this genre include Angel-Eyes and Blondie. Italian directors such as Sergio Leone filmed </w:t>
      </w:r>
      <w:r w:rsidRPr="00000000" w:rsidR="00000000" w:rsidDel="00000000">
        <w:rPr>
          <w:rFonts w:cs="Times New Roman" w:hAnsi="Times New Roman" w:eastAsia="Times New Roman" w:ascii="Times New Roman"/>
          <w:i w:val="1"/>
          <w:sz w:val="20"/>
          <w:highlight w:val="white"/>
          <w:rtl w:val="0"/>
        </w:rPr>
        <w:t xml:space="preserve">A Fistful of Dollars </w:t>
      </w:r>
      <w:r w:rsidRPr="00000000" w:rsidR="00000000" w:rsidDel="00000000">
        <w:rPr>
          <w:rFonts w:cs="Times New Roman" w:hAnsi="Times New Roman" w:eastAsia="Times New Roman" w:ascii="Times New Roman"/>
          <w:sz w:val="20"/>
          <w:highlight w:val="white"/>
          <w:rtl w:val="0"/>
        </w:rPr>
        <w:t xml:space="preserve">among this genre’s low-budget “spaghetti” examples. For 10 points, name this genre including </w:t>
      </w:r>
      <w:r w:rsidRPr="00000000" w:rsidR="00000000" w:rsidDel="00000000">
        <w:rPr>
          <w:rFonts w:cs="Times New Roman" w:hAnsi="Times New Roman" w:eastAsia="Times New Roman" w:ascii="Times New Roman"/>
          <w:i w:val="1"/>
          <w:sz w:val="20"/>
          <w:highlight w:val="white"/>
          <w:rtl w:val="0"/>
        </w:rPr>
        <w:t xml:space="preserve">The Good, the Bad, and the Ugly, </w:t>
      </w:r>
      <w:r w:rsidRPr="00000000" w:rsidR="00000000" w:rsidDel="00000000">
        <w:rPr>
          <w:rFonts w:cs="Times New Roman" w:hAnsi="Times New Roman" w:eastAsia="Times New Roman" w:ascii="Times New Roman"/>
          <w:sz w:val="20"/>
          <w:highlight w:val="white"/>
          <w:rtl w:val="0"/>
        </w:rPr>
        <w:t xml:space="preserve">whose films were often set in Mexico and featured cowboys.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Western</w:t>
      </w:r>
      <w:r w:rsidRPr="00000000" w:rsidR="00000000" w:rsidDel="00000000">
        <w:rPr>
          <w:rFonts w:cs="Times New Roman" w:hAnsi="Times New Roman" w:eastAsia="Times New Roman" w:ascii="Times New Roman"/>
          <w:sz w:val="20"/>
          <w:highlight w:val="white"/>
          <w:rtl w:val="0"/>
        </w:rPr>
        <w:t xml:space="preserve"> films [or </w:t>
      </w:r>
      <w:r w:rsidRPr="00000000" w:rsidR="00000000" w:rsidDel="00000000">
        <w:rPr>
          <w:rFonts w:cs="Times New Roman" w:hAnsi="Times New Roman" w:eastAsia="Times New Roman" w:ascii="Times New Roman"/>
          <w:b w:val="1"/>
          <w:sz w:val="20"/>
          <w:highlight w:val="white"/>
          <w:u w:val="single"/>
          <w:rtl w:val="0"/>
        </w:rPr>
        <w:t xml:space="preserve">western</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Wild West</w:t>
      </w:r>
      <w:r w:rsidRPr="00000000" w:rsidR="00000000" w:rsidDel="00000000">
        <w:rPr>
          <w:rFonts w:cs="Times New Roman" w:hAnsi="Times New Roman" w:eastAsia="Times New Roman" w:ascii="Times New Roman"/>
          <w:sz w:val="20"/>
          <w:highlight w:val="white"/>
          <w:rtl w:val="0"/>
        </w:rPr>
        <w:t xml:space="preserve"> films; or </w:t>
      </w:r>
      <w:r w:rsidRPr="00000000" w:rsidR="00000000" w:rsidDel="00000000">
        <w:rPr>
          <w:rFonts w:cs="Times New Roman" w:hAnsi="Times New Roman" w:eastAsia="Times New Roman" w:ascii="Times New Roman"/>
          <w:b w:val="1"/>
          <w:sz w:val="20"/>
          <w:highlight w:val="white"/>
          <w:u w:val="single"/>
          <w:rtl w:val="0"/>
        </w:rPr>
        <w:t xml:space="preserve">cowboy</w:t>
      </w:r>
      <w:r w:rsidRPr="00000000" w:rsidR="00000000" w:rsidDel="00000000">
        <w:rPr>
          <w:rFonts w:cs="Times New Roman" w:hAnsi="Times New Roman" w:eastAsia="Times New Roman" w:ascii="Times New Roman"/>
          <w:sz w:val="20"/>
          <w:highlight w:val="white"/>
          <w:rtl w:val="0"/>
        </w:rPr>
        <w:t xml:space="preserve"> films until “cowboys” is read; accept </w:t>
      </w:r>
      <w:r w:rsidRPr="00000000" w:rsidR="00000000" w:rsidDel="00000000">
        <w:rPr>
          <w:rFonts w:cs="Times New Roman" w:hAnsi="Times New Roman" w:eastAsia="Times New Roman" w:ascii="Times New Roman"/>
          <w:b w:val="1"/>
          <w:sz w:val="20"/>
          <w:highlight w:val="white"/>
          <w:u w:val="single"/>
          <w:rtl w:val="0"/>
        </w:rPr>
        <w:t xml:space="preserve">spaghetti western</w:t>
      </w:r>
      <w:r w:rsidRPr="00000000" w:rsidR="00000000" w:rsidDel="00000000">
        <w:rPr>
          <w:rFonts w:cs="Times New Roman" w:hAnsi="Times New Roman" w:eastAsia="Times New Roman" w:ascii="Times New Roman"/>
          <w:sz w:val="20"/>
          <w:highlight w:val="white"/>
          <w:rtl w:val="0"/>
        </w:rPr>
        <w:t xml:space="preserve">s until “American” is read]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book’s protagonist is trained in rhetoric by Hambro, sleeps with Sibyl,  and gets in trouble for taking a man to the Golden Day saloon and allowing him to meet Trueblood. Its title character is injured in a paint factory explosion after being expelled by Dr. Bledsoe, and is enraged by the death of Todd Clifton, a member of the Brotherhood. This novel closes with a riot involving Ras the Exhorter in Harlem, and opens with the title character, who lives in a basement illuminated by over a thousand light bulbs, forced into a “battle royal” with other blacks. For 10 points, name this </w:t>
      </w:r>
      <w:r w:rsidRPr="00000000" w:rsidR="00000000" w:rsidDel="00000000">
        <w:rPr>
          <w:rFonts w:cs="Times New Roman" w:hAnsi="Times New Roman" w:eastAsia="Times New Roman" w:ascii="Times New Roman"/>
          <w:i w:val="1"/>
          <w:sz w:val="20"/>
          <w:highlight w:val="white"/>
          <w:rtl w:val="0"/>
        </w:rPr>
        <w:t xml:space="preserve">magnum opus</w:t>
      </w:r>
      <w:r w:rsidRPr="00000000" w:rsidR="00000000" w:rsidDel="00000000">
        <w:rPr>
          <w:rFonts w:cs="Times New Roman" w:hAnsi="Times New Roman" w:eastAsia="Times New Roman" w:ascii="Times New Roman"/>
          <w:sz w:val="20"/>
          <w:highlight w:val="white"/>
          <w:rtl w:val="0"/>
        </w:rPr>
        <w:t xml:space="preserve"> of Ralph Ellison, whose namesake character is unperceived due to his race.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Invisible Man</w:t>
      </w:r>
      <w:r w:rsidRPr="00000000" w:rsidR="00000000" w:rsidDel="00000000">
        <w:rPr>
          <w:rFonts w:cs="Times New Roman" w:hAnsi="Times New Roman" w:eastAsia="Times New Roman" w:ascii="Times New Roman"/>
          <w:sz w:val="20"/>
          <w:highlight w:val="white"/>
          <w:rtl w:val="0"/>
        </w:rPr>
        <w:t xml:space="preserve"> [do not accept “</w:t>
      </w:r>
      <w:r w:rsidRPr="00000000" w:rsidR="00000000" w:rsidDel="00000000">
        <w:rPr>
          <w:rFonts w:cs="Times New Roman" w:hAnsi="Times New Roman" w:eastAsia="Times New Roman" w:ascii="Times New Roman"/>
          <w:i w:val="1"/>
          <w:sz w:val="20"/>
          <w:highlight w:val="white"/>
          <w:rtl w:val="0"/>
        </w:rPr>
        <w:t xml:space="preserve">The Invisible Man</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One ruler of these people forbid the consumption of milk for a year after the death of his mother, and has a name meaning “beetle” due to rumors that his mother had a parasite in her belly. That ruler conquered the land between the Tugela and Pogola rivers, and preferred the </w:t>
      </w:r>
      <w:r w:rsidRPr="00000000" w:rsidR="00000000" w:rsidDel="00000000">
        <w:rPr>
          <w:rFonts w:cs="Times New Roman" w:hAnsi="Times New Roman" w:eastAsia="Times New Roman" w:ascii="Times New Roman"/>
          <w:i w:val="1"/>
          <w:sz w:val="20"/>
          <w:highlight w:val="white"/>
          <w:rtl w:val="0"/>
        </w:rPr>
        <w:t xml:space="preserve">iklwa</w:t>
      </w:r>
      <w:r w:rsidRPr="00000000" w:rsidR="00000000" w:rsidDel="00000000">
        <w:rPr>
          <w:rFonts w:cs="Times New Roman" w:hAnsi="Times New Roman" w:eastAsia="Times New Roman" w:ascii="Times New Roman"/>
          <w:sz w:val="20"/>
          <w:highlight w:val="white"/>
          <w:rtl w:val="0"/>
        </w:rPr>
        <w:t xml:space="preserve"> spear to the</w:t>
      </w:r>
      <w:r w:rsidRPr="00000000" w:rsidR="00000000" w:rsidDel="00000000">
        <w:rPr>
          <w:rFonts w:cs="Times New Roman" w:hAnsi="Times New Roman" w:eastAsia="Times New Roman" w:ascii="Times New Roman"/>
          <w:i w:val="1"/>
          <w:sz w:val="20"/>
          <w:highlight w:val="white"/>
          <w:rtl w:val="0"/>
        </w:rPr>
        <w:t xml:space="preserve"> assegai</w:t>
      </w:r>
      <w:r w:rsidRPr="00000000" w:rsidR="00000000" w:rsidDel="00000000">
        <w:rPr>
          <w:rFonts w:cs="Times New Roman" w:hAnsi="Times New Roman" w:eastAsia="Times New Roman" w:ascii="Times New Roman"/>
          <w:sz w:val="20"/>
          <w:highlight w:val="white"/>
          <w:rtl w:val="0"/>
        </w:rPr>
        <w:t xml:space="preserve">. Another of their learders, Dingane, was crushed at the Battle of Blood River, and they faced the forces of Lord Chelmsford at the Battle of Ulundi, where the British avenged an earlier loss to this group at Isandlwana. These opponents of the Boers used roughly football-shaped leather shields. For 10 points, name this South African ethnic group once led by Shaka.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ama</w:t>
      </w:r>
      <w:r w:rsidRPr="00000000" w:rsidR="00000000" w:rsidDel="00000000">
        <w:rPr>
          <w:rFonts w:cs="Times New Roman" w:hAnsi="Times New Roman" w:eastAsia="Times New Roman" w:ascii="Times New Roman"/>
          <w:b w:val="1"/>
          <w:sz w:val="20"/>
          <w:highlight w:val="white"/>
          <w:u w:val="single"/>
          <w:rtl w:val="0"/>
        </w:rPr>
        <w:t xml:space="preserve">Zulu</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Zulu</w:t>
      </w:r>
      <w:r w:rsidRPr="00000000" w:rsidR="00000000" w:rsidDel="00000000">
        <w:rPr>
          <w:rFonts w:cs="Times New Roman" w:hAnsi="Times New Roman" w:eastAsia="Times New Roman" w:ascii="Times New Roman"/>
          <w:sz w:val="20"/>
          <w:highlight w:val="white"/>
          <w:rtl w:val="0"/>
        </w:rPr>
        <w:t xml:space="preserve"> Empire]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A form of this quantity described by the word “brightness” is used to approximate a grey body by a black body. A particular wavelength is related to this quantity by Wien’s displacement law. This variable is inversely proportional to thermodynamic beta. It is formally defined as the derivative of internal energy with respect to entropy. An equivalence relation involving it is established by the zeroth law of thermodynamics. The efficiency of the Carnot cycle is a function of this property of the reservoirs. Specific heat is the energy required to cause a given amount of change in this quantity. For 10 points, name this property of a material that can be measured in kelvins.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temperature</w:t>
      </w:r>
      <w:r w:rsidRPr="00000000" w:rsidR="00000000" w:rsidDel="00000000">
        <w:rPr>
          <w:rFonts w:cs="Times New Roman" w:hAnsi="Times New Roman" w:eastAsia="Times New Roman" w:ascii="Times New Roman"/>
          <w:i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On </w:t>
      </w:r>
      <w:r w:rsidRPr="00000000" w:rsidR="00000000" w:rsidDel="00000000">
        <w:rPr>
          <w:rFonts w:cs="Times New Roman" w:hAnsi="Times New Roman" w:eastAsia="Times New Roman" w:ascii="Times New Roman"/>
          <w:i w:val="1"/>
          <w:sz w:val="20"/>
          <w:highlight w:val="white"/>
          <w:rtl w:val="0"/>
        </w:rPr>
        <w:t xml:space="preserve">The</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i w:val="1"/>
          <w:sz w:val="20"/>
          <w:highlight w:val="white"/>
          <w:rtl w:val="0"/>
        </w:rPr>
        <w:t xml:space="preserve">Simpsons</w:t>
      </w:r>
      <w:r w:rsidRPr="00000000" w:rsidR="00000000" w:rsidDel="00000000">
        <w:rPr>
          <w:rFonts w:cs="Times New Roman" w:hAnsi="Times New Roman" w:eastAsia="Times New Roman" w:ascii="Times New Roman"/>
          <w:sz w:val="20"/>
          <w:highlight w:val="white"/>
          <w:rtl w:val="0"/>
        </w:rPr>
        <w:t xml:space="preserve">, this person’s first book title is parodied by Constance Harm’s saying “Don't spit on my cupcake and tell me it's frosting!” She has a genial relationship with the taciturn Petri Byrd, who often supplies non-verbal facial expressions. Her husband briefly hosted a rival show, but he was replaced by Marilyn Milian. This author of </w:t>
      </w:r>
      <w:r w:rsidRPr="00000000" w:rsidR="00000000" w:rsidDel="00000000">
        <w:rPr>
          <w:rFonts w:cs="Times New Roman" w:hAnsi="Times New Roman" w:eastAsia="Times New Roman" w:ascii="Times New Roman"/>
          <w:i w:val="1"/>
          <w:sz w:val="20"/>
          <w:highlight w:val="white"/>
          <w:rtl w:val="0"/>
        </w:rPr>
        <w:t xml:space="preserve">Beauty Fades, Dumb is Forever</w:t>
      </w:r>
      <w:r w:rsidRPr="00000000" w:rsidR="00000000" w:rsidDel="00000000">
        <w:rPr>
          <w:rFonts w:cs="Times New Roman" w:hAnsi="Times New Roman" w:eastAsia="Times New Roman" w:ascii="Times New Roman"/>
          <w:sz w:val="20"/>
          <w:highlight w:val="white"/>
          <w:rtl w:val="0"/>
        </w:rPr>
        <w:t xml:space="preserve"> was the subject of the </w:t>
      </w:r>
      <w:r w:rsidRPr="00000000" w:rsidR="00000000" w:rsidDel="00000000">
        <w:rPr>
          <w:rFonts w:cs="Times New Roman" w:hAnsi="Times New Roman" w:eastAsia="Times New Roman" w:ascii="Times New Roman"/>
          <w:i w:val="1"/>
          <w:sz w:val="20"/>
          <w:highlight w:val="white"/>
          <w:rtl w:val="0"/>
        </w:rPr>
        <w:t xml:space="preserve">LA Times</w:t>
      </w:r>
      <w:r w:rsidRPr="00000000" w:rsidR="00000000" w:rsidDel="00000000">
        <w:rPr>
          <w:rFonts w:cs="Times New Roman" w:hAnsi="Times New Roman" w:eastAsia="Times New Roman" w:ascii="Times New Roman"/>
          <w:sz w:val="20"/>
          <w:highlight w:val="white"/>
          <w:rtl w:val="0"/>
        </w:rPr>
        <w:t xml:space="preserve"> article “Law and Disorder.” Viewers of her show are informed that “The people are real. The cases are real. The rulings are final.” For 10 points, name this “no-nonsense” TV personality who is paid $45 million a year for a daytime show set in her courtroom.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Judge Judy</w:t>
      </w:r>
      <w:r w:rsidRPr="00000000" w:rsidR="00000000" w:rsidDel="00000000">
        <w:rPr>
          <w:rFonts w:cs="Times New Roman" w:hAnsi="Times New Roman" w:eastAsia="Times New Roman" w:ascii="Times New Roman"/>
          <w:sz w:val="20"/>
          <w:highlight w:val="white"/>
          <w:rtl w:val="0"/>
        </w:rPr>
        <w:t xml:space="preserve"> Sheindlin [or the Honorable Judy </w:t>
      </w:r>
      <w:r w:rsidRPr="00000000" w:rsidR="00000000" w:rsidDel="00000000">
        <w:rPr>
          <w:rFonts w:cs="Times New Roman" w:hAnsi="Times New Roman" w:eastAsia="Times New Roman" w:ascii="Times New Roman"/>
          <w:b w:val="1"/>
          <w:sz w:val="20"/>
          <w:highlight w:val="white"/>
          <w:u w:val="single"/>
          <w:rtl w:val="0"/>
        </w:rPr>
        <w:t xml:space="preserve">Sheindlin</w:t>
      </w:r>
      <w:r w:rsidRPr="00000000" w:rsidR="00000000" w:rsidDel="00000000">
        <w:rPr>
          <w:rFonts w:cs="Times New Roman" w:hAnsi="Times New Roman" w:eastAsia="Times New Roman" w:ascii="Times New Roman"/>
          <w:sz w:val="20"/>
          <w:highlight w:val="white"/>
          <w:rtl w:val="0"/>
        </w:rPr>
        <w:t xml:space="preserve">] &lt;IP&gt;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In the Gila monster, this substance contains exendin-4, from which the diabetes drug exenatide was derived. The parotid glands secrete this substance which, when secreted, contains inactive lipases that are bile-salt-independent. Many mammals remove the amniotic sac from newborn infants via the vigorous application of this substance. The sublingual glands also secrete it, and it contains an enzyme that hydrolyzes starch, alpha-amylase. This liquid was involuntarily produced by dogs in Pavlov’s conditioning experiments. For 10 points, name this substance that begins the process of digestion, a watery liquid secreted in the mouth.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saliva</w:t>
      </w:r>
      <w:r w:rsidRPr="00000000" w:rsidR="00000000" w:rsidDel="00000000">
        <w:rPr>
          <w:rFonts w:cs="Times New Roman" w:hAnsi="Times New Roman" w:eastAsia="Times New Roman" w:ascii="Times New Roman"/>
          <w:sz w:val="20"/>
          <w:highlight w:val="white"/>
          <w:rtl w:val="0"/>
        </w:rPr>
        <w:t xml:space="preserve"> [prompt on “spit” or other colloquialisms]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This city’s police shot black resident Henry Glover during a lawless period in its Algiers Point neighborhood. The nickname “Beast” was applied to Benjamin Butler due to his occupation of this city, which was once defended with aid from Barataria bay pirate Jean Lafitte. This largest city transferred by the 1800 Treaty of San Ildefonso was opened to US use by Pinckney’s treaty. This hometown of Ruby Bridges was attacked two months after the Treaty of Ghent ended the war of 1812, and Michael Brown resigned due to a failed FEMA operation here. For 10 points, name this formerly-French city on the Mississippi delta whose levees broke during Hurricane Katrina.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New Orleans</w:t>
      </w:r>
      <w:r w:rsidRPr="00000000" w:rsidR="00000000" w:rsidDel="00000000">
        <w:rPr>
          <w:rFonts w:cs="Times New Roman" w:hAnsi="Times New Roman" w:eastAsia="Times New Roman" w:ascii="Times New Roman"/>
          <w:sz w:val="20"/>
          <w:highlight w:val="white"/>
          <w:rtl w:val="0"/>
        </w:rPr>
        <w:t xml:space="preserve">, Louisiana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Lake Nemi is sacred to this deity, who saved Arethusa by turning Alpheus into a spring and ran between the Aloadae, Otus and Ephialtes, to make them hit each other and save Olympus. One follower of this deity bore Arcas. At Aulis, this deity whisked off Iphigenia instead of taking her as a sacrifice from Agamemnon. The Calydonian boar was sent by this goddess who killed the daughters of Niobe. Actaeon was turned into a stag and eaten by his dogs for stumbling on her bathing, and she turned her follower Callisto into a bear for failing to stay a virgin like herself. For 10 points, name this twin of Apollo, a huntress goddess identified with the moon.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Artemis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Diana</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A poem from this country features the colossus  Adamastor and a hero who finds solace with Tethys on the Island of Love.  One author from this country adopted the pseudonym Bernardo Soares in his </w:t>
      </w:r>
      <w:r w:rsidRPr="00000000" w:rsidR="00000000" w:rsidDel="00000000">
        <w:rPr>
          <w:rFonts w:cs="Times New Roman" w:hAnsi="Times New Roman" w:eastAsia="Times New Roman" w:ascii="Times New Roman"/>
          <w:i w:val="1"/>
          <w:sz w:val="20"/>
          <w:highlight w:val="white"/>
          <w:rtl w:val="0"/>
        </w:rPr>
        <w:t xml:space="preserve">Book of Disquietude</w:t>
      </w:r>
      <w:r w:rsidRPr="00000000" w:rsidR="00000000" w:rsidDel="00000000">
        <w:rPr>
          <w:rFonts w:cs="Times New Roman" w:hAnsi="Times New Roman" w:eastAsia="Times New Roman" w:ascii="Times New Roman"/>
          <w:sz w:val="20"/>
          <w:highlight w:val="white"/>
          <w:rtl w:val="0"/>
        </w:rPr>
        <w:t xml:space="preserve"> and inspired the novel </w:t>
      </w:r>
      <w:r w:rsidRPr="00000000" w:rsidR="00000000" w:rsidDel="00000000">
        <w:rPr>
          <w:rFonts w:cs="Times New Roman" w:hAnsi="Times New Roman" w:eastAsia="Times New Roman" w:ascii="Times New Roman"/>
          <w:i w:val="1"/>
          <w:sz w:val="20"/>
          <w:highlight w:val="white"/>
          <w:rtl w:val="0"/>
        </w:rPr>
        <w:t xml:space="preserve">The Year of the Death of Ricardo Reis.</w:t>
      </w:r>
      <w:r w:rsidRPr="00000000" w:rsidR="00000000" w:rsidDel="00000000">
        <w:rPr>
          <w:rFonts w:cs="Times New Roman" w:hAnsi="Times New Roman" w:eastAsia="Times New Roman" w:ascii="Times New Roman"/>
          <w:sz w:val="20"/>
          <w:highlight w:val="white"/>
          <w:rtl w:val="0"/>
        </w:rPr>
        <w:t xml:space="preserve"> Fernando Pessoa was from this country, where another novelist started one book at a traffic intersection. Besides writing about Jesus’ personal account of his life, that author from this country created the Doctor’s Wife, who helps nameless people cope in </w:t>
      </w:r>
      <w:r w:rsidRPr="00000000" w:rsidR="00000000" w:rsidDel="00000000">
        <w:rPr>
          <w:rFonts w:cs="Times New Roman" w:hAnsi="Times New Roman" w:eastAsia="Times New Roman" w:ascii="Times New Roman"/>
          <w:i w:val="1"/>
          <w:sz w:val="20"/>
          <w:highlight w:val="white"/>
          <w:rtl w:val="0"/>
        </w:rPr>
        <w:t xml:space="preserve">Blindness</w:t>
      </w:r>
      <w:r w:rsidRPr="00000000" w:rsidR="00000000" w:rsidDel="00000000">
        <w:rPr>
          <w:rFonts w:cs="Times New Roman" w:hAnsi="Times New Roman" w:eastAsia="Times New Roman" w:ascii="Times New Roman"/>
          <w:sz w:val="20"/>
          <w:highlight w:val="white"/>
          <w:rtl w:val="0"/>
        </w:rPr>
        <w:t xml:space="preserve">. For 10 points, name this home country of Jose Saramago, a European nation whose national epic stars Vasco da Gama.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Portugal</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República Portuguesa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Portuguese Republic</w:t>
      </w:r>
      <w:r w:rsidRPr="00000000" w:rsidR="00000000" w:rsidDel="00000000">
        <w:rPr>
          <w:rFonts w:cs="Times New Roman" w:hAnsi="Times New Roman" w:eastAsia="Times New Roman" w:ascii="Times New Roman"/>
          <w:sz w:val="20"/>
          <w:highlight w:val="white"/>
          <w:rtl w:val="0"/>
        </w:rPr>
        <w:t xml:space="preserve">]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This leader granted women the emancipated </w:t>
      </w:r>
      <w:r w:rsidRPr="00000000" w:rsidR="00000000" w:rsidDel="00000000">
        <w:rPr>
          <w:rFonts w:cs="Times New Roman" w:hAnsi="Times New Roman" w:eastAsia="Times New Roman" w:ascii="Times New Roman"/>
          <w:i w:val="1"/>
          <w:sz w:val="20"/>
          <w:highlight w:val="white"/>
          <w:rtl w:val="0"/>
        </w:rPr>
        <w:t xml:space="preserve">ius liberorum</w:t>
      </w:r>
      <w:r w:rsidRPr="00000000" w:rsidR="00000000" w:rsidDel="00000000">
        <w:rPr>
          <w:rFonts w:cs="Times New Roman" w:hAnsi="Times New Roman" w:eastAsia="Times New Roman" w:ascii="Times New Roman"/>
          <w:sz w:val="20"/>
          <w:highlight w:val="white"/>
          <w:rtl w:val="0"/>
        </w:rPr>
        <w:t xml:space="preserve"> status for bearing three or more children. He included his early victory at Mutina in an account of his life put on bronze pillars and the Ancyra monument, called </w:t>
      </w:r>
      <w:r w:rsidRPr="00000000" w:rsidR="00000000" w:rsidDel="00000000">
        <w:rPr>
          <w:rFonts w:cs="Times New Roman" w:hAnsi="Times New Roman" w:eastAsia="Times New Roman" w:ascii="Times New Roman"/>
          <w:i w:val="1"/>
          <w:sz w:val="20"/>
          <w:highlight w:val="white"/>
          <w:rtl w:val="0"/>
        </w:rPr>
        <w:t xml:space="preserve">Res Gestae</w:t>
      </w:r>
      <w:r w:rsidRPr="00000000" w:rsidR="00000000" w:rsidDel="00000000">
        <w:rPr>
          <w:rFonts w:cs="Times New Roman" w:hAnsi="Times New Roman" w:eastAsia="Times New Roman" w:ascii="Times New Roman"/>
          <w:sz w:val="20"/>
          <w:highlight w:val="white"/>
          <w:rtl w:val="0"/>
        </w:rPr>
        <w:t xml:space="preserve">. This ruler put up a large sundial and the Altar of Peace while remodeling the Forum. This husband of Livia Drusilla mourned three legions who fell at Teutoburg Forest in Germania. With Agrippa’s help, this founder of the Praetorian Guard and predecessor of Tiberius gained sole control with a naval victory at Actium. For 10 points, name this adoptive son of Julius Caesar who renamed himself in 27 BC , the first Roman emperor.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Gaius Julius Caesar </w:t>
      </w:r>
      <w:r w:rsidRPr="00000000" w:rsidR="00000000" w:rsidDel="00000000">
        <w:rPr>
          <w:rFonts w:cs="Times New Roman" w:hAnsi="Times New Roman" w:eastAsia="Times New Roman" w:ascii="Times New Roman"/>
          <w:b w:val="1"/>
          <w:sz w:val="20"/>
          <w:highlight w:val="white"/>
          <w:u w:val="single"/>
          <w:rtl w:val="0"/>
        </w:rPr>
        <w:t xml:space="preserve">Augustus</w:t>
      </w:r>
      <w:r w:rsidRPr="00000000" w:rsidR="00000000" w:rsidDel="00000000">
        <w:rPr>
          <w:rFonts w:cs="Times New Roman" w:hAnsi="Times New Roman" w:eastAsia="Times New Roman" w:ascii="Times New Roman"/>
          <w:sz w:val="20"/>
          <w:highlight w:val="white"/>
          <w:rtl w:val="0"/>
        </w:rPr>
        <w:t xml:space="preserve"> [or Gaius </w:t>
      </w:r>
      <w:r w:rsidRPr="00000000" w:rsidR="00000000" w:rsidDel="00000000">
        <w:rPr>
          <w:rFonts w:cs="Times New Roman" w:hAnsi="Times New Roman" w:eastAsia="Times New Roman" w:ascii="Times New Roman"/>
          <w:b w:val="1"/>
          <w:sz w:val="20"/>
          <w:highlight w:val="white"/>
          <w:u w:val="single"/>
          <w:rtl w:val="0"/>
        </w:rPr>
        <w:t xml:space="preserve">Octavius</w:t>
      </w:r>
      <w:r w:rsidRPr="00000000" w:rsidR="00000000" w:rsidDel="00000000">
        <w:rPr>
          <w:rFonts w:cs="Times New Roman" w:hAnsi="Times New Roman" w:eastAsia="Times New Roman" w:ascii="Times New Roman"/>
          <w:sz w:val="20"/>
          <w:highlight w:val="white"/>
          <w:rtl w:val="0"/>
        </w:rPr>
        <w:t xml:space="preserve">; or Gaius Julius Caesar </w:t>
      </w:r>
      <w:r w:rsidRPr="00000000" w:rsidR="00000000" w:rsidDel="00000000">
        <w:rPr>
          <w:rFonts w:cs="Times New Roman" w:hAnsi="Times New Roman" w:eastAsia="Times New Roman" w:ascii="Times New Roman"/>
          <w:b w:val="1"/>
          <w:sz w:val="20"/>
          <w:highlight w:val="white"/>
          <w:u w:val="single"/>
          <w:rtl w:val="0"/>
        </w:rPr>
        <w:t xml:space="preserve">Octavian</w:t>
      </w:r>
      <w:r w:rsidRPr="00000000" w:rsidR="00000000" w:rsidDel="00000000">
        <w:rPr>
          <w:rFonts w:cs="Times New Roman" w:hAnsi="Times New Roman" w:eastAsia="Times New Roman" w:ascii="Times New Roman"/>
          <w:sz w:val="20"/>
          <w:highlight w:val="white"/>
          <w:rtl w:val="0"/>
        </w:rPr>
        <w:t xml:space="preserve">us]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One character in this work has a flight blocked by a shapeless black being carrying a “fatal dart” and a woman who sprang from his head, with whom he committed incest. This poem’s author is inspired by a “Heavenly Muse” that “dove-like sat’st brooding” in four invocations, and its opening includes a debate in which Belial and Mammon speak in Pandaemonium. A couple “hand in hand” take their “solitary way” at the end of this twelve-book poem, in which Raphael and Michael speak in part to “justify the ways of God to men”. For 10 points, name this epic about the fall of Satan, Adam, and Eve, by John Milton.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Paradise Lost</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Edgard Varèse wrote a work for this instrument titled after a physical property of platinum, </w:t>
      </w:r>
      <w:r w:rsidRPr="00000000" w:rsidR="00000000" w:rsidDel="00000000">
        <w:rPr>
          <w:rFonts w:cs="Times New Roman" w:hAnsi="Times New Roman" w:eastAsia="Times New Roman" w:ascii="Times New Roman"/>
          <w:i w:val="1"/>
          <w:sz w:val="20"/>
          <w:highlight w:val="white"/>
          <w:rtl w:val="0"/>
        </w:rPr>
        <w:t xml:space="preserve">Density 21.5</w:t>
      </w:r>
      <w:r w:rsidRPr="00000000" w:rsidR="00000000" w:rsidDel="00000000">
        <w:rPr>
          <w:rFonts w:cs="Times New Roman" w:hAnsi="Times New Roman" w:eastAsia="Times New Roman" w:ascii="Times New Roman"/>
          <w:sz w:val="20"/>
          <w:highlight w:val="white"/>
          <w:rtl w:val="0"/>
        </w:rPr>
        <w:t xml:space="preserve">. This instrument often features a “gizmo key” that makes playing a high C easier, and one of these made of solid gold was owned by Jean-Pierre Rampal. Mozart wrote a concerto for this instrument and harp. The smaller relative of this instrument has a famous solo in the trio of “Stars and Stripes Forever.” It appears in the title of an opera in which Tamino must rescue Pamina from the Queen of the Night. That Mozart opera features a “magic” one. For 10 points, name this instrument played by blowing a stream of air over a hole, the larger relative of the piccolo.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transverse </w:t>
      </w:r>
      <w:r w:rsidRPr="00000000" w:rsidR="00000000" w:rsidDel="00000000">
        <w:rPr>
          <w:rFonts w:cs="Times New Roman" w:hAnsi="Times New Roman" w:eastAsia="Times New Roman" w:ascii="Times New Roman"/>
          <w:b w:val="1"/>
          <w:sz w:val="20"/>
          <w:highlight w:val="white"/>
          <w:u w:val="single"/>
          <w:rtl w:val="0"/>
        </w:rPr>
        <w:t xml:space="preserve">flute</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b w:val="1"/>
          <w:sz w:val="20"/>
          <w:rtl w:val="0"/>
        </w:rPr>
        <w:t xml:space="preserve">[STOP HERE]</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0"/>
          <w:rtl w:val="0"/>
        </w:rPr>
        <w:t xml:space="preserve">[You have reached the end of the round. Do not continue reading unless the game is tied or a tossup was thrown out earlier in the round.]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This man founded the Phoenix settlement and Tolstoy Farm. He announced one illegal act with an open letter to Lord Irwin, and his philosophy established a hierarchy in which non-cooperation is better than civil disobedience, which is better than passive resistance. This man spent his youth as a lawyer in South Africa. His ideology literally means “the way of truth,” and he argued for an economy based on homespun cotton cloth. This leader of the Salt March gained a nickname meaning “Great Soul” while opposing the British. For 10 points, name this proponent of </w:t>
      </w:r>
      <w:r w:rsidRPr="00000000" w:rsidR="00000000" w:rsidDel="00000000">
        <w:rPr>
          <w:rFonts w:cs="Times New Roman" w:hAnsi="Times New Roman" w:eastAsia="Times New Roman" w:ascii="Times New Roman"/>
          <w:i w:val="1"/>
          <w:sz w:val="20"/>
          <w:highlight w:val="white"/>
          <w:rtl w:val="0"/>
        </w:rPr>
        <w:t xml:space="preserve">satyagraha, </w:t>
      </w:r>
      <w:r w:rsidRPr="00000000" w:rsidR="00000000" w:rsidDel="00000000">
        <w:rPr>
          <w:rFonts w:cs="Times New Roman" w:hAnsi="Times New Roman" w:eastAsia="Times New Roman" w:ascii="Times New Roman"/>
          <w:sz w:val="20"/>
          <w:highlight w:val="white"/>
          <w:rtl w:val="0"/>
        </w:rPr>
        <w:t xml:space="preserve">a nonviolent ascetic advocate of Indian independence.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Mohandas Karamchand “Mahatma” </w:t>
      </w:r>
      <w:r w:rsidRPr="00000000" w:rsidR="00000000" w:rsidDel="00000000">
        <w:rPr>
          <w:rFonts w:cs="Times New Roman" w:hAnsi="Times New Roman" w:eastAsia="Times New Roman" w:ascii="Times New Roman"/>
          <w:b w:val="1"/>
          <w:sz w:val="20"/>
          <w:highlight w:val="white"/>
          <w:u w:val="single"/>
          <w:rtl w:val="0"/>
        </w:rPr>
        <w:t xml:space="preserve">Gandhi</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Bonuses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The housekeeper Mrs. Pearce is wary of this play’s central scheme.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play, in which the language professor Henry Higgins makes a bet with Colonel Pickering that he can train the young flower-seller Eliza Doolittle to be a proper lady.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Pygmalion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Irish playwright of </w:t>
      </w:r>
      <w:r w:rsidRPr="00000000" w:rsidR="00000000" w:rsidDel="00000000">
        <w:rPr>
          <w:rFonts w:cs="Times New Roman" w:hAnsi="Times New Roman" w:eastAsia="Times New Roman" w:ascii="Times New Roman"/>
          <w:i w:val="1"/>
          <w:sz w:val="20"/>
          <w:highlight w:val="white"/>
          <w:rtl w:val="0"/>
        </w:rPr>
        <w:t xml:space="preserve">Pygmalion</w:t>
      </w:r>
      <w:r w:rsidRPr="00000000" w:rsidR="00000000" w:rsidDel="00000000">
        <w:rPr>
          <w:rFonts w:cs="Times New Roman" w:hAnsi="Times New Roman" w:eastAsia="Times New Roman" w:ascii="Times New Roman"/>
          <w:sz w:val="20"/>
          <w:highlight w:val="white"/>
          <w:rtl w:val="0"/>
        </w:rPr>
        <w:t xml:space="preserve"> wrote of Raina’s love for Captain Bluntschli in </w:t>
      </w:r>
      <w:r w:rsidRPr="00000000" w:rsidR="00000000" w:rsidDel="00000000">
        <w:rPr>
          <w:rFonts w:cs="Times New Roman" w:hAnsi="Times New Roman" w:eastAsia="Times New Roman" w:ascii="Times New Roman"/>
          <w:i w:val="1"/>
          <w:sz w:val="20"/>
          <w:highlight w:val="white"/>
          <w:rtl w:val="0"/>
        </w:rPr>
        <w:t xml:space="preserve">Arms and the Man</w:t>
      </w:r>
      <w:r w:rsidRPr="00000000" w:rsidR="00000000" w:rsidDel="00000000">
        <w:rPr>
          <w:rFonts w:cs="Times New Roman" w:hAnsi="Times New Roman" w:eastAsia="Times New Roman" w:ascii="Times New Roman"/>
          <w:sz w:val="20"/>
          <w:highlight w:val="white"/>
          <w:rtl w:val="0"/>
        </w:rPr>
        <w:t xml:space="preserve"> and of Andrew Undershaft’s donation to the Salvation Army in </w:t>
      </w:r>
      <w:r w:rsidRPr="00000000" w:rsidR="00000000" w:rsidDel="00000000">
        <w:rPr>
          <w:rFonts w:cs="Times New Roman" w:hAnsi="Times New Roman" w:eastAsia="Times New Roman" w:ascii="Times New Roman"/>
          <w:i w:val="1"/>
          <w:sz w:val="20"/>
          <w:highlight w:val="white"/>
          <w:rtl w:val="0"/>
        </w:rPr>
        <w:t xml:space="preserve">Major Barbara</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George Bernard </w:t>
      </w:r>
      <w:r w:rsidRPr="00000000" w:rsidR="00000000" w:rsidDel="00000000">
        <w:rPr>
          <w:rFonts w:cs="Times New Roman" w:hAnsi="Times New Roman" w:eastAsia="Times New Roman" w:ascii="Times New Roman"/>
          <w:b w:val="1"/>
          <w:sz w:val="20"/>
          <w:highlight w:val="white"/>
          <w:u w:val="single"/>
          <w:rtl w:val="0"/>
        </w:rPr>
        <w:t xml:space="preserve">Shaw</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the epilogue to this later Shaw play, King Charles sees a vision of three men bowing before the title liberator after a man from the 1920’s reports on her lasting fame.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Saint Joan</w:t>
      </w:r>
      <w:r w:rsidRPr="00000000" w:rsidR="00000000" w:rsidDel="00000000">
        <w:rPr>
          <w:rFonts w:cs="Times New Roman" w:hAnsi="Times New Roman" w:eastAsia="Times New Roman" w:ascii="Times New Roman"/>
          <w:sz w:val="20"/>
          <w:highlight w:val="white"/>
          <w:rtl w:val="0"/>
        </w:rPr>
        <w:t xml:space="preserve">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The protagonist of this story mourns the death of Beatriz Viterbo, and meets her cousin, the poet Carlos Argentino Daneri.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short story, whose title location is a point from which one can see everything in existence from every possible point of view.</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Aleph</w:t>
      </w:r>
      <w:r w:rsidRPr="00000000" w:rsidR="00000000" w:rsidDel="00000000">
        <w:rPr>
          <w:rFonts w:cs="Times New Roman" w:hAnsi="Times New Roman" w:eastAsia="Times New Roman" w:ascii="Times New Roman"/>
          <w:sz w:val="20"/>
          <w:highlight w:val="white"/>
          <w:rtl w:val="0"/>
        </w:rPr>
        <w:t xml:space="preserve">” [or “El </w:t>
      </w:r>
      <w:r w:rsidRPr="00000000" w:rsidR="00000000" w:rsidDel="00000000">
        <w:rPr>
          <w:rFonts w:cs="Times New Roman" w:hAnsi="Times New Roman" w:eastAsia="Times New Roman" w:ascii="Times New Roman"/>
          <w:b w:val="1"/>
          <w:sz w:val="20"/>
          <w:highlight w:val="white"/>
          <w:u w:val="single"/>
          <w:rtl w:val="0"/>
        </w:rPr>
        <w:t xml:space="preserve">Aleph</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Aleph” and “The Library of Babel” are among the many paradoxical short stories of this Argentine author, whose anthology </w:t>
      </w:r>
      <w:r w:rsidRPr="00000000" w:rsidR="00000000" w:rsidDel="00000000">
        <w:rPr>
          <w:rFonts w:cs="Times New Roman" w:hAnsi="Times New Roman" w:eastAsia="Times New Roman" w:ascii="Times New Roman"/>
          <w:i w:val="1"/>
          <w:sz w:val="20"/>
          <w:highlight w:val="white"/>
          <w:rtl w:val="0"/>
        </w:rPr>
        <w:t xml:space="preserve">The Garden of Forking Paths</w:t>
      </w:r>
      <w:r w:rsidRPr="00000000" w:rsidR="00000000" w:rsidDel="00000000">
        <w:rPr>
          <w:rFonts w:cs="Times New Roman" w:hAnsi="Times New Roman" w:eastAsia="Times New Roman" w:ascii="Times New Roman"/>
          <w:sz w:val="20"/>
          <w:highlight w:val="white"/>
          <w:rtl w:val="0"/>
        </w:rPr>
        <w:t xml:space="preserve"> was expanded into </w:t>
      </w:r>
      <w:r w:rsidRPr="00000000" w:rsidR="00000000" w:rsidDel="00000000">
        <w:rPr>
          <w:rFonts w:cs="Times New Roman" w:hAnsi="Times New Roman" w:eastAsia="Times New Roman" w:ascii="Times New Roman"/>
          <w:i w:val="1"/>
          <w:sz w:val="20"/>
          <w:highlight w:val="white"/>
          <w:rtl w:val="0"/>
        </w:rPr>
        <w:t xml:space="preserve">Ficciones.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Jorge Francisco Isidoro Luis </w:t>
      </w:r>
      <w:r w:rsidRPr="00000000" w:rsidR="00000000" w:rsidDel="00000000">
        <w:rPr>
          <w:rFonts w:cs="Times New Roman" w:hAnsi="Times New Roman" w:eastAsia="Times New Roman" w:ascii="Times New Roman"/>
          <w:b w:val="1"/>
          <w:sz w:val="20"/>
          <w:highlight w:val="white"/>
          <w:u w:val="single"/>
          <w:rtl w:val="0"/>
        </w:rPr>
        <w:t xml:space="preserve">Borges</w:t>
      </w: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this other Borges short story, a conspiracy including Borges’s friend Adolfo Bioy Casares maintains a fictional world, including a language devoid of nouns.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Tlon, Uqbar, Orbis Tertius</w:t>
      </w:r>
      <w:r w:rsidRPr="00000000" w:rsidR="00000000" w:rsidDel="00000000">
        <w:rPr>
          <w:rFonts w:cs="Times New Roman" w:hAnsi="Times New Roman" w:eastAsia="Times New Roman" w:ascii="Times New Roman"/>
          <w:sz w:val="20"/>
          <w:highlight w:val="white"/>
          <w:rtl w:val="0"/>
        </w:rPr>
        <w:t xml:space="preserve">”&lt;SJW&gt;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Answer the following questions about Jewish religious law,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term refers to the 613 commandments given by God in the Torah which mature Jews must obey at thirteen years of age. In recent times, this Hebrew word refers more generally to good deeds.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mitzvot</w:t>
      </w:r>
      <w:r w:rsidRPr="00000000" w:rsidR="00000000" w:rsidDel="00000000">
        <w:rPr>
          <w:rFonts w:cs="Times New Roman" w:hAnsi="Times New Roman" w:eastAsia="Times New Roman" w:ascii="Times New Roman"/>
          <w:sz w:val="20"/>
          <w:highlight w:val="white"/>
          <w:rtl w:val="0"/>
        </w:rPr>
        <w:t xml:space="preserve">h [or </w:t>
      </w:r>
      <w:r w:rsidRPr="00000000" w:rsidR="00000000" w:rsidDel="00000000">
        <w:rPr>
          <w:rFonts w:cs="Times New Roman" w:hAnsi="Times New Roman" w:eastAsia="Times New Roman" w:ascii="Times New Roman"/>
          <w:b w:val="1"/>
          <w:sz w:val="20"/>
          <w:highlight w:val="white"/>
          <w:u w:val="single"/>
          <w:rtl w:val="0"/>
        </w:rPr>
        <w:t xml:space="preserve">mitzvah</w:t>
      </w:r>
      <w:r w:rsidRPr="00000000" w:rsidR="00000000" w:rsidDel="00000000">
        <w:rPr>
          <w:rFonts w:cs="Times New Roman" w:hAnsi="Times New Roman" w:eastAsia="Times New Roman" w:ascii="Times New Roman"/>
          <w:sz w:val="20"/>
          <w:highlight w:val="white"/>
          <w:rtl w:val="0"/>
        </w:rPr>
        <w:t xml:space="preserve">, the singular form]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Because this building in Jerusalem no longer exists, about half the mitzvot are unobservable and thereby not required. It contained a “holy of holies” until all but its Western Wall was destroyed in 70 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Temple</w:t>
      </w:r>
      <w:r w:rsidRPr="00000000" w:rsidR="00000000" w:rsidDel="00000000">
        <w:rPr>
          <w:rFonts w:cs="Times New Roman" w:hAnsi="Times New Roman" w:eastAsia="Times New Roman" w:ascii="Times New Roman"/>
          <w:sz w:val="20"/>
          <w:highlight w:val="white"/>
          <w:rtl w:val="0"/>
        </w:rPr>
        <w:t xml:space="preserve"> [or the Second </w:t>
      </w:r>
      <w:r w:rsidRPr="00000000" w:rsidR="00000000" w:rsidDel="00000000">
        <w:rPr>
          <w:rFonts w:cs="Times New Roman" w:hAnsi="Times New Roman" w:eastAsia="Times New Roman" w:ascii="Times New Roman"/>
          <w:b w:val="1"/>
          <w:sz w:val="20"/>
          <w:highlight w:val="white"/>
          <w:u w:val="single"/>
          <w:rtl w:val="0"/>
        </w:rPr>
        <w:t xml:space="preserve">Temple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Beit ha-Mikdash</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On top of the Mitzvot, observant Jews adhere to this collection of rabbinic laws and debates, which is further divided into the Mishna and Gemara.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Talmud</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The </w:t>
      </w:r>
      <w:r w:rsidRPr="00000000" w:rsidR="00000000" w:rsidDel="00000000">
        <w:rPr>
          <w:rFonts w:cs="Times New Roman" w:hAnsi="Times New Roman" w:eastAsia="Times New Roman" w:ascii="Times New Roman"/>
          <w:i w:val="1"/>
          <w:sz w:val="20"/>
          <w:highlight w:val="white"/>
          <w:rtl w:val="0"/>
        </w:rPr>
        <w:t xml:space="preserve">Kojiki</w:t>
      </w:r>
      <w:r w:rsidRPr="00000000" w:rsidR="00000000" w:rsidDel="00000000">
        <w:rPr>
          <w:rFonts w:cs="Times New Roman" w:hAnsi="Times New Roman" w:eastAsia="Times New Roman" w:ascii="Times New Roman"/>
          <w:sz w:val="20"/>
          <w:highlight w:val="white"/>
          <w:rtl w:val="0"/>
        </w:rPr>
        <w:t xml:space="preserve"> is the oldest extant chronicle and collection of myths from this modern-day country.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home country of Shinto, whose emperor renounced imperial descent from the sun goddess Amaterasu after losing World War II.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Japan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Nihon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Nippon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is the Japanese word for divinities or spirits. Many Shinto adherents believe that each natural feature has one of these connected to it.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kami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These animals serve as messengers for the agriculture </w:t>
      </w:r>
      <w:r w:rsidRPr="00000000" w:rsidR="00000000" w:rsidDel="00000000">
        <w:rPr>
          <w:rFonts w:cs="Times New Roman" w:hAnsi="Times New Roman" w:eastAsia="Times New Roman" w:ascii="Times New Roman"/>
          <w:i w:val="1"/>
          <w:sz w:val="20"/>
          <w:highlight w:val="white"/>
          <w:rtl w:val="0"/>
        </w:rPr>
        <w:t xml:space="preserve">kami</w:t>
      </w:r>
      <w:r w:rsidRPr="00000000" w:rsidR="00000000" w:rsidDel="00000000">
        <w:rPr>
          <w:rFonts w:cs="Times New Roman" w:hAnsi="Times New Roman" w:eastAsia="Times New Roman" w:ascii="Times New Roman"/>
          <w:sz w:val="20"/>
          <w:highlight w:val="white"/>
          <w:rtl w:val="0"/>
        </w:rPr>
        <w:t xml:space="preserve"> Inari, and statues of them at Inari’s shrines are often confused for Inari. In folklore, they gain more tails as they get wiser.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fox</w:t>
      </w:r>
      <w:r w:rsidRPr="00000000" w:rsidR="00000000" w:rsidDel="00000000">
        <w:rPr>
          <w:rFonts w:cs="Times New Roman" w:hAnsi="Times New Roman" w:eastAsia="Times New Roman" w:ascii="Times New Roman"/>
          <w:sz w:val="20"/>
          <w:highlight w:val="white"/>
          <w:rtl w:val="0"/>
        </w:rPr>
        <w:t xml:space="preserve">es [or </w:t>
      </w:r>
      <w:r w:rsidRPr="00000000" w:rsidR="00000000" w:rsidDel="00000000">
        <w:rPr>
          <w:rFonts w:cs="Times New Roman" w:hAnsi="Times New Roman" w:eastAsia="Times New Roman" w:ascii="Times New Roman"/>
          <w:b w:val="1"/>
          <w:sz w:val="20"/>
          <w:highlight w:val="white"/>
          <w:u w:val="single"/>
          <w:rtl w:val="0"/>
        </w:rPr>
        <w:t xml:space="preserve">kitsune</w:t>
      </w:r>
      <w:r w:rsidRPr="00000000" w:rsidR="00000000" w:rsidDel="00000000">
        <w:rPr>
          <w:rFonts w:cs="Times New Roman" w:hAnsi="Times New Roman" w:eastAsia="Times New Roman" w:ascii="Times New Roman"/>
          <w:sz w:val="20"/>
          <w:highlight w:val="white"/>
          <w:rtl w:val="0"/>
        </w:rPr>
        <w:t xml:space="preserve">] &lt;AT&gt;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He modified the planned Greek Cross of one building to create a new design whose construction was overseen by Giacomo della Porta.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designer of the Laurentian Library, who incorporated existing buildings into a trapezoidal piazza on the Capitoline hill.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Michelangelo</w:t>
      </w:r>
      <w:r w:rsidRPr="00000000" w:rsidR="00000000" w:rsidDel="00000000">
        <w:rPr>
          <w:rFonts w:cs="Times New Roman" w:hAnsi="Times New Roman" w:eastAsia="Times New Roman" w:ascii="Times New Roman"/>
          <w:sz w:val="20"/>
          <w:highlight w:val="white"/>
          <w:rtl w:val="0"/>
        </w:rPr>
        <w:t xml:space="preserve"> [or Michelangelo di Lodovico </w:t>
      </w:r>
      <w:r w:rsidRPr="00000000" w:rsidR="00000000" w:rsidDel="00000000">
        <w:rPr>
          <w:rFonts w:cs="Times New Roman" w:hAnsi="Times New Roman" w:eastAsia="Times New Roman" w:ascii="Times New Roman"/>
          <w:b w:val="1"/>
          <w:sz w:val="20"/>
          <w:highlight w:val="white"/>
          <w:u w:val="single"/>
          <w:rtl w:val="0"/>
        </w:rPr>
        <w:t xml:space="preserve">Buonarroti</w:t>
      </w:r>
      <w:r w:rsidRPr="00000000" w:rsidR="00000000" w:rsidDel="00000000">
        <w:rPr>
          <w:rFonts w:cs="Times New Roman" w:hAnsi="Times New Roman" w:eastAsia="Times New Roman" w:ascii="Times New Roman"/>
          <w:sz w:val="20"/>
          <w:highlight w:val="white"/>
          <w:rtl w:val="0"/>
        </w:rPr>
        <w:t xml:space="preserve"> Simon]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Michelangelo modified Donato Bramante’s designs for this large church located in Vatican City. In times when there’s a Pope, the Pope presides over some services here.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Saint Peter’s</w:t>
      </w:r>
      <w:r w:rsidRPr="00000000" w:rsidR="00000000" w:rsidDel="00000000">
        <w:rPr>
          <w:rFonts w:cs="Times New Roman" w:hAnsi="Times New Roman" w:eastAsia="Times New Roman" w:ascii="Times New Roman"/>
          <w:sz w:val="20"/>
          <w:highlight w:val="white"/>
          <w:rtl w:val="0"/>
        </w:rPr>
        <w:t xml:space="preserve"> Basilica [or Basilica of </w:t>
      </w:r>
      <w:r w:rsidRPr="00000000" w:rsidR="00000000" w:rsidDel="00000000">
        <w:rPr>
          <w:rFonts w:cs="Times New Roman" w:hAnsi="Times New Roman" w:eastAsia="Times New Roman" w:ascii="Times New Roman"/>
          <w:b w:val="1"/>
          <w:sz w:val="20"/>
          <w:highlight w:val="white"/>
          <w:u w:val="single"/>
          <w:rtl w:val="0"/>
        </w:rPr>
        <w:t xml:space="preserve">Saint Peter</w:t>
      </w:r>
      <w:r w:rsidRPr="00000000" w:rsidR="00000000" w:rsidDel="00000000">
        <w:rPr>
          <w:rFonts w:cs="Times New Roman" w:hAnsi="Times New Roman" w:eastAsia="Times New Roman" w:ascii="Times New Roman"/>
          <w:sz w:val="20"/>
          <w:highlight w:val="white"/>
          <w:rtl w:val="0"/>
        </w:rPr>
        <w:t xml:space="preserve">; or Basilica </w:t>
      </w:r>
      <w:r w:rsidRPr="00000000" w:rsidR="00000000" w:rsidDel="00000000">
        <w:rPr>
          <w:rFonts w:cs="Times New Roman" w:hAnsi="Times New Roman" w:eastAsia="Times New Roman" w:ascii="Times New Roman"/>
          <w:b w:val="1"/>
          <w:sz w:val="20"/>
          <w:highlight w:val="white"/>
          <w:u w:val="single"/>
          <w:rtl w:val="0"/>
        </w:rPr>
        <w:t xml:space="preserve">Sancti Petri</w:t>
      </w:r>
      <w:r w:rsidRPr="00000000" w:rsidR="00000000" w:rsidDel="00000000">
        <w:rPr>
          <w:rFonts w:cs="Times New Roman" w:hAnsi="Times New Roman" w:eastAsia="Times New Roman" w:ascii="Times New Roman"/>
          <w:sz w:val="20"/>
          <w:highlight w:val="white"/>
          <w:rtl w:val="0"/>
        </w:rPr>
        <w:t xml:space="preserve">; or Basilica Papale di </w:t>
      </w:r>
      <w:r w:rsidRPr="00000000" w:rsidR="00000000" w:rsidDel="00000000">
        <w:rPr>
          <w:rFonts w:cs="Times New Roman" w:hAnsi="Times New Roman" w:eastAsia="Times New Roman" w:ascii="Times New Roman"/>
          <w:b w:val="1"/>
          <w:sz w:val="20"/>
          <w:highlight w:val="white"/>
          <w:u w:val="single"/>
          <w:rtl w:val="0"/>
        </w:rPr>
        <w:t xml:space="preserve">San Pietro</w:t>
      </w:r>
      <w:r w:rsidRPr="00000000" w:rsidR="00000000" w:rsidDel="00000000">
        <w:rPr>
          <w:rFonts w:cs="Times New Roman" w:hAnsi="Times New Roman" w:eastAsia="Times New Roman" w:ascii="Times New Roman"/>
          <w:sz w:val="20"/>
          <w:highlight w:val="white"/>
          <w:rtl w:val="0"/>
        </w:rPr>
        <w:t xml:space="preserve"> in Vaticano]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Michaelangelo’s Medici Chapel lies in this architect’s Florentine Basilica of San Lorenzo. He also built the dome of Florence’s Duomo cathedral, and lost a contest to design some baptistery doors to Ghiberti.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Filippo </w:t>
      </w:r>
      <w:r w:rsidRPr="00000000" w:rsidR="00000000" w:rsidDel="00000000">
        <w:rPr>
          <w:rFonts w:cs="Times New Roman" w:hAnsi="Times New Roman" w:eastAsia="Times New Roman" w:ascii="Times New Roman"/>
          <w:b w:val="1"/>
          <w:sz w:val="20"/>
          <w:highlight w:val="white"/>
          <w:u w:val="single"/>
          <w:rtl w:val="0"/>
        </w:rPr>
        <w:t xml:space="preserve">Brunelleschi</w:t>
      </w:r>
      <w:r w:rsidRPr="00000000" w:rsidR="00000000" w:rsidDel="00000000">
        <w:rPr>
          <w:rFonts w:cs="Times New Roman" w:hAnsi="Times New Roman" w:eastAsia="Times New Roman" w:ascii="Times New Roman"/>
          <w:sz w:val="20"/>
          <w:highlight w:val="white"/>
          <w:rtl w:val="0"/>
        </w:rPr>
        <w:t xml:space="preserve"> &lt;BS&gt;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The holder of this position was served by local landlords called </w:t>
      </w:r>
      <w:r w:rsidRPr="00000000" w:rsidR="00000000" w:rsidDel="00000000">
        <w:rPr>
          <w:rFonts w:cs="Times New Roman" w:hAnsi="Times New Roman" w:eastAsia="Times New Roman" w:ascii="Times New Roman"/>
          <w:i w:val="1"/>
          <w:sz w:val="20"/>
          <w:highlight w:val="white"/>
          <w:rtl w:val="0"/>
        </w:rPr>
        <w:t xml:space="preserve">daimyo</w:t>
      </w:r>
      <w:r w:rsidRPr="00000000" w:rsidR="00000000" w:rsidDel="00000000">
        <w:rPr>
          <w:rFonts w:cs="Times New Roman" w:hAnsi="Times New Roman" w:eastAsia="Times New Roman" w:ascii="Times New Roman"/>
          <w:sz w:val="20"/>
          <w:highlight w:val="white"/>
          <w:rtl w:val="0"/>
        </w:rPr>
        <w:t xml:space="preserv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these executives which ruled from Kyoto during the Ashikaga era. Tokugawa Ieyasu was one of these warlords, who often held real power instead of the emperor.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shogun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Tokugawa is called the last of Japan’s three “great unifiers.” Name </w:t>
      </w:r>
      <w:r w:rsidRPr="00000000" w:rsidR="00000000" w:rsidDel="00000000">
        <w:rPr>
          <w:rFonts w:cs="Times New Roman" w:hAnsi="Times New Roman" w:eastAsia="Times New Roman" w:ascii="Times New Roman"/>
          <w:i w:val="1"/>
          <w:sz w:val="20"/>
          <w:highlight w:val="white"/>
          <w:rtl w:val="0"/>
        </w:rPr>
        <w:t xml:space="preserve">either </w:t>
      </w:r>
      <w:r w:rsidRPr="00000000" w:rsidR="00000000" w:rsidDel="00000000">
        <w:rPr>
          <w:rFonts w:cs="Times New Roman" w:hAnsi="Times New Roman" w:eastAsia="Times New Roman" w:ascii="Times New Roman"/>
          <w:sz w:val="20"/>
          <w:highlight w:val="white"/>
          <w:rtl w:val="0"/>
        </w:rPr>
        <w:t xml:space="preserve">of the previous two, who fought Tokugawa and each other towards the end of Japan’s Warring States period.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Oda</w:t>
      </w:r>
      <w:r w:rsidRPr="00000000" w:rsidR="00000000" w:rsidDel="00000000">
        <w:rPr>
          <w:rFonts w:cs="Times New Roman" w:hAnsi="Times New Roman" w:eastAsia="Times New Roman" w:ascii="Times New Roman"/>
          <w:sz w:val="20"/>
          <w:highlight w:val="white"/>
          <w:rtl w:val="0"/>
        </w:rPr>
        <w:t xml:space="preserve"> Nobunaga OR </w:t>
      </w:r>
      <w:r w:rsidRPr="00000000" w:rsidR="00000000" w:rsidDel="00000000">
        <w:rPr>
          <w:rFonts w:cs="Times New Roman" w:hAnsi="Times New Roman" w:eastAsia="Times New Roman" w:ascii="Times New Roman"/>
          <w:b w:val="1"/>
          <w:sz w:val="20"/>
          <w:highlight w:val="white"/>
          <w:u w:val="single"/>
          <w:rtl w:val="0"/>
        </w:rPr>
        <w:t xml:space="preserve">Toyotomi</w:t>
      </w:r>
      <w:r w:rsidRPr="00000000" w:rsidR="00000000" w:rsidDel="00000000">
        <w:rPr>
          <w:rFonts w:cs="Times New Roman" w:hAnsi="Times New Roman" w:eastAsia="Times New Roman" w:ascii="Times New Roman"/>
          <w:sz w:val="20"/>
          <w:highlight w:val="white"/>
          <w:rtl w:val="0"/>
        </w:rPr>
        <w:t xml:space="preserve"> Hideyoshi [accept </w:t>
      </w:r>
      <w:r w:rsidRPr="00000000" w:rsidR="00000000" w:rsidDel="00000000">
        <w:rPr>
          <w:rFonts w:cs="Times New Roman" w:hAnsi="Times New Roman" w:eastAsia="Times New Roman" w:ascii="Times New Roman"/>
          <w:b w:val="1"/>
          <w:sz w:val="20"/>
          <w:highlight w:val="white"/>
          <w:u w:val="single"/>
          <w:rtl w:val="0"/>
        </w:rPr>
        <w:t xml:space="preserve">Hideyoshi</w:t>
      </w:r>
      <w:r w:rsidRPr="00000000" w:rsidR="00000000" w:rsidDel="00000000">
        <w:rPr>
          <w:rFonts w:cs="Times New Roman" w:hAnsi="Times New Roman" w:eastAsia="Times New Roman" w:ascii="Times New Roman"/>
          <w:sz w:val="20"/>
          <w:highlight w:val="white"/>
          <w:rtl w:val="0"/>
        </w:rPr>
        <w:t xml:space="preserve"> alone, but do not accept “Nobunaga” alone]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title of shogun emerged after this city was abandoned as capital in 784. The mytho-history </w:t>
      </w:r>
      <w:r w:rsidRPr="00000000" w:rsidR="00000000" w:rsidDel="00000000">
        <w:rPr>
          <w:rFonts w:cs="Times New Roman" w:hAnsi="Times New Roman" w:eastAsia="Times New Roman" w:ascii="Times New Roman"/>
          <w:i w:val="1"/>
          <w:sz w:val="20"/>
          <w:highlight w:val="white"/>
          <w:rtl w:val="0"/>
        </w:rPr>
        <w:t xml:space="preserve">Nihon Shoki</w:t>
      </w:r>
      <w:r w:rsidRPr="00000000" w:rsidR="00000000" w:rsidDel="00000000">
        <w:rPr>
          <w:rFonts w:cs="Times New Roman" w:hAnsi="Times New Roman" w:eastAsia="Times New Roman" w:ascii="Times New Roman"/>
          <w:sz w:val="20"/>
          <w:highlight w:val="white"/>
          <w:rtl w:val="0"/>
        </w:rPr>
        <w:t xml:space="preserve"> was compiled during the namesake period of this city, home to the Todai-ji shrine.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Nara</w:t>
      </w:r>
      <w:r w:rsidRPr="00000000" w:rsidR="00000000" w:rsidDel="00000000">
        <w:rPr>
          <w:rFonts w:cs="Times New Roman" w:hAnsi="Times New Roman" w:eastAsia="Times New Roman" w:ascii="Times New Roman"/>
          <w:sz w:val="20"/>
          <w:highlight w:val="white"/>
          <w:rtl w:val="0"/>
        </w:rPr>
        <w:t xml:space="preserve">-shi [or </w:t>
      </w:r>
      <w:r w:rsidRPr="00000000" w:rsidR="00000000" w:rsidDel="00000000">
        <w:rPr>
          <w:rFonts w:cs="Times New Roman" w:hAnsi="Times New Roman" w:eastAsia="Times New Roman" w:ascii="Times New Roman"/>
          <w:b w:val="1"/>
          <w:sz w:val="20"/>
          <w:highlight w:val="white"/>
          <w:u w:val="single"/>
          <w:rtl w:val="0"/>
        </w:rPr>
        <w:t xml:space="preserve">Heijo-kyo</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This quantity is equal to the change in an object’s kinetic energy.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quantity, which is also equal to the product of force and displacement when they are parallel.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(mechanical) </w:t>
      </w:r>
      <w:r w:rsidRPr="00000000" w:rsidR="00000000" w:rsidDel="00000000">
        <w:rPr>
          <w:rFonts w:cs="Times New Roman" w:hAnsi="Times New Roman" w:eastAsia="Times New Roman" w:ascii="Times New Roman"/>
          <w:b w:val="1"/>
          <w:sz w:val="20"/>
          <w:highlight w:val="white"/>
          <w:u w:val="single"/>
          <w:rtl w:val="0"/>
        </w:rPr>
        <w:t xml:space="preserve">work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Suppose you have two objects of mass 1 kilogram, travelling towards one another at 1 meter per second. If the particles undergo a head-on elastic collision, how much net work has been done?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0</w:t>
      </w:r>
      <w:r w:rsidRPr="00000000" w:rsidR="00000000" w:rsidDel="00000000">
        <w:rPr>
          <w:rFonts w:cs="Times New Roman" w:hAnsi="Times New Roman" w:eastAsia="Times New Roman" w:ascii="Times New Roman"/>
          <w:sz w:val="20"/>
          <w:highlight w:val="white"/>
          <w:rtl w:val="0"/>
        </w:rPr>
        <w:t xml:space="preserve"> joules [or </w:t>
      </w:r>
      <w:r w:rsidRPr="00000000" w:rsidR="00000000" w:rsidDel="00000000">
        <w:rPr>
          <w:rFonts w:cs="Times New Roman" w:hAnsi="Times New Roman" w:eastAsia="Times New Roman" w:ascii="Times New Roman"/>
          <w:b w:val="1"/>
          <w:sz w:val="20"/>
          <w:highlight w:val="white"/>
          <w:u w:val="single"/>
          <w:rtl w:val="0"/>
        </w:rPr>
        <w:t xml:space="preserve">none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nil</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nada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zilch</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zip</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naught</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diddly-squat</w:t>
      </w:r>
      <w:r w:rsidRPr="00000000" w:rsidR="00000000" w:rsidDel="00000000">
        <w:rPr>
          <w:rFonts w:cs="Times New Roman" w:hAnsi="Times New Roman" w:eastAsia="Times New Roman" w:ascii="Times New Roman"/>
          <w:sz w:val="20"/>
          <w:highlight w:val="white"/>
          <w:rtl w:val="0"/>
        </w:rPr>
        <w:t xml:space="preserve">; or obvious equivalents]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elastic Rutherford scattering, the particles never actually collide. Hence, this parameter, which measures the minimum perpendicular distance between the particles, is used to describe the interaction. It is often denoted </w:t>
      </w:r>
      <w:r w:rsidRPr="00000000" w:rsidR="00000000" w:rsidDel="00000000">
        <w:rPr>
          <w:rFonts w:cs="Times New Roman" w:hAnsi="Times New Roman" w:eastAsia="Times New Roman" w:ascii="Times New Roman"/>
          <w:i w:val="1"/>
          <w:sz w:val="20"/>
          <w:highlight w:val="white"/>
          <w:rtl w:val="0"/>
        </w:rPr>
        <w:t xml:space="preserve">b</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impact</w:t>
      </w:r>
      <w:r w:rsidRPr="00000000" w:rsidR="00000000" w:rsidDel="00000000">
        <w:rPr>
          <w:rFonts w:cs="Times New Roman" w:hAnsi="Times New Roman" w:eastAsia="Times New Roman" w:ascii="Times New Roman"/>
          <w:sz w:val="20"/>
          <w:highlight w:val="white"/>
          <w:rtl w:val="0"/>
        </w:rPr>
        <w:t xml:space="preserve"> parameter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In this author’s novel </w:t>
      </w:r>
      <w:r w:rsidRPr="00000000" w:rsidR="00000000" w:rsidDel="00000000">
        <w:rPr>
          <w:rFonts w:cs="Times New Roman" w:hAnsi="Times New Roman" w:eastAsia="Times New Roman" w:ascii="Times New Roman"/>
          <w:i w:val="1"/>
          <w:sz w:val="20"/>
          <w:highlight w:val="white"/>
          <w:rtl w:val="0"/>
        </w:rPr>
        <w:t xml:space="preserve">The Ghost Writer</w:t>
      </w:r>
      <w:r w:rsidRPr="00000000" w:rsidR="00000000" w:rsidDel="00000000">
        <w:rPr>
          <w:rFonts w:cs="Times New Roman" w:hAnsi="Times New Roman" w:eastAsia="Times New Roman" w:ascii="Times New Roman"/>
          <w:sz w:val="20"/>
          <w:highlight w:val="white"/>
          <w:rtl w:val="0"/>
        </w:rPr>
        <w:t xml:space="preserve">, author Nathan Zuckerman meets a woman he believes to be Anne Frank.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American author of </w:t>
      </w:r>
      <w:r w:rsidRPr="00000000" w:rsidR="00000000" w:rsidDel="00000000">
        <w:rPr>
          <w:rFonts w:cs="Times New Roman" w:hAnsi="Times New Roman" w:eastAsia="Times New Roman" w:ascii="Times New Roman"/>
          <w:i w:val="1"/>
          <w:sz w:val="20"/>
          <w:highlight w:val="white"/>
          <w:rtl w:val="0"/>
        </w:rPr>
        <w:t xml:space="preserve">The Human Stain </w:t>
      </w:r>
      <w:r w:rsidRPr="00000000" w:rsidR="00000000" w:rsidDel="00000000">
        <w:rPr>
          <w:rFonts w:cs="Times New Roman" w:hAnsi="Times New Roman" w:eastAsia="Times New Roman" w:ascii="Times New Roman"/>
          <w:sz w:val="20"/>
          <w:highlight w:val="white"/>
          <w:rtl w:val="0"/>
        </w:rPr>
        <w:t xml:space="preserve">who wrote one novel as a psychoanalytic session set in Dr. Spielvogel’s office, </w:t>
      </w:r>
      <w:r w:rsidRPr="00000000" w:rsidR="00000000" w:rsidDel="00000000">
        <w:rPr>
          <w:rFonts w:cs="Times New Roman" w:hAnsi="Times New Roman" w:eastAsia="Times New Roman" w:ascii="Times New Roman"/>
          <w:i w:val="1"/>
          <w:sz w:val="20"/>
          <w:highlight w:val="white"/>
          <w:rtl w:val="0"/>
        </w:rPr>
        <w:t xml:space="preserve">Portnoy’s Complaint</w:t>
      </w:r>
      <w:r w:rsidRPr="00000000" w:rsidR="00000000" w:rsidDel="00000000">
        <w:rPr>
          <w:rFonts w:cs="Times New Roman" w:hAnsi="Times New Roman" w:eastAsia="Times New Roman" w:ascii="Times New Roman"/>
          <w:sz w:val="20"/>
          <w:highlight w:val="white"/>
          <w:rtl w:val="0"/>
        </w:rPr>
        <w:t xml:space="preserve">. He retired in 2012.</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Philip Milton </w:t>
      </w:r>
      <w:r w:rsidRPr="00000000" w:rsidR="00000000" w:rsidDel="00000000">
        <w:rPr>
          <w:rFonts w:cs="Times New Roman" w:hAnsi="Times New Roman" w:eastAsia="Times New Roman" w:ascii="Times New Roman"/>
          <w:b w:val="1"/>
          <w:sz w:val="20"/>
          <w:highlight w:val="white"/>
          <w:u w:val="single"/>
          <w:rtl w:val="0"/>
        </w:rPr>
        <w:t xml:space="preserve">Roth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Portnoy is described as a “lust-ridden mother-addicted” bachelor of this religion. Roth’s novel </w:t>
      </w:r>
      <w:r w:rsidRPr="00000000" w:rsidR="00000000" w:rsidDel="00000000">
        <w:rPr>
          <w:rFonts w:cs="Times New Roman" w:hAnsi="Times New Roman" w:eastAsia="Times New Roman" w:ascii="Times New Roman"/>
          <w:i w:val="1"/>
          <w:sz w:val="20"/>
          <w:highlight w:val="white"/>
          <w:rtl w:val="0"/>
        </w:rPr>
        <w:t xml:space="preserve">The Plot Against America</w:t>
      </w:r>
      <w:r w:rsidRPr="00000000" w:rsidR="00000000" w:rsidDel="00000000">
        <w:rPr>
          <w:rFonts w:cs="Times New Roman" w:hAnsi="Times New Roman" w:eastAsia="Times New Roman" w:ascii="Times New Roman"/>
          <w:sz w:val="20"/>
          <w:highlight w:val="white"/>
          <w:rtl w:val="0"/>
        </w:rPr>
        <w:t xml:space="preserve"> imagines how president Charles Lindbergh persecutes this faith after Hitler wins World War II.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Judaism</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Jews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Yehudim</w:t>
      </w:r>
      <w:r w:rsidRPr="00000000" w:rsidR="00000000" w:rsidDel="00000000">
        <w:rPr>
          <w:rFonts w:cs="Times New Roman" w:hAnsi="Times New Roman" w:eastAsia="Times New Roman" w:ascii="Times New Roman"/>
          <w:sz w:val="20"/>
          <w:highlight w:val="white"/>
          <w:rtl w:val="0"/>
        </w:rPr>
        <w:t xml:space="preserve">; do not accept impolite epithets]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Roth’s mentor and fellow American Jew, Saul Bellow, wrote this novel about a professor who writes a ton of letters while trying to rescue his daughter from his ex-wife Madeleine.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Herzog</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Her partner, Tim Mathieson, has earned the nickname “First Bloke,” and she accused opposition leader Tony Abbott of being a “misogynist” in October 2012.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politician, who defeated Kevin Rudd in 2010 to take over leadership of her country’s Labor Party. She lives in The Lodge in Canberra.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Julia Eileen </w:t>
      </w:r>
      <w:r w:rsidRPr="00000000" w:rsidR="00000000" w:rsidDel="00000000">
        <w:rPr>
          <w:rFonts w:cs="Times New Roman" w:hAnsi="Times New Roman" w:eastAsia="Times New Roman" w:ascii="Times New Roman"/>
          <w:b w:val="1"/>
          <w:sz w:val="20"/>
          <w:highlight w:val="white"/>
          <w:u w:val="single"/>
          <w:rtl w:val="0"/>
        </w:rPr>
        <w:t xml:space="preserve">Gillard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Gillard serves as Prime Minister of this country and represents Lalor, a division near Melbourne in its state of Victoria.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Commonwealth of </w:t>
      </w:r>
      <w:r w:rsidRPr="00000000" w:rsidR="00000000" w:rsidDel="00000000">
        <w:rPr>
          <w:rFonts w:cs="Times New Roman" w:hAnsi="Times New Roman" w:eastAsia="Times New Roman" w:ascii="Times New Roman"/>
          <w:b w:val="1"/>
          <w:sz w:val="20"/>
          <w:highlight w:val="white"/>
          <w:u w:val="single"/>
          <w:rtl w:val="0"/>
        </w:rPr>
        <w:t xml:space="preserve">Australia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other female world leader, who leads the Saenuri party, was elected South Korea’s first female president in December 2012. Her father was a military president from 1963 to ‘79.</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Park</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G</w:t>
      </w:r>
      <w:r w:rsidRPr="00000000" w:rsidR="00000000" w:rsidDel="00000000">
        <w:rPr>
          <w:rFonts w:cs="Times New Roman" w:hAnsi="Times New Roman" w:eastAsia="Times New Roman" w:ascii="Times New Roman"/>
          <w:sz w:val="20"/>
          <w:highlight w:val="white"/>
          <w:rtl w:val="0"/>
        </w:rPr>
        <w:t xml:space="preserve">eun-hye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 now-falsified theory about these reactions held that they occurred due to the presence of phlogiston.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type of exothermic reaction which, when “complete”, yields carbon dioxide and water vapor as products.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combustion</w:t>
      </w:r>
      <w:r w:rsidRPr="00000000" w:rsidR="00000000" w:rsidDel="00000000">
        <w:rPr>
          <w:rFonts w:cs="Times New Roman" w:hAnsi="Times New Roman" w:eastAsia="Times New Roman" w:ascii="Times New Roman"/>
          <w:sz w:val="20"/>
          <w:highlight w:val="white"/>
          <w:rtl w:val="0"/>
        </w:rPr>
        <w:t xml:space="preserve"> reaction [prompt on “burning” or other colloquial equivalents]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Combustion often involves the reaction of an organic compound with the diatomic, gaseous form of this element. This element lends its name to the process of removing electrons from a substance, the inverse of reduction.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oxygen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O</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Though it’s unclear who actually discovered oxygen, one contender is this French scientist who was the first to verify that mass was conserved. He helped Priestley prove that phlogiston didn’t exist before he was guillotined.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Antoine-Laurent de </w:t>
      </w:r>
      <w:r w:rsidRPr="00000000" w:rsidR="00000000" w:rsidDel="00000000">
        <w:rPr>
          <w:rFonts w:cs="Times New Roman" w:hAnsi="Times New Roman" w:eastAsia="Times New Roman" w:ascii="Times New Roman"/>
          <w:b w:val="1"/>
          <w:sz w:val="20"/>
          <w:highlight w:val="white"/>
          <w:u w:val="single"/>
          <w:rtl w:val="0"/>
        </w:rPr>
        <w:t xml:space="preserve">Lavoisier</w:t>
      </w:r>
      <w:r w:rsidRPr="00000000" w:rsidR="00000000" w:rsidDel="00000000">
        <w:rPr>
          <w:rFonts w:cs="Times New Roman" w:hAnsi="Times New Roman" w:eastAsia="Times New Roman" w:ascii="Times New Roman"/>
          <w:sz w:val="20"/>
          <w:highlight w:val="white"/>
          <w:rtl w:val="0"/>
        </w:rPr>
        <w:t xml:space="preserve"> &lt;JG/AS&gt;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This man claimed that primary substances undergo changes when a potentiality within them becomes actualized in his </w:t>
      </w:r>
      <w:r w:rsidRPr="00000000" w:rsidR="00000000" w:rsidDel="00000000">
        <w:rPr>
          <w:rFonts w:cs="Times New Roman" w:hAnsi="Times New Roman" w:eastAsia="Times New Roman" w:ascii="Times New Roman"/>
          <w:i w:val="1"/>
          <w:sz w:val="20"/>
          <w:highlight w:val="white"/>
          <w:rtl w:val="0"/>
        </w:rPr>
        <w:t xml:space="preserve">Physics,</w:t>
      </w:r>
      <w:r w:rsidRPr="00000000" w:rsidR="00000000" w:rsidDel="00000000">
        <w:rPr>
          <w:rFonts w:cs="Times New Roman" w:hAnsi="Times New Roman" w:eastAsia="Times New Roman" w:ascii="Times New Roman"/>
          <w:sz w:val="20"/>
          <w:highlight w:val="white"/>
          <w:rtl w:val="0"/>
        </w:rPr>
        <w:t xml:space="preserve"> and believed that all objects were designed according to an end goal called a </w:t>
      </w:r>
      <w:r w:rsidRPr="00000000" w:rsidR="00000000" w:rsidDel="00000000">
        <w:rPr>
          <w:rFonts w:cs="Times New Roman" w:hAnsi="Times New Roman" w:eastAsia="Times New Roman" w:ascii="Times New Roman"/>
          <w:i w:val="1"/>
          <w:sz w:val="20"/>
          <w:highlight w:val="white"/>
          <w:rtl w:val="0"/>
        </w:rPr>
        <w:t xml:space="preserve">telos</w:t>
      </w:r>
      <w:r w:rsidRPr="00000000" w:rsidR="00000000" w:rsidDel="00000000">
        <w:rPr>
          <w:rFonts w:cs="Times New Roman" w:hAnsi="Times New Roman" w:eastAsia="Times New Roman" w:ascii="Times New Roman"/>
          <w:sz w:val="20"/>
          <w:highlight w:val="white"/>
          <w:rtl w:val="0"/>
        </w:rPr>
        <w:t xml:space="preserv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Greek philosopher, a tutor of Alexander the Great who was himself a pupil of Plato.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Aristotle</w:t>
      </w:r>
      <w:r w:rsidRPr="00000000" w:rsidR="00000000" w:rsidDel="00000000">
        <w:rPr>
          <w:rFonts w:cs="Times New Roman" w:hAnsi="Times New Roman" w:eastAsia="Times New Roman" w:ascii="Times New Roman"/>
          <w:sz w:val="20"/>
          <w:highlight w:val="white"/>
          <w:rtl w:val="0"/>
        </w:rPr>
        <w:t xml:space="preserve"> of Stagira [or </w:t>
      </w:r>
      <w:r w:rsidRPr="00000000" w:rsidR="00000000" w:rsidDel="00000000">
        <w:rPr>
          <w:rFonts w:cs="Times New Roman" w:hAnsi="Times New Roman" w:eastAsia="Times New Roman" w:ascii="Times New Roman"/>
          <w:b w:val="1"/>
          <w:sz w:val="20"/>
          <w:highlight w:val="white"/>
          <w:u w:val="single"/>
          <w:rtl w:val="0"/>
        </w:rPr>
        <w:t xml:space="preserve">Aristoteles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After leaving Plato’s Academy, Aristotle taught at this school, where his Peripatetic followers gathered. His surviving texts are thought to be summaries of lectures given here.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Lyceum</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Lykeion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ANY of the three modes of persuasion Aristotle named in his </w:t>
      </w:r>
      <w:r w:rsidRPr="00000000" w:rsidR="00000000" w:rsidDel="00000000">
        <w:rPr>
          <w:rFonts w:cs="Times New Roman" w:hAnsi="Times New Roman" w:eastAsia="Times New Roman" w:ascii="Times New Roman"/>
          <w:i w:val="1"/>
          <w:sz w:val="20"/>
          <w:highlight w:val="white"/>
          <w:rtl w:val="0"/>
        </w:rPr>
        <w:t xml:space="preserve">Rhetoric.</w:t>
      </w:r>
      <w:r w:rsidRPr="00000000" w:rsidR="00000000" w:rsidDel="00000000">
        <w:rPr>
          <w:rFonts w:cs="Times New Roman" w:hAnsi="Times New Roman" w:eastAsia="Times New Roman" w:ascii="Times New Roman"/>
          <w:sz w:val="20"/>
          <w:highlight w:val="white"/>
          <w:rtl w:val="0"/>
        </w:rPr>
        <w:t xml:space="preserve"> The first appeals to the audience’s emotions, the second to personal character, and the third to relevant rational claims in one’s speech.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pathos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ethos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logos</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For 10 points each, name these ships from early American history.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ship ran aground near Plymouth Rock in 1620, forcing its Pilgrim denizens to draw up a namesake “compact”.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Mayflower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ship blockaded Charleston harbor in May 1718 under the command of pirate Edward Teach, also called Blackbeard.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Queen Anne’s Revenge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After it ran aground near Tripoli, this American ship was burned by Stephen Decatur, who preferred its destruction to the Barbary states getting their hands on it.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USS </w:t>
      </w:r>
      <w:r w:rsidRPr="00000000" w:rsidR="00000000" w:rsidDel="00000000">
        <w:rPr>
          <w:rFonts w:cs="Times New Roman" w:hAnsi="Times New Roman" w:eastAsia="Times New Roman" w:ascii="Times New Roman"/>
          <w:b w:val="1"/>
          <w:i w:val="1"/>
          <w:sz w:val="20"/>
          <w:highlight w:val="white"/>
          <w:u w:val="single"/>
          <w:rtl w:val="0"/>
        </w:rPr>
        <w:t xml:space="preserve">Philadelphia</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In one work by this man Josef K attempts to understand some mysterious legal proceedings.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author of such bizarre books as </w:t>
      </w:r>
      <w:r w:rsidRPr="00000000" w:rsidR="00000000" w:rsidDel="00000000">
        <w:rPr>
          <w:rFonts w:cs="Times New Roman" w:hAnsi="Times New Roman" w:eastAsia="Times New Roman" w:ascii="Times New Roman"/>
          <w:i w:val="1"/>
          <w:sz w:val="20"/>
          <w:highlight w:val="white"/>
          <w:rtl w:val="0"/>
        </w:rPr>
        <w:t xml:space="preserve">The Trial</w:t>
      </w:r>
      <w:r w:rsidRPr="00000000" w:rsidR="00000000" w:rsidDel="00000000">
        <w:rPr>
          <w:rFonts w:cs="Times New Roman" w:hAnsi="Times New Roman" w:eastAsia="Times New Roman" w:ascii="Times New Roman"/>
          <w:sz w:val="20"/>
          <w:highlight w:val="white"/>
          <w:rtl w:val="0"/>
        </w:rPr>
        <w:t xml:space="preserve">. He wrote about Gregor Samsa, who awakes to discover that he has become a giant insect, in </w:t>
      </w:r>
      <w:r w:rsidRPr="00000000" w:rsidR="00000000" w:rsidDel="00000000">
        <w:rPr>
          <w:rFonts w:cs="Times New Roman" w:hAnsi="Times New Roman" w:eastAsia="Times New Roman" w:ascii="Times New Roman"/>
          <w:i w:val="1"/>
          <w:sz w:val="20"/>
          <w:highlight w:val="white"/>
          <w:rtl w:val="0"/>
        </w:rPr>
        <w:t xml:space="preserve">The Metamorphosis.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Franz </w:t>
      </w:r>
      <w:r w:rsidRPr="00000000" w:rsidR="00000000" w:rsidDel="00000000">
        <w:rPr>
          <w:rFonts w:cs="Times New Roman" w:hAnsi="Times New Roman" w:eastAsia="Times New Roman" w:ascii="Times New Roman"/>
          <w:b w:val="1"/>
          <w:sz w:val="20"/>
          <w:highlight w:val="white"/>
          <w:u w:val="single"/>
          <w:rtl w:val="0"/>
        </w:rPr>
        <w:t xml:space="preserve">Kafka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this short story, Kafka describes a fiendish method of execution that inscribes “Be Just” with needles on the condemned person’s body.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In the Penal Colony</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In der Strafkolonie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In the Penal Settlement</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novel, left unfinished at Kafka’s death, follows the travels of Karl Rossmann in the title country. In the first chapter of this novel, a statue holding a sword is visible from a ship.</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Amerika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Man Who Disappeared</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Der</w:t>
      </w:r>
      <w:r w:rsidRPr="00000000" w:rsidR="00000000" w:rsidDel="00000000">
        <w:rPr>
          <w:rFonts w:cs="Times New Roman" w:hAnsi="Times New Roman" w:eastAsia="Times New Roman" w:ascii="Times New Roman"/>
          <w:b w:val="1"/>
          <w:i w:val="1"/>
          <w:sz w:val="20"/>
          <w:highlight w:val="white"/>
          <w:u w:val="single"/>
          <w:rtl w:val="0"/>
        </w:rPr>
        <w:t xml:space="preserve"> Verschollene</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During this war, Frederick V briefly became King of Bohemia, only to be dethroned by the Habsburgs with the decisive Battle of White Mountain.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long-running war between Catholics and Protestants. It began with the Defenestration of Prague in 1618 and ended with the Peace of Westphalia in 1648.</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Thirty Years’ War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“Lion of the North” launched an invasion of central Europe from his Protestant kingdom of Sweden during the Thirty Years’ War. He died in battle against Wallenstein in 1632.</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Gustavus Adolphus</w:t>
      </w:r>
      <w:r w:rsidRPr="00000000" w:rsidR="00000000" w:rsidDel="00000000">
        <w:rPr>
          <w:rFonts w:cs="Times New Roman" w:hAnsi="Times New Roman" w:eastAsia="Times New Roman" w:ascii="Times New Roman"/>
          <w:sz w:val="20"/>
          <w:highlight w:val="white"/>
          <w:rtl w:val="0"/>
        </w:rPr>
        <w:t xml:space="preserve"> the Great [or </w:t>
      </w:r>
      <w:r w:rsidRPr="00000000" w:rsidR="00000000" w:rsidDel="00000000">
        <w:rPr>
          <w:rFonts w:cs="Times New Roman" w:hAnsi="Times New Roman" w:eastAsia="Times New Roman" w:ascii="Times New Roman"/>
          <w:b w:val="1"/>
          <w:sz w:val="20"/>
          <w:highlight w:val="white"/>
          <w:u w:val="single"/>
          <w:rtl w:val="0"/>
        </w:rPr>
        <w:t xml:space="preserve">Gustav II</w:t>
      </w:r>
      <w:r w:rsidRPr="00000000" w:rsidR="00000000" w:rsidDel="00000000">
        <w:rPr>
          <w:rFonts w:cs="Times New Roman" w:hAnsi="Times New Roman" w:eastAsia="Times New Roman" w:ascii="Times New Roman"/>
          <w:sz w:val="20"/>
          <w:highlight w:val="white"/>
          <w:rtl w:val="0"/>
        </w:rPr>
        <w:t xml:space="preserve"> Adolf den Store; or </w:t>
      </w:r>
      <w:r w:rsidRPr="00000000" w:rsidR="00000000" w:rsidDel="00000000">
        <w:rPr>
          <w:rFonts w:cs="Times New Roman" w:hAnsi="Times New Roman" w:eastAsia="Times New Roman" w:ascii="Times New Roman"/>
          <w:b w:val="1"/>
          <w:sz w:val="20"/>
          <w:highlight w:val="white"/>
          <w:u w:val="single"/>
          <w:rtl w:val="0"/>
        </w:rPr>
        <w:t xml:space="preserve">Gustav</w:t>
      </w:r>
      <w:r w:rsidRPr="00000000" w:rsidR="00000000" w:rsidDel="00000000">
        <w:rPr>
          <w:rFonts w:cs="Times New Roman" w:hAnsi="Times New Roman" w:eastAsia="Times New Roman" w:ascii="Times New Roman"/>
          <w:sz w:val="20"/>
          <w:highlight w:val="white"/>
          <w:rtl w:val="0"/>
        </w:rPr>
        <w:t xml:space="preserve"> II </w:t>
      </w:r>
      <w:r w:rsidRPr="00000000" w:rsidR="00000000" w:rsidDel="00000000">
        <w:rPr>
          <w:rFonts w:cs="Times New Roman" w:hAnsi="Times New Roman" w:eastAsia="Times New Roman" w:ascii="Times New Roman"/>
          <w:b w:val="1"/>
          <w:sz w:val="20"/>
          <w:highlight w:val="white"/>
          <w:u w:val="single"/>
          <w:rtl w:val="0"/>
        </w:rPr>
        <w:t xml:space="preserve">Adolf</w:t>
      </w:r>
      <w:r w:rsidRPr="00000000" w:rsidR="00000000" w:rsidDel="00000000">
        <w:rPr>
          <w:rFonts w:cs="Times New Roman" w:hAnsi="Times New Roman" w:eastAsia="Times New Roman" w:ascii="Times New Roman"/>
          <w:sz w:val="20"/>
          <w:highlight w:val="white"/>
          <w:rtl w:val="0"/>
        </w:rPr>
        <w:t xml:space="preserve"> den Store]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general on the Catholic side was this man presided over the alleged Sack of Magdeburg. He lost the Battle of Breitenfeld, and died after being wounded by a cannon ball at the Lech River.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Johann </w:t>
      </w:r>
      <w:r w:rsidRPr="00000000" w:rsidR="00000000" w:rsidDel="00000000">
        <w:rPr>
          <w:rFonts w:cs="Times New Roman" w:hAnsi="Times New Roman" w:eastAsia="Times New Roman" w:ascii="Times New Roman"/>
          <w:b w:val="1"/>
          <w:sz w:val="20"/>
          <w:highlight w:val="white"/>
          <w:u w:val="single"/>
          <w:rtl w:val="0"/>
        </w:rPr>
        <w:t xml:space="preserve">Tserclaes</w:t>
      </w:r>
      <w:r w:rsidRPr="00000000" w:rsidR="00000000" w:rsidDel="00000000">
        <w:rPr>
          <w:rFonts w:cs="Times New Roman" w:hAnsi="Times New Roman" w:eastAsia="Times New Roman" w:ascii="Times New Roman"/>
          <w:sz w:val="20"/>
          <w:highlight w:val="white"/>
          <w:rtl w:val="0"/>
        </w:rPr>
        <w:t xml:space="preserve">, Count of </w:t>
      </w:r>
      <w:r w:rsidRPr="00000000" w:rsidR="00000000" w:rsidDel="00000000">
        <w:rPr>
          <w:rFonts w:cs="Times New Roman" w:hAnsi="Times New Roman" w:eastAsia="Times New Roman" w:ascii="Times New Roman"/>
          <w:b w:val="1"/>
          <w:sz w:val="20"/>
          <w:highlight w:val="white"/>
          <w:u w:val="single"/>
          <w:rtl w:val="0"/>
        </w:rPr>
        <w:t xml:space="preserve">Tilly</w:t>
      </w:r>
      <w:r w:rsidRPr="00000000" w:rsidR="00000000" w:rsidDel="00000000">
        <w:rPr>
          <w:rFonts w:cs="Times New Roman" w:hAnsi="Times New Roman" w:eastAsia="Times New Roman" w:ascii="Times New Roman"/>
          <w:sz w:val="20"/>
          <w:highlight w:val="white"/>
          <w:rtl w:val="0"/>
        </w:rPr>
        <w:t xml:space="preserve"> [accept either]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Some bacteria with this trait have evolved beta-lactamases.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property of certain modern bacteria, which may also be the result of the presence of more efflux pumps than usual. It arises due to a certain type of evolutionary pressure.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antibiotic resistance</w:t>
      </w:r>
      <w:r w:rsidRPr="00000000" w:rsidR="00000000" w:rsidDel="00000000">
        <w:rPr>
          <w:rFonts w:cs="Times New Roman" w:hAnsi="Times New Roman" w:eastAsia="Times New Roman" w:ascii="Times New Roman"/>
          <w:sz w:val="20"/>
          <w:highlight w:val="white"/>
          <w:rtl w:val="0"/>
        </w:rPr>
        <w:t xml:space="preserve"> [or word forms; accept (multi)-</w:t>
      </w:r>
      <w:r w:rsidRPr="00000000" w:rsidR="00000000" w:rsidDel="00000000">
        <w:rPr>
          <w:rFonts w:cs="Times New Roman" w:hAnsi="Times New Roman" w:eastAsia="Times New Roman" w:ascii="Times New Roman"/>
          <w:b w:val="1"/>
          <w:sz w:val="20"/>
          <w:highlight w:val="white"/>
          <w:u w:val="single"/>
          <w:rtl w:val="0"/>
        </w:rPr>
        <w:t xml:space="preserve">drug resistance</w:t>
      </w:r>
      <w:r w:rsidRPr="00000000" w:rsidR="00000000" w:rsidDel="00000000">
        <w:rPr>
          <w:rFonts w:cs="Times New Roman" w:hAnsi="Times New Roman" w:eastAsia="Times New Roman" w:ascii="Times New Roman"/>
          <w:sz w:val="20"/>
          <w:highlight w:val="white"/>
          <w:rtl w:val="0"/>
        </w:rPr>
        <w:t xml:space="preserve">; prompt on “superbug”]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Once antibiotic resistance has evolved, it may spread to other bacteria via this broad class of gene transfer mechanisms. Conjugation and transformation are examples of it, as is phage-mediated transduction.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horizontal</w:t>
      </w:r>
      <w:r w:rsidRPr="00000000" w:rsidR="00000000" w:rsidDel="00000000">
        <w:rPr>
          <w:rFonts w:cs="Times New Roman" w:hAnsi="Times New Roman" w:eastAsia="Times New Roman" w:ascii="Times New Roman"/>
          <w:sz w:val="20"/>
          <w:highlight w:val="white"/>
          <w:rtl w:val="0"/>
        </w:rPr>
        <w:t xml:space="preserve"> gene transfer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Some members of the </w:t>
      </w:r>
      <w:r w:rsidRPr="00000000" w:rsidR="00000000" w:rsidDel="00000000">
        <w:rPr>
          <w:rFonts w:cs="Times New Roman" w:hAnsi="Times New Roman" w:eastAsia="Times New Roman" w:ascii="Times New Roman"/>
          <w:i w:val="1"/>
          <w:sz w:val="20"/>
          <w:highlight w:val="white"/>
          <w:rtl w:val="0"/>
        </w:rPr>
        <w:t xml:space="preserve">aureus</w:t>
      </w:r>
      <w:r w:rsidRPr="00000000" w:rsidR="00000000" w:rsidDel="00000000">
        <w:rPr>
          <w:rFonts w:cs="Times New Roman" w:hAnsi="Times New Roman" w:eastAsia="Times New Roman" w:ascii="Times New Roman"/>
          <w:sz w:val="20"/>
          <w:highlight w:val="white"/>
          <w:rtl w:val="0"/>
        </w:rPr>
        <w:t xml:space="preserve"> species in this genus of spheroidal bacteria are noted for their resistance to methicillin. Species in this genus can be distinguished by the coagulase test, and commonly cause food poisoning.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Staphylococcus</w:t>
      </w:r>
      <w:r w:rsidRPr="00000000" w:rsidR="00000000" w:rsidDel="00000000">
        <w:rPr>
          <w:rFonts w:cs="Times New Roman" w:hAnsi="Times New Roman" w:eastAsia="Times New Roman" w:ascii="Times New Roman"/>
          <w:sz w:val="20"/>
          <w:highlight w:val="white"/>
          <w:rtl w:val="0"/>
        </w:rPr>
        <w:t xml:space="preserve"> [prompt on “Staph”]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Sometimes music is really really really really really really really really really repetitive.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piece by Maurice Ravel features an unchanging snare drum rhythm and two melodies that are played successively by various instruments of the orchestra. Ravel described it as “orchestral tissue without music.”</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Boléro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other French composer wrote a piece whose instructions may indicate that the melody should be played 840 times, </w:t>
      </w:r>
      <w:r w:rsidRPr="00000000" w:rsidR="00000000" w:rsidDel="00000000">
        <w:rPr>
          <w:rFonts w:cs="Times New Roman" w:hAnsi="Times New Roman" w:eastAsia="Times New Roman" w:ascii="Times New Roman"/>
          <w:i w:val="1"/>
          <w:sz w:val="20"/>
          <w:highlight w:val="white"/>
          <w:rtl w:val="0"/>
        </w:rPr>
        <w:t xml:space="preserve">Vexations</w:t>
      </w:r>
      <w:r w:rsidRPr="00000000" w:rsidR="00000000" w:rsidDel="00000000">
        <w:rPr>
          <w:rFonts w:cs="Times New Roman" w:hAnsi="Times New Roman" w:eastAsia="Times New Roman" w:ascii="Times New Roman"/>
          <w:sz w:val="20"/>
          <w:highlight w:val="white"/>
          <w:rtl w:val="0"/>
        </w:rPr>
        <w:t xml:space="preserve">. He also wrote three </w:t>
      </w:r>
      <w:r w:rsidRPr="00000000" w:rsidR="00000000" w:rsidDel="00000000">
        <w:rPr>
          <w:rFonts w:cs="Times New Roman" w:hAnsi="Times New Roman" w:eastAsia="Times New Roman" w:ascii="Times New Roman"/>
          <w:i w:val="1"/>
          <w:sz w:val="20"/>
          <w:highlight w:val="white"/>
          <w:rtl w:val="0"/>
        </w:rPr>
        <w:t xml:space="preserve">Gymnopédies</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Three Pieces in the Form of a Pear</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Erik </w:t>
      </w:r>
      <w:r w:rsidRPr="00000000" w:rsidR="00000000" w:rsidDel="00000000">
        <w:rPr>
          <w:rFonts w:cs="Times New Roman" w:hAnsi="Times New Roman" w:eastAsia="Times New Roman" w:ascii="Times New Roman"/>
          <w:b w:val="1"/>
          <w:sz w:val="20"/>
          <w:highlight w:val="white"/>
          <w:u w:val="single"/>
          <w:rtl w:val="0"/>
        </w:rPr>
        <w:t xml:space="preserve">Satie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American minimalist describes his work as “music with repetitive structures.” He wrote the soundtracks to </w:t>
      </w:r>
      <w:r w:rsidRPr="00000000" w:rsidR="00000000" w:rsidDel="00000000">
        <w:rPr>
          <w:rFonts w:cs="Times New Roman" w:hAnsi="Times New Roman" w:eastAsia="Times New Roman" w:ascii="Times New Roman"/>
          <w:i w:val="1"/>
          <w:sz w:val="20"/>
          <w:highlight w:val="white"/>
          <w:rtl w:val="0"/>
        </w:rPr>
        <w:t xml:space="preserve">Koyaanisqatsi</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The Hours</w:t>
      </w:r>
      <w:r w:rsidRPr="00000000" w:rsidR="00000000" w:rsidDel="00000000">
        <w:rPr>
          <w:rFonts w:cs="Times New Roman" w:hAnsi="Times New Roman" w:eastAsia="Times New Roman" w:ascii="Times New Roman"/>
          <w:sz w:val="20"/>
          <w:highlight w:val="white"/>
          <w:rtl w:val="0"/>
        </w:rPr>
        <w:t xml:space="preserve">, as well as the opera </w:t>
      </w:r>
      <w:r w:rsidRPr="00000000" w:rsidR="00000000" w:rsidDel="00000000">
        <w:rPr>
          <w:rFonts w:cs="Times New Roman" w:hAnsi="Times New Roman" w:eastAsia="Times New Roman" w:ascii="Times New Roman"/>
          <w:i w:val="1"/>
          <w:sz w:val="20"/>
          <w:highlight w:val="white"/>
          <w:rtl w:val="0"/>
        </w:rPr>
        <w:t xml:space="preserve">Einstein on the Beach</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Philip </w:t>
      </w:r>
      <w:r w:rsidRPr="00000000" w:rsidR="00000000" w:rsidDel="00000000">
        <w:rPr>
          <w:rFonts w:cs="Times New Roman" w:hAnsi="Times New Roman" w:eastAsia="Times New Roman" w:ascii="Times New Roman"/>
          <w:b w:val="1"/>
          <w:sz w:val="20"/>
          <w:highlight w:val="white"/>
          <w:u w:val="single"/>
          <w:rtl w:val="0"/>
        </w:rPr>
        <w:t xml:space="preserve">Glass</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Name these explorers that sailed for the British crown,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Elizabeth I financed this man, a buccaneer who circumnavigated the globe aboard the Golden Hind and helped take down the Spanish Armada.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Sir Francis </w:t>
      </w:r>
      <w:r w:rsidRPr="00000000" w:rsidR="00000000" w:rsidDel="00000000">
        <w:rPr>
          <w:rFonts w:cs="Times New Roman" w:hAnsi="Times New Roman" w:eastAsia="Times New Roman" w:ascii="Times New Roman"/>
          <w:b w:val="1"/>
          <w:sz w:val="20"/>
          <w:highlight w:val="white"/>
          <w:u w:val="single"/>
          <w:rtl w:val="0"/>
        </w:rPr>
        <w:t xml:space="preserve">Drake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man’s attempts to find the Northwest Passage for James I ended when his crew mutinied and cast him out on a lifeboat in waters now controlled by Canada.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Henry </w:t>
      </w:r>
      <w:r w:rsidRPr="00000000" w:rsidR="00000000" w:rsidDel="00000000">
        <w:rPr>
          <w:rFonts w:cs="Times New Roman" w:hAnsi="Times New Roman" w:eastAsia="Times New Roman" w:ascii="Times New Roman"/>
          <w:b w:val="1"/>
          <w:sz w:val="20"/>
          <w:highlight w:val="white"/>
          <w:u w:val="single"/>
          <w:rtl w:val="0"/>
        </w:rPr>
        <w:t xml:space="preserve">Hudson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Two Venetians of this surname, a father and son, led expeditions from Bristol under the banner of Henry VII. The elder one thought he’d reach America faster at more northerly latitudes.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Cabot</w:t>
      </w:r>
      <w:r w:rsidRPr="00000000" w:rsidR="00000000" w:rsidDel="00000000">
        <w:rPr>
          <w:rFonts w:cs="Times New Roman" w:hAnsi="Times New Roman" w:eastAsia="Times New Roman" w:ascii="Times New Roman"/>
          <w:sz w:val="20"/>
          <w:highlight w:val="white"/>
          <w:rtl w:val="0"/>
        </w:rPr>
        <w:t xml:space="preserve"> [or John and Sebastian </w:t>
      </w:r>
      <w:r w:rsidRPr="00000000" w:rsidR="00000000" w:rsidDel="00000000">
        <w:rPr>
          <w:rFonts w:cs="Times New Roman" w:hAnsi="Times New Roman" w:eastAsia="Times New Roman" w:ascii="Times New Roman"/>
          <w:b w:val="1"/>
          <w:sz w:val="20"/>
          <w:highlight w:val="white"/>
          <w:u w:val="single"/>
          <w:rtl w:val="0"/>
        </w:rPr>
        <w:t xml:space="preserve">Cabot</w:t>
      </w:r>
      <w:r w:rsidRPr="00000000" w:rsidR="00000000" w:rsidDel="00000000">
        <w:rPr>
          <w:rFonts w:cs="Times New Roman" w:hAnsi="Times New Roman" w:eastAsia="Times New Roman" w:ascii="Times New Roman"/>
          <w:sz w:val="20"/>
          <w:highlight w:val="white"/>
          <w:rtl w:val="0"/>
        </w:rPr>
        <w:t xml:space="preserve">; or Giovanni e Sebastiano </w:t>
      </w:r>
      <w:r w:rsidRPr="00000000" w:rsidR="00000000" w:rsidDel="00000000">
        <w:rPr>
          <w:rFonts w:cs="Times New Roman" w:hAnsi="Times New Roman" w:eastAsia="Times New Roman" w:ascii="Times New Roman"/>
          <w:b w:val="1"/>
          <w:sz w:val="20"/>
          <w:highlight w:val="white"/>
          <w:u w:val="single"/>
          <w:rtl w:val="0"/>
        </w:rPr>
        <w:t xml:space="preserve">Cabot</w:t>
      </w:r>
      <w:r w:rsidRPr="00000000" w:rsidR="00000000" w:rsidDel="00000000">
        <w:rPr>
          <w:rFonts w:cs="Times New Roman" w:hAnsi="Times New Roman" w:eastAsia="Times New Roman" w:ascii="Times New Roman"/>
          <w:sz w:val="20"/>
          <w:highlight w:val="white"/>
          <w:rtl w:val="0"/>
        </w:rPr>
        <w:t xml:space="preserve">to]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This genre includes at least one work by Dutch female painter Judith Leyster, whose discovery in 2009 disproved the idea that she gave up painting after marriage.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type of painting of motionless objects such as fruit shown up close in the absence of people. Van Gogh’s often showed vases with sunflowers.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still-life</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still life</w:t>
      </w:r>
      <w:r w:rsidRPr="00000000" w:rsidR="00000000" w:rsidDel="00000000">
        <w:rPr>
          <w:rFonts w:cs="Times New Roman" w:hAnsi="Times New Roman" w:eastAsia="Times New Roman" w:ascii="Times New Roman"/>
          <w:sz w:val="20"/>
          <w:highlight w:val="white"/>
          <w:rtl w:val="0"/>
        </w:rPr>
        <w:t xml:space="preserve"> paintings]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French post-Impressionist did several still lifes of apples in addition to his paintings of Mont Sainte-Victoire and </w:t>
      </w:r>
      <w:r w:rsidRPr="00000000" w:rsidR="00000000" w:rsidDel="00000000">
        <w:rPr>
          <w:rFonts w:cs="Times New Roman" w:hAnsi="Times New Roman" w:eastAsia="Times New Roman" w:ascii="Times New Roman"/>
          <w:i w:val="1"/>
          <w:sz w:val="20"/>
          <w:highlight w:val="white"/>
          <w:rtl w:val="0"/>
        </w:rPr>
        <w:t xml:space="preserve">The Bathers.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Paul </w:t>
      </w:r>
      <w:r w:rsidRPr="00000000" w:rsidR="00000000" w:rsidDel="00000000">
        <w:rPr>
          <w:rFonts w:cs="Times New Roman" w:hAnsi="Times New Roman" w:eastAsia="Times New Roman" w:ascii="Times New Roman"/>
          <w:b w:val="1"/>
          <w:sz w:val="20"/>
          <w:highlight w:val="white"/>
          <w:u w:val="single"/>
          <w:rtl w:val="0"/>
        </w:rPr>
        <w:t xml:space="preserve">Cézanne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American was inspired by the still life genre to paint more abstracted close-ups of animal skulls and suggestive flower petals while living in New Mexico.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Georgia Totto </w:t>
      </w:r>
      <w:r w:rsidRPr="00000000" w:rsidR="00000000" w:rsidDel="00000000">
        <w:rPr>
          <w:rFonts w:cs="Times New Roman" w:hAnsi="Times New Roman" w:eastAsia="Times New Roman" w:ascii="Times New Roman"/>
          <w:b w:val="1"/>
          <w:sz w:val="20"/>
          <w:highlight w:val="white"/>
          <w:u w:val="single"/>
          <w:rtl w:val="0"/>
        </w:rPr>
        <w:t xml:space="preserve">O’Keeffe</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Answer the following questions about National Hockey League trophies,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What trophy, named for a former Governor-General of Canada, is the championship trophy awarded to the team that wins the NHL championship?</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Stanley</w:t>
      </w:r>
      <w:r w:rsidRPr="00000000" w:rsidR="00000000" w:rsidDel="00000000">
        <w:rPr>
          <w:rFonts w:cs="Times New Roman" w:hAnsi="Times New Roman" w:eastAsia="Times New Roman" w:ascii="Times New Roman"/>
          <w:sz w:val="20"/>
          <w:highlight w:val="white"/>
          <w:rtl w:val="0"/>
        </w:rPr>
        <w:t xml:space="preserve"> Cup</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Hart Trophy, awarded to the NHL MVP during the regular season, was won for the 2011-2012 season by Evgeni Malkin, a player for what team, whose other stars included Sidney Crosby?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Pittsburgh Penguins</w:t>
      </w:r>
      <w:r w:rsidRPr="00000000" w:rsidR="00000000" w:rsidDel="00000000">
        <w:rPr>
          <w:rFonts w:cs="Times New Roman" w:hAnsi="Times New Roman" w:eastAsia="Times New Roman" w:ascii="Times New Roman"/>
          <w:sz w:val="20"/>
          <w:highlight w:val="white"/>
          <w:rtl w:val="0"/>
        </w:rPr>
        <w:t xml:space="preserve"> [accept either]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What NHL trophy is awarded to players who exhibit the best sportsmanship and is named after the wife of a Canadian war hero?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Lady Byng</w:t>
      </w:r>
      <w:r w:rsidRPr="00000000" w:rsidR="00000000" w:rsidDel="00000000">
        <w:rPr>
          <w:rFonts w:cs="Times New Roman" w:hAnsi="Times New Roman" w:eastAsia="Times New Roman" w:ascii="Times New Roman"/>
          <w:sz w:val="20"/>
          <w:highlight w:val="white"/>
          <w:rtl w:val="0"/>
        </w:rPr>
        <w:t xml:space="preserve"> Memorial Trophy &lt;Mike Cheyne&gt;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In the early days of programming, this statement was held in high esteem.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now-disfavored programming statement which causes program execution to jump to another label. Disgustingly, PHP </w:t>
      </w:r>
      <w:r w:rsidRPr="00000000" w:rsidR="00000000" w:rsidDel="00000000">
        <w:rPr>
          <w:rFonts w:cs="Times New Roman" w:hAnsi="Times New Roman" w:eastAsia="Times New Roman" w:ascii="Times New Roman"/>
          <w:i w:val="1"/>
          <w:sz w:val="20"/>
          <w:highlight w:val="white"/>
          <w:rtl w:val="0"/>
        </w:rPr>
        <w:t xml:space="preserve">started</w:t>
      </w:r>
      <w:r w:rsidRPr="00000000" w:rsidR="00000000" w:rsidDel="00000000">
        <w:rPr>
          <w:rFonts w:cs="Times New Roman" w:hAnsi="Times New Roman" w:eastAsia="Times New Roman" w:ascii="Times New Roman"/>
          <w:sz w:val="20"/>
          <w:highlight w:val="white"/>
          <w:rtl w:val="0"/>
        </w:rPr>
        <w:t xml:space="preserve"> supporting this statement just a few years ago.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go to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programming paradigm, which originated in the 1960s, eschews goto statements in favor of loops and subroutines. It shares a name with a query language often used to interact with relational databases.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structured</w:t>
      </w:r>
      <w:r w:rsidRPr="00000000" w:rsidR="00000000" w:rsidDel="00000000">
        <w:rPr>
          <w:rFonts w:cs="Times New Roman" w:hAnsi="Times New Roman" w:eastAsia="Times New Roman" w:ascii="Times New Roman"/>
          <w:sz w:val="20"/>
          <w:highlight w:val="white"/>
          <w:rtl w:val="0"/>
        </w:rPr>
        <w:t xml:space="preserve"> programming [or </w:t>
      </w:r>
      <w:r w:rsidRPr="00000000" w:rsidR="00000000" w:rsidDel="00000000">
        <w:rPr>
          <w:rFonts w:cs="Times New Roman" w:hAnsi="Times New Roman" w:eastAsia="Times New Roman" w:ascii="Times New Roman"/>
          <w:b w:val="1"/>
          <w:sz w:val="20"/>
          <w:highlight w:val="white"/>
          <w:u w:val="single"/>
          <w:rtl w:val="0"/>
        </w:rPr>
        <w:t xml:space="preserve">structured</w:t>
      </w:r>
      <w:r w:rsidRPr="00000000" w:rsidR="00000000" w:rsidDel="00000000">
        <w:rPr>
          <w:rFonts w:cs="Times New Roman" w:hAnsi="Times New Roman" w:eastAsia="Times New Roman" w:ascii="Times New Roman"/>
          <w:sz w:val="20"/>
          <w:highlight w:val="white"/>
          <w:rtl w:val="0"/>
        </w:rPr>
        <w:t xml:space="preserve"> query language; prompt on “SQL” (pronounced “sequel”)]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opinionated computer scientist wrote the letter “Go To Statement Considered Harmful”. He also thought that “BASIC… mutilates the mind”. He lends his name to a greedy graph search algorithm.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Edsger (Wybe) </w:t>
      </w:r>
      <w:r w:rsidRPr="00000000" w:rsidR="00000000" w:rsidDel="00000000">
        <w:rPr>
          <w:rFonts w:cs="Times New Roman" w:hAnsi="Times New Roman" w:eastAsia="Times New Roman" w:ascii="Times New Roman"/>
          <w:b w:val="1"/>
          <w:sz w:val="20"/>
          <w:highlight w:val="white"/>
          <w:u w:val="single"/>
          <w:rtl w:val="0"/>
        </w:rPr>
        <w:t xml:space="preserve">Dijkstra</w:t>
      </w:r>
      <w:r w:rsidRPr="00000000" w:rsidR="00000000" w:rsidDel="00000000">
        <w:rPr>
          <w:rFonts w:cs="Times New Roman" w:hAnsi="Times New Roman" w:eastAsia="Times New Roman" w:ascii="Times New Roman"/>
          <w:sz w:val="20"/>
          <w:highlight w:val="white"/>
          <w:rtl w:val="0"/>
        </w:rPr>
        <w:t xml:space="preserve"> &lt;JG&gt;</w:t>
      </w:r>
    </w:p>
    <w:p w:rsidP="00000000" w:rsidRPr="00000000" w:rsidR="00000000" w:rsidDel="00000000" w:rsidRDefault="00000000">
      <w:pPr/>
      <w:r w:rsidRPr="00000000" w:rsidR="00000000" w:rsidDel="00000000">
        <w:rPr>
          <w:rtl w:val="0"/>
        </w:rPr>
      </w:r>
    </w:p>
    <w:p w:rsidP="00000000" w:rsidRPr="00000000" w:rsidR="00000000" w:rsidDel="00000000" w:rsidRDefault="00000000">
      <w:pPr/>
      <w:bookmarkStart w:id="1" w:colFirst="0" w:name="h.30j0zll" w:colLast="0"/>
      <w:bookmarkEnd w:id="1"/>
      <w:r w:rsidRPr="00000000" w:rsidR="00000000" w:rsidDel="00000000">
        <w:rPr>
          <w:rFonts w:cs="Times New Roman" w:hAnsi="Times New Roman" w:eastAsia="Times New Roman" w:ascii="Times New Roman"/>
          <w:sz w:val="20"/>
          <w:highlight w:val="white"/>
          <w:rtl w:val="0"/>
        </w:rPr>
        <w:t xml:space="preserve">21. Answer these questions about British novels of a spooky or horrifying nature,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Lucy Westenra gets bitten by the title vampire of this Bram Stoker novel, in which Jonathan Harker’s friends use cutting-edge tech like the phonograph in their quest to slay him.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Dracula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English author of </w:t>
      </w:r>
      <w:r w:rsidRPr="00000000" w:rsidR="00000000" w:rsidDel="00000000">
        <w:rPr>
          <w:rFonts w:cs="Times New Roman" w:hAnsi="Times New Roman" w:eastAsia="Times New Roman" w:ascii="Times New Roman"/>
          <w:i w:val="1"/>
          <w:sz w:val="20"/>
          <w:highlight w:val="white"/>
          <w:rtl w:val="0"/>
        </w:rPr>
        <w:t xml:space="preserve">Persuasion</w:t>
      </w:r>
      <w:r w:rsidRPr="00000000" w:rsidR="00000000" w:rsidDel="00000000">
        <w:rPr>
          <w:rFonts w:cs="Times New Roman" w:hAnsi="Times New Roman" w:eastAsia="Times New Roman" w:ascii="Times New Roman"/>
          <w:sz w:val="20"/>
          <w:highlight w:val="white"/>
          <w:rtl w:val="0"/>
        </w:rPr>
        <w:t xml:space="preserve"> parodied the Gothic literature craze in her novel </w:t>
      </w:r>
      <w:r w:rsidRPr="00000000" w:rsidR="00000000" w:rsidDel="00000000">
        <w:rPr>
          <w:rFonts w:cs="Times New Roman" w:hAnsi="Times New Roman" w:eastAsia="Times New Roman" w:ascii="Times New Roman"/>
          <w:i w:val="1"/>
          <w:sz w:val="20"/>
          <w:highlight w:val="white"/>
          <w:rtl w:val="0"/>
        </w:rPr>
        <w:t xml:space="preserve">Northanger Abbey</w:t>
      </w:r>
      <w:r w:rsidRPr="00000000" w:rsidR="00000000" w:rsidDel="00000000">
        <w:rPr>
          <w:rFonts w:cs="Times New Roman" w:hAnsi="Times New Roman" w:eastAsia="Times New Roman" w:ascii="Times New Roman"/>
          <w:sz w:val="20"/>
          <w:highlight w:val="white"/>
          <w:rtl w:val="0"/>
        </w:rPr>
        <w:t xml:space="preserve"> and wrote about the awful womanizer Willoughby in </w:t>
      </w:r>
      <w:r w:rsidRPr="00000000" w:rsidR="00000000" w:rsidDel="00000000">
        <w:rPr>
          <w:rFonts w:cs="Times New Roman" w:hAnsi="Times New Roman" w:eastAsia="Times New Roman" w:ascii="Times New Roman"/>
          <w:i w:val="1"/>
          <w:sz w:val="20"/>
          <w:highlight w:val="white"/>
          <w:rtl w:val="0"/>
        </w:rPr>
        <w:t xml:space="preserve">Sense and Sensibility.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Jane </w:t>
      </w:r>
      <w:r w:rsidRPr="00000000" w:rsidR="00000000" w:rsidDel="00000000">
        <w:rPr>
          <w:rFonts w:cs="Times New Roman" w:hAnsi="Times New Roman" w:eastAsia="Times New Roman" w:ascii="Times New Roman"/>
          <w:b w:val="1"/>
          <w:sz w:val="20"/>
          <w:highlight w:val="white"/>
          <w:u w:val="single"/>
          <w:rtl w:val="0"/>
        </w:rPr>
        <w:t xml:space="preserve">Austen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Horace Walpole novel was the first example of Gothic literature. Manfred is the lord of this book’s title location.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Castle of Otranto</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36"/>
      <w:u w:val="none"/>
      <w:vertAlign w:val="baseline"/>
    </w:rPr>
  </w:style>
  <w:style w:styleId="Heading2" w:type="paragraph">
    <w:name w:val="heading 2"/>
    <w:basedOn w:val="Normal"/>
    <w:next w:val="Normal"/>
    <w:pPr>
      <w:spacing w:lineRule="auto" w:after="80" w:line="276" w:before="360"/>
      <w:ind w:left="0" w:firstLine="0" w:right="0"/>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80" w:line="276" w:before="280"/>
      <w:ind w:left="0" w:firstLine="0" w:right="0"/>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spacing w:lineRule="auto" w:after="40" w:line="276" w:before="240"/>
      <w:ind w:left="0" w:firstLine="0" w:right="0"/>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spacing w:lineRule="auto" w:after="40" w:line="276" w:before="220"/>
      <w:ind w:left="0" w:firstLine="0" w:right="0"/>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spacing w:lineRule="auto" w:after="40" w:line="276" w:before="200"/>
      <w:ind w:left="0" w:firstLine="0" w:right="0"/>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2013 - Packet 8 Revised for 3-9.docx</dc:title>
</cp:coreProperties>
</file>