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674D5" w:rsidRDefault="00E33E56">
      <w:pPr>
        <w:widowControl w:val="0"/>
      </w:pPr>
      <w:r>
        <w:rPr>
          <w:rFonts w:ascii="Times New Roman" w:eastAsia="Times New Roman" w:hAnsi="Times New Roman" w:cs="Times New Roman"/>
          <w:b/>
          <w:sz w:val="20"/>
        </w:rPr>
        <w:t>Note to posterity: These questions were cut after the first site o</w:t>
      </w:r>
      <w:r w:rsidR="00695619">
        <w:rPr>
          <w:rFonts w:ascii="Times New Roman" w:eastAsia="Times New Roman" w:hAnsi="Times New Roman" w:cs="Times New Roman"/>
          <w:b/>
          <w:sz w:val="20"/>
        </w:rPr>
        <w:t xml:space="preserve">f BHSAT 2014 and replaced later for reasons of excessive difficulty. They are </w:t>
      </w:r>
      <w:bookmarkStart w:id="0" w:name="_GoBack"/>
      <w:bookmarkEnd w:id="0"/>
      <w:r w:rsidR="00695619">
        <w:rPr>
          <w:rFonts w:ascii="Times New Roman" w:eastAsia="Times New Roman" w:hAnsi="Times New Roman" w:cs="Times New Roman"/>
          <w:b/>
          <w:sz w:val="20"/>
        </w:rPr>
        <w:t>here if teams wish to practice on them or see them for whatever reason.</w:t>
      </w:r>
    </w:p>
    <w:p w:rsidR="00A674D5" w:rsidRDefault="00A674D5">
      <w:pPr>
        <w:widowControl w:val="0"/>
      </w:pPr>
    </w:p>
    <w:p w:rsidR="00E33E56" w:rsidRDefault="00E33E56" w:rsidP="00E33E56">
      <w:pPr>
        <w:widowControl w:val="0"/>
      </w:pPr>
      <w:r>
        <w:rPr>
          <w:rFonts w:ascii="Times New Roman" w:eastAsia="Times New Roman" w:hAnsi="Times New Roman" w:cs="Times New Roman"/>
          <w:sz w:val="20"/>
        </w:rPr>
        <w:t xml:space="preserve">Before Gustave Moreau, this man painted a craggy scene where a nude character with his foot on a rock extends a finger to give the answer “man” to a riddle in his </w:t>
      </w:r>
      <w:r>
        <w:rPr>
          <w:rFonts w:ascii="Times New Roman" w:eastAsia="Times New Roman" w:hAnsi="Times New Roman" w:cs="Times New Roman"/>
          <w:i/>
          <w:sz w:val="20"/>
        </w:rPr>
        <w:t>Oedipus and the Sphinx</w:t>
      </w:r>
      <w:r>
        <w:rPr>
          <w:rFonts w:ascii="Times New Roman" w:eastAsia="Times New Roman" w:hAnsi="Times New Roman" w:cs="Times New Roman"/>
          <w:sz w:val="20"/>
        </w:rPr>
        <w:t xml:space="preserve">. In other paintings, he showed a lance-wielding man riding over water on a hippogriff and a detailed Greek temple behind a winged woman who places a wreath on a seated poet. This artist of </w:t>
      </w:r>
      <w:r>
        <w:rPr>
          <w:rFonts w:ascii="Times New Roman" w:eastAsia="Times New Roman" w:hAnsi="Times New Roman" w:cs="Times New Roman"/>
          <w:i/>
          <w:sz w:val="20"/>
        </w:rPr>
        <w:t>Roger Freeing Angelica</w:t>
      </w:r>
      <w:r>
        <w:rPr>
          <w:rFonts w:ascii="Times New Roman" w:eastAsia="Times New Roman" w:hAnsi="Times New Roman" w:cs="Times New Roman"/>
          <w:sz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</w:rPr>
        <w:t>The Apotheosis of Homer</w:t>
      </w:r>
      <w:r>
        <w:rPr>
          <w:rFonts w:ascii="Times New Roman" w:eastAsia="Times New Roman" w:hAnsi="Times New Roman" w:cs="Times New Roman"/>
          <w:sz w:val="20"/>
        </w:rPr>
        <w:t xml:space="preserve"> also showed a peacock fan in the hand of a harem girl who looks over her shoulder at the viewer, and whose over-long back has to have a few extra vertebrae. For 10 points, name this French neoclassicist painter of </w:t>
      </w:r>
      <w:r>
        <w:rPr>
          <w:rFonts w:ascii="Times New Roman" w:eastAsia="Times New Roman" w:hAnsi="Times New Roman" w:cs="Times New Roman"/>
          <w:i/>
          <w:sz w:val="20"/>
        </w:rPr>
        <w:t>The Grand Odalisque.</w:t>
      </w:r>
    </w:p>
    <w:p w:rsidR="00E33E56" w:rsidRDefault="00E33E56" w:rsidP="00E33E56">
      <w:pPr>
        <w:widowContro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ANSWER: Jean-</w:t>
      </w:r>
      <w:proofErr w:type="spellStart"/>
      <w:r>
        <w:rPr>
          <w:rFonts w:ascii="Times New Roman" w:eastAsia="Times New Roman" w:hAnsi="Times New Roman" w:cs="Times New Roman"/>
          <w:sz w:val="20"/>
        </w:rPr>
        <w:t>Auguste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Dominique </w:t>
      </w:r>
      <w:r>
        <w:rPr>
          <w:rFonts w:ascii="Times New Roman" w:eastAsia="Times New Roman" w:hAnsi="Times New Roman" w:cs="Times New Roman"/>
          <w:b/>
          <w:sz w:val="20"/>
          <w:u w:val="single"/>
        </w:rPr>
        <w:t>Ingres</w:t>
      </w:r>
      <w:r>
        <w:rPr>
          <w:rFonts w:ascii="Times New Roman" w:eastAsia="Times New Roman" w:hAnsi="Times New Roman" w:cs="Times New Roman"/>
          <w:sz w:val="20"/>
        </w:rPr>
        <w:t xml:space="preserve"> (pronounced sort of like “</w:t>
      </w:r>
      <w:proofErr w:type="spellStart"/>
      <w:r>
        <w:rPr>
          <w:rFonts w:ascii="Times New Roman" w:eastAsia="Times New Roman" w:hAnsi="Times New Roman" w:cs="Times New Roman"/>
          <w:sz w:val="20"/>
        </w:rPr>
        <w:t>ANGr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”) &lt;NW&gt; </w:t>
      </w:r>
    </w:p>
    <w:p w:rsidR="00E33E56" w:rsidRDefault="00E33E56">
      <w:pPr>
        <w:widowControl w:val="0"/>
      </w:pPr>
      <w:r>
        <w:rPr>
          <w:rFonts w:ascii="Times New Roman" w:eastAsia="Times New Roman" w:hAnsi="Times New Roman" w:cs="Times New Roman"/>
          <w:sz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</w:rPr>
        <w:t>replaced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by</w:t>
      </w:r>
      <w:r>
        <w:rPr>
          <w:rFonts w:ascii="Times New Roman" w:eastAsia="Times New Roman" w:hAnsi="Times New Roman" w:cs="Times New Roman"/>
          <w:sz w:val="20"/>
        </w:rPr>
        <w:t xml:space="preserve"> tossup on "Jacques-Louis David," packet 4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E33E56" w:rsidRDefault="00E33E56">
      <w:pPr>
        <w:widowControl w:val="0"/>
      </w:pPr>
    </w:p>
    <w:p w:rsidR="00A674D5" w:rsidRDefault="00695619">
      <w:pPr>
        <w:widowControl w:val="0"/>
      </w:pPr>
      <w:r>
        <w:rPr>
          <w:rFonts w:ascii="Times New Roman" w:eastAsia="Times New Roman" w:hAnsi="Times New Roman" w:cs="Times New Roman"/>
          <w:sz w:val="2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0"/>
        </w:rPr>
        <w:t>Darul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Uloom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Deoband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is one of these institutions in India, which promulgates </w:t>
      </w:r>
      <w:proofErr w:type="spellStart"/>
      <w:r>
        <w:rPr>
          <w:rFonts w:ascii="Times New Roman" w:eastAsia="Times New Roman" w:hAnsi="Times New Roman" w:cs="Times New Roman"/>
          <w:sz w:val="20"/>
        </w:rPr>
        <w:t>Hanafi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views of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fiqh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People in these places work to acquire an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ijazah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 xml:space="preserve">which lets </w:t>
      </w:r>
      <w:proofErr w:type="gramStart"/>
      <w:r>
        <w:rPr>
          <w:rFonts w:ascii="Times New Roman" w:eastAsia="Times New Roman" w:hAnsi="Times New Roman" w:cs="Times New Roman"/>
          <w:sz w:val="20"/>
        </w:rPr>
        <w:t>them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join a group called the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ulama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A roughly pyramid-like </w:t>
      </w:r>
      <w:proofErr w:type="spellStart"/>
      <w:r>
        <w:rPr>
          <w:rFonts w:ascii="Times New Roman" w:eastAsia="Times New Roman" w:hAnsi="Times New Roman" w:cs="Times New Roman"/>
          <w:sz w:val="20"/>
        </w:rPr>
        <w:t>mudbrick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building with many protrusions was part of one named </w:t>
      </w:r>
      <w:proofErr w:type="spellStart"/>
      <w:r>
        <w:rPr>
          <w:rFonts w:ascii="Times New Roman" w:eastAsia="Times New Roman" w:hAnsi="Times New Roman" w:cs="Times New Roman"/>
          <w:sz w:val="20"/>
        </w:rPr>
        <w:t>Sankore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in medieval Timbuktu. After its reclamation from the Moors, Salamanca was home to a Christian one in medieval Spain.</w:t>
      </w:r>
      <w:r>
        <w:rPr>
          <w:rFonts w:ascii="Times New Roman" w:eastAsia="Times New Roman" w:hAnsi="Times New Roman" w:cs="Times New Roman"/>
          <w:sz w:val="20"/>
        </w:rPr>
        <w:t xml:space="preserve"> New muftis are created by a type of this institution called the </w:t>
      </w:r>
      <w:r>
        <w:rPr>
          <w:rFonts w:ascii="Times New Roman" w:eastAsia="Times New Roman" w:hAnsi="Times New Roman" w:cs="Times New Roman"/>
          <w:i/>
          <w:sz w:val="20"/>
        </w:rPr>
        <w:t>madrassa.</w:t>
      </w:r>
      <w:r>
        <w:rPr>
          <w:rFonts w:ascii="Times New Roman" w:eastAsia="Times New Roman" w:hAnsi="Times New Roman" w:cs="Times New Roman"/>
          <w:sz w:val="20"/>
        </w:rPr>
        <w:t xml:space="preserve"> For 10 points, name these places where religion lessons are taught to youths in classrooms.</w:t>
      </w:r>
    </w:p>
    <w:p w:rsidR="00A674D5" w:rsidRDefault="00695619">
      <w:pPr>
        <w:widowContro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ANSWER: Islamic </w:t>
      </w:r>
      <w:r>
        <w:rPr>
          <w:rFonts w:ascii="Times New Roman" w:eastAsia="Times New Roman" w:hAnsi="Times New Roman" w:cs="Times New Roman"/>
          <w:b/>
          <w:sz w:val="20"/>
          <w:u w:val="single"/>
        </w:rPr>
        <w:t>school</w:t>
      </w:r>
      <w:r>
        <w:rPr>
          <w:rFonts w:ascii="Times New Roman" w:eastAsia="Times New Roman" w:hAnsi="Times New Roman" w:cs="Times New Roman"/>
          <w:sz w:val="20"/>
        </w:rPr>
        <w:t xml:space="preserve">s [or religious </w:t>
      </w:r>
      <w:r>
        <w:rPr>
          <w:rFonts w:ascii="Times New Roman" w:eastAsia="Times New Roman" w:hAnsi="Times New Roman" w:cs="Times New Roman"/>
          <w:b/>
          <w:sz w:val="20"/>
        </w:rPr>
        <w:t>school</w:t>
      </w:r>
      <w:r>
        <w:rPr>
          <w:rFonts w:ascii="Times New Roman" w:eastAsia="Times New Roman" w:hAnsi="Times New Roman" w:cs="Times New Roman"/>
          <w:sz w:val="20"/>
        </w:rPr>
        <w:t xml:space="preserve">s; or Islamic </w:t>
      </w:r>
      <w:r>
        <w:rPr>
          <w:rFonts w:ascii="Times New Roman" w:eastAsia="Times New Roman" w:hAnsi="Times New Roman" w:cs="Times New Roman"/>
          <w:b/>
          <w:sz w:val="20"/>
          <w:u w:val="single"/>
        </w:rPr>
        <w:t>universities</w:t>
      </w:r>
      <w:r>
        <w:rPr>
          <w:rFonts w:ascii="Times New Roman" w:eastAsia="Times New Roman" w:hAnsi="Times New Roman" w:cs="Times New Roman"/>
          <w:sz w:val="20"/>
        </w:rPr>
        <w:t xml:space="preserve">; accept </w:t>
      </w:r>
      <w:proofErr w:type="spellStart"/>
      <w:r>
        <w:rPr>
          <w:rFonts w:ascii="Times New Roman" w:eastAsia="Times New Roman" w:hAnsi="Times New Roman" w:cs="Times New Roman"/>
          <w:b/>
          <w:sz w:val="20"/>
          <w:u w:val="single"/>
        </w:rPr>
        <w:t>madrassa</w:t>
      </w:r>
      <w:r>
        <w:rPr>
          <w:rFonts w:ascii="Times New Roman" w:eastAsia="Times New Roman" w:hAnsi="Times New Roman" w:cs="Times New Roman"/>
          <w:sz w:val="20"/>
        </w:rPr>
        <w:t>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or </w:t>
      </w:r>
      <w:r>
        <w:rPr>
          <w:rFonts w:ascii="Times New Roman" w:eastAsia="Times New Roman" w:hAnsi="Times New Roman" w:cs="Times New Roman"/>
          <w:b/>
          <w:sz w:val="20"/>
          <w:u w:val="single"/>
        </w:rPr>
        <w:t>madrassa</w:t>
      </w:r>
      <w:r>
        <w:rPr>
          <w:rFonts w:ascii="Times New Roman" w:eastAsia="Times New Roman" w:hAnsi="Times New Roman" w:cs="Times New Roman"/>
          <w:sz w:val="20"/>
        </w:rPr>
        <w:t xml:space="preserve">s until read; accept other answers such as </w:t>
      </w:r>
      <w:r>
        <w:rPr>
          <w:rFonts w:ascii="Times New Roman" w:eastAsia="Times New Roman" w:hAnsi="Times New Roman" w:cs="Times New Roman"/>
          <w:b/>
          <w:sz w:val="20"/>
          <w:u w:val="single"/>
        </w:rPr>
        <w:t>divinity school</w:t>
      </w:r>
      <w:r>
        <w:rPr>
          <w:rFonts w:ascii="Times New Roman" w:eastAsia="Times New Roman" w:hAnsi="Times New Roman" w:cs="Times New Roman"/>
          <w:sz w:val="20"/>
        </w:rPr>
        <w:t xml:space="preserve">, theological </w:t>
      </w:r>
      <w:r>
        <w:rPr>
          <w:rFonts w:ascii="Times New Roman" w:eastAsia="Times New Roman" w:hAnsi="Times New Roman" w:cs="Times New Roman"/>
          <w:b/>
          <w:sz w:val="20"/>
          <w:u w:val="single"/>
        </w:rPr>
        <w:t>seminary</w:t>
      </w:r>
      <w:r>
        <w:rPr>
          <w:rFonts w:ascii="Times New Roman" w:eastAsia="Times New Roman" w:hAnsi="Times New Roman" w:cs="Times New Roman"/>
          <w:sz w:val="20"/>
        </w:rPr>
        <w:t>, etc.; accept any answer indicating an institution which instructs students in Islam, Islamic law, or Islamic jurisprudence; prompt on "libraries"] &lt;MJ&gt;</w:t>
      </w:r>
    </w:p>
    <w:p w:rsidR="00E33E56" w:rsidRDefault="00E33E56">
      <w:pPr>
        <w:widowControl w:val="0"/>
      </w:pPr>
      <w:r>
        <w:rPr>
          <w:rFonts w:ascii="Times New Roman" w:eastAsia="Times New Roman" w:hAnsi="Times New Roman" w:cs="Times New Roman"/>
          <w:sz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</w:rPr>
        <w:t>replaced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by tossup on "caliphs," packet 11)</w:t>
      </w:r>
    </w:p>
    <w:p w:rsidR="00A674D5" w:rsidRDefault="00A674D5">
      <w:pPr>
        <w:widowControl w:val="0"/>
      </w:pPr>
    </w:p>
    <w:p w:rsidR="00A674D5" w:rsidRDefault="00695619">
      <w:pPr>
        <w:widowControl w:val="0"/>
      </w:pPr>
      <w:r>
        <w:rPr>
          <w:rFonts w:ascii="Times New Roman" w:eastAsia="Times New Roman" w:hAnsi="Times New Roman" w:cs="Times New Roman"/>
          <w:sz w:val="20"/>
        </w:rPr>
        <w:t>This group</w:t>
      </w:r>
      <w:r>
        <w:rPr>
          <w:rFonts w:ascii="Times New Roman" w:eastAsia="Times New Roman" w:hAnsi="Times New Roman" w:cs="Times New Roman"/>
          <w:sz w:val="20"/>
        </w:rPr>
        <w:t xml:space="preserve">'s first EP was </w:t>
      </w:r>
      <w:r>
        <w:rPr>
          <w:rFonts w:ascii="Times New Roman" w:eastAsia="Times New Roman" w:hAnsi="Times New Roman" w:cs="Times New Roman"/>
          <w:i/>
          <w:sz w:val="20"/>
        </w:rPr>
        <w:t xml:space="preserve">Polly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Wog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Stew</w:t>
      </w:r>
      <w:r>
        <w:rPr>
          <w:rFonts w:ascii="Times New Roman" w:eastAsia="Times New Roman" w:hAnsi="Times New Roman" w:cs="Times New Roman"/>
          <w:sz w:val="20"/>
        </w:rPr>
        <w:t>. One album by them includes the lyric "</w:t>
      </w:r>
      <w:proofErr w:type="spellStart"/>
      <w:r>
        <w:rPr>
          <w:rFonts w:ascii="Times New Roman" w:eastAsia="Times New Roman" w:hAnsi="Times New Roman" w:cs="Times New Roman"/>
          <w:sz w:val="20"/>
        </w:rPr>
        <w:t>Peepin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' out the colors, I be </w:t>
      </w:r>
      <w:proofErr w:type="spellStart"/>
      <w:r>
        <w:rPr>
          <w:rFonts w:ascii="Times New Roman" w:eastAsia="Times New Roman" w:hAnsi="Times New Roman" w:cs="Times New Roman"/>
          <w:sz w:val="20"/>
        </w:rPr>
        <w:t>buggin</w:t>
      </w:r>
      <w:proofErr w:type="spellEnd"/>
      <w:r>
        <w:rPr>
          <w:rFonts w:ascii="Times New Roman" w:eastAsia="Times New Roman" w:hAnsi="Times New Roman" w:cs="Times New Roman"/>
          <w:sz w:val="20"/>
        </w:rPr>
        <w:t>' on Cezanne," and an earlier one opens with a Led Zeppelin drum sample before declaring "Mutiny on the Bounty's what we're all about." This group behi</w:t>
      </w:r>
      <w:r>
        <w:rPr>
          <w:rFonts w:ascii="Times New Roman" w:eastAsia="Times New Roman" w:hAnsi="Times New Roman" w:cs="Times New Roman"/>
          <w:sz w:val="20"/>
        </w:rPr>
        <w:t xml:space="preserve">nd the album </w:t>
      </w:r>
      <w:r>
        <w:rPr>
          <w:rFonts w:ascii="Times New Roman" w:eastAsia="Times New Roman" w:hAnsi="Times New Roman" w:cs="Times New Roman"/>
          <w:i/>
          <w:sz w:val="20"/>
        </w:rPr>
        <w:t>Paul's Boutique</w:t>
      </w:r>
      <w:r>
        <w:rPr>
          <w:rFonts w:ascii="Times New Roman" w:eastAsia="Times New Roman" w:hAnsi="Times New Roman" w:cs="Times New Roman"/>
          <w:sz w:val="20"/>
        </w:rPr>
        <w:t xml:space="preserve"> described a morning when "you wake up late for school, man, you don't </w:t>
      </w:r>
      <w:proofErr w:type="spellStart"/>
      <w:r>
        <w:rPr>
          <w:rFonts w:ascii="Times New Roman" w:eastAsia="Times New Roman" w:hAnsi="Times New Roman" w:cs="Times New Roman"/>
          <w:sz w:val="20"/>
        </w:rPr>
        <w:t>wanna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go" on </w:t>
      </w:r>
      <w:r>
        <w:rPr>
          <w:rFonts w:ascii="Times New Roman" w:eastAsia="Times New Roman" w:hAnsi="Times New Roman" w:cs="Times New Roman"/>
          <w:i/>
          <w:sz w:val="20"/>
        </w:rPr>
        <w:t xml:space="preserve">License to Ill, </w:t>
      </w:r>
      <w:r>
        <w:rPr>
          <w:rFonts w:ascii="Times New Roman" w:eastAsia="Times New Roman" w:hAnsi="Times New Roman" w:cs="Times New Roman"/>
          <w:sz w:val="20"/>
        </w:rPr>
        <w:t xml:space="preserve">and its member Adam </w:t>
      </w:r>
      <w:proofErr w:type="spellStart"/>
      <w:r>
        <w:rPr>
          <w:rFonts w:ascii="Times New Roman" w:eastAsia="Times New Roman" w:hAnsi="Times New Roman" w:cs="Times New Roman"/>
          <w:sz w:val="20"/>
        </w:rPr>
        <w:t>Yauch</w:t>
      </w:r>
      <w:proofErr w:type="spellEnd"/>
      <w:r>
        <w:rPr>
          <w:rFonts w:ascii="Times New Roman" w:eastAsia="Times New Roman" w:hAnsi="Times New Roman" w:cs="Times New Roman"/>
          <w:sz w:val="20"/>
        </w:rPr>
        <w:t>, also called MCA, died of cancer in 2012. This group also sang to "brass monkey, that funky monkey." F</w:t>
      </w:r>
      <w:r>
        <w:rPr>
          <w:rFonts w:ascii="Times New Roman" w:eastAsia="Times New Roman" w:hAnsi="Times New Roman" w:cs="Times New Roman"/>
          <w:sz w:val="20"/>
        </w:rPr>
        <w:t xml:space="preserve">or 10 points, name this white hip-hop trio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heind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"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No Sleep Till Brooklyn," who reminded listeners that "you </w:t>
      </w:r>
      <w:proofErr w:type="spellStart"/>
      <w:r>
        <w:rPr>
          <w:rFonts w:ascii="Times New Roman" w:eastAsia="Times New Roman" w:hAnsi="Times New Roman" w:cs="Times New Roman"/>
          <w:sz w:val="20"/>
        </w:rPr>
        <w:t>gotta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fight for your right to party."</w:t>
      </w:r>
    </w:p>
    <w:p w:rsidR="00A674D5" w:rsidRDefault="00695619">
      <w:pPr>
        <w:widowContro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ANSWER: The </w:t>
      </w:r>
      <w:r>
        <w:rPr>
          <w:rFonts w:ascii="Times New Roman" w:eastAsia="Times New Roman" w:hAnsi="Times New Roman" w:cs="Times New Roman"/>
          <w:b/>
          <w:sz w:val="20"/>
          <w:u w:val="single"/>
        </w:rPr>
        <w:t>Beastie Boys</w:t>
      </w:r>
      <w:r>
        <w:rPr>
          <w:rFonts w:ascii="Times New Roman" w:eastAsia="Times New Roman" w:hAnsi="Times New Roman" w:cs="Times New Roman"/>
          <w:sz w:val="20"/>
        </w:rPr>
        <w:t xml:space="preserve"> &lt;LL&gt;</w:t>
      </w:r>
    </w:p>
    <w:p w:rsidR="00A674D5" w:rsidRDefault="00E33E56">
      <w:pPr>
        <w:widowControl w:val="0"/>
      </w:pPr>
      <w:r>
        <w:rPr>
          <w:rFonts w:ascii="Times New Roman" w:eastAsia="Times New Roman" w:hAnsi="Times New Roman" w:cs="Times New Roman"/>
          <w:sz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</w:rPr>
        <w:t>replaced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by tossup on "Batman," packet 12)</w:t>
      </w:r>
    </w:p>
    <w:sectPr w:rsidR="00A674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74D5"/>
    <w:rsid w:val="00695619"/>
    <w:rsid w:val="00A674D5"/>
    <w:rsid w:val="00E3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CUT QUESTIONS .docx</dc:title>
  <cp:lastModifiedBy>Matthew J</cp:lastModifiedBy>
  <cp:revision>3</cp:revision>
  <dcterms:created xsi:type="dcterms:W3CDTF">2014-06-28T17:38:00Z</dcterms:created>
  <dcterms:modified xsi:type="dcterms:W3CDTF">2014-06-28T17:41:00Z</dcterms:modified>
</cp:coreProperties>
</file>