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rFonts w:ascii="Times New Roman" w:cs="Times New Roman" w:eastAsia="Times New Roman" w:hAnsi="Times New Roman"/>
          <w:b/>
          <w:sz w:val="24"/>
          <w:u w:val="single"/>
        </w:rPr>
        <w:t>Ladue Invitational Spring Tournament IV</w:t>
      </w:r>
    </w:p>
    <w:p>
      <w:pPr>
        <w:pStyle w:val="style0"/>
        <w:spacing w:after="0" w:before="0"/>
        <w:contextualSpacing w:val="false"/>
        <w:jc w:val="center"/>
      </w:pPr>
      <w:r>
        <w:rPr>
          <w:rFonts w:ascii="Times New Roman" w:cs="Times New Roman" w:eastAsia="Times New Roman" w:hAnsi="Times New Roman"/>
          <w:sz w:val="20"/>
        </w:rPr>
        <w:t>Written and edited by Ben Zhang, Jialin Ding, Kisan Thakkar, Enze Chen, Michael Prablek, and Sam Crowder</w:t>
      </w:r>
    </w:p>
    <w:p>
      <w:pPr>
        <w:pStyle w:val="style0"/>
        <w:spacing w:after="0" w:before="0"/>
        <w:contextualSpacing w:val="false"/>
      </w:pPr>
      <w:r>
        <w:rPr/>
      </w:r>
    </w:p>
    <w:p>
      <w:pPr>
        <w:pStyle w:val="style0"/>
        <w:spacing w:after="0" w:before="0"/>
        <w:contextualSpacing w:val="false"/>
        <w:jc w:val="center"/>
      </w:pPr>
      <w:r>
        <w:rPr>
          <w:rFonts w:ascii="Times New Roman" w:cs="Times New Roman" w:eastAsia="Times New Roman" w:hAnsi="Times New Roman"/>
          <w:b/>
          <w:u w:val="single"/>
        </w:rPr>
        <w:t>Round 5</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u w:val="single"/>
        </w:rPr>
        <w:t>Tossups</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 After one battle, this leader fled disguised as a common soldier, but was recognized after his own forces saluted him in the enemy’s presence. His political career began when he stopped the Barradas Expedition at Tampico and ended when he was replaced by Ignacio Comonfort through the Plan of Ayutla. The Gadsden Purchase was negotiated under this man, who buried his (*) </w:t>
      </w:r>
      <w:r>
        <w:rPr>
          <w:rFonts w:ascii="Times New Roman" w:cs="Times New Roman" w:eastAsia="Times New Roman" w:hAnsi="Times New Roman"/>
          <w:sz w:val="20"/>
        </w:rPr>
        <w:t>leg with full military honors after losing it in the Pastry War. This man’s forces killed David Bowie and Davy Crockett before losing to Sam Houston at San Jacinto, thereby ending the Texas Revolution. For ten points, identify this Mexican general and president who besieged the Alamo.</w:t>
      </w:r>
    </w:p>
    <w:p>
      <w:pPr>
        <w:pStyle w:val="style0"/>
        <w:spacing w:after="0" w:before="0"/>
        <w:contextualSpacing w:val="false"/>
      </w:pPr>
      <w:r>
        <w:rPr>
          <w:rFonts w:ascii="Times New Roman" w:cs="Times New Roman" w:eastAsia="Times New Roman" w:hAnsi="Times New Roman"/>
          <w:sz w:val="20"/>
          <w:shd w:fill="FFFFFF" w:val="clear"/>
        </w:rPr>
        <w:t xml:space="preserve">ANSWER: Antonio de Padua Maria Severino López de </w:t>
      </w:r>
      <w:r>
        <w:rPr>
          <w:rFonts w:ascii="Times New Roman" w:cs="Times New Roman" w:eastAsia="Times New Roman" w:hAnsi="Times New Roman"/>
          <w:b/>
          <w:sz w:val="20"/>
          <w:u w:val="single"/>
          <w:shd w:fill="FFFFFF" w:val="clear"/>
        </w:rPr>
        <w:t>Santa Anna</w:t>
      </w:r>
      <w:r>
        <w:rPr>
          <w:rFonts w:ascii="Times New Roman" w:cs="Times New Roman" w:eastAsia="Times New Roman" w:hAnsi="Times New Roman"/>
          <w:sz w:val="20"/>
          <w:shd w:fill="FFFFFF" w:val="clear"/>
        </w:rPr>
        <w:t xml:space="preserve"> y Pérez de Lebrón</w:t>
      </w:r>
    </w:p>
    <w:p>
      <w:pPr>
        <w:pStyle w:val="style0"/>
        <w:spacing w:after="0" w:before="0"/>
        <w:contextualSpacing w:val="false"/>
      </w:pPr>
      <w:r>
        <w:rPr>
          <w:rFonts w:ascii="Times New Roman" w:cs="Times New Roman" w:eastAsia="Times New Roman" w:hAnsi="Times New Roman"/>
          <w:sz w:val="20"/>
          <w:shd w:fill="FFFFFF" w:val="clear"/>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2. During mitosis, one part of this structure originates from the phragmoplast. As those of some archaea contain pseudomurein, beta-lactam drugs that target this structure would be ineffective against them. Endotoxins are released by some gram-negative bacteria after this structure is destroyed, and those bacteria cannot retain crystal violet in it during (*) </w:t>
      </w:r>
      <w:r>
        <w:rPr>
          <w:rFonts w:ascii="Times New Roman" w:cs="Times New Roman" w:eastAsia="Times New Roman" w:hAnsi="Times New Roman"/>
          <w:sz w:val="20"/>
        </w:rPr>
        <w:t>Gram staining because the peptidoglycan layer is thin. In plants, plasmodesmata pass through these structures, and in fungi, they are made of chitin. For ten points, name this rigid structure that, in plant cells, is made of cellulose and surrounds the cell membrane.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cell wall</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cell plate</w:t>
      </w:r>
      <w:r>
        <w:rPr>
          <w:rFonts w:ascii="Times New Roman" w:cs="Times New Roman" w:eastAsia="Times New Roman" w:hAnsi="Times New Roman"/>
          <w:b w:val="false"/>
          <w:bCs w:val="false"/>
          <w:sz w:val="20"/>
          <w:u w:val="none"/>
        </w:rPr>
        <w:t xml:space="preserve"> </w:t>
      </w:r>
      <w:r>
        <w:rPr>
          <w:rFonts w:ascii="Times New Roman" w:cs="Times New Roman" w:eastAsia="Times New Roman" w:hAnsi="Times New Roman"/>
          <w:sz w:val="20"/>
        </w:rPr>
        <w:t>until “archaea”; do not accept or prompt on “cell membrane” or “plasma membrane”]</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3. One film with this title details the experience of a space repair crew as they discover a NASA shuttle from the Bermuda Triangle, while another film with this title portrays Stanley Kubrick in a conspiracy with Nixon and the CIA. A song that says, “if your head explodes with dark forebodings too, I’ll see you on” this place, is titled (*) </w:t>
      </w:r>
      <w:r>
        <w:rPr>
          <w:rFonts w:ascii="Times New Roman" w:cs="Times New Roman" w:eastAsia="Times New Roman" w:hAnsi="Times New Roman"/>
          <w:sz w:val="20"/>
        </w:rPr>
        <w:t xml:space="preserve">“Brain Damage,” and is from an album titled with this phrase that also includes the singles “Money” and “Time.” In </w:t>
      </w:r>
      <w:r>
        <w:rPr>
          <w:rFonts w:ascii="Times New Roman" w:cs="Times New Roman" w:eastAsia="Times New Roman" w:hAnsi="Times New Roman"/>
          <w:i/>
          <w:sz w:val="20"/>
        </w:rPr>
        <w:t>Mulan</w:t>
      </w:r>
      <w:r>
        <w:rPr>
          <w:rFonts w:ascii="Times New Roman" w:cs="Times New Roman" w:eastAsia="Times New Roman" w:hAnsi="Times New Roman"/>
          <w:sz w:val="20"/>
        </w:rPr>
        <w:t>, General Li urges everyone to be as mysterious as this entity. For ten points, identify this phrase which titles Pink Floyd’s most commercially successful album and namely describes an unobservable lunar region.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dark side of the moon</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4. This man’s criticism of the Earl of Manchester’s lackluster motivation led to the passage of the Self-Denying Ordinance, which prevented members of Parliament from holding military posts. Since a debate at Putney proved inconclusive, this man had Levellers executed after several mutinies. This man was second-in-command to Thomas (*) </w:t>
      </w:r>
      <w:r>
        <w:rPr>
          <w:rFonts w:ascii="Times New Roman" w:cs="Times New Roman" w:eastAsia="Times New Roman" w:hAnsi="Times New Roman"/>
          <w:sz w:val="20"/>
        </w:rPr>
        <w:t>Fairfax in the New Model Army, which represented the Roundhead side and won against the Cavaliers at the Battle of Naseby. He became head of the Barebones Parliament after the execution of Charles I. For ten points, identify this man who became Lord Protector after winning the English Civil War.</w:t>
      </w:r>
    </w:p>
    <w:p>
      <w:pPr>
        <w:pStyle w:val="style0"/>
        <w:spacing w:after="0" w:before="0"/>
        <w:contextualSpacing w:val="false"/>
      </w:pPr>
      <w:r>
        <w:rPr>
          <w:rFonts w:ascii="Times New Roman" w:cs="Times New Roman" w:eastAsia="Times New Roman" w:hAnsi="Times New Roman"/>
          <w:sz w:val="20"/>
        </w:rPr>
        <w:t xml:space="preserve">ANSWER: Oliver </w:t>
      </w:r>
      <w:r>
        <w:rPr>
          <w:rFonts w:ascii="Times New Roman" w:cs="Times New Roman" w:eastAsia="Times New Roman" w:hAnsi="Times New Roman"/>
          <w:b/>
          <w:sz w:val="20"/>
          <w:u w:val="single"/>
        </w:rPr>
        <w:t>Cromwell</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b/>
          <w:sz w:val="20"/>
        </w:rPr>
        <w:t xml:space="preserve">5. While not Hugh Everett, the formulator of this construct was motivated by the EPR paradox and wished to contradict the idea of wavefunction collapse. Influenced by complementarity, this argument sought to reveal the limitations in the Copenhagen interpretation, leading Everett to propose the many-worlds interpretation to resolve this (*) </w:t>
      </w:r>
      <w:r>
        <w:rPr>
          <w:rFonts w:ascii="Times New Roman" w:cs="Times New Roman" w:eastAsia="Times New Roman" w:hAnsi="Times New Roman"/>
          <w:sz w:val="20"/>
        </w:rPr>
        <w:t>paradox. Demonstrating the principle of superposition, this formulation involves the spontaneous decay of an atom, which ends up breaking a vial of hydrocyanic acid and killing the namesake animal. For ten points, identify this scenario in which a certain feline is both alive and dead.</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Schrodinger’s cat</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6. One character in this work rejects Mercy Chant since she lacks farming skills despite the suggestions of his brothers Felix and Cuthbert</w:t>
      </w:r>
      <w:r>
        <w:rPr>
          <w:rFonts w:ascii="Times New Roman" w:cs="Times New Roman" w:eastAsia="Times New Roman" w:hAnsi="Times New Roman"/>
          <w:b/>
          <w:sz w:val="20"/>
        </w:rPr>
        <w:t>. Later on,</w:t>
      </w:r>
      <w:r>
        <w:rPr>
          <w:rFonts w:ascii="Times New Roman" w:cs="Times New Roman" w:eastAsia="Times New Roman" w:hAnsi="Times New Roman"/>
          <w:b/>
          <w:sz w:val="20"/>
        </w:rPr>
        <w:t xml:space="preserve"> that </w:t>
      </w:r>
      <w:r>
        <w:rPr>
          <w:rFonts w:ascii="Times New Roman" w:cs="Times New Roman" w:eastAsia="Times New Roman" w:hAnsi="Times New Roman"/>
          <w:b/>
          <w:sz w:val="20"/>
        </w:rPr>
        <w:t xml:space="preserve">same </w:t>
      </w:r>
      <w:r>
        <w:rPr>
          <w:rFonts w:ascii="Times New Roman" w:cs="Times New Roman" w:eastAsia="Times New Roman" w:hAnsi="Times New Roman"/>
          <w:b/>
          <w:sz w:val="20"/>
        </w:rPr>
        <w:t xml:space="preserve">character asks Izz to be his mistress. The protagonist of this work moves to Sandbourne after sending angry letters to her lover before urging him to marry her sister, Liza-Lu. The title character gives birth to (*) </w:t>
      </w:r>
      <w:r>
        <w:rPr>
          <w:rFonts w:ascii="Times New Roman" w:cs="Times New Roman" w:eastAsia="Times New Roman" w:hAnsi="Times New Roman"/>
          <w:sz w:val="20"/>
        </w:rPr>
        <w:t xml:space="preserve">Sorrow and works at Talbothay’s dairy, where she meets a man who later abandons her for a new life in Brazil. </w:t>
      </w:r>
      <w:r>
        <w:rPr>
          <w:rFonts w:ascii="Times New Roman" w:cs="Times New Roman" w:eastAsia="Times New Roman" w:hAnsi="Times New Roman"/>
          <w:sz w:val="20"/>
        </w:rPr>
        <w:t>T</w:t>
      </w:r>
      <w:r>
        <w:rPr>
          <w:rFonts w:ascii="Times New Roman" w:cs="Times New Roman" w:eastAsia="Times New Roman" w:hAnsi="Times New Roman"/>
          <w:sz w:val="20"/>
        </w:rPr>
        <w:t>h</w:t>
      </w:r>
      <w:r>
        <w:rPr>
          <w:rFonts w:ascii="Times New Roman" w:cs="Times New Roman" w:eastAsia="Times New Roman" w:hAnsi="Times New Roman"/>
          <w:sz w:val="20"/>
        </w:rPr>
        <w:t>is novel's</w:t>
      </w:r>
      <w:r>
        <w:rPr>
          <w:rFonts w:ascii="Times New Roman" w:cs="Times New Roman" w:eastAsia="Times New Roman" w:hAnsi="Times New Roman"/>
          <w:sz w:val="20"/>
        </w:rPr>
        <w:t xml:space="preserve"> protagonist is sent to Winchester prison </w:t>
      </w:r>
      <w:r>
        <w:rPr>
          <w:rFonts w:ascii="Times New Roman" w:cs="Times New Roman" w:eastAsia="Times New Roman" w:hAnsi="Times New Roman"/>
          <w:sz w:val="20"/>
        </w:rPr>
        <w:t>to be executed for murdering Alec.</w:t>
      </w:r>
      <w:r>
        <w:rPr>
          <w:rFonts w:ascii="Times New Roman" w:cs="Times New Roman" w:eastAsia="Times New Roman" w:hAnsi="Times New Roman"/>
          <w:sz w:val="20"/>
        </w:rPr>
        <w:t xml:space="preserve"> For ten points, name this novel by Thomas Hardy about Angel Clare and his love for the title character.</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Tess of the d’Urbervilles</w:t>
      </w:r>
      <w:r>
        <w:rPr>
          <w:rFonts w:ascii="Times New Roman" w:cs="Times New Roman" w:eastAsia="Times New Roman" w:hAnsi="Times New Roman"/>
          <w:sz w:val="20"/>
        </w:rPr>
        <w:t>:</w:t>
      </w:r>
      <w:r>
        <w:rPr>
          <w:rFonts w:ascii="Times New Roman" w:cs="Times New Roman" w:eastAsia="Times New Roman" w:hAnsi="Times New Roman"/>
          <w:i/>
          <w:sz w:val="20"/>
        </w:rPr>
        <w:t xml:space="preserve"> A Pure Woman Faithfully Presented</w:t>
      </w:r>
      <w:r>
        <w:rPr>
          <w:rFonts w:ascii="Times New Roman" w:cs="Times New Roman" w:eastAsia="Times New Roman" w:hAnsi="Times New Roman"/>
          <w:sz w:val="20"/>
        </w:rPr>
        <w:t xml:space="preserve"> </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7. One of this man’s generals won the Battle of Tricamarum, thereby forcing Gelimer and the Vandals out of northern Africa; that general later captured the Ostrogothic capital at Ravenna. This man ended the inconclusive Iberian War by signing the Eternal Peace with Khosrau I. Tribonian compiled a (*) </w:t>
      </w:r>
      <w:r>
        <w:rPr>
          <w:rFonts w:ascii="Times New Roman" w:cs="Times New Roman" w:eastAsia="Times New Roman" w:hAnsi="Times New Roman"/>
          <w:sz w:val="20"/>
        </w:rPr>
        <w:t xml:space="preserve">law code named after this man, whose reign saw Hypatius proclaimed emperor during an uprising at the Hippodrome between rival chariot-racing factions. This subject of Procopius’ </w:t>
      </w:r>
      <w:r>
        <w:rPr>
          <w:rFonts w:ascii="Times New Roman" w:cs="Times New Roman" w:eastAsia="Times New Roman" w:hAnsi="Times New Roman"/>
          <w:i/>
          <w:sz w:val="20"/>
        </w:rPr>
        <w:t xml:space="preserve">Secret History </w:t>
      </w:r>
      <w:r>
        <w:rPr>
          <w:rFonts w:ascii="Times New Roman" w:cs="Times New Roman" w:eastAsia="Times New Roman" w:hAnsi="Times New Roman"/>
          <w:sz w:val="20"/>
        </w:rPr>
        <w:t>used Narses and Belisarius to put down the Nika Riots. For ten points, identify this husband of Theodora and Byzantine emperor who constructed the Hagia Sofia.</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Justinian</w:t>
      </w:r>
      <w:r>
        <w:rPr>
          <w:rFonts w:ascii="Times New Roman" w:cs="Times New Roman" w:eastAsia="Times New Roman" w:hAnsi="Times New Roman"/>
          <w:sz w:val="20"/>
        </w:rPr>
        <w:t xml:space="preserve"> I [or </w:t>
      </w:r>
      <w:r>
        <w:rPr>
          <w:rFonts w:ascii="Times New Roman" w:cs="Times New Roman" w:eastAsia="Times New Roman" w:hAnsi="Times New Roman"/>
          <w:b/>
          <w:sz w:val="20"/>
          <w:u w:val="single"/>
        </w:rPr>
        <w:t>Justinian</w:t>
      </w:r>
      <w:r>
        <w:rPr>
          <w:rFonts w:ascii="Times New Roman" w:cs="Times New Roman" w:eastAsia="Times New Roman" w:hAnsi="Times New Roman"/>
          <w:sz w:val="20"/>
        </w:rPr>
        <w:t xml:space="preserve"> the Great]</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8. An integral of this type can be computed as the integral of  “F of c of t dot c prime of t” and is related to a double integral over a region by Green’s Theorem. This concept is generalized as geodesics in metric spaces, and the polar plot "</w:t>
      </w:r>
      <w:r>
        <w:rPr>
          <w:rFonts w:ascii="Times New Roman" w:cs="Times New Roman" w:eastAsia="Times New Roman" w:hAnsi="Times New Roman"/>
          <w:b/>
          <w:i/>
          <w:iCs/>
          <w:sz w:val="20"/>
        </w:rPr>
        <w:t>r</w:t>
      </w:r>
      <w:r>
        <w:rPr>
          <w:rFonts w:ascii="Times New Roman" w:cs="Times New Roman" w:eastAsia="Times New Roman" w:hAnsi="Times New Roman"/>
          <w:b/>
          <w:sz w:val="20"/>
        </w:rPr>
        <w:t xml:space="preserve"> equals secant theta" is one of these. One of these constructs called a directrix is used in conjunction with the focus to define a parabola. (*) </w:t>
      </w:r>
      <w:r>
        <w:rPr>
          <w:rFonts w:ascii="Times New Roman" w:cs="Times New Roman" w:eastAsia="Times New Roman" w:hAnsi="Times New Roman"/>
          <w:sz w:val="20"/>
        </w:rPr>
        <w:t xml:space="preserve">Non-intersecting ones in different planes are skew, while two that intersect at 90 degrees are classified as perpendicular. They can be expressed in slope-intercept form as </w:t>
      </w:r>
      <w:r>
        <w:rPr>
          <w:rFonts w:ascii="Times New Roman" w:cs="Times New Roman" w:eastAsia="Times New Roman" w:hAnsi="Times New Roman"/>
          <w:i/>
          <w:sz w:val="20"/>
        </w:rPr>
        <w:t>y = mx + b</w:t>
      </w:r>
      <w:r>
        <w:rPr>
          <w:rFonts w:ascii="Times New Roman" w:cs="Times New Roman" w:eastAsia="Times New Roman" w:hAnsi="Times New Roman"/>
          <w:sz w:val="20"/>
        </w:rPr>
        <w:t>. For ten points, identify these straight, one-dimensional geometric constructs defined by two points.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line</w:t>
      </w:r>
      <w:r>
        <w:rPr>
          <w:rFonts w:ascii="Times New Roman" w:cs="Times New Roman" w:eastAsia="Times New Roman" w:hAnsi="Times New Roman"/>
          <w:sz w:val="20"/>
        </w:rPr>
        <w:t>s</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bookmarkStart w:id="0" w:name="_GoBack"/>
      <w:bookmarkStart w:id="1" w:name="_GoBack"/>
      <w:bookmarkEnd w:id="1"/>
      <w:r>
        <w:rPr/>
      </w:r>
    </w:p>
    <w:p>
      <w:pPr>
        <w:pStyle w:val="style0"/>
        <w:spacing w:after="0" w:before="0"/>
        <w:contextualSpacing w:val="false"/>
      </w:pPr>
      <w:r>
        <w:rPr>
          <w:rFonts w:ascii="Times New Roman" w:cs="Times New Roman" w:eastAsia="Times New Roman" w:hAnsi="Times New Roman"/>
          <w:b/>
          <w:sz w:val="20"/>
        </w:rPr>
        <w:t xml:space="preserve">9. This action is carried out by Major Scobie after he witnesses the image of God in his servant Ali in Graham Greene’s novel </w:t>
      </w:r>
      <w:r>
        <w:rPr>
          <w:rFonts w:ascii="Times New Roman" w:cs="Times New Roman" w:eastAsia="Times New Roman" w:hAnsi="Times New Roman"/>
          <w:b/>
          <w:i/>
          <w:sz w:val="20"/>
        </w:rPr>
        <w:t xml:space="preserve">The Heart of the </w:t>
      </w:r>
      <w:r>
        <w:rPr>
          <w:rFonts w:ascii="Times New Roman" w:cs="Times New Roman" w:eastAsia="Times New Roman" w:hAnsi="Times New Roman"/>
          <w:b/>
          <w:i w:val="false"/>
          <w:iCs w:val="false"/>
          <w:sz w:val="20"/>
        </w:rPr>
        <w:t>Matter</w:t>
      </w:r>
      <w:r>
        <w:rPr>
          <w:rFonts w:ascii="Times New Roman" w:cs="Times New Roman" w:eastAsia="Times New Roman" w:hAnsi="Times New Roman"/>
          <w:b/>
          <w:i w:val="false"/>
          <w:iCs w:val="false"/>
          <w:sz w:val="20"/>
        </w:rPr>
        <w:t xml:space="preserve">. </w:t>
      </w:r>
      <w:r>
        <w:rPr>
          <w:rFonts w:ascii="Times New Roman" w:cs="Times New Roman" w:eastAsia="Times New Roman" w:hAnsi="Times New Roman"/>
          <w:b/>
          <w:sz w:val="20"/>
        </w:rPr>
        <w:t xml:space="preserve">Clym Yeobright’s wife, Eustacia Vye, does this before meeting Wildeve in the end of Hardy’s novel </w:t>
      </w:r>
      <w:r>
        <w:rPr>
          <w:rFonts w:ascii="Times New Roman" w:cs="Times New Roman" w:eastAsia="Times New Roman" w:hAnsi="Times New Roman"/>
          <w:b/>
          <w:i/>
          <w:sz w:val="20"/>
        </w:rPr>
        <w:t>The Return of the Native</w:t>
      </w:r>
      <w:r>
        <w:rPr>
          <w:rFonts w:ascii="Times New Roman" w:cs="Times New Roman" w:eastAsia="Times New Roman" w:hAnsi="Times New Roman"/>
          <w:b/>
          <w:sz w:val="20"/>
        </w:rPr>
        <w:t xml:space="preserve">. In </w:t>
      </w:r>
      <w:r>
        <w:rPr>
          <w:rFonts w:ascii="Times New Roman" w:cs="Times New Roman" w:eastAsia="Times New Roman" w:hAnsi="Times New Roman"/>
          <w:b/>
          <w:i/>
          <w:sz w:val="20"/>
        </w:rPr>
        <w:t>Les Miserables</w:t>
      </w:r>
      <w:r>
        <w:rPr>
          <w:rFonts w:ascii="Times New Roman" w:cs="Times New Roman" w:eastAsia="Times New Roman" w:hAnsi="Times New Roman"/>
          <w:b/>
          <w:sz w:val="20"/>
        </w:rPr>
        <w:t>, (*)</w:t>
      </w:r>
      <w:r>
        <w:rPr>
          <w:rFonts w:ascii="Times New Roman" w:cs="Times New Roman" w:eastAsia="Times New Roman" w:hAnsi="Times New Roman"/>
          <w:sz w:val="20"/>
        </w:rPr>
        <w:t xml:space="preserve"> Inspector Javert does this after he allows Jean Valjean to say goodbye to Cosette one last time, and Cleopatra uses the poison of an asp to accomplish it at the end of a Shakespearean tragedy. For ten points, identify this method of death which is committed by Juliet with a dagger after she sees Romeo’s body.</w:t>
      </w:r>
    </w:p>
    <w:p>
      <w:pPr>
        <w:pStyle w:val="style0"/>
        <w:spacing w:after="0" w:before="0"/>
        <w:contextualSpacing w:val="false"/>
      </w:pPr>
      <w:r>
        <w:rPr>
          <w:rFonts w:ascii="Times New Roman" w:cs="Times New Roman" w:eastAsia="Times New Roman" w:hAnsi="Times New Roman"/>
          <w:sz w:val="20"/>
        </w:rPr>
        <w:t xml:space="preserve">ANSWER: committing </w:t>
      </w:r>
      <w:r>
        <w:rPr>
          <w:rFonts w:ascii="Times New Roman" w:cs="Times New Roman" w:eastAsia="Times New Roman" w:hAnsi="Times New Roman"/>
          <w:b/>
          <w:sz w:val="20"/>
          <w:u w:val="single"/>
        </w:rPr>
        <w:t>suicide</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killing oneself</w:t>
      </w:r>
      <w:r>
        <w:rPr>
          <w:rFonts w:ascii="Times New Roman" w:cs="Times New Roman" w:eastAsia="Times New Roman" w:hAnsi="Times New Roman"/>
          <w:sz w:val="20"/>
        </w:rPr>
        <w:t xml:space="preserve"> or equivalents; ask for a more general answer if the player says drowning oneself, poisoning oneself, stabbing oneself, or any other specific means of committing suicide]</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200" w:before="0"/>
        <w:contextualSpacing w:val="false"/>
      </w:pPr>
      <w:r>
        <w:rPr/>
      </w:r>
    </w:p>
    <w:p>
      <w:pPr>
        <w:pStyle w:val="style29"/>
        <w:pageBreakBefore/>
        <w:spacing w:after="28" w:before="28" w:line="276" w:lineRule="auto"/>
        <w:contextualSpacing w:val="false"/>
      </w:pPr>
      <w:r>
        <w:rPr>
          <w:b/>
          <w:bCs/>
          <w:color w:val="000000"/>
          <w:sz w:val="20"/>
          <w:szCs w:val="20"/>
        </w:rPr>
        <w:t xml:space="preserve">10. The papal bull </w:t>
      </w:r>
      <w:r>
        <w:rPr>
          <w:b/>
          <w:bCs/>
          <w:i/>
          <w:iCs/>
          <w:color w:val="000000"/>
          <w:sz w:val="20"/>
          <w:szCs w:val="20"/>
        </w:rPr>
        <w:t>Inter gravissimas</w:t>
      </w:r>
      <w:r>
        <w:rPr>
          <w:b/>
          <w:bCs/>
          <w:color w:val="000000"/>
          <w:sz w:val="20"/>
          <w:szCs w:val="20"/>
        </w:rPr>
        <w:t xml:space="preserve"> "restored" one of these systems by implementing reforms proposed by Aloysius Lilius. Tithis and Karanas are subdivisions of Hindu ones, which end at the close of the Kali Yuga. One of these in the Baha’i faith contains intercalary periods to fill the gaps in the year left by (*)</w:t>
      </w:r>
      <w:r>
        <w:rPr>
          <w:color w:val="000000"/>
          <w:sz w:val="20"/>
          <w:szCs w:val="20"/>
        </w:rPr>
        <w:t xml:space="preserve"> nineteen nineteen-day months. In Islam, the prohibition of the Nasi altered one of these systems that began on the Hijra. Lapses in the date of Easter were fixed by the Gregorian one. For ten points, name these systems which can be either solar or lunar and often contain twelve months.</w:t>
      </w:r>
    </w:p>
    <w:p>
      <w:pPr>
        <w:pStyle w:val="style29"/>
        <w:spacing w:after="28" w:before="28" w:line="276" w:lineRule="auto"/>
        <w:contextualSpacing w:val="false"/>
      </w:pPr>
      <w:r>
        <w:rPr>
          <w:color w:val="000000"/>
          <w:sz w:val="20"/>
          <w:szCs w:val="20"/>
        </w:rPr>
        <w:t xml:space="preserve">ANSWER: religious </w:t>
      </w:r>
      <w:r>
        <w:rPr>
          <w:b/>
          <w:bCs/>
          <w:color w:val="000000"/>
          <w:sz w:val="20"/>
          <w:szCs w:val="20"/>
          <w:u w:val="single"/>
        </w:rPr>
        <w:t>calendar</w:t>
      </w:r>
      <w:r>
        <w:rPr>
          <w:color w:val="000000"/>
          <w:sz w:val="20"/>
          <w:szCs w:val="20"/>
        </w:rPr>
        <w:t>s</w:t>
        <w:b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11. One element from this group participates in the Auwers synthesis by interacting with the pi electrons of an alkene as part of an addition reaction, and these elements can bond with each other to form their “inter-” variety. They react with hydrocarbons using a free radical mechanism, and one type was used to synthesize the first (*) </w:t>
      </w:r>
      <w:r>
        <w:rPr>
          <w:rFonts w:ascii="Times New Roman" w:cs="Times New Roman" w:eastAsia="Times New Roman" w:hAnsi="Times New Roman"/>
          <w:sz w:val="20"/>
        </w:rPr>
        <w:t>noble gas compound with platinum. It is the only group to have elements in all three states of matter at STP, and these elements have high electronegativity because they are one electron away from a complete shell. For ten points, identify this family of diatomic elements that includes astatine, bromine, and chlorine.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halogen</w:t>
      </w:r>
      <w:r>
        <w:rPr>
          <w:rFonts w:ascii="Times New Roman" w:cs="Times New Roman" w:eastAsia="Times New Roman" w:hAnsi="Times New Roman"/>
          <w:sz w:val="20"/>
        </w:rPr>
        <w:t xml:space="preserve">s [accept </w:t>
      </w:r>
      <w:r>
        <w:rPr>
          <w:rFonts w:ascii="Times New Roman" w:cs="Times New Roman" w:eastAsia="Times New Roman" w:hAnsi="Times New Roman"/>
          <w:b/>
          <w:sz w:val="20"/>
          <w:u w:val="single"/>
        </w:rPr>
        <w:t>group 17</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group VIIA</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12. One of these events in 1952 resulted from the decision of the Supreme Court case </w:t>
      </w:r>
      <w:r>
        <w:rPr>
          <w:rFonts w:ascii="Times New Roman" w:cs="Times New Roman" w:eastAsia="Times New Roman" w:hAnsi="Times New Roman"/>
          <w:b/>
          <w:i/>
          <w:sz w:val="20"/>
        </w:rPr>
        <w:t>Youngstown Sheet &amp; Tube Co. v. Sawyer.</w:t>
      </w:r>
      <w:r>
        <w:rPr>
          <w:rFonts w:ascii="Times New Roman" w:cs="Times New Roman" w:eastAsia="Times New Roman" w:hAnsi="Times New Roman"/>
          <w:b/>
          <w:sz w:val="20"/>
        </w:rPr>
        <w:t xml:space="preserve"> Anarchists Emma Goldman and Alexander Berkman conspired to assassinate Henry Clay Frick during one of these events that saw fights between AA members and (*) </w:t>
      </w:r>
      <w:r>
        <w:rPr>
          <w:rFonts w:ascii="Times New Roman" w:cs="Times New Roman" w:eastAsia="Times New Roman" w:hAnsi="Times New Roman"/>
          <w:sz w:val="20"/>
        </w:rPr>
        <w:t>Pinkertons. People hired to “break” these events were derisively known as “scabs,” and ones targeting the Pullman railroad company and Homestead plant failed due to government intervention. For ten points, name these events that occur when members of a labor union temporarily refuse to work.</w:t>
      </w:r>
    </w:p>
    <w:p>
      <w:pPr>
        <w:pStyle w:val="style0"/>
        <w:spacing w:after="0" w:before="0"/>
        <w:contextualSpacing w:val="false"/>
      </w:pPr>
      <w:r>
        <w:rPr>
          <w:rFonts w:ascii="Times New Roman" w:cs="Times New Roman" w:eastAsia="Times New Roman" w:hAnsi="Times New Roman"/>
          <w:sz w:val="20"/>
        </w:rPr>
        <w:t xml:space="preserve">ANSWER: labor </w:t>
      </w:r>
      <w:r>
        <w:rPr>
          <w:rFonts w:ascii="Times New Roman" w:cs="Times New Roman" w:eastAsia="Times New Roman" w:hAnsi="Times New Roman"/>
          <w:b/>
          <w:sz w:val="20"/>
          <w:u w:val="single"/>
        </w:rPr>
        <w:t>strike</w:t>
      </w:r>
      <w:r>
        <w:rPr>
          <w:rFonts w:ascii="Times New Roman" w:cs="Times New Roman" w:eastAsia="Times New Roman" w:hAnsi="Times New Roman"/>
          <w:sz w:val="20"/>
        </w:rPr>
        <w:t>s</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13. Shoe-leather costs can be incurred by rises in this quantity, while these quantities can be “sticky” due to high menu costs. Perfectly competitive firms are “takers” of this quantity, and firms exit the industry in the short run if it is below the shutdown point. Monopolies can maximize profit by instituting two-part tariffs and other methods of (*) </w:t>
      </w:r>
      <w:r>
        <w:rPr>
          <w:rFonts w:ascii="Times New Roman" w:cs="Times New Roman" w:eastAsia="Times New Roman" w:hAnsi="Times New Roman"/>
          <w:sz w:val="20"/>
        </w:rPr>
        <w:t>discriminating this quantity. The demand for Veblen goods increases in response to increases in this quantity, unlike most cases in which quantity demanded goes down when this goes up. For ten points, give this term for the amount of money that a good costs, which rise due to inflation.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price</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14. The amino acid pyrrolysine, which is abbreviated by this letter, functions in methane production in bacteria. Blue stars of this spectral type have hot surface temperatures and low stability, and are also the first to undergo evolution. This letter also denotes a layer of decomposing matter found above the (*) </w:t>
      </w:r>
      <w:r>
        <w:rPr>
          <w:rFonts w:ascii="Times New Roman" w:cs="Times New Roman" w:eastAsia="Times New Roman" w:hAnsi="Times New Roman"/>
          <w:sz w:val="20"/>
        </w:rPr>
        <w:t>A horizon. The limiting behavior of functions as inputs grow infinitely large is described by this notation, which classifies algorithms based on processing time. The lack of surface antigens make this blood type a universal donor. For ten points, name this letter that symbolizes an element with atomic number 8.</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O</w:t>
      </w:r>
      <w:r>
        <w:rPr>
          <w:rFonts w:ascii="Times New Roman" w:cs="Times New Roman" w:eastAsia="Times New Roman" w:hAnsi="Times New Roman"/>
          <w:sz w:val="20"/>
        </w:rPr>
        <w:t xml:space="preserve"> [accept b</w:t>
      </w:r>
      <w:r>
        <w:rPr>
          <w:rFonts w:ascii="Times New Roman" w:cs="Times New Roman" w:eastAsia="Times New Roman" w:hAnsi="Times New Roman"/>
          <w:b w:val="false"/>
          <w:bCs w:val="false"/>
          <w:sz w:val="20"/>
          <w:u w:val="none"/>
        </w:rPr>
        <w:t xml:space="preserve">ig </w:t>
      </w:r>
      <w:r>
        <w:rPr>
          <w:rFonts w:ascii="Times New Roman" w:cs="Times New Roman" w:eastAsia="Times New Roman" w:hAnsi="Times New Roman"/>
          <w:b/>
          <w:sz w:val="20"/>
          <w:u w:val="single"/>
        </w:rPr>
        <w:t>O</w:t>
      </w:r>
      <w:r>
        <w:rPr>
          <w:rFonts w:ascii="Times New Roman" w:cs="Times New Roman" w:eastAsia="Times New Roman" w:hAnsi="Times New Roman"/>
          <w:b w:val="false"/>
          <w:bCs w:val="false"/>
          <w:sz w:val="20"/>
          <w:u w:val="none"/>
        </w:rPr>
        <w:t xml:space="preserve"> notation, or </w:t>
      </w:r>
      <w:r>
        <w:rPr>
          <w:rFonts w:ascii="Times New Roman" w:cs="Times New Roman" w:eastAsia="Times New Roman" w:hAnsi="Times New Roman"/>
          <w:b/>
          <w:bCs/>
          <w:sz w:val="20"/>
          <w:u w:val="single"/>
        </w:rPr>
        <w:t>O</w:t>
      </w:r>
      <w:r>
        <w:rPr>
          <w:rFonts w:ascii="Times New Roman" w:cs="Times New Roman" w:eastAsia="Times New Roman" w:hAnsi="Times New Roman"/>
          <w:b w:val="false"/>
          <w:bCs w:val="false"/>
          <w:sz w:val="20"/>
          <w:u w:val="none"/>
        </w:rPr>
        <w:t xml:space="preserve"> horizon, or type </w:t>
      </w:r>
      <w:r>
        <w:rPr>
          <w:rFonts w:ascii="Times New Roman" w:cs="Times New Roman" w:eastAsia="Times New Roman" w:hAnsi="Times New Roman"/>
          <w:b/>
          <w:bCs/>
          <w:sz w:val="20"/>
          <w:u w:val="single"/>
        </w:rPr>
        <w:t>O</w:t>
      </w:r>
      <w:r>
        <w:rPr>
          <w:rFonts w:ascii="Times New Roman" w:cs="Times New Roman" w:eastAsia="Times New Roman" w:hAnsi="Times New Roman"/>
          <w:b w:val="false"/>
          <w:bCs w:val="false"/>
          <w:sz w:val="20"/>
          <w:u w:val="none"/>
        </w:rPr>
        <w:t xml:space="preserve"> blood</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b/>
          <w:sz w:val="20"/>
        </w:rPr>
        <w:t xml:space="preserve">15. This artist painted a person and animal completely in white with a green outline on the right side of one of his 58 paintings that reinterpret </w:t>
      </w:r>
      <w:r>
        <w:rPr>
          <w:rFonts w:ascii="Times New Roman" w:cs="Times New Roman" w:eastAsia="Times New Roman" w:hAnsi="Times New Roman"/>
          <w:b/>
          <w:i/>
          <w:sz w:val="20"/>
        </w:rPr>
        <w:t>Las Meninas</w:t>
      </w:r>
      <w:r>
        <w:rPr>
          <w:rFonts w:ascii="Times New Roman" w:cs="Times New Roman" w:eastAsia="Times New Roman" w:hAnsi="Times New Roman"/>
          <w:b/>
          <w:sz w:val="20"/>
        </w:rPr>
        <w:t>. In addition to creating a portrait of Gertrude Stein, this artist painted an old bearded man facing downwards and curling around an instrument. A more controversial work from him shows (*)</w:t>
      </w:r>
      <w:r>
        <w:rPr>
          <w:rFonts w:ascii="Times New Roman" w:cs="Times New Roman" w:eastAsia="Times New Roman" w:hAnsi="Times New Roman"/>
          <w:sz w:val="20"/>
        </w:rPr>
        <w:t xml:space="preserve"> five nude females, two of whom seem to be wearing African masks. This artist of </w:t>
      </w:r>
      <w:r>
        <w:rPr>
          <w:rFonts w:ascii="Times New Roman" w:cs="Times New Roman" w:eastAsia="Times New Roman" w:hAnsi="Times New Roman"/>
          <w:i/>
          <w:sz w:val="20"/>
        </w:rPr>
        <w:t>The Old Guitarist</w:t>
      </w:r>
      <w:r>
        <w:rPr>
          <w:rFonts w:ascii="Times New Roman" w:cs="Times New Roman" w:eastAsia="Times New Roman" w:hAnsi="Times New Roman"/>
          <w:sz w:val="20"/>
        </w:rPr>
        <w:t xml:space="preserve"> depicted a broken sword, an agonized horse, and a light bulb in a representation of the bombing of a Basque village in another work. For ten points, identify this Spanish artist of </w:t>
      </w:r>
      <w:r>
        <w:rPr>
          <w:rFonts w:ascii="Times New Roman" w:cs="Times New Roman" w:eastAsia="Times New Roman" w:hAnsi="Times New Roman"/>
          <w:i/>
          <w:sz w:val="20"/>
        </w:rPr>
        <w:t>Les Demoiselles d’Avignon</w:t>
      </w:r>
      <w:r>
        <w:rPr>
          <w:rFonts w:ascii="Times New Roman" w:cs="Times New Roman" w:eastAsia="Times New Roman" w:hAnsi="Times New Roman"/>
          <w:sz w:val="20"/>
        </w:rPr>
        <w:t xml:space="preserve"> and </w:t>
      </w:r>
      <w:r>
        <w:rPr>
          <w:rFonts w:ascii="Times New Roman" w:cs="Times New Roman" w:eastAsia="Times New Roman" w:hAnsi="Times New Roman"/>
          <w:i/>
          <w:sz w:val="20"/>
        </w:rPr>
        <w:t>Guernica</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Pablo Diego José Francisco de Paula Juan Nepomuceno María de los Remedios Cipriano de la Santísima Trinidad Ruiz y </w:t>
      </w:r>
      <w:r>
        <w:rPr>
          <w:rFonts w:ascii="Times New Roman" w:cs="Times New Roman" w:eastAsia="Times New Roman" w:hAnsi="Times New Roman"/>
          <w:b/>
          <w:sz w:val="20"/>
          <w:u w:val="single"/>
        </w:rPr>
        <w:t>Picasso</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16. These beings pounded the invulnerable warrior Caeneus into the ground when they attacked Pirithous at his wedding. A particularly intelligent one of these creatures was the son of Cronus and Philyra, though most were the children of Ixion and Nephele. One named Pholus gave Heracles a jar of wine, while another told Deianeira to give Heracles a shirt (*) </w:t>
      </w:r>
      <w:r>
        <w:rPr>
          <w:rFonts w:ascii="Times New Roman" w:cs="Times New Roman" w:eastAsia="Times New Roman" w:hAnsi="Times New Roman"/>
          <w:sz w:val="20"/>
        </w:rPr>
        <w:t>poisoned with his blood and was named Nessus. A wise and immortal one of these creatures who gave up his immortality and took the place of Prometheus was named Chiron. For ten points, name these creatures which were half horse and half man.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centaur</w:t>
      </w:r>
      <w:r>
        <w:rPr>
          <w:rFonts w:ascii="Times New Roman" w:cs="Times New Roman" w:eastAsia="Times New Roman" w:hAnsi="Times New Roman"/>
          <w:sz w:val="20"/>
        </w:rPr>
        <w:t>s</w:t>
        <w:br/>
        <w:t xml:space="preserve"> &lt;BZ&gt;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17. In this work, the Man from Meung gets into a fight with one character after making fun of his mount, and that character’s success in defeating Jussac later allows him to join Essart’s guards by appointment from the King. Constance helps Queen Anne of Austria in her secret affair with the (*) </w:t>
      </w:r>
      <w:r>
        <w:rPr>
          <w:rFonts w:ascii="Times New Roman" w:cs="Times New Roman" w:eastAsia="Times New Roman" w:hAnsi="Times New Roman"/>
          <w:sz w:val="20"/>
        </w:rPr>
        <w:t>Duke of Buckingham, who is later killed at the directive of this novel’s antagonist, Milady de Winter. Cardinal Richelieu attempts to arrest d’Artagnan in, for ten points, what novel by Alexandre Dumas whose title group consists of the characters Porthos, Athos, and Aramis?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The </w:t>
      </w:r>
      <w:r>
        <w:rPr>
          <w:rFonts w:ascii="Times New Roman" w:cs="Times New Roman" w:eastAsia="Times New Roman" w:hAnsi="Times New Roman"/>
          <w:b/>
          <w:i/>
          <w:sz w:val="20"/>
          <w:u w:val="single"/>
        </w:rPr>
        <w:t>Three Musketeers</w:t>
      </w:r>
      <w:r>
        <w:rPr>
          <w:rFonts w:ascii="Times New Roman" w:cs="Times New Roman" w:eastAsia="Times New Roman" w:hAnsi="Times New Roman"/>
          <w:sz w:val="20"/>
        </w:rPr>
        <w:t xml:space="preserve"> [or </w:t>
      </w:r>
      <w:r>
        <w:rPr>
          <w:rFonts w:ascii="Times New Roman" w:cs="Times New Roman" w:eastAsia="Times New Roman" w:hAnsi="Times New Roman"/>
          <w:i/>
          <w:sz w:val="20"/>
        </w:rPr>
        <w:t>Les</w:t>
      </w:r>
      <w:r>
        <w:rPr>
          <w:rFonts w:ascii="Times New Roman" w:cs="Times New Roman" w:eastAsia="Times New Roman" w:hAnsi="Times New Roman"/>
          <w:sz w:val="20"/>
        </w:rPr>
        <w:t xml:space="preserve"> </w:t>
      </w:r>
      <w:r>
        <w:rPr>
          <w:rFonts w:ascii="Times New Roman" w:cs="Times New Roman" w:eastAsia="Times New Roman" w:hAnsi="Times New Roman"/>
          <w:b/>
          <w:i/>
          <w:sz w:val="20"/>
          <w:u w:val="single"/>
        </w:rPr>
        <w:t>Trois Mousquetaires</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18. This man was succeeded by Orrin Hatch as chairman of the Senate Judiciary Committee, where he presided over the confirmation hearing of Clarence Thomas. After his opponent claimed that tax cuts in the 1960s led to economic growth in a 2012 debate, this man asked him, “Oh, now you’re (*) </w:t>
      </w:r>
      <w:r>
        <w:rPr>
          <w:rFonts w:ascii="Times New Roman" w:cs="Times New Roman" w:eastAsia="Times New Roman" w:hAnsi="Times New Roman"/>
          <w:sz w:val="20"/>
        </w:rPr>
        <w:t>Jack Kennedy?” In a May 2012 interview, he indicated that he was “absolutely comfortable” with gay couples receiving the same rights as straight couples, which contrasted with Obama’s “evolving” stance on the issue. For ten points, name this current Vice President of the United States.</w:t>
      </w:r>
    </w:p>
    <w:p>
      <w:pPr>
        <w:pStyle w:val="style0"/>
        <w:spacing w:after="0" w:before="0"/>
        <w:contextualSpacing w:val="false"/>
      </w:pPr>
      <w:r>
        <w:rPr>
          <w:rFonts w:ascii="Times New Roman" w:cs="Times New Roman" w:eastAsia="Times New Roman" w:hAnsi="Times New Roman"/>
          <w:sz w:val="20"/>
        </w:rPr>
        <w:t xml:space="preserve">ANSWER: Joseph Robinette “Joe” </w:t>
      </w:r>
      <w:r>
        <w:rPr>
          <w:rFonts w:ascii="Times New Roman" w:cs="Times New Roman" w:eastAsia="Times New Roman" w:hAnsi="Times New Roman"/>
          <w:b/>
          <w:sz w:val="20"/>
          <w:u w:val="single"/>
        </w:rPr>
        <w:t>Biden</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19. This country is home to the world’s largest piece of limestone. Most of its freshwater is provided by the Great Artesian Basin. Kata Tjuta rises several thousand feet over the plains just west of a more famous sandstone rock formation in this country. The Royal Flying Doctors, which provides medical services to the central regions of this country, operate out of bases in (*) </w:t>
      </w:r>
      <w:r>
        <w:rPr>
          <w:rFonts w:ascii="Times New Roman" w:cs="Times New Roman" w:eastAsia="Times New Roman" w:hAnsi="Times New Roman"/>
          <w:sz w:val="20"/>
        </w:rPr>
        <w:t>Port Augusta and Alice Springs. One island in this country used to be called Van Diemen’s Land, is home to a namesake devil, and lies across the Bass Strait from its state of Victoria. For ten points, identify this country home to the Outback, the Great Barrier Reef, and the Sydney Opera House.</w:t>
      </w:r>
    </w:p>
    <w:p>
      <w:pPr>
        <w:pStyle w:val="style0"/>
        <w:spacing w:after="0" w:before="0"/>
        <w:contextualSpacing w:val="false"/>
      </w:pPr>
      <w:r>
        <w:rPr>
          <w:rFonts w:ascii="Times New Roman" w:cs="Times New Roman" w:eastAsia="Times New Roman" w:hAnsi="Times New Roman"/>
          <w:sz w:val="20"/>
        </w:rPr>
        <w:t xml:space="preserve">ANSWER: Commonwealth of </w:t>
      </w:r>
      <w:r>
        <w:rPr>
          <w:rFonts w:ascii="Times New Roman" w:cs="Times New Roman" w:eastAsia="Times New Roman" w:hAnsi="Times New Roman"/>
          <w:b/>
          <w:sz w:val="20"/>
          <w:u w:val="single"/>
        </w:rPr>
        <w:t>Australia</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b/>
          <w:sz w:val="20"/>
        </w:rPr>
        <w:t xml:space="preserve">20. In one of this author’s poems, the narrator describes “A field where a thousand corpses lie” and urges a maiden to “not weep” “for war is kind.” In another work, Scratchy Wilson reconsiders his plan to confront Jack Potter after realizing his married status. This author of (*) </w:t>
      </w:r>
      <w:r>
        <w:rPr>
          <w:rFonts w:ascii="Times New Roman" w:cs="Times New Roman" w:eastAsia="Times New Roman" w:hAnsi="Times New Roman"/>
          <w:sz w:val="20"/>
        </w:rPr>
        <w:t xml:space="preserve">“The Bride Comes to Yellow Sky” also wrote a work in which Mary Johnson’s daughter resorts to prostitution after breaking up with Pete, but he is most famous for a work in which the protagonist accompanies the “tattered soldier” in seeing the death of Jim Conklin. For ten points, name this American author who wrote </w:t>
      </w:r>
      <w:r>
        <w:rPr>
          <w:rFonts w:ascii="Times New Roman" w:cs="Times New Roman" w:eastAsia="Times New Roman" w:hAnsi="Times New Roman"/>
          <w:i/>
          <w:sz w:val="20"/>
        </w:rPr>
        <w:t>Maggie: A Girl of the Streets</w:t>
      </w:r>
      <w:r>
        <w:rPr>
          <w:rFonts w:ascii="Times New Roman" w:cs="Times New Roman" w:eastAsia="Times New Roman" w:hAnsi="Times New Roman"/>
          <w:sz w:val="20"/>
        </w:rPr>
        <w:t xml:space="preserve"> and about Henry Fleming in </w:t>
      </w:r>
      <w:r>
        <w:rPr>
          <w:rFonts w:ascii="Times New Roman" w:cs="Times New Roman" w:eastAsia="Times New Roman" w:hAnsi="Times New Roman"/>
          <w:i/>
          <w:sz w:val="20"/>
        </w:rPr>
        <w:t>The Red Badge of Courage</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Stephen </w:t>
      </w:r>
      <w:r>
        <w:rPr>
          <w:rFonts w:ascii="Times New Roman" w:cs="Times New Roman" w:eastAsia="Times New Roman" w:hAnsi="Times New Roman"/>
          <w:b/>
          <w:sz w:val="20"/>
          <w:u w:val="single"/>
        </w:rPr>
        <w:t>Crane</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21. This musical composition asks “Why do the nations so furiously rage together?” in a section about “The Rejection.”  Mozart eliminated the organ continuo in his adaptation of it. This work includes a Sinfony movement in the style of a French Overture and a pastoral Pifa movement, which describes the annunciation of the (*) </w:t>
      </w:r>
      <w:r>
        <w:rPr>
          <w:rFonts w:ascii="Times New Roman" w:cs="Times New Roman" w:eastAsia="Times New Roman" w:hAnsi="Times New Roman"/>
          <w:sz w:val="20"/>
        </w:rPr>
        <w:t>shepherds. Charles Jennens wrote the scriptural text to accompany this work. During the title figure’s “Ultimate Victory,” the choir sings that “he shall reign forever and ever” in the Hallelujah Chorus.  For ten points, name this oratorio that commemorates the story of Jesus, composed by George Frideric Handel.</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Messiah</w:t>
      </w:r>
    </w:p>
    <w:p>
      <w:pPr>
        <w:pStyle w:val="style0"/>
        <w:spacing w:after="0" w:before="0"/>
        <w:contextualSpacing w:val="false"/>
      </w:pPr>
      <w:r>
        <w:rPr>
          <w:rFonts w:ascii="Times New Roman" w:cs="Times New Roman" w:eastAsia="Times New Roman" w:hAnsi="Times New Roman"/>
          <w:sz w:val="20"/>
        </w:rPr>
        <w:t>&lt;MP&gt;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22. One device comprised of “sun” and “planetary” gears multiplies this quantity, which is responsible for gyroscopic precession. Despite having the same units as energy, this quantity is equal to energy divided by the angle of displacement. This quantity is sometimes expressed as (*) </w:t>
      </w:r>
      <w:r>
        <w:rPr>
          <w:rFonts w:ascii="Times New Roman" w:cs="Times New Roman" w:eastAsia="Times New Roman" w:hAnsi="Times New Roman"/>
          <w:sz w:val="20"/>
        </w:rPr>
        <w:t>moment of inertia times angular acceleration, since it is also the time derivative of angular momentum. More commonly, the right-hand rule is applied when determining this quantity because it is the cross product of radius and force. When this net quantity equals zero, an object does not rotate. For ten points, identify this rotational analogue of force.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torque</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moment</w:t>
      </w:r>
      <w:r>
        <w:rPr>
          <w:rFonts w:ascii="Times New Roman" w:cs="Times New Roman" w:eastAsia="Times New Roman" w:hAnsi="Times New Roman"/>
          <w:sz w:val="20"/>
        </w:rPr>
        <w:t xml:space="preserve"> of force; prompt on "tau"]</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pPr>
      <w:r>
        <w:rPr/>
      </w:r>
    </w:p>
    <w:p>
      <w:pPr>
        <w:pStyle w:val="style0"/>
        <w:pageBreakBefore/>
        <w:spacing w:after="0" w:before="0"/>
        <w:contextualSpacing w:val="false"/>
      </w:pPr>
      <w:r>
        <w:rPr/>
      </w:r>
    </w:p>
    <w:p>
      <w:pPr>
        <w:pStyle w:val="style0"/>
        <w:spacing w:after="0" w:before="0"/>
        <w:contextualSpacing w:val="false"/>
      </w:pPr>
      <w:r>
        <w:rPr>
          <w:rFonts w:ascii="Times New Roman" w:cs="Times New Roman" w:eastAsia="Times New Roman" w:hAnsi="Times New Roman"/>
          <w:b/>
          <w:u w:val="single"/>
        </w:rPr>
        <w:t>Bonuses</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 Bonus: Members of this denomination do not recognize or salute flags or other symbols. For ten points each:</w:t>
      </w:r>
    </w:p>
    <w:p>
      <w:pPr>
        <w:pStyle w:val="style0"/>
        <w:spacing w:after="0" w:before="0"/>
        <w:contextualSpacing w:val="false"/>
      </w:pPr>
      <w:r>
        <w:rPr>
          <w:rFonts w:ascii="Times New Roman" w:cs="Times New Roman" w:eastAsia="Times New Roman" w:hAnsi="Times New Roman"/>
          <w:sz w:val="20"/>
        </w:rPr>
        <w:t>[10] Name this Christian denomination whose members refuse blood transfusions and engage in door-to-door proselytization.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Jehovah’s Witness</w:t>
      </w:r>
      <w:r>
        <w:rPr>
          <w:rFonts w:ascii="Times New Roman" w:cs="Times New Roman" w:eastAsia="Times New Roman" w:hAnsi="Times New Roman"/>
          <w:sz w:val="20"/>
        </w:rPr>
        <w:t>es</w:t>
      </w:r>
    </w:p>
    <w:p>
      <w:pPr>
        <w:pStyle w:val="style0"/>
        <w:spacing w:after="0" w:before="0"/>
        <w:contextualSpacing w:val="false"/>
      </w:pPr>
      <w:r>
        <w:rPr>
          <w:rFonts w:ascii="Times New Roman" w:cs="Times New Roman" w:eastAsia="Times New Roman" w:hAnsi="Times New Roman"/>
          <w:sz w:val="20"/>
        </w:rPr>
        <w:t>[10] Jehovah’s Witnesses practice a form of excommunication known by this name, which involves expelling and shunning the affected person.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disfellowship</w:t>
      </w:r>
      <w:r>
        <w:rPr>
          <w:rFonts w:ascii="Times New Roman" w:cs="Times New Roman" w:eastAsia="Times New Roman" w:hAnsi="Times New Roman"/>
          <w:sz w:val="20"/>
        </w:rPr>
        <w:t>ping</w:t>
      </w:r>
    </w:p>
    <w:p>
      <w:pPr>
        <w:pStyle w:val="style0"/>
        <w:spacing w:after="0" w:before="0"/>
        <w:contextualSpacing w:val="false"/>
      </w:pPr>
      <w:r>
        <w:rPr>
          <w:rFonts w:ascii="Times New Roman" w:cs="Times New Roman" w:eastAsia="Times New Roman" w:hAnsi="Times New Roman"/>
          <w:sz w:val="20"/>
        </w:rPr>
        <w:t xml:space="preserve">[10] According to Jehovah’s Witnesses, Jehovah is not divided into this construct, which is also denied by Unitarians and Arians. </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Trinity</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2. Bonus: The isogonal conjugate of this point is the circumcenter. For ten points each:</w:t>
      </w:r>
    </w:p>
    <w:p>
      <w:pPr>
        <w:pStyle w:val="style0"/>
        <w:spacing w:after="0" w:before="0"/>
        <w:contextualSpacing w:val="false"/>
      </w:pPr>
      <w:r>
        <w:rPr>
          <w:rFonts w:ascii="Times New Roman" w:cs="Times New Roman" w:eastAsia="Times New Roman" w:hAnsi="Times New Roman"/>
          <w:sz w:val="20"/>
        </w:rPr>
        <w:t>[10] Identify this point that is the intersection of the three altitudes in a triangle. It is found inside the triangle if and only if the triangle is acute.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orthocenter</w:t>
      </w:r>
    </w:p>
    <w:p>
      <w:pPr>
        <w:pStyle w:val="style0"/>
        <w:spacing w:after="0" w:before="0"/>
        <w:contextualSpacing w:val="false"/>
      </w:pPr>
      <w:r>
        <w:rPr>
          <w:rFonts w:ascii="Times New Roman" w:cs="Times New Roman" w:eastAsia="Times New Roman" w:hAnsi="Times New Roman"/>
          <w:sz w:val="20"/>
        </w:rPr>
        <w:t xml:space="preserve">[10] The orthocenter, circumcenter, and centroid all lie on this line that also passes through the center of the nine point circle. Points on the line may be parameterized as the cyclic sum “cos[A] plus </w:t>
      </w:r>
      <w:r>
        <w:rPr>
          <w:rFonts w:ascii="Times New Roman" w:cs="Times New Roman" w:eastAsia="Times New Roman" w:hAnsi="Times New Roman"/>
          <w:i/>
          <w:sz w:val="20"/>
        </w:rPr>
        <w:t>t</w:t>
      </w:r>
      <w:r>
        <w:rPr>
          <w:rFonts w:ascii="Times New Roman" w:cs="Times New Roman" w:eastAsia="Times New Roman" w:hAnsi="Times New Roman"/>
          <w:sz w:val="20"/>
        </w:rPr>
        <w:t xml:space="preserve"> times cos[B] times cos[C].”</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Euler</w:t>
      </w:r>
      <w:r>
        <w:rPr>
          <w:rFonts w:ascii="Times New Roman" w:cs="Times New Roman" w:eastAsia="Times New Roman" w:hAnsi="Times New Roman"/>
          <w:sz w:val="20"/>
        </w:rPr>
        <w:t xml:space="preserve"> line</w:t>
      </w:r>
    </w:p>
    <w:p>
      <w:pPr>
        <w:pStyle w:val="style0"/>
        <w:spacing w:after="0" w:before="0"/>
        <w:contextualSpacing w:val="false"/>
      </w:pPr>
      <w:r>
        <w:rPr>
          <w:rFonts w:ascii="Times New Roman" w:cs="Times New Roman" w:eastAsia="Times New Roman" w:hAnsi="Times New Roman"/>
          <w:sz w:val="20"/>
        </w:rPr>
        <w:t>[10] The Euler line cannot be found for this type of triangle because its orthocenter, circumcenter, and centroid all lie at the same point. This type of triangle has three equal sides.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equilateral</w:t>
      </w:r>
      <w:r>
        <w:rPr>
          <w:rFonts w:ascii="Times New Roman" w:cs="Times New Roman" w:eastAsia="Times New Roman" w:hAnsi="Times New Roman"/>
          <w:sz w:val="20"/>
        </w:rPr>
        <w:t xml:space="preserve"> triangle</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3. Bonus: A man in this work stands on a barrel and waves a red shirt to a ship in the distance. For ten points each:</w:t>
      </w:r>
    </w:p>
    <w:p>
      <w:pPr>
        <w:pStyle w:val="style0"/>
        <w:spacing w:after="0" w:before="0"/>
        <w:contextualSpacing w:val="false"/>
      </w:pPr>
      <w:r>
        <w:rPr>
          <w:rFonts w:ascii="Times New Roman" w:cs="Times New Roman" w:eastAsia="Times New Roman" w:hAnsi="Times New Roman"/>
          <w:sz w:val="20"/>
        </w:rPr>
        <w:t>[10] Identify this painting which depicts a French shipwreck off the coast of Mauritania. Its artist used several corpses and models, including Eugene Delacroix, to create an accurate depiction of the scene.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The </w:t>
      </w:r>
      <w:r>
        <w:rPr>
          <w:rFonts w:ascii="Times New Roman" w:cs="Times New Roman" w:eastAsia="Times New Roman" w:hAnsi="Times New Roman"/>
          <w:b/>
          <w:i/>
          <w:sz w:val="20"/>
          <w:u w:val="single"/>
        </w:rPr>
        <w:t>Raft of the Medusa</w:t>
      </w:r>
      <w:r>
        <w:rPr>
          <w:rFonts w:ascii="Times New Roman" w:cs="Times New Roman" w:eastAsia="Times New Roman" w:hAnsi="Times New Roman"/>
          <w:sz w:val="20"/>
        </w:rPr>
        <w:t xml:space="preserve"> [accept </w:t>
      </w:r>
      <w:r>
        <w:rPr>
          <w:rFonts w:ascii="Times New Roman" w:cs="Times New Roman" w:eastAsia="Times New Roman" w:hAnsi="Times New Roman"/>
          <w:i/>
          <w:sz w:val="20"/>
        </w:rPr>
        <w:t xml:space="preserve">Le </w:t>
      </w:r>
      <w:r>
        <w:rPr>
          <w:rFonts w:ascii="Times New Roman" w:cs="Times New Roman" w:eastAsia="Times New Roman" w:hAnsi="Times New Roman"/>
          <w:b/>
          <w:i/>
          <w:sz w:val="20"/>
          <w:u w:val="single"/>
        </w:rPr>
        <w:t>Radeau de la Méduse</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[10] This French artist painted </w:t>
      </w:r>
      <w:r>
        <w:rPr>
          <w:rFonts w:ascii="Times New Roman" w:cs="Times New Roman" w:eastAsia="Times New Roman" w:hAnsi="Times New Roman"/>
          <w:i/>
          <w:sz w:val="20"/>
        </w:rPr>
        <w:t>The Raft of the Medusa</w:t>
      </w:r>
      <w:r>
        <w:rPr>
          <w:rFonts w:ascii="Times New Roman" w:cs="Times New Roman" w:eastAsia="Times New Roman" w:hAnsi="Times New Roman"/>
          <w:sz w:val="20"/>
        </w:rPr>
        <w:t xml:space="preserve"> and created a series of ten paintings depicting the mentally insane patients of the psychiatrist Dr. Georget, which includes his </w:t>
      </w:r>
      <w:r>
        <w:rPr>
          <w:rFonts w:ascii="Times New Roman" w:cs="Times New Roman" w:eastAsia="Times New Roman" w:hAnsi="Times New Roman"/>
          <w:i/>
          <w:sz w:val="20"/>
        </w:rPr>
        <w:t>Portrait of a Kleptomaniac</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Jean-Louis André Théodore </w:t>
      </w:r>
      <w:r>
        <w:rPr>
          <w:rFonts w:ascii="Times New Roman" w:cs="Times New Roman" w:eastAsia="Times New Roman" w:hAnsi="Times New Roman"/>
          <w:b/>
          <w:sz w:val="20"/>
          <w:u w:val="single"/>
        </w:rPr>
        <w:t>Géricault</w:t>
      </w:r>
    </w:p>
    <w:p>
      <w:pPr>
        <w:pStyle w:val="style0"/>
        <w:spacing w:after="0" w:before="0"/>
        <w:contextualSpacing w:val="false"/>
      </w:pPr>
      <w:r>
        <w:rPr>
          <w:rFonts w:ascii="Times New Roman" w:cs="Times New Roman" w:eastAsia="Times New Roman" w:hAnsi="Times New Roman"/>
          <w:sz w:val="20"/>
        </w:rPr>
        <w:t xml:space="preserve">[10] Gericault painted this animal with a Napoleonic officer in </w:t>
      </w:r>
      <w:r>
        <w:rPr>
          <w:rFonts w:ascii="Times New Roman" w:cs="Times New Roman" w:eastAsia="Times New Roman" w:hAnsi="Times New Roman"/>
          <w:i/>
          <w:sz w:val="20"/>
        </w:rPr>
        <w:t>The Charging Chasseur</w:t>
      </w:r>
      <w:r>
        <w:rPr>
          <w:rFonts w:ascii="Times New Roman" w:cs="Times New Roman" w:eastAsia="Times New Roman" w:hAnsi="Times New Roman"/>
          <w:sz w:val="20"/>
        </w:rPr>
        <w:t xml:space="preserve">. In another one of his paintings, </w:t>
      </w:r>
      <w:r>
        <w:rPr>
          <w:rFonts w:ascii="Times New Roman" w:cs="Times New Roman" w:eastAsia="Times New Roman" w:hAnsi="Times New Roman"/>
          <w:i/>
          <w:sz w:val="20"/>
        </w:rPr>
        <w:t>The Derby at Epsom</w:t>
      </w:r>
      <w:r>
        <w:rPr>
          <w:rFonts w:ascii="Times New Roman" w:cs="Times New Roman" w:eastAsia="Times New Roman" w:hAnsi="Times New Roman"/>
          <w:sz w:val="20"/>
        </w:rPr>
        <w:t>, he depicted four of these animals with legs stretched wide.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horse</w:t>
      </w:r>
      <w:r>
        <w:rPr>
          <w:rFonts w:ascii="Times New Roman" w:cs="Times New Roman" w:eastAsia="Times New Roman" w:hAnsi="Times New Roman"/>
          <w:sz w:val="20"/>
        </w:rPr>
        <w:t>s</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4. Bonus: Amartya Sen wrote about the “Idea of” this concept, in which he argues that one should not think of the title quality in binary terms. For ten points each:</w:t>
      </w:r>
    </w:p>
    <w:p>
      <w:pPr>
        <w:pStyle w:val="style0"/>
        <w:spacing w:after="0" w:before="0"/>
        <w:contextualSpacing w:val="false"/>
      </w:pPr>
      <w:r>
        <w:rPr>
          <w:rFonts w:ascii="Times New Roman" w:cs="Times New Roman" w:eastAsia="Times New Roman" w:hAnsi="Times New Roman"/>
          <w:sz w:val="20"/>
        </w:rPr>
        <w:t>[10] Identify this concept of moral righteousness that has “distributive” and “retributive” forms. One thinker equated it to fairness, describing it in a “veil of ignorance.”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justice</w:t>
      </w:r>
      <w:r>
        <w:rPr>
          <w:rFonts w:ascii="Times New Roman" w:cs="Times New Roman" w:eastAsia="Times New Roman" w:hAnsi="Times New Roman"/>
          <w:sz w:val="20"/>
        </w:rPr>
        <w:t xml:space="preserve"> [accept equivalents like </w:t>
      </w:r>
      <w:r>
        <w:rPr>
          <w:rFonts w:ascii="Times New Roman" w:cs="Times New Roman" w:eastAsia="Times New Roman" w:hAnsi="Times New Roman"/>
          <w:b/>
          <w:sz w:val="20"/>
          <w:u w:val="single"/>
        </w:rPr>
        <w:t>just behavior</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[10] This thinker wrote </w:t>
      </w:r>
      <w:r>
        <w:rPr>
          <w:rFonts w:ascii="Times New Roman" w:cs="Times New Roman" w:eastAsia="Times New Roman" w:hAnsi="Times New Roman"/>
          <w:i/>
          <w:sz w:val="20"/>
        </w:rPr>
        <w:t>A Theory of Justice</w:t>
      </w:r>
      <w:r>
        <w:rPr>
          <w:rFonts w:ascii="Times New Roman" w:cs="Times New Roman" w:eastAsia="Times New Roman" w:hAnsi="Times New Roman"/>
          <w:sz w:val="20"/>
        </w:rPr>
        <w:t>, in which he postulated several principles of justice, including liberty, equality, and the greatest help to the least-advantaged people, which he termed the “difference principle.”</w:t>
      </w:r>
    </w:p>
    <w:p>
      <w:pPr>
        <w:pStyle w:val="style0"/>
        <w:spacing w:after="0" w:before="0"/>
        <w:contextualSpacing w:val="false"/>
      </w:pPr>
      <w:r>
        <w:rPr>
          <w:rFonts w:ascii="Times New Roman" w:cs="Times New Roman" w:eastAsia="Times New Roman" w:hAnsi="Times New Roman"/>
          <w:sz w:val="20"/>
        </w:rPr>
        <w:t xml:space="preserve">ANSWER: John Bordley </w:t>
      </w:r>
      <w:r>
        <w:rPr>
          <w:rFonts w:ascii="Times New Roman" w:cs="Times New Roman" w:eastAsia="Times New Roman" w:hAnsi="Times New Roman"/>
          <w:b/>
          <w:sz w:val="20"/>
          <w:u w:val="single"/>
        </w:rPr>
        <w:t>Rawls</w:t>
      </w:r>
    </w:p>
    <w:p>
      <w:pPr>
        <w:pStyle w:val="style0"/>
        <w:spacing w:after="0" w:before="0"/>
        <w:contextualSpacing w:val="false"/>
      </w:pPr>
      <w:r>
        <w:rPr>
          <w:rFonts w:ascii="Times New Roman" w:cs="Times New Roman" w:eastAsia="Times New Roman" w:hAnsi="Times New Roman"/>
          <w:sz w:val="20"/>
        </w:rPr>
        <w:t xml:space="preserve">[10] John Rawls used the social contract theory to write </w:t>
      </w:r>
      <w:r>
        <w:rPr>
          <w:rFonts w:ascii="Times New Roman" w:cs="Times New Roman" w:eastAsia="Times New Roman" w:hAnsi="Times New Roman"/>
          <w:i/>
          <w:sz w:val="20"/>
        </w:rPr>
        <w:t>A Theory of Justice</w:t>
      </w:r>
      <w:r>
        <w:rPr>
          <w:rFonts w:ascii="Times New Roman" w:cs="Times New Roman" w:eastAsia="Times New Roman" w:hAnsi="Times New Roman"/>
          <w:sz w:val="20"/>
        </w:rPr>
        <w:t xml:space="preserve">, which was also used by this Genevan philosopher who wrote </w:t>
      </w:r>
      <w:r>
        <w:rPr>
          <w:rFonts w:ascii="Times New Roman" w:cs="Times New Roman" w:eastAsia="Times New Roman" w:hAnsi="Times New Roman"/>
          <w:i/>
          <w:sz w:val="20"/>
        </w:rPr>
        <w:t>The Social Contract</w:t>
      </w:r>
      <w:r>
        <w:rPr>
          <w:rFonts w:ascii="Times New Roman" w:cs="Times New Roman" w:eastAsia="Times New Roman" w:hAnsi="Times New Roman"/>
          <w:sz w:val="20"/>
        </w:rPr>
        <w:t xml:space="preserve"> and </w:t>
      </w:r>
      <w:r>
        <w:rPr>
          <w:rFonts w:ascii="Times New Roman" w:cs="Times New Roman" w:eastAsia="Times New Roman" w:hAnsi="Times New Roman"/>
          <w:i/>
          <w:sz w:val="20"/>
        </w:rPr>
        <w:t>Emile</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Jean-Jacques </w:t>
      </w:r>
      <w:r>
        <w:rPr>
          <w:rFonts w:ascii="Times New Roman" w:cs="Times New Roman" w:eastAsia="Times New Roman" w:hAnsi="Times New Roman"/>
          <w:b/>
          <w:sz w:val="20"/>
          <w:u w:val="single"/>
        </w:rPr>
        <w:t>Rousseau</w:t>
      </w:r>
    </w:p>
    <w:p>
      <w:pPr>
        <w:pStyle w:val="style0"/>
        <w:spacing w:after="0" w:before="0"/>
        <w:contextualSpacing w:val="false"/>
      </w:pPr>
      <w:r>
        <w:rPr>
          <w:rFonts w:ascii="Times New Roman" w:cs="Times New Roman" w:eastAsia="Times New Roman" w:hAnsi="Times New Roman"/>
          <w:sz w:val="20"/>
        </w:rPr>
        <w:t>&lt;KT&gt;</w:t>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5. Bonus: The Venturi effect explains the reduction in this as fluid flows through a constricted section. For ten points each:</w:t>
      </w:r>
    </w:p>
    <w:p>
      <w:pPr>
        <w:pStyle w:val="style0"/>
        <w:spacing w:after="0" w:before="0"/>
        <w:contextualSpacing w:val="false"/>
      </w:pPr>
      <w:r>
        <w:rPr>
          <w:rFonts w:ascii="Times New Roman" w:cs="Times New Roman" w:eastAsia="Times New Roman" w:hAnsi="Times New Roman"/>
          <w:sz w:val="20"/>
        </w:rPr>
        <w:t>[10] Identify this property, which can be computed as density times gravitational acceleration times height for a fluid. It can be measured in pascals, torr, or atmospheres, and equals force per unit area.</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pressure</w:t>
      </w:r>
    </w:p>
    <w:p>
      <w:pPr>
        <w:pStyle w:val="style0"/>
        <w:spacing w:after="0" w:before="0"/>
        <w:contextualSpacing w:val="false"/>
      </w:pPr>
      <w:r>
        <w:rPr>
          <w:rFonts w:ascii="Times New Roman" w:cs="Times New Roman" w:eastAsia="Times New Roman" w:hAnsi="Times New Roman"/>
          <w:sz w:val="20"/>
        </w:rPr>
        <w:t>[10] This statement, named after a Swiss scientist, explains how an increase in fluid speed results in a decrease in pressure.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Bernoulli’s principle</w:t>
      </w:r>
    </w:p>
    <w:p>
      <w:pPr>
        <w:pStyle w:val="style0"/>
        <w:spacing w:after="0" w:before="0"/>
        <w:contextualSpacing w:val="false"/>
      </w:pPr>
      <w:r>
        <w:rPr>
          <w:rFonts w:ascii="Times New Roman" w:cs="Times New Roman" w:eastAsia="Times New Roman" w:hAnsi="Times New Roman"/>
          <w:sz w:val="20"/>
        </w:rPr>
        <w:t>[10] Bernoulli's principle generally only holds for these types of fluids in which the density is constant and the divergence of the fluid velocity vector equals zero.</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incompressible</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6. Bonus: In this work, the “Albanians” reveal their real identity to Dorabella and Fiordiligi. For ten points each:</w:t>
      </w:r>
    </w:p>
    <w:p>
      <w:pPr>
        <w:pStyle w:val="style0"/>
        <w:spacing w:after="0" w:before="0"/>
        <w:contextualSpacing w:val="false"/>
      </w:pPr>
      <w:r>
        <w:rPr>
          <w:rFonts w:ascii="Times New Roman" w:cs="Times New Roman" w:eastAsia="Times New Roman" w:hAnsi="Times New Roman"/>
          <w:sz w:val="20"/>
        </w:rPr>
        <w:t>[10] Name this opera in which Don Alfonso bets Ferrando and Guglielmo that their lovers are fickle like all other women.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Cosi Fan Tutte</w:t>
      </w:r>
      <w:r>
        <w:rPr>
          <w:rFonts w:ascii="Times New Roman" w:cs="Times New Roman" w:eastAsia="Times New Roman" w:hAnsi="Times New Roman"/>
          <w:sz w:val="20"/>
        </w:rPr>
        <w:t xml:space="preserve">, </w:t>
      </w:r>
      <w:r>
        <w:rPr>
          <w:rFonts w:ascii="Times New Roman" w:cs="Times New Roman" w:eastAsia="Times New Roman" w:hAnsi="Times New Roman"/>
          <w:i/>
          <w:sz w:val="20"/>
        </w:rPr>
        <w:t>ossia La scuola degli amanti</w:t>
      </w:r>
      <w:r>
        <w:rPr>
          <w:rFonts w:ascii="Times New Roman" w:cs="Times New Roman" w:eastAsia="Times New Roman" w:hAnsi="Times New Roman"/>
          <w:sz w:val="20"/>
        </w:rPr>
        <w:t xml:space="preserve"> [accept </w:t>
      </w:r>
      <w:r>
        <w:rPr>
          <w:rFonts w:ascii="Times New Roman" w:cs="Times New Roman" w:eastAsia="Times New Roman" w:hAnsi="Times New Roman"/>
          <w:i/>
          <w:sz w:val="20"/>
        </w:rPr>
        <w:t xml:space="preserve">The </w:t>
      </w:r>
      <w:r>
        <w:rPr>
          <w:rFonts w:ascii="Times New Roman" w:cs="Times New Roman" w:eastAsia="Times New Roman" w:hAnsi="Times New Roman"/>
          <w:b/>
          <w:i/>
          <w:sz w:val="20"/>
          <w:u w:val="single"/>
        </w:rPr>
        <w:t>School for Lovers</w:t>
      </w:r>
      <w:r>
        <w:rPr>
          <w:rFonts w:ascii="Times New Roman" w:cs="Times New Roman" w:eastAsia="Times New Roman" w:hAnsi="Times New Roman"/>
          <w:sz w:val="20"/>
        </w:rPr>
        <w:t xml:space="preserve">, </w:t>
      </w:r>
      <w:r>
        <w:rPr>
          <w:rFonts w:ascii="Times New Roman" w:cs="Times New Roman" w:eastAsia="Times New Roman" w:hAnsi="Times New Roman"/>
          <w:b/>
          <w:i/>
          <w:sz w:val="20"/>
          <w:u w:val="single"/>
        </w:rPr>
        <w:t>Thus Do They All</w:t>
      </w:r>
      <w:r>
        <w:rPr>
          <w:rFonts w:ascii="Times New Roman" w:cs="Times New Roman" w:eastAsia="Times New Roman" w:hAnsi="Times New Roman"/>
          <w:sz w:val="20"/>
        </w:rPr>
        <w:t xml:space="preserve">, </w:t>
      </w:r>
      <w:r>
        <w:rPr>
          <w:rFonts w:ascii="Times New Roman" w:cs="Times New Roman" w:eastAsia="Times New Roman" w:hAnsi="Times New Roman"/>
          <w:b/>
          <w:i/>
          <w:sz w:val="20"/>
          <w:u w:val="single"/>
        </w:rPr>
        <w:t>They’re All Like That</w:t>
      </w:r>
      <w:r>
        <w:rPr>
          <w:rFonts w:ascii="Times New Roman" w:cs="Times New Roman" w:eastAsia="Times New Roman" w:hAnsi="Times New Roman"/>
          <w:sz w:val="20"/>
        </w:rPr>
        <w:t xml:space="preserve">, </w:t>
      </w:r>
      <w:r>
        <w:rPr>
          <w:rFonts w:ascii="Times New Roman" w:cs="Times New Roman" w:eastAsia="Times New Roman" w:hAnsi="Times New Roman"/>
          <w:b/>
          <w:i/>
          <w:sz w:val="20"/>
          <w:u w:val="single"/>
        </w:rPr>
        <w:t>All Women Do the Same</w:t>
      </w:r>
      <w:r>
        <w:rPr>
          <w:rFonts w:ascii="Times New Roman" w:cs="Times New Roman" w:eastAsia="Times New Roman" w:hAnsi="Times New Roman"/>
          <w:sz w:val="20"/>
        </w:rPr>
        <w:t>, and equivalents]</w:t>
      </w:r>
    </w:p>
    <w:p>
      <w:pPr>
        <w:pStyle w:val="style0"/>
        <w:spacing w:after="0" w:before="0"/>
        <w:contextualSpacing w:val="false"/>
      </w:pPr>
      <w:r>
        <w:rPr>
          <w:rFonts w:ascii="Times New Roman" w:cs="Times New Roman" w:eastAsia="Times New Roman" w:hAnsi="Times New Roman"/>
          <w:sz w:val="20"/>
        </w:rPr>
        <w:t xml:space="preserve">[10] The same composer of </w:t>
      </w:r>
      <w:r>
        <w:rPr>
          <w:rFonts w:ascii="Times New Roman" w:cs="Times New Roman" w:eastAsia="Times New Roman" w:hAnsi="Times New Roman"/>
          <w:i/>
          <w:sz w:val="20"/>
        </w:rPr>
        <w:t>Cosi Fan Tutte</w:t>
      </w:r>
      <w:r>
        <w:rPr>
          <w:rFonts w:ascii="Times New Roman" w:cs="Times New Roman" w:eastAsia="Times New Roman" w:hAnsi="Times New Roman"/>
          <w:sz w:val="20"/>
        </w:rPr>
        <w:t xml:space="preserve"> also wrote this opera, a continuation of </w:t>
      </w:r>
      <w:r>
        <w:rPr>
          <w:rFonts w:ascii="Times New Roman" w:cs="Times New Roman" w:eastAsia="Times New Roman" w:hAnsi="Times New Roman"/>
          <w:i/>
          <w:sz w:val="20"/>
        </w:rPr>
        <w:t>The Barber of Seville</w:t>
      </w:r>
      <w:r>
        <w:rPr>
          <w:rFonts w:ascii="Times New Roman" w:cs="Times New Roman" w:eastAsia="Times New Roman" w:hAnsi="Times New Roman"/>
          <w:sz w:val="20"/>
        </w:rPr>
        <w:t>, in which Countess Rosina disguises herself as Susanna to win back the love of Count Almaviva.</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The </w:t>
      </w:r>
      <w:r>
        <w:rPr>
          <w:rFonts w:ascii="Times New Roman" w:cs="Times New Roman" w:eastAsia="Times New Roman" w:hAnsi="Times New Roman"/>
          <w:b/>
          <w:i/>
          <w:sz w:val="20"/>
          <w:u w:val="single"/>
        </w:rPr>
        <w:t>Marriage of Figaro</w:t>
      </w:r>
      <w:r>
        <w:rPr>
          <w:rFonts w:ascii="Times New Roman" w:cs="Times New Roman" w:eastAsia="Times New Roman" w:hAnsi="Times New Roman"/>
          <w:sz w:val="20"/>
        </w:rPr>
        <w:t xml:space="preserve"> [accept </w:t>
      </w:r>
      <w:r>
        <w:rPr>
          <w:rFonts w:ascii="Times New Roman" w:cs="Times New Roman" w:eastAsia="Times New Roman" w:hAnsi="Times New Roman"/>
          <w:b/>
          <w:i/>
          <w:sz w:val="20"/>
          <w:u w:val="single"/>
        </w:rPr>
        <w:t>Le nozze di Figaro, ossia la folle giornata</w:t>
      </w:r>
      <w:r>
        <w:rPr>
          <w:rFonts w:ascii="Times New Roman" w:cs="Times New Roman" w:eastAsia="Times New Roman" w:hAnsi="Times New Roman"/>
          <w:sz w:val="20"/>
        </w:rPr>
        <w:t xml:space="preserve"> or </w:t>
      </w:r>
      <w:r>
        <w:rPr>
          <w:rFonts w:ascii="Times New Roman" w:cs="Times New Roman" w:eastAsia="Times New Roman" w:hAnsi="Times New Roman"/>
          <w:i/>
          <w:sz w:val="20"/>
        </w:rPr>
        <w:t xml:space="preserve">The </w:t>
      </w:r>
      <w:r>
        <w:rPr>
          <w:rFonts w:ascii="Times New Roman" w:cs="Times New Roman" w:eastAsia="Times New Roman" w:hAnsi="Times New Roman"/>
          <w:b/>
          <w:i/>
          <w:sz w:val="20"/>
          <w:u w:val="single"/>
        </w:rPr>
        <w:t>Day of Madness</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[10] This Austrian composer wrote </w:t>
      </w:r>
      <w:r>
        <w:rPr>
          <w:rFonts w:ascii="Times New Roman" w:cs="Times New Roman" w:eastAsia="Times New Roman" w:hAnsi="Times New Roman"/>
          <w:i/>
          <w:sz w:val="20"/>
        </w:rPr>
        <w:t>Cosi Fan Tutte</w:t>
      </w:r>
      <w:r>
        <w:rPr>
          <w:rFonts w:ascii="Times New Roman" w:cs="Times New Roman" w:eastAsia="Times New Roman" w:hAnsi="Times New Roman"/>
          <w:sz w:val="20"/>
        </w:rPr>
        <w:t xml:space="preserve"> and </w:t>
      </w:r>
      <w:r>
        <w:rPr>
          <w:rFonts w:ascii="Times New Roman" w:cs="Times New Roman" w:eastAsia="Times New Roman" w:hAnsi="Times New Roman"/>
          <w:i/>
          <w:sz w:val="20"/>
        </w:rPr>
        <w:t>The Marriage of Figaro</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Wolfgang Amadeus </w:t>
      </w:r>
      <w:r>
        <w:rPr>
          <w:rFonts w:ascii="Times New Roman" w:cs="Times New Roman" w:eastAsia="Times New Roman" w:hAnsi="Times New Roman"/>
          <w:b/>
          <w:sz w:val="20"/>
          <w:u w:val="single"/>
        </w:rPr>
        <w:t>Mozart</w:t>
      </w:r>
      <w:r>
        <w:rPr>
          <w:rFonts w:ascii="Times New Roman" w:cs="Times New Roman" w:eastAsia="Times New Roman" w:hAnsi="Times New Roman"/>
          <w:sz w:val="20"/>
        </w:rPr>
        <w:t xml:space="preserve"> [accept Johannes Chrysostomus Wolfgangus Theophilus </w:t>
      </w:r>
      <w:r>
        <w:rPr>
          <w:rFonts w:ascii="Times New Roman" w:cs="Times New Roman" w:eastAsia="Times New Roman" w:hAnsi="Times New Roman"/>
          <w:b/>
          <w:sz w:val="20"/>
          <w:u w:val="single"/>
        </w:rPr>
        <w:t>Mozart</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7. Bonus: Her father Thiazi was killed after he kidnapped Idunn. For ten points each:</w:t>
      </w:r>
    </w:p>
    <w:p>
      <w:pPr>
        <w:pStyle w:val="style0"/>
        <w:spacing w:after="0" w:before="0"/>
        <w:contextualSpacing w:val="false"/>
      </w:pPr>
      <w:r>
        <w:rPr>
          <w:rFonts w:ascii="Times New Roman" w:cs="Times New Roman" w:eastAsia="Times New Roman" w:hAnsi="Times New Roman"/>
          <w:sz w:val="20"/>
        </w:rPr>
        <w:t>[10] Name this wife of Njord, who was allowed to choose a husband among the gods by looking at their feet.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Skadi</w:t>
      </w:r>
      <w:r>
        <w:rPr>
          <w:rFonts w:ascii="Times New Roman" w:cs="Times New Roman" w:eastAsia="Times New Roman" w:hAnsi="Times New Roman"/>
          <w:sz w:val="20"/>
        </w:rPr>
        <w:t xml:space="preserve"> [accept </w:t>
      </w:r>
      <w:r>
        <w:rPr>
          <w:rFonts w:ascii="Times New Roman" w:cs="Times New Roman" w:eastAsia="Times New Roman" w:hAnsi="Times New Roman"/>
          <w:b/>
          <w:bCs/>
          <w:sz w:val="20"/>
          <w:u w:val="single"/>
        </w:rPr>
        <w:t>Scade</w:t>
      </w:r>
      <w:r>
        <w:rPr>
          <w:rFonts w:ascii="Times New Roman" w:cs="Times New Roman" w:eastAsia="Times New Roman" w:hAnsi="Times New Roman"/>
          <w:b w:val="false"/>
          <w:bCs w:val="false"/>
          <w:sz w:val="20"/>
          <w:u w:val="none"/>
        </w:rPr>
        <w:t>,</w:t>
      </w:r>
      <w:r>
        <w:rPr>
          <w:rFonts w:ascii="Times New Roman" w:cs="Times New Roman" w:eastAsia="Times New Roman" w:hAnsi="Times New Roman"/>
          <w:sz w:val="20"/>
        </w:rPr>
        <w:t xml:space="preserve"> </w:t>
      </w:r>
      <w:r>
        <w:rPr>
          <w:rFonts w:ascii="Times New Roman" w:cs="Times New Roman" w:eastAsia="Times New Roman" w:hAnsi="Times New Roman"/>
          <w:b/>
          <w:sz w:val="20"/>
          <w:u w:val="single"/>
        </w:rPr>
        <w:t>Skathi</w:t>
      </w:r>
      <w:r>
        <w:rPr>
          <w:rFonts w:ascii="Times New Roman" w:cs="Times New Roman" w:eastAsia="Times New Roman" w:hAnsi="Times New Roman"/>
          <w:b w:val="false"/>
          <w:bCs w:val="false"/>
          <w:sz w:val="20"/>
          <w:szCs w:val="20"/>
          <w:u w:val="none"/>
        </w:rPr>
        <w:t xml:space="preserve">, or </w:t>
      </w:r>
      <w:r>
        <w:rPr>
          <w:rFonts w:ascii="Times New Roman" w:cs="Times New Roman" w:eastAsia="Times New Roman" w:hAnsi="Times New Roman"/>
          <w:b/>
          <w:bCs w:val="false"/>
          <w:i w:val="false"/>
          <w:caps w:val="false"/>
          <w:smallCaps w:val="false"/>
          <w:color w:val="000000"/>
          <w:spacing w:val="0"/>
          <w:sz w:val="20"/>
          <w:szCs w:val="20"/>
          <w:u w:val="single"/>
        </w:rPr>
        <w:t>Skaði</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[10] Skadi chose the god with the most beautiful feet in the hopes that it would be this god of light and beauty, but ended up with Njord instead. This god died after being struck by a mistletoe spear thrown by his brother Hodr. </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Baldr</w:t>
      </w:r>
      <w:r>
        <w:rPr>
          <w:rFonts w:ascii="Times New Roman" w:cs="Times New Roman" w:eastAsia="Times New Roman" w:hAnsi="Times New Roman"/>
          <w:b w:val="false"/>
          <w:bCs w:val="false"/>
          <w:sz w:val="20"/>
          <w:u w:val="none"/>
        </w:rPr>
        <w:t xml:space="preserve"> [accept </w:t>
      </w:r>
      <w:r>
        <w:rPr>
          <w:rFonts w:ascii="Times New Roman" w:cs="Times New Roman" w:eastAsia="Times New Roman" w:hAnsi="Times New Roman"/>
          <w:b/>
          <w:bCs/>
          <w:sz w:val="20"/>
          <w:u w:val="single"/>
        </w:rPr>
        <w:t>Balder</w:t>
      </w:r>
      <w:r>
        <w:rPr>
          <w:rFonts w:ascii="Times New Roman" w:cs="Times New Roman" w:eastAsia="Times New Roman" w:hAnsi="Times New Roman"/>
          <w:b w:val="false"/>
          <w:bCs w:val="false"/>
          <w:sz w:val="20"/>
          <w:u w:val="none"/>
        </w:rPr>
        <w:t xml:space="preserve"> or </w:t>
      </w:r>
      <w:r>
        <w:rPr>
          <w:rFonts w:ascii="Times New Roman" w:cs="Times New Roman" w:eastAsia="Times New Roman" w:hAnsi="Times New Roman"/>
          <w:b/>
          <w:bCs/>
          <w:sz w:val="20"/>
          <w:u w:val="single"/>
        </w:rPr>
        <w:t>Baldur</w:t>
      </w:r>
      <w:r>
        <w:rPr>
          <w:rFonts w:ascii="Times New Roman" w:cs="Times New Roman" w:eastAsia="Times New Roman" w:hAnsi="Times New Roman"/>
          <w:b w:val="false"/>
          <w:bCs w:val="false"/>
          <w:sz w:val="20"/>
          <w:u w:val="none"/>
        </w:rPr>
        <w:t>]</w:t>
      </w:r>
    </w:p>
    <w:p>
      <w:pPr>
        <w:pStyle w:val="style0"/>
        <w:spacing w:after="0" w:before="0"/>
        <w:contextualSpacing w:val="false"/>
      </w:pPr>
      <w:r>
        <w:rPr>
          <w:rFonts w:ascii="Times New Roman" w:cs="Times New Roman" w:eastAsia="Times New Roman" w:hAnsi="Times New Roman"/>
          <w:sz w:val="20"/>
        </w:rPr>
        <w:t xml:space="preserve">[10] This Norse trickster god persuaded Hodr to throw the mistletoe spear, after which he was punished by being bound to rocks while snake venom dripped on his face. </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Loki</w:t>
      </w:r>
      <w:r>
        <w:rPr>
          <w:rFonts w:ascii="Times New Roman" w:cs="Times New Roman" w:eastAsia="Times New Roman" w:hAnsi="Times New Roman"/>
          <w:b w:val="false"/>
          <w:bCs w:val="false"/>
          <w:sz w:val="20"/>
          <w:u w:val="none"/>
        </w:rPr>
        <w:t xml:space="preserve"> [accept </w:t>
      </w:r>
      <w:r>
        <w:rPr>
          <w:rFonts w:ascii="Times New Roman" w:cs="Times New Roman" w:eastAsia="Times New Roman" w:hAnsi="Times New Roman"/>
          <w:b/>
          <w:bCs/>
          <w:sz w:val="20"/>
          <w:u w:val="single"/>
        </w:rPr>
        <w:t>Loptr</w:t>
      </w:r>
      <w:r>
        <w:rPr>
          <w:rFonts w:ascii="Times New Roman" w:cs="Times New Roman" w:eastAsia="Times New Roman" w:hAnsi="Times New Roman"/>
          <w:b w:val="false"/>
          <w:bCs w:val="false"/>
          <w:sz w:val="20"/>
          <w:u w:val="none"/>
        </w:rPr>
        <w:t xml:space="preserve"> or </w:t>
      </w:r>
      <w:r>
        <w:rPr>
          <w:rFonts w:ascii="Times New Roman" w:cs="Times New Roman" w:eastAsia="Times New Roman" w:hAnsi="Times New Roman"/>
          <w:b/>
          <w:bCs w:val="false"/>
          <w:i w:val="false"/>
          <w:caps w:val="false"/>
          <w:smallCaps w:val="false"/>
          <w:color w:val="000000"/>
          <w:spacing w:val="0"/>
          <w:sz w:val="20"/>
          <w:szCs w:val="20"/>
          <w:u w:val="single"/>
        </w:rPr>
        <w:t>Hveðrungr</w:t>
      </w:r>
      <w:r>
        <w:rPr>
          <w:rFonts w:ascii="Times New Roman" w:cs="Times New Roman" w:eastAsia="Times New Roman" w:hAnsi="Times New Roman"/>
          <w:b w:val="false"/>
          <w:bCs w:val="false"/>
          <w:i w:val="false"/>
          <w:caps w:val="false"/>
          <w:smallCaps w:val="false"/>
          <w:color w:val="000000"/>
          <w:spacing w:val="0"/>
          <w:sz w:val="20"/>
          <w:u w:val="none"/>
        </w:rPr>
        <w:t>]</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8. Bonus: An example of this interaction is a hawk building a nest on a saguaro cactus. For ten points each:</w:t>
      </w:r>
    </w:p>
    <w:p>
      <w:pPr>
        <w:pStyle w:val="style0"/>
        <w:spacing w:after="0" w:before="0"/>
        <w:contextualSpacing w:val="false"/>
      </w:pPr>
      <w:r>
        <w:rPr>
          <w:rFonts w:ascii="Times New Roman" w:cs="Times New Roman" w:eastAsia="Times New Roman" w:hAnsi="Times New Roman"/>
          <w:sz w:val="20"/>
        </w:rPr>
        <w:t>[10] Name these interactions between two different species, which benefit one but do not harm or hurt the other.</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commensalism</w:t>
      </w:r>
      <w:r>
        <w:rPr>
          <w:rFonts w:ascii="Times New Roman" w:cs="Times New Roman" w:eastAsia="Times New Roman" w:hAnsi="Times New Roman"/>
          <w:sz w:val="20"/>
        </w:rPr>
        <w:t xml:space="preserve"> [accept word forms; prompt on an answer of “symbiosis”, but do not otherwise reveal it since it is the answer to the next part]</w:t>
      </w:r>
    </w:p>
    <w:p>
      <w:pPr>
        <w:pStyle w:val="style0"/>
        <w:spacing w:after="0" w:before="0"/>
        <w:contextualSpacing w:val="false"/>
      </w:pPr>
      <w:r>
        <w:rPr>
          <w:rFonts w:ascii="Times New Roman" w:cs="Times New Roman" w:eastAsia="Times New Roman" w:hAnsi="Times New Roman"/>
          <w:sz w:val="20"/>
        </w:rPr>
        <w:t>[10] Commensalism, like mutualism and parasitism, is one form of these general interactions between two species that benefits at least one of those involved.</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symbiosis</w:t>
      </w:r>
    </w:p>
    <w:p>
      <w:pPr>
        <w:pStyle w:val="style0"/>
        <w:spacing w:after="0" w:before="0"/>
        <w:contextualSpacing w:val="false"/>
      </w:pPr>
      <w:r>
        <w:rPr>
          <w:rFonts w:ascii="Times New Roman" w:cs="Times New Roman" w:eastAsia="Times New Roman" w:hAnsi="Times New Roman"/>
          <w:sz w:val="20"/>
        </w:rPr>
        <w:t>[10] One example of commensalism is the growth of these types of plants on the branches of taller trees. They do not harm the tree unless their weight breaks its branches, and benefit from the increased access to water and light.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epiphyte</w:t>
      </w:r>
      <w:r>
        <w:rPr>
          <w:rFonts w:ascii="Times New Roman" w:cs="Times New Roman" w:eastAsia="Times New Roman" w:hAnsi="Times New Roman"/>
          <w:sz w:val="20"/>
        </w:rPr>
        <w:t>s</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9. Bonus: The protagonist of this work consults Titorelli, a portrait painter for the court who lives in an attic. For ten points each:</w:t>
      </w:r>
    </w:p>
    <w:p>
      <w:pPr>
        <w:pStyle w:val="style0"/>
        <w:spacing w:after="0" w:before="0"/>
        <w:contextualSpacing w:val="false"/>
      </w:pPr>
      <w:r>
        <w:rPr>
          <w:rFonts w:ascii="Times New Roman" w:cs="Times New Roman" w:eastAsia="Times New Roman" w:hAnsi="Times New Roman"/>
          <w:sz w:val="20"/>
        </w:rPr>
        <w:t>[10] Identify this work in which Joseph K. is accused of an unspecified crime and yells, “Like a dog!” when he is killed by two men on his 31st birthday.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The </w:t>
      </w:r>
      <w:r>
        <w:rPr>
          <w:rFonts w:ascii="Times New Roman" w:cs="Times New Roman" w:eastAsia="Times New Roman" w:hAnsi="Times New Roman"/>
          <w:b/>
          <w:i/>
          <w:sz w:val="20"/>
          <w:u w:val="single"/>
        </w:rPr>
        <w:t>Trial</w:t>
      </w:r>
      <w:r>
        <w:rPr>
          <w:rFonts w:ascii="Times New Roman" w:cs="Times New Roman" w:eastAsia="Times New Roman" w:hAnsi="Times New Roman"/>
          <w:b/>
          <w:sz w:val="20"/>
        </w:rPr>
        <w:t xml:space="preserve"> [</w:t>
      </w:r>
      <w:r>
        <w:rPr>
          <w:rFonts w:ascii="Times New Roman" w:cs="Times New Roman" w:eastAsia="Times New Roman" w:hAnsi="Times New Roman"/>
          <w:sz w:val="20"/>
        </w:rPr>
        <w:t xml:space="preserve">or </w:t>
      </w:r>
      <w:r>
        <w:rPr>
          <w:rFonts w:ascii="Times New Roman" w:cs="Times New Roman" w:eastAsia="Times New Roman" w:hAnsi="Times New Roman"/>
          <w:i/>
          <w:sz w:val="20"/>
        </w:rPr>
        <w:t xml:space="preserve">Der </w:t>
      </w:r>
      <w:r>
        <w:rPr>
          <w:rFonts w:ascii="Times New Roman" w:cs="Times New Roman" w:eastAsia="Times New Roman" w:hAnsi="Times New Roman"/>
          <w:b/>
          <w:i/>
          <w:sz w:val="20"/>
          <w:u w:val="single"/>
        </w:rPr>
        <w:t>Prozess</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[10] This author wrote </w:t>
      </w:r>
      <w:r>
        <w:rPr>
          <w:rFonts w:ascii="Times New Roman" w:cs="Times New Roman" w:eastAsia="Times New Roman" w:hAnsi="Times New Roman"/>
          <w:i/>
          <w:sz w:val="20"/>
        </w:rPr>
        <w:t>The Trial</w:t>
      </w:r>
      <w:r>
        <w:rPr>
          <w:rFonts w:ascii="Times New Roman" w:cs="Times New Roman" w:eastAsia="Times New Roman" w:hAnsi="Times New Roman"/>
          <w:sz w:val="20"/>
        </w:rPr>
        <w:t xml:space="preserve"> and a short-story concerning Gregor Samsa’s transformation into an insect in “The Metamorphosis.”</w:t>
      </w:r>
    </w:p>
    <w:p>
      <w:pPr>
        <w:pStyle w:val="style0"/>
        <w:spacing w:after="0" w:before="0"/>
        <w:contextualSpacing w:val="false"/>
      </w:pPr>
      <w:r>
        <w:rPr>
          <w:rFonts w:ascii="Times New Roman" w:cs="Times New Roman" w:eastAsia="Times New Roman" w:hAnsi="Times New Roman"/>
          <w:sz w:val="20"/>
        </w:rPr>
        <w:t xml:space="preserve">ANSWER: Franz </w:t>
      </w:r>
      <w:r>
        <w:rPr>
          <w:rFonts w:ascii="Times New Roman" w:cs="Times New Roman" w:eastAsia="Times New Roman" w:hAnsi="Times New Roman"/>
          <w:b/>
          <w:sz w:val="20"/>
          <w:u w:val="single"/>
        </w:rPr>
        <w:t>Kafka</w:t>
      </w:r>
    </w:p>
    <w:p>
      <w:pPr>
        <w:pStyle w:val="style0"/>
        <w:spacing w:after="0" w:before="0"/>
        <w:contextualSpacing w:val="false"/>
      </w:pPr>
      <w:r>
        <w:rPr>
          <w:rFonts w:ascii="Times New Roman" w:cs="Times New Roman" w:eastAsia="Times New Roman" w:hAnsi="Times New Roman"/>
          <w:sz w:val="20"/>
        </w:rPr>
        <w:t>[10] In this short-story by Kafka, the title character fasts for an uncounted number of days in a circus cage after leaving the impresario, and eventually dies by revealing he couldn’t find food to his liking. A panther replaces him.</w:t>
      </w:r>
    </w:p>
    <w:p>
      <w:pPr>
        <w:pStyle w:val="style0"/>
        <w:spacing w:after="0" w:before="0"/>
        <w:contextualSpacing w:val="false"/>
      </w:pPr>
      <w:r>
        <w:rPr>
          <w:rFonts w:ascii="Times New Roman" w:cs="Times New Roman" w:eastAsia="Times New Roman" w:hAnsi="Times New Roman"/>
          <w:sz w:val="20"/>
        </w:rPr>
        <w:t xml:space="preserve">ANSWER: “A </w:t>
      </w:r>
      <w:r>
        <w:rPr>
          <w:rFonts w:ascii="Times New Roman" w:cs="Times New Roman" w:eastAsia="Times New Roman" w:hAnsi="Times New Roman"/>
          <w:b/>
          <w:sz w:val="20"/>
          <w:u w:val="single"/>
        </w:rPr>
        <w:t>Hunger Artist</w:t>
      </w:r>
      <w:r>
        <w:rPr>
          <w:rFonts w:ascii="Times New Roman" w:cs="Times New Roman" w:eastAsia="Times New Roman" w:hAnsi="Times New Roman"/>
          <w:sz w:val="20"/>
        </w:rPr>
        <w:t xml:space="preserve">” [or Ein </w:t>
      </w:r>
      <w:r>
        <w:rPr>
          <w:rFonts w:ascii="Times New Roman" w:cs="Times New Roman" w:eastAsia="Times New Roman" w:hAnsi="Times New Roman"/>
          <w:b/>
          <w:sz w:val="20"/>
          <w:u w:val="single"/>
        </w:rPr>
        <w:t>Hungerkuenstler</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10. Bonus: This television series is based on the works of forensic anthropologist Kathy Reichs. For ten points each:</w:t>
      </w:r>
    </w:p>
    <w:p>
      <w:pPr>
        <w:pStyle w:val="style0"/>
        <w:spacing w:after="0" w:before="0"/>
        <w:contextualSpacing w:val="false"/>
      </w:pPr>
      <w:r>
        <w:rPr>
          <w:rFonts w:ascii="Times New Roman" w:cs="Times New Roman" w:eastAsia="Times New Roman" w:hAnsi="Times New Roman"/>
          <w:sz w:val="20"/>
        </w:rPr>
        <w:t>[10] Name this TV series starring Emily Deschanel as Dr. Temperance Brennan, a forensic anthropologist at the Jeffersonian who solves murder cases by studying the title remains.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Bones</w:t>
      </w:r>
    </w:p>
    <w:p>
      <w:pPr>
        <w:pStyle w:val="style0"/>
        <w:spacing w:after="0" w:before="0"/>
        <w:contextualSpacing w:val="false"/>
      </w:pPr>
      <w:r>
        <w:rPr>
          <w:rFonts w:ascii="Times New Roman" w:cs="Times New Roman" w:eastAsia="Times New Roman" w:hAnsi="Times New Roman"/>
          <w:sz w:val="20"/>
        </w:rPr>
        <w:t xml:space="preserve">[10] </w:t>
      </w:r>
      <w:r>
        <w:rPr>
          <w:rFonts w:ascii="Times New Roman" w:cs="Times New Roman" w:eastAsia="Times New Roman" w:hAnsi="Times New Roman"/>
          <w:i/>
          <w:sz w:val="20"/>
        </w:rPr>
        <w:t>Bones</w:t>
      </w:r>
      <w:r>
        <w:rPr>
          <w:rFonts w:ascii="Times New Roman" w:cs="Times New Roman" w:eastAsia="Times New Roman" w:hAnsi="Times New Roman"/>
          <w:sz w:val="20"/>
        </w:rPr>
        <w:t xml:space="preserve"> is broadcasted on this television network that also has shows such as </w:t>
      </w:r>
      <w:r>
        <w:rPr>
          <w:rFonts w:ascii="Times New Roman" w:cs="Times New Roman" w:eastAsia="Times New Roman" w:hAnsi="Times New Roman"/>
          <w:i/>
          <w:sz w:val="20"/>
        </w:rPr>
        <w:t>New Girl</w:t>
      </w:r>
      <w:r>
        <w:rPr>
          <w:rFonts w:ascii="Times New Roman" w:cs="Times New Roman" w:eastAsia="Times New Roman" w:hAnsi="Times New Roman"/>
          <w:sz w:val="20"/>
        </w:rPr>
        <w:t xml:space="preserve">, </w:t>
      </w:r>
      <w:r>
        <w:rPr>
          <w:rFonts w:ascii="Times New Roman" w:cs="Times New Roman" w:eastAsia="Times New Roman" w:hAnsi="Times New Roman"/>
          <w:i/>
          <w:sz w:val="20"/>
        </w:rPr>
        <w:t>Sleepy Hollow</w:t>
      </w:r>
      <w:r>
        <w:rPr>
          <w:rFonts w:ascii="Times New Roman" w:cs="Times New Roman" w:eastAsia="Times New Roman" w:hAnsi="Times New Roman"/>
          <w:sz w:val="20"/>
        </w:rPr>
        <w:t xml:space="preserve">, </w:t>
      </w:r>
      <w:r>
        <w:rPr>
          <w:rFonts w:ascii="Times New Roman" w:cs="Times New Roman" w:eastAsia="Times New Roman" w:hAnsi="Times New Roman"/>
          <w:i/>
          <w:sz w:val="20"/>
        </w:rPr>
        <w:t>Family Guy</w:t>
      </w:r>
      <w:r>
        <w:rPr>
          <w:rFonts w:ascii="Times New Roman" w:cs="Times New Roman" w:eastAsia="Times New Roman" w:hAnsi="Times New Roman"/>
          <w:sz w:val="20"/>
        </w:rPr>
        <w:t xml:space="preserve">, and </w:t>
      </w:r>
      <w:r>
        <w:rPr>
          <w:rFonts w:ascii="Times New Roman" w:cs="Times New Roman" w:eastAsia="Times New Roman" w:hAnsi="Times New Roman"/>
          <w:i/>
          <w:sz w:val="20"/>
        </w:rPr>
        <w:t>Glee</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Fox</w:t>
      </w:r>
      <w:r>
        <w:rPr>
          <w:rFonts w:ascii="Times New Roman" w:cs="Times New Roman" w:eastAsia="Times New Roman" w:hAnsi="Times New Roman"/>
          <w:sz w:val="20"/>
        </w:rPr>
        <w:t xml:space="preserve"> network</w:t>
      </w:r>
    </w:p>
    <w:p>
      <w:pPr>
        <w:pStyle w:val="style0"/>
        <w:spacing w:after="0" w:before="0"/>
        <w:contextualSpacing w:val="false"/>
      </w:pPr>
      <w:r>
        <w:rPr>
          <w:rFonts w:ascii="Times New Roman" w:cs="Times New Roman" w:eastAsia="Times New Roman" w:hAnsi="Times New Roman"/>
          <w:sz w:val="20"/>
        </w:rPr>
        <w:t>[10] This Special Agent, Dr. Brennan’s partner, works for the FBI and does not favor the scientific procedures of “squints.” He has a daughter named Christine with Dr. Brennan, and marries her in Season 9 after the death of Pelant.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Seeley</w:t>
      </w:r>
      <w:r>
        <w:rPr>
          <w:rFonts w:ascii="Times New Roman" w:cs="Times New Roman" w:eastAsia="Times New Roman" w:hAnsi="Times New Roman"/>
          <w:sz w:val="20"/>
        </w:rPr>
        <w:t xml:space="preserve"> Joseph </w:t>
      </w:r>
      <w:r>
        <w:rPr>
          <w:rFonts w:ascii="Times New Roman" w:cs="Times New Roman" w:eastAsia="Times New Roman" w:hAnsi="Times New Roman"/>
          <w:b/>
          <w:sz w:val="20"/>
          <w:u w:val="single"/>
        </w:rPr>
        <w:t>Booth</w:t>
      </w:r>
      <w:r>
        <w:rPr>
          <w:rFonts w:ascii="Times New Roman" w:cs="Times New Roman" w:eastAsia="Times New Roman" w:hAnsi="Times New Roman"/>
          <w:sz w:val="20"/>
        </w:rPr>
        <w:t xml:space="preserve"> [accept either part; but do NOT accept “Jared Booth”]</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11. Bonus: Answer some questions about 20th century Caribbean leaders, for ten points each:</w:t>
      </w:r>
    </w:p>
    <w:p>
      <w:pPr>
        <w:pStyle w:val="style0"/>
        <w:spacing w:after="0" w:before="0"/>
        <w:contextualSpacing w:val="false"/>
      </w:pPr>
      <w:r>
        <w:rPr>
          <w:rFonts w:ascii="Times New Roman" w:cs="Times New Roman" w:eastAsia="Times New Roman" w:hAnsi="Times New Roman"/>
          <w:sz w:val="20"/>
        </w:rPr>
        <w:t>[10] This longtime communist dictator of Cuba finally handed over power to his brother Raul in 2008.</w:t>
      </w:r>
    </w:p>
    <w:p>
      <w:pPr>
        <w:pStyle w:val="style0"/>
        <w:spacing w:after="0" w:before="0"/>
        <w:contextualSpacing w:val="false"/>
      </w:pPr>
      <w:r>
        <w:rPr>
          <w:rFonts w:ascii="Times New Roman" w:cs="Times New Roman" w:eastAsia="Times New Roman" w:hAnsi="Times New Roman"/>
          <w:sz w:val="20"/>
        </w:rPr>
        <w:t xml:space="preserve">ANSWER: Fidel Alejandro </w:t>
      </w:r>
      <w:r>
        <w:rPr>
          <w:rFonts w:ascii="Times New Roman" w:cs="Times New Roman" w:eastAsia="Times New Roman" w:hAnsi="Times New Roman"/>
          <w:b/>
          <w:sz w:val="20"/>
          <w:u w:val="single"/>
        </w:rPr>
        <w:t>Castro</w:t>
      </w:r>
      <w:r>
        <w:rPr>
          <w:rFonts w:ascii="Times New Roman" w:cs="Times New Roman" w:eastAsia="Times New Roman" w:hAnsi="Times New Roman"/>
          <w:sz w:val="20"/>
        </w:rPr>
        <w:t xml:space="preserve"> Ruz</w:t>
      </w:r>
    </w:p>
    <w:p>
      <w:pPr>
        <w:pStyle w:val="style0"/>
        <w:spacing w:after="0" w:before="0"/>
        <w:contextualSpacing w:val="false"/>
      </w:pPr>
      <w:r>
        <w:rPr>
          <w:rFonts w:ascii="Times New Roman" w:cs="Times New Roman" w:eastAsia="Times New Roman" w:hAnsi="Times New Roman"/>
          <w:sz w:val="20"/>
        </w:rPr>
        <w:t>[10] This man was nicknamed “El Jefe” and ordered the genocide of a neighboring country’s citizens in the Parsley Massacre while he was leader of the Dominican Republic.</w:t>
      </w:r>
    </w:p>
    <w:p>
      <w:pPr>
        <w:pStyle w:val="style0"/>
        <w:spacing w:after="0" w:before="0"/>
        <w:contextualSpacing w:val="false"/>
      </w:pPr>
      <w:r>
        <w:rPr>
          <w:rFonts w:ascii="Times New Roman" w:cs="Times New Roman" w:eastAsia="Times New Roman" w:hAnsi="Times New Roman"/>
          <w:sz w:val="20"/>
        </w:rPr>
        <w:t xml:space="preserve">ANSWER: Rafael Leonidas </w:t>
      </w:r>
      <w:r>
        <w:rPr>
          <w:rFonts w:ascii="Times New Roman" w:cs="Times New Roman" w:eastAsia="Times New Roman" w:hAnsi="Times New Roman"/>
          <w:b/>
          <w:sz w:val="20"/>
          <w:u w:val="single"/>
        </w:rPr>
        <w:t>Trujillo</w:t>
      </w:r>
      <w:r>
        <w:rPr>
          <w:rFonts w:ascii="Times New Roman" w:cs="Times New Roman" w:eastAsia="Times New Roman" w:hAnsi="Times New Roman"/>
          <w:sz w:val="20"/>
        </w:rPr>
        <w:t xml:space="preserve"> Molina</w:t>
      </w:r>
    </w:p>
    <w:p>
      <w:pPr>
        <w:pStyle w:val="style0"/>
        <w:spacing w:after="0" w:before="0"/>
        <w:contextualSpacing w:val="false"/>
      </w:pPr>
      <w:r>
        <w:rPr>
          <w:rFonts w:ascii="Times New Roman" w:cs="Times New Roman" w:eastAsia="Times New Roman" w:hAnsi="Times New Roman"/>
          <w:sz w:val="20"/>
        </w:rPr>
        <w:t>[10] Ronald Reagan ordered the invasion of this Caribbean country after a military coup ousted its leader Maurice Bishop. That 1983 invasion of this country was codenamed Operation Urgent Fury.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Grenada</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12. Bonus: The constant for this quantity is temperature dependent and can be found using the Arrhenius equation. For ten points each:</w:t>
      </w:r>
    </w:p>
    <w:p>
      <w:pPr>
        <w:pStyle w:val="style0"/>
        <w:spacing w:after="0" w:before="0"/>
        <w:contextualSpacing w:val="false"/>
      </w:pPr>
      <w:r>
        <w:rPr>
          <w:rFonts w:ascii="Times New Roman" w:cs="Times New Roman" w:eastAsia="Times New Roman" w:hAnsi="Times New Roman"/>
          <w:sz w:val="20"/>
        </w:rPr>
        <w:t>[10] Identify this measure of the speed of a chemical reaction.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reaction rate</w:t>
      </w:r>
      <w:r>
        <w:rPr>
          <w:rFonts w:ascii="Times New Roman" w:cs="Times New Roman" w:eastAsia="Times New Roman" w:hAnsi="Times New Roman"/>
          <w:sz w:val="20"/>
        </w:rPr>
        <w:t xml:space="preserve"> [accept reaction </w:t>
      </w:r>
      <w:r>
        <w:rPr>
          <w:rFonts w:ascii="Times New Roman" w:cs="Times New Roman" w:eastAsia="Times New Roman" w:hAnsi="Times New Roman"/>
          <w:b/>
          <w:sz w:val="20"/>
          <w:u w:val="single"/>
        </w:rPr>
        <w:t>rate constant</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This property for a reaction must be determined experimentally and is typically equal to the exponent to which the concentration is raised in the rate equation.</w:t>
      </w:r>
    </w:p>
    <w:p>
      <w:pPr>
        <w:pStyle w:val="style0"/>
        <w:spacing w:after="0" w:before="0"/>
        <w:contextualSpacing w:val="false"/>
      </w:pPr>
      <w:r>
        <w:rPr>
          <w:rFonts w:ascii="Times New Roman" w:cs="Times New Roman" w:eastAsia="Times New Roman" w:hAnsi="Times New Roman"/>
          <w:sz w:val="20"/>
        </w:rPr>
        <w:t xml:space="preserve">ANSWER: reaction </w:t>
      </w:r>
      <w:r>
        <w:rPr>
          <w:rFonts w:ascii="Times New Roman" w:cs="Times New Roman" w:eastAsia="Times New Roman" w:hAnsi="Times New Roman"/>
          <w:b/>
          <w:sz w:val="20"/>
          <w:u w:val="single"/>
        </w:rPr>
        <w:t>order</w:t>
      </w:r>
    </w:p>
    <w:p>
      <w:pPr>
        <w:pStyle w:val="style0"/>
        <w:spacing w:after="0" w:before="0"/>
        <w:contextualSpacing w:val="false"/>
      </w:pPr>
      <w:r>
        <w:rPr>
          <w:rFonts w:ascii="Times New Roman" w:cs="Times New Roman" w:eastAsia="Times New Roman" w:hAnsi="Times New Roman"/>
          <w:sz w:val="20"/>
        </w:rPr>
        <w:t>[10] These first order reactions occur when an atomic nucleus emits ionizing particles and are measured in half-lives.</w:t>
      </w:r>
    </w:p>
    <w:p>
      <w:pPr>
        <w:pStyle w:val="style0"/>
        <w:spacing w:after="0" w:before="0"/>
        <w:contextualSpacing w:val="false"/>
      </w:pPr>
      <w:r>
        <w:rPr>
          <w:rFonts w:ascii="Times New Roman" w:cs="Times New Roman" w:eastAsia="Times New Roman" w:hAnsi="Times New Roman"/>
          <w:sz w:val="20"/>
        </w:rPr>
        <w:t xml:space="preserve">ANSWER: radioactive </w:t>
      </w:r>
      <w:r>
        <w:rPr>
          <w:rFonts w:ascii="Times New Roman" w:cs="Times New Roman" w:eastAsia="Times New Roman" w:hAnsi="Times New Roman"/>
          <w:b/>
          <w:sz w:val="20"/>
          <w:u w:val="single"/>
        </w:rPr>
        <w:t>decay</w:t>
      </w:r>
      <w:r>
        <w:rPr>
          <w:rFonts w:ascii="Times New Roman" w:cs="Times New Roman" w:eastAsia="Times New Roman" w:hAnsi="Times New Roman"/>
          <w:sz w:val="20"/>
        </w:rPr>
        <w:t xml:space="preserve"> [accept nuclear </w:t>
      </w:r>
      <w:r>
        <w:rPr>
          <w:rFonts w:ascii="Times New Roman" w:cs="Times New Roman" w:eastAsia="Times New Roman" w:hAnsi="Times New Roman"/>
          <w:b/>
          <w:sz w:val="20"/>
          <w:u w:val="single"/>
        </w:rPr>
        <w:t>decay</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13. Bonus: It mentions how “yonder all before us lie/ Deserts of vast eternity.” For ten points each:</w:t>
      </w:r>
    </w:p>
    <w:p>
      <w:pPr>
        <w:pStyle w:val="style0"/>
        <w:spacing w:after="0" w:before="0"/>
        <w:contextualSpacing w:val="false"/>
      </w:pPr>
      <w:r>
        <w:rPr>
          <w:rFonts w:ascii="Times New Roman" w:cs="Times New Roman" w:eastAsia="Times New Roman" w:hAnsi="Times New Roman"/>
          <w:sz w:val="20"/>
        </w:rPr>
        <w:t>[10] Name this metaphysical poem which begins with the line, “Had we but world enough, and time,” and whose speaker hears “Time’s winged chariot hurrying near.”</w:t>
      </w:r>
    </w:p>
    <w:p>
      <w:pPr>
        <w:pStyle w:val="style0"/>
        <w:spacing w:after="0" w:before="0"/>
        <w:contextualSpacing w:val="false"/>
      </w:pPr>
      <w:r>
        <w:rPr>
          <w:rFonts w:ascii="Times New Roman" w:cs="Times New Roman" w:eastAsia="Times New Roman" w:hAnsi="Times New Roman"/>
          <w:sz w:val="20"/>
        </w:rPr>
        <w:t>ANSWER: “</w:t>
      </w:r>
      <w:r>
        <w:rPr>
          <w:rFonts w:ascii="Times New Roman" w:cs="Times New Roman" w:eastAsia="Times New Roman" w:hAnsi="Times New Roman"/>
          <w:b/>
          <w:sz w:val="20"/>
          <w:u w:val="single"/>
        </w:rPr>
        <w:t>To His Coy Mistress</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“To His Coy Mistress” is a work written by this English poet, whose other poems include “Upon Appleton House” and “The Garden.”</w:t>
      </w:r>
    </w:p>
    <w:p>
      <w:pPr>
        <w:pStyle w:val="style0"/>
        <w:spacing w:after="0" w:before="0"/>
        <w:contextualSpacing w:val="false"/>
      </w:pPr>
      <w:r>
        <w:rPr>
          <w:rFonts w:ascii="Times New Roman" w:cs="Times New Roman" w:eastAsia="Times New Roman" w:hAnsi="Times New Roman"/>
          <w:sz w:val="20"/>
        </w:rPr>
        <w:t xml:space="preserve">ANSWER: Andrew </w:t>
      </w:r>
      <w:r>
        <w:rPr>
          <w:rFonts w:ascii="Times New Roman" w:cs="Times New Roman" w:eastAsia="Times New Roman" w:hAnsi="Times New Roman"/>
          <w:b/>
          <w:sz w:val="20"/>
          <w:u w:val="single"/>
        </w:rPr>
        <w:t>Marvell</w:t>
      </w:r>
    </w:p>
    <w:p>
      <w:pPr>
        <w:pStyle w:val="style0"/>
        <w:spacing w:after="0" w:before="0"/>
        <w:contextualSpacing w:val="false"/>
      </w:pPr>
      <w:r>
        <w:rPr>
          <w:rFonts w:ascii="Times New Roman" w:cs="Times New Roman" w:eastAsia="Times New Roman" w:hAnsi="Times New Roman"/>
          <w:sz w:val="20"/>
        </w:rPr>
        <w:t>[10] This member of the Modernist school of poetry wrote “You, Andrew Marvell,” but is perhaps more famous for a work in which Nickles loses a bet with Zuss that J.B. will curse God if he loses his property and wealth.</w:t>
      </w:r>
    </w:p>
    <w:p>
      <w:pPr>
        <w:pStyle w:val="style0"/>
        <w:spacing w:after="0" w:before="0"/>
        <w:contextualSpacing w:val="false"/>
      </w:pPr>
      <w:r>
        <w:rPr>
          <w:rFonts w:ascii="Times New Roman" w:cs="Times New Roman" w:eastAsia="Times New Roman" w:hAnsi="Times New Roman"/>
          <w:sz w:val="20"/>
        </w:rPr>
        <w:t xml:space="preserve">ANSWER: Archibald </w:t>
      </w:r>
      <w:r>
        <w:rPr>
          <w:rFonts w:ascii="Times New Roman" w:cs="Times New Roman" w:eastAsia="Times New Roman" w:hAnsi="Times New Roman"/>
          <w:b/>
          <w:sz w:val="20"/>
          <w:u w:val="single"/>
        </w:rPr>
        <w:t>MacLeish</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14. Bonus: Balanced Rock and Three Graces are notable rock formations in a park described by this word. For ten points each:</w:t>
      </w:r>
    </w:p>
    <w:p>
      <w:pPr>
        <w:pStyle w:val="style0"/>
        <w:spacing w:after="0" w:before="0"/>
        <w:contextualSpacing w:val="false"/>
      </w:pPr>
      <w:r>
        <w:rPr>
          <w:rFonts w:ascii="Times New Roman" w:cs="Times New Roman" w:eastAsia="Times New Roman" w:hAnsi="Times New Roman"/>
          <w:sz w:val="20"/>
        </w:rPr>
        <w:t>[10] Identify this word shared by that public park “of the gods” and the nickname of a notable Manhattan arena.</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garden</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Garden of the Gods</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Madison Square Garden</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From the Garden of the Gods, one can catch a panoramic view of this mountain, which was named after an explorer named Zebulon and inspired Katherine Lee Bates to write “America the Beautiful.”</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Pikes Peak</w:t>
      </w:r>
    </w:p>
    <w:p>
      <w:pPr>
        <w:pStyle w:val="style0"/>
        <w:spacing w:after="0" w:before="0"/>
        <w:contextualSpacing w:val="false"/>
      </w:pPr>
      <w:r>
        <w:rPr>
          <w:rFonts w:ascii="Times New Roman" w:cs="Times New Roman" w:eastAsia="Times New Roman" w:hAnsi="Times New Roman"/>
          <w:sz w:val="20"/>
        </w:rPr>
        <w:t>[10] Both the Garden of the Gods and Pikes Peak are located in this state, which is also home to the Mile-High City.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Colorado</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15. Bonus: Arthur Evans excavated a fresco in the Palace of Knossos that depicted this action. For ten points each:</w:t>
      </w:r>
    </w:p>
    <w:p>
      <w:pPr>
        <w:pStyle w:val="style0"/>
        <w:spacing w:after="0" w:before="0"/>
        <w:contextualSpacing w:val="false"/>
      </w:pPr>
      <w:r>
        <w:rPr>
          <w:rFonts w:ascii="Times New Roman" w:cs="Times New Roman" w:eastAsia="Times New Roman" w:hAnsi="Times New Roman"/>
          <w:sz w:val="20"/>
        </w:rPr>
        <w:t>[10] Identify this action that might have been used as a religious ritual by a certain Mediterranean civilization, whose performers used the namesake animals to receive momentum for their acrobatic feats.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bull-leap</w:t>
      </w:r>
      <w:r>
        <w:rPr>
          <w:rFonts w:ascii="Times New Roman" w:cs="Times New Roman" w:eastAsia="Times New Roman" w:hAnsi="Times New Roman"/>
          <w:sz w:val="20"/>
        </w:rPr>
        <w:t>ing [accept answers that mention both “bulls” and synonyms of leaping, like “jumping”]</w:t>
      </w:r>
    </w:p>
    <w:p>
      <w:pPr>
        <w:pStyle w:val="style0"/>
        <w:spacing w:after="0" w:before="0"/>
        <w:contextualSpacing w:val="false"/>
      </w:pPr>
      <w:r>
        <w:rPr>
          <w:rFonts w:ascii="Times New Roman" w:cs="Times New Roman" w:eastAsia="Times New Roman" w:hAnsi="Times New Roman"/>
          <w:sz w:val="20"/>
        </w:rPr>
        <w:t>[10] Bull-leaping was practiced by this ancient Mediterranean civilization that was based on the island of Crete. Its Linear A writing system was later adapted by the Mycenaeans into Linear B.</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Minoan</w:t>
      </w:r>
      <w:r>
        <w:rPr>
          <w:rFonts w:ascii="Times New Roman" w:cs="Times New Roman" w:eastAsia="Times New Roman" w:hAnsi="Times New Roman"/>
          <w:sz w:val="20"/>
        </w:rPr>
        <w:t xml:space="preserve"> civilization</w:t>
      </w:r>
    </w:p>
    <w:p>
      <w:pPr>
        <w:pStyle w:val="style0"/>
        <w:spacing w:after="0" w:before="0"/>
        <w:contextualSpacing w:val="false"/>
      </w:pPr>
      <w:r>
        <w:rPr>
          <w:rFonts w:ascii="Times New Roman" w:cs="Times New Roman" w:eastAsia="Times New Roman" w:hAnsi="Times New Roman"/>
          <w:sz w:val="20"/>
        </w:rPr>
        <w:t>[10] The Minoan civilization is believed to have been wiped out by one of these events that happened on the island of Thera. Another notable one of these events happened in 79 AD and buried the town of Pompeii.</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volcanic eruption</w:t>
      </w:r>
      <w:r>
        <w:rPr>
          <w:rFonts w:ascii="Times New Roman" w:cs="Times New Roman" w:eastAsia="Times New Roman" w:hAnsi="Times New Roman"/>
          <w:sz w:val="20"/>
        </w:rPr>
        <w:t>s [accept obvious equivalents]</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16. Bonus: It is primarily found along volcanic arcs and around hotspot islands, where it turns the beach sand black. For ten points each:</w:t>
      </w:r>
    </w:p>
    <w:p>
      <w:pPr>
        <w:pStyle w:val="style0"/>
        <w:spacing w:after="0" w:before="0"/>
        <w:contextualSpacing w:val="false"/>
      </w:pPr>
      <w:r>
        <w:rPr>
          <w:rFonts w:ascii="Times New Roman" w:cs="Times New Roman" w:eastAsia="Times New Roman" w:hAnsi="Times New Roman"/>
          <w:sz w:val="20"/>
        </w:rPr>
        <w:t>[10] Name this extrusive igneous rock found in oceanic crust that is often contrasted with granite.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basalt</w:t>
      </w:r>
    </w:p>
    <w:p>
      <w:pPr>
        <w:pStyle w:val="style0"/>
        <w:spacing w:after="0" w:before="0"/>
        <w:contextualSpacing w:val="false"/>
      </w:pPr>
      <w:r>
        <w:rPr>
          <w:rFonts w:ascii="Times New Roman" w:cs="Times New Roman" w:eastAsia="Times New Roman" w:hAnsi="Times New Roman"/>
          <w:sz w:val="20"/>
        </w:rPr>
        <w:t>[10] Basalt contains over 65% of this type of mineral, mostly in the form of plagioclase. This mineral also has alkaline and barium varieties, and ranks a 6 on the Mohs scale.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feldspar</w:t>
      </w:r>
      <w:r>
        <w:rPr>
          <w:rFonts w:ascii="Times New Roman" w:cs="Times New Roman" w:eastAsia="Times New Roman" w:hAnsi="Times New Roman"/>
          <w:sz w:val="20"/>
        </w:rPr>
        <w:t>s</w:t>
      </w:r>
    </w:p>
    <w:p>
      <w:pPr>
        <w:pStyle w:val="style0"/>
        <w:spacing w:after="0" w:before="0"/>
        <w:contextualSpacing w:val="false"/>
      </w:pPr>
      <w:r>
        <w:rPr>
          <w:rFonts w:ascii="Times New Roman" w:cs="Times New Roman" w:eastAsia="Times New Roman" w:hAnsi="Times New Roman"/>
          <w:sz w:val="20"/>
        </w:rPr>
        <w:t>[10] Rapidly cooling basalt from lava flows can result in the formation of columns, one example of which is this landmark in Northern Ireland found across Fingal’s Cave. It was dedicated a UNESCO World Heritage Site in 1986.</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Giant’s Causeway</w:t>
      </w:r>
      <w:r>
        <w:rPr>
          <w:rFonts w:ascii="Times New Roman" w:cs="Times New Roman" w:eastAsia="Times New Roman" w:hAnsi="Times New Roman"/>
          <w:sz w:val="20"/>
        </w:rPr>
        <w:t xml:space="preserve"> [accept </w:t>
      </w:r>
      <w:r>
        <w:rPr>
          <w:rFonts w:ascii="Times New Roman" w:cs="Times New Roman" w:eastAsia="Times New Roman" w:hAnsi="Times New Roman"/>
          <w:b/>
          <w:i/>
          <w:sz w:val="20"/>
          <w:u w:val="single"/>
        </w:rPr>
        <w:t>Clochán an Aifir</w:t>
      </w:r>
      <w:r>
        <w:rPr>
          <w:rFonts w:ascii="Times New Roman" w:cs="Times New Roman" w:eastAsia="Times New Roman" w:hAnsi="Times New Roman"/>
          <w:sz w:val="20"/>
        </w:rPr>
        <w:t xml:space="preserve"> or </w:t>
      </w:r>
      <w:r>
        <w:rPr>
          <w:rFonts w:ascii="Times New Roman" w:cs="Times New Roman" w:eastAsia="Times New Roman" w:hAnsi="Times New Roman"/>
          <w:b/>
          <w:i/>
          <w:sz w:val="20"/>
          <w:u w:val="single"/>
        </w:rPr>
        <w:t>Clochán na bhFomhórach</w:t>
      </w:r>
      <w:r>
        <w:rPr>
          <w:rFonts w:ascii="Times New Roman" w:cs="Times New Roman" w:eastAsia="Times New Roman" w:hAnsi="Times New Roman"/>
          <w:sz w:val="20"/>
        </w:rPr>
        <w:t xml:space="preserve"> or </w:t>
      </w:r>
      <w:r>
        <w:rPr>
          <w:rFonts w:ascii="Times New Roman" w:cs="Times New Roman" w:eastAsia="Times New Roman" w:hAnsi="Times New Roman"/>
          <w:b/>
          <w:i/>
          <w:sz w:val="20"/>
          <w:u w:val="single"/>
        </w:rPr>
        <w:t>tha Giant's Causey</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17. Bonus: The speaker of this poem remarks, “</w:t>
      </w:r>
      <w:r>
        <w:rPr>
          <w:rFonts w:ascii="Times New Roman" w:cs="Times New Roman" w:eastAsia="Times New Roman" w:hAnsi="Times New Roman"/>
          <w:sz w:val="20"/>
          <w:shd w:fill="FFFFFF" w:val="clear"/>
        </w:rPr>
        <w:t>He is all pine and I am apple orchard.”</w:t>
      </w:r>
      <w:r>
        <w:rPr>
          <w:rFonts w:ascii="Times New Roman" w:cs="Times New Roman" w:eastAsia="Times New Roman" w:hAnsi="Times New Roman"/>
          <w:sz w:val="20"/>
        </w:rPr>
        <w:t xml:space="preserve"> For ten points each:</w:t>
      </w:r>
    </w:p>
    <w:p>
      <w:pPr>
        <w:pStyle w:val="style0"/>
        <w:spacing w:after="0" w:before="0"/>
        <w:contextualSpacing w:val="false"/>
      </w:pPr>
      <w:r>
        <w:rPr>
          <w:rFonts w:ascii="Times New Roman" w:cs="Times New Roman" w:eastAsia="Times New Roman" w:hAnsi="Times New Roman"/>
          <w:sz w:val="20"/>
        </w:rPr>
        <w:t xml:space="preserve">[10] Name this blank verse poem in the collection, </w:t>
      </w:r>
      <w:r>
        <w:rPr>
          <w:rFonts w:ascii="Times New Roman" w:cs="Times New Roman" w:eastAsia="Times New Roman" w:hAnsi="Times New Roman"/>
          <w:i/>
          <w:sz w:val="20"/>
        </w:rPr>
        <w:t>North of Boston</w:t>
      </w:r>
      <w:r>
        <w:rPr>
          <w:rFonts w:ascii="Times New Roman" w:cs="Times New Roman" w:eastAsia="Times New Roman" w:hAnsi="Times New Roman"/>
          <w:sz w:val="20"/>
        </w:rPr>
        <w:t>, which makes the statement that "Good fences make good neighbors" in regards to a structure that separates two properties.</w:t>
      </w:r>
    </w:p>
    <w:p>
      <w:pPr>
        <w:pStyle w:val="style0"/>
        <w:spacing w:after="0" w:before="0"/>
        <w:contextualSpacing w:val="false"/>
      </w:pPr>
      <w:r>
        <w:rPr>
          <w:rFonts w:ascii="Times New Roman" w:cs="Times New Roman" w:eastAsia="Times New Roman" w:hAnsi="Times New Roman"/>
          <w:sz w:val="20"/>
        </w:rPr>
        <w:t>ANSWER: “</w:t>
      </w:r>
      <w:r>
        <w:rPr>
          <w:rFonts w:ascii="Times New Roman" w:cs="Times New Roman" w:eastAsia="Times New Roman" w:hAnsi="Times New Roman"/>
          <w:b/>
          <w:sz w:val="20"/>
          <w:u w:val="single"/>
        </w:rPr>
        <w:t>Mending Wall</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“Mending Wall” is a work of this American poet. The speaker of another of his works notices that the road “less traveled by” has “made all the difference” in the poem, “The Road Not Taken.”</w:t>
      </w:r>
    </w:p>
    <w:p>
      <w:pPr>
        <w:pStyle w:val="style0"/>
        <w:spacing w:after="0" w:before="0"/>
        <w:contextualSpacing w:val="false"/>
      </w:pPr>
      <w:r>
        <w:rPr>
          <w:rFonts w:ascii="Times New Roman" w:cs="Times New Roman" w:eastAsia="Times New Roman" w:hAnsi="Times New Roman"/>
          <w:sz w:val="20"/>
        </w:rPr>
        <w:t xml:space="preserve">ANSWER: Robert Lee </w:t>
      </w:r>
      <w:r>
        <w:rPr>
          <w:rFonts w:ascii="Times New Roman" w:cs="Times New Roman" w:eastAsia="Times New Roman" w:hAnsi="Times New Roman"/>
          <w:b/>
          <w:sz w:val="20"/>
          <w:u w:val="single"/>
        </w:rPr>
        <w:t>Frost</w:t>
      </w:r>
    </w:p>
    <w:p>
      <w:pPr>
        <w:pStyle w:val="style0"/>
        <w:spacing w:after="0" w:before="0"/>
        <w:contextualSpacing w:val="false"/>
      </w:pPr>
      <w:r>
        <w:rPr>
          <w:rFonts w:ascii="Times New Roman" w:cs="Times New Roman" w:eastAsia="Times New Roman" w:hAnsi="Times New Roman"/>
          <w:sz w:val="20"/>
        </w:rPr>
        <w:t>[10] This poem of Robert Frost describes how a boy has been bending trees “left and right,” when in fact, “Ice storms do that.” In the end, the speaker remarks, “One could do worse than be a swinger of” the title trees.</w:t>
      </w:r>
    </w:p>
    <w:p>
      <w:pPr>
        <w:pStyle w:val="style0"/>
        <w:spacing w:after="0" w:before="0"/>
        <w:contextualSpacing w:val="false"/>
      </w:pPr>
      <w:r>
        <w:rPr>
          <w:rFonts w:ascii="Times New Roman" w:cs="Times New Roman" w:eastAsia="Times New Roman" w:hAnsi="Times New Roman"/>
          <w:sz w:val="20"/>
        </w:rPr>
        <w:t>ANSWER: “</w:t>
      </w:r>
      <w:r>
        <w:rPr>
          <w:rFonts w:ascii="Times New Roman" w:cs="Times New Roman" w:eastAsia="Times New Roman" w:hAnsi="Times New Roman"/>
          <w:b/>
          <w:sz w:val="20"/>
          <w:u w:val="single"/>
        </w:rPr>
        <w:t>Birches</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18. Bonus: Answer the following about the breakup of the Soviet Union, for ten points each:</w:t>
      </w:r>
    </w:p>
    <w:p>
      <w:pPr>
        <w:pStyle w:val="style0"/>
        <w:spacing w:after="0" w:before="0"/>
        <w:contextualSpacing w:val="false"/>
      </w:pPr>
      <w:r>
        <w:rPr>
          <w:rFonts w:ascii="Times New Roman" w:cs="Times New Roman" w:eastAsia="Times New Roman" w:hAnsi="Times New Roman"/>
          <w:sz w:val="20"/>
        </w:rPr>
        <w:t xml:space="preserve">[10] The Soviet Union began dissolving amidst the economic and political reforms of this last Soviet president, who instituted </w:t>
      </w:r>
      <w:r>
        <w:rPr>
          <w:rFonts w:ascii="Times New Roman" w:cs="Times New Roman" w:eastAsia="Times New Roman" w:hAnsi="Times New Roman"/>
          <w:i/>
          <w:sz w:val="20"/>
        </w:rPr>
        <w:t>glasnost</w:t>
      </w:r>
      <w:r>
        <w:rPr>
          <w:rFonts w:ascii="Times New Roman" w:cs="Times New Roman" w:eastAsia="Times New Roman" w:hAnsi="Times New Roman"/>
          <w:sz w:val="20"/>
        </w:rPr>
        <w:t xml:space="preserve"> and </w:t>
      </w:r>
      <w:r>
        <w:rPr>
          <w:rFonts w:ascii="Times New Roman" w:cs="Times New Roman" w:eastAsia="Times New Roman" w:hAnsi="Times New Roman"/>
          <w:i/>
          <w:sz w:val="20"/>
        </w:rPr>
        <w:t>perestroika</w:t>
      </w:r>
      <w:r>
        <w:rPr>
          <w:rFonts w:ascii="Times New Roman" w:cs="Times New Roman" w:eastAsia="Times New Roman" w:hAnsi="Times New Roman"/>
          <w:sz w:val="20"/>
        </w:rPr>
        <w:t xml:space="preserve"> in the previously repressive country.</w:t>
      </w:r>
    </w:p>
    <w:p>
      <w:pPr>
        <w:pStyle w:val="style0"/>
        <w:spacing w:after="0" w:before="0"/>
        <w:contextualSpacing w:val="false"/>
      </w:pPr>
      <w:r>
        <w:rPr>
          <w:rFonts w:ascii="Times New Roman" w:cs="Times New Roman" w:eastAsia="Times New Roman" w:hAnsi="Times New Roman"/>
          <w:sz w:val="20"/>
        </w:rPr>
        <w:t xml:space="preserve">ANSWER: Mikhail Sergeyevich </w:t>
      </w:r>
      <w:r>
        <w:rPr>
          <w:rFonts w:ascii="Times New Roman" w:cs="Times New Roman" w:eastAsia="Times New Roman" w:hAnsi="Times New Roman"/>
          <w:b/>
          <w:sz w:val="20"/>
          <w:u w:val="single"/>
        </w:rPr>
        <w:t>Gorbachev</w:t>
      </w:r>
    </w:p>
    <w:p>
      <w:pPr>
        <w:pStyle w:val="style0"/>
        <w:spacing w:after="0" w:before="0"/>
        <w:contextualSpacing w:val="false"/>
      </w:pPr>
      <w:r>
        <w:rPr>
          <w:rFonts w:ascii="Times New Roman" w:cs="Times New Roman" w:eastAsia="Times New Roman" w:hAnsi="Times New Roman"/>
          <w:sz w:val="20"/>
        </w:rPr>
        <w:t>[10] After the Soviet Union broke up, this man became the president of the newly created Russian Federation following Gorbachev’s resignation. Earlier, he had given a speech atop a tank during a revolt against Gorbachev.</w:t>
      </w:r>
    </w:p>
    <w:p>
      <w:pPr>
        <w:pStyle w:val="style0"/>
        <w:spacing w:after="0" w:before="0"/>
        <w:contextualSpacing w:val="false"/>
      </w:pPr>
      <w:r>
        <w:rPr>
          <w:rFonts w:ascii="Times New Roman" w:cs="Times New Roman" w:eastAsia="Times New Roman" w:hAnsi="Times New Roman"/>
          <w:sz w:val="20"/>
        </w:rPr>
        <w:t xml:space="preserve">ANSWER: Boris Nikolayevich </w:t>
      </w:r>
      <w:r>
        <w:rPr>
          <w:rFonts w:ascii="Times New Roman" w:cs="Times New Roman" w:eastAsia="Times New Roman" w:hAnsi="Times New Roman"/>
          <w:b/>
          <w:sz w:val="20"/>
          <w:u w:val="single"/>
        </w:rPr>
        <w:t>Yeltsin</w:t>
      </w:r>
    </w:p>
    <w:p>
      <w:pPr>
        <w:pStyle w:val="style0"/>
        <w:spacing w:after="0" w:before="0"/>
        <w:contextualSpacing w:val="false"/>
      </w:pPr>
      <w:r>
        <w:rPr>
          <w:rFonts w:ascii="Times New Roman" w:cs="Times New Roman" w:eastAsia="Times New Roman" w:hAnsi="Times New Roman"/>
          <w:sz w:val="20"/>
        </w:rPr>
        <w:t>[10] The Commonwealth of Independent States, an organization of former Soviet countries, is based in this country. Its Aleksandr Lukashenko-led government is called the “last dictatorship in Europe.”</w:t>
      </w:r>
    </w:p>
    <w:p>
      <w:pPr>
        <w:pStyle w:val="style0"/>
        <w:spacing w:after="0" w:before="0"/>
        <w:contextualSpacing w:val="false"/>
      </w:pPr>
      <w:r>
        <w:rPr>
          <w:rFonts w:ascii="Times New Roman" w:cs="Times New Roman" w:eastAsia="Times New Roman" w:hAnsi="Times New Roman"/>
          <w:sz w:val="20"/>
        </w:rPr>
        <w:t xml:space="preserve">ANSWER: Republic of </w:t>
      </w:r>
      <w:r>
        <w:rPr>
          <w:rFonts w:ascii="Times New Roman" w:cs="Times New Roman" w:eastAsia="Times New Roman" w:hAnsi="Times New Roman"/>
          <w:b/>
          <w:sz w:val="20"/>
          <w:u w:val="single"/>
        </w:rPr>
        <w:t>Belarus</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19. Bonus: Authorities in this country recently took a blond-haired girl away from her Roma parents. For ten points each:</w:t>
      </w:r>
    </w:p>
    <w:p>
      <w:pPr>
        <w:pStyle w:val="style0"/>
        <w:spacing w:after="0" w:before="0"/>
        <w:contextualSpacing w:val="false"/>
      </w:pPr>
      <w:r>
        <w:rPr>
          <w:rFonts w:ascii="Times New Roman" w:cs="Times New Roman" w:eastAsia="Times New Roman" w:hAnsi="Times New Roman"/>
          <w:sz w:val="20"/>
        </w:rPr>
        <w:t>[10] Name this Balkan country, whose economic woes included a debt crisis that began in 2010 under the presidency of George Papandreou.</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Greece</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Hellenic</w:t>
      </w:r>
      <w:r>
        <w:rPr>
          <w:rFonts w:ascii="Times New Roman" w:cs="Times New Roman" w:eastAsia="Times New Roman" w:hAnsi="Times New Roman"/>
          <w:sz w:val="20"/>
        </w:rPr>
        <w:t xml:space="preserve"> Republic; accep</w:t>
      </w:r>
      <w:r>
        <w:rPr>
          <w:rFonts w:ascii="Times New Roman" w:cs="Times New Roman" w:eastAsia="Times New Roman" w:hAnsi="Times New Roman"/>
          <w:sz w:val="20"/>
          <w:szCs w:val="20"/>
        </w:rPr>
        <w:t xml:space="preserve">t </w:t>
      </w:r>
      <w:r>
        <w:rPr>
          <w:rFonts w:ascii="Times New Roman" w:cs="Times New Roman" w:eastAsia="Times New Roman" w:hAnsi="Times New Roman"/>
          <w:b/>
          <w:bCs/>
          <w:i/>
          <w:caps w:val="false"/>
          <w:smallCaps w:val="false"/>
          <w:strike w:val="false"/>
          <w:dstrike w:val="false"/>
          <w:color w:val="000000"/>
          <w:spacing w:val="0"/>
          <w:sz w:val="20"/>
          <w:szCs w:val="20"/>
          <w:u w:val="single"/>
          <w:effect w:val="none"/>
        </w:rPr>
        <w:t>Elláda</w:t>
      </w:r>
      <w:r>
        <w:rPr>
          <w:rFonts w:ascii="Times New Roman" w:cs="Times New Roman" w:eastAsia="Times New Roman" w:hAnsi="Times New Roman"/>
          <w:sz w:val="20"/>
          <w:szCs w:val="20"/>
        </w:rPr>
        <w:t xml:space="preserve"> or </w:t>
      </w:r>
      <w:r>
        <w:rPr>
          <w:rFonts w:ascii="Times New Roman" w:cs="Times New Roman" w:eastAsia="Times New Roman" w:hAnsi="Times New Roman"/>
          <w:b/>
          <w:bCs/>
          <w:i/>
          <w:caps w:val="false"/>
          <w:smallCaps w:val="false"/>
          <w:strike w:val="false"/>
          <w:dstrike w:val="false"/>
          <w:color w:val="000000"/>
          <w:spacing w:val="0"/>
          <w:sz w:val="20"/>
          <w:szCs w:val="20"/>
          <w:u w:val="single"/>
          <w:effect w:val="none"/>
        </w:rPr>
        <w:t>Ellīnikī́ Dīmokratía</w:t>
      </w:r>
      <w:r>
        <w:rPr>
          <w:rFonts w:ascii="Times New Roman" w:cs="Times New Roman" w:eastAsia="Times New Roman" w:hAnsi="Times New Roman"/>
          <w:sz w:val="20"/>
          <w:szCs w:val="20"/>
        </w:rPr>
        <w:t>]</w:t>
      </w:r>
    </w:p>
    <w:p>
      <w:pPr>
        <w:pStyle w:val="style0"/>
        <w:spacing w:after="0" w:before="0"/>
        <w:contextualSpacing w:val="false"/>
      </w:pPr>
      <w:r>
        <w:rPr>
          <w:rFonts w:ascii="Times New Roman" w:cs="Times New Roman" w:eastAsia="Times New Roman" w:hAnsi="Times New Roman"/>
          <w:sz w:val="20"/>
        </w:rPr>
        <w:t>[10] Greece began a crackdown on this far-right political party after one of its members killed a leftist musician. After the 2012 elections, this party entered the Greek parliament for the first time with 21 seats.</w:t>
      </w:r>
    </w:p>
    <w:p>
      <w:pPr>
        <w:pStyle w:val="style0"/>
        <w:spacing w:after="0" w:before="0"/>
        <w:contextualSpacing w:val="false"/>
      </w:pPr>
      <w:r>
        <w:rPr>
          <w:rFonts w:ascii="Times New Roman" w:cs="Times New Roman" w:eastAsia="Times New Roman" w:hAnsi="Times New Roman"/>
          <w:sz w:val="20"/>
        </w:rPr>
        <w:t xml:space="preserve">ANSWER: Popular Association - </w:t>
      </w:r>
      <w:r>
        <w:rPr>
          <w:rFonts w:ascii="Times New Roman" w:cs="Times New Roman" w:eastAsia="Times New Roman" w:hAnsi="Times New Roman"/>
          <w:b/>
          <w:sz w:val="20"/>
          <w:u w:val="single"/>
        </w:rPr>
        <w:t>Golden Dawn</w:t>
      </w:r>
      <w:r>
        <w:rPr>
          <w:rFonts w:ascii="Times New Roman" w:cs="Times New Roman" w:eastAsia="Times New Roman" w:hAnsi="Times New Roman"/>
          <w:sz w:val="20"/>
        </w:rPr>
        <w:t xml:space="preserve"> [or </w:t>
      </w:r>
      <w:r>
        <w:rPr>
          <w:rFonts w:ascii="Times New Roman" w:cs="Times New Roman" w:eastAsia="Times New Roman" w:hAnsi="Times New Roman"/>
          <w:b w:val="false"/>
          <w:i w:val="false"/>
          <w:iCs w:val="false"/>
          <w:caps w:val="false"/>
          <w:smallCaps w:val="false"/>
          <w:color w:val="000000"/>
          <w:spacing w:val="0"/>
          <w:sz w:val="20"/>
          <w:szCs w:val="20"/>
          <w:u w:val="none"/>
        </w:rPr>
        <w:t xml:space="preserve">Laïkós Sýndesmos - </w:t>
      </w:r>
      <w:r>
        <w:rPr>
          <w:rFonts w:ascii="Times New Roman" w:cs="Times New Roman" w:eastAsia="Times New Roman" w:hAnsi="Times New Roman"/>
          <w:b/>
          <w:bCs/>
          <w:i w:val="false"/>
          <w:iCs w:val="false"/>
          <w:caps w:val="false"/>
          <w:smallCaps w:val="false"/>
          <w:color w:val="000000"/>
          <w:spacing w:val="0"/>
          <w:sz w:val="20"/>
          <w:szCs w:val="20"/>
          <w:u w:val="single"/>
        </w:rPr>
        <w:t>Chrysí Avgí</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The Greek debt crisis helped lead to a banking crisis in this Mediterranean island country, which was being used as a tax haven by numerous Russian oligarchs.</w:t>
      </w:r>
    </w:p>
    <w:p>
      <w:pPr>
        <w:pStyle w:val="style0"/>
        <w:spacing w:after="0" w:before="0"/>
        <w:contextualSpacing w:val="false"/>
      </w:pPr>
      <w:r>
        <w:rPr>
          <w:rFonts w:ascii="Times New Roman" w:cs="Times New Roman" w:eastAsia="Times New Roman" w:hAnsi="Times New Roman"/>
          <w:sz w:val="20"/>
        </w:rPr>
        <w:t xml:space="preserve">ANSWER: Republic of </w:t>
      </w:r>
      <w:r>
        <w:rPr>
          <w:rFonts w:ascii="Times New Roman" w:cs="Times New Roman" w:eastAsia="Times New Roman" w:hAnsi="Times New Roman"/>
          <w:b/>
          <w:sz w:val="20"/>
          <w:u w:val="single"/>
        </w:rPr>
        <w:t>Cyprus</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20. Bonus: It talks of the “Noble six hundred” and asks, “When can their glory fade?” For ten points each:</w:t>
      </w:r>
    </w:p>
    <w:p>
      <w:pPr>
        <w:pStyle w:val="style0"/>
        <w:spacing w:after="0" w:before="0"/>
        <w:contextualSpacing w:val="false"/>
      </w:pPr>
      <w:r>
        <w:rPr>
          <w:rFonts w:ascii="Times New Roman" w:cs="Times New Roman" w:eastAsia="Times New Roman" w:hAnsi="Times New Roman"/>
          <w:sz w:val="20"/>
        </w:rPr>
        <w:t>[10] Name this poem about the Battle of Balaclava which begins, “Half a league, half a league/ Half a league onward” and describes how the soldiers had rode “into the mouth of Hell” and “valley of Death.”</w:t>
      </w:r>
    </w:p>
    <w:p>
      <w:pPr>
        <w:pStyle w:val="style0"/>
        <w:spacing w:after="0" w:before="0"/>
        <w:contextualSpacing w:val="false"/>
      </w:pPr>
      <w:r>
        <w:rPr>
          <w:rFonts w:ascii="Times New Roman" w:cs="Times New Roman" w:eastAsia="Times New Roman" w:hAnsi="Times New Roman"/>
          <w:sz w:val="20"/>
        </w:rPr>
        <w:t xml:space="preserve">ANSWER: “The </w:t>
      </w:r>
      <w:r>
        <w:rPr>
          <w:rFonts w:ascii="Times New Roman" w:cs="Times New Roman" w:eastAsia="Times New Roman" w:hAnsi="Times New Roman"/>
          <w:b/>
          <w:sz w:val="20"/>
          <w:u w:val="single"/>
        </w:rPr>
        <w:t>Charge of the Light Brigade</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This British poet wrote “The Charge of the Light Brigade” and claimed “Tis better to have loved and lost/ Than never to have loved at all” in his work, “In Memoriam A. H. H.”</w:t>
      </w:r>
    </w:p>
    <w:p>
      <w:pPr>
        <w:pStyle w:val="style0"/>
        <w:spacing w:after="0" w:before="0"/>
        <w:contextualSpacing w:val="false"/>
      </w:pPr>
      <w:r>
        <w:rPr>
          <w:rFonts w:ascii="Times New Roman" w:cs="Times New Roman" w:eastAsia="Times New Roman" w:hAnsi="Times New Roman"/>
          <w:sz w:val="20"/>
        </w:rPr>
        <w:t xml:space="preserve">ANSWER: Alfred, Lord </w:t>
      </w:r>
      <w:r>
        <w:rPr>
          <w:rFonts w:ascii="Times New Roman" w:cs="Times New Roman" w:eastAsia="Times New Roman" w:hAnsi="Times New Roman"/>
          <w:b/>
          <w:sz w:val="20"/>
          <w:u w:val="single"/>
        </w:rPr>
        <w:t>Tennyson</w:t>
      </w:r>
      <w:r>
        <w:rPr>
          <w:rFonts w:ascii="Times New Roman" w:cs="Times New Roman" w:eastAsia="Times New Roman" w:hAnsi="Times New Roman"/>
          <w:sz w:val="20"/>
        </w:rPr>
        <w:t>, 1st Baron Tennyson</w:t>
      </w:r>
    </w:p>
    <w:p>
      <w:pPr>
        <w:pStyle w:val="style0"/>
        <w:spacing w:after="0" w:before="0"/>
        <w:contextualSpacing w:val="false"/>
      </w:pPr>
      <w:r>
        <w:rPr>
          <w:rFonts w:ascii="Times New Roman" w:cs="Times New Roman" w:eastAsia="Times New Roman" w:hAnsi="Times New Roman"/>
          <w:sz w:val="20"/>
        </w:rPr>
        <w:t>[10] This poem by Lord Tennyson concerns a Greek mythological character who is granted the gift of immortality from Eos. It begins by describing how “the woods decay and fall” and how “after many a summer dies the swan.”</w:t>
      </w:r>
    </w:p>
    <w:p>
      <w:pPr>
        <w:pStyle w:val="style0"/>
        <w:spacing w:after="0" w:before="0"/>
        <w:contextualSpacing w:val="false"/>
      </w:pPr>
      <w:r>
        <w:rPr>
          <w:rFonts w:ascii="Times New Roman" w:cs="Times New Roman" w:eastAsia="Times New Roman" w:hAnsi="Times New Roman"/>
          <w:sz w:val="20"/>
        </w:rPr>
        <w:t>ANSWER: “</w:t>
      </w:r>
      <w:r>
        <w:rPr>
          <w:rFonts w:ascii="Times New Roman" w:cs="Times New Roman" w:eastAsia="Times New Roman" w:hAnsi="Times New Roman"/>
          <w:b/>
          <w:sz w:val="20"/>
          <w:u w:val="single"/>
        </w:rPr>
        <w:t>Tithonus</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21. Bonus: Name the following people who have graduated last in their class at West Point, for ten points each:</w:t>
      </w:r>
    </w:p>
    <w:p>
      <w:pPr>
        <w:pStyle w:val="style0"/>
        <w:spacing w:after="0" w:before="0"/>
        <w:contextualSpacing w:val="false"/>
      </w:pPr>
      <w:r>
        <w:rPr>
          <w:rFonts w:ascii="Times New Roman" w:cs="Times New Roman" w:eastAsia="Times New Roman" w:hAnsi="Times New Roman"/>
          <w:sz w:val="20"/>
        </w:rPr>
        <w:t>[10] Sitting Bull wiped out the troops of this man at the Battle of Little Bighorn, which is often known as this man’s “Last Stand.”</w:t>
      </w:r>
    </w:p>
    <w:p>
      <w:pPr>
        <w:pStyle w:val="style0"/>
        <w:spacing w:after="0" w:before="0"/>
        <w:contextualSpacing w:val="false"/>
      </w:pPr>
      <w:r>
        <w:rPr>
          <w:rFonts w:ascii="Times New Roman" w:cs="Times New Roman" w:eastAsia="Times New Roman" w:hAnsi="Times New Roman"/>
          <w:sz w:val="20"/>
        </w:rPr>
        <w:t xml:space="preserve">ANSWER: George Armstrong </w:t>
      </w:r>
      <w:r>
        <w:rPr>
          <w:rFonts w:ascii="Times New Roman" w:cs="Times New Roman" w:eastAsia="Times New Roman" w:hAnsi="Times New Roman"/>
          <w:b/>
          <w:sz w:val="20"/>
          <w:u w:val="single"/>
        </w:rPr>
        <w:t>Custer</w:t>
      </w:r>
    </w:p>
    <w:p>
      <w:pPr>
        <w:pStyle w:val="style0"/>
        <w:spacing w:after="0" w:before="0"/>
        <w:contextualSpacing w:val="false"/>
      </w:pPr>
      <w:r>
        <w:rPr>
          <w:rFonts w:ascii="Times New Roman" w:cs="Times New Roman" w:eastAsia="Times New Roman" w:hAnsi="Times New Roman"/>
          <w:sz w:val="20"/>
        </w:rPr>
        <w:t>[10] This Confederate general names an ill-fated charge at the end of the Battle of Gettysburg, in which most of his division was wiped out. Surprisingly, his cousin Harry Heth also graduated last in his class at West Point.</w:t>
      </w:r>
    </w:p>
    <w:p>
      <w:pPr>
        <w:pStyle w:val="style0"/>
        <w:spacing w:after="0" w:before="0"/>
        <w:contextualSpacing w:val="false"/>
      </w:pPr>
      <w:r>
        <w:rPr>
          <w:rFonts w:ascii="Times New Roman" w:cs="Times New Roman" w:eastAsia="Times New Roman" w:hAnsi="Times New Roman"/>
          <w:sz w:val="20"/>
        </w:rPr>
        <w:t xml:space="preserve">ANSWER: George Edward </w:t>
      </w:r>
      <w:r>
        <w:rPr>
          <w:rFonts w:ascii="Times New Roman" w:cs="Times New Roman" w:eastAsia="Times New Roman" w:hAnsi="Times New Roman"/>
          <w:b/>
          <w:sz w:val="20"/>
          <w:u w:val="single"/>
        </w:rPr>
        <w:t>Pickett</w:t>
      </w:r>
    </w:p>
    <w:p>
      <w:pPr>
        <w:pStyle w:val="style0"/>
        <w:spacing w:after="0" w:before="0"/>
        <w:contextualSpacing w:val="false"/>
      </w:pPr>
      <w:r>
        <w:rPr>
          <w:rFonts w:ascii="Times New Roman" w:cs="Times New Roman" w:eastAsia="Times New Roman" w:hAnsi="Times New Roman"/>
          <w:sz w:val="20"/>
        </w:rPr>
        <w:t>[10] One man with this last name graduated last in the West Point Class of 1845. Another person with this last name organized the Constitutional Union party and proposed a last-ditch compromise between slave and free states.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Crittenden</w:t>
      </w:r>
      <w:r>
        <w:rPr>
          <w:rFonts w:ascii="Times New Roman" w:cs="Times New Roman" w:eastAsia="Times New Roman" w:hAnsi="Times New Roman"/>
          <w:sz w:val="20"/>
        </w:rPr>
        <w:t xml:space="preserve"> [accept William Logan </w:t>
      </w:r>
      <w:r>
        <w:rPr>
          <w:rFonts w:ascii="Times New Roman" w:cs="Times New Roman" w:eastAsia="Times New Roman" w:hAnsi="Times New Roman"/>
          <w:b/>
          <w:sz w:val="20"/>
          <w:u w:val="single"/>
        </w:rPr>
        <w:t>Crittenden</w:t>
      </w:r>
      <w:r>
        <w:rPr>
          <w:rFonts w:ascii="Times New Roman" w:cs="Times New Roman" w:eastAsia="Times New Roman" w:hAnsi="Times New Roman"/>
          <w:sz w:val="20"/>
        </w:rPr>
        <w:t xml:space="preserve"> or John Jordan </w:t>
      </w:r>
      <w:r>
        <w:rPr>
          <w:rFonts w:ascii="Times New Roman" w:cs="Times New Roman" w:eastAsia="Times New Roman" w:hAnsi="Times New Roman"/>
          <w:b/>
          <w:sz w:val="20"/>
          <w:u w:val="single"/>
        </w:rPr>
        <w:t>Crittenden</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Bonus: Identify some classes of religious leaders in Islam, for ten points each:</w:t>
      </w:r>
    </w:p>
    <w:p>
      <w:pPr>
        <w:pStyle w:val="style0"/>
        <w:spacing w:after="0" w:before="0"/>
        <w:contextualSpacing w:val="false"/>
      </w:pPr>
      <w:r>
        <w:rPr>
          <w:rFonts w:ascii="Times New Roman" w:cs="Times New Roman" w:eastAsia="Times New Roman" w:hAnsi="Times New Roman"/>
          <w:sz w:val="20"/>
        </w:rPr>
        <w:t xml:space="preserve">[10] This title is given to rulers of </w:t>
      </w:r>
      <w:r>
        <w:rPr>
          <w:rFonts w:ascii="Times New Roman" w:cs="Times New Roman" w:eastAsia="Times New Roman" w:hAnsi="Times New Roman"/>
          <w:i/>
          <w:sz w:val="20"/>
        </w:rPr>
        <w:t>ummah</w:t>
      </w:r>
      <w:r>
        <w:rPr>
          <w:rFonts w:ascii="Times New Roman" w:cs="Times New Roman" w:eastAsia="Times New Roman" w:hAnsi="Times New Roman"/>
          <w:sz w:val="20"/>
        </w:rPr>
        <w:t>, or Islamic communities, and means “successor” or “representative.” The four rightly-guided ones of these people were Abu Bakr, Umar, Uthman, and Ali.</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caliph</w:t>
      </w:r>
      <w:r>
        <w:rPr>
          <w:rFonts w:ascii="Times New Roman" w:cs="Times New Roman" w:eastAsia="Times New Roman" w:hAnsi="Times New Roman"/>
          <w:sz w:val="20"/>
        </w:rPr>
        <w:t xml:space="preserve">s [or </w:t>
      </w:r>
      <w:r>
        <w:rPr>
          <w:rFonts w:ascii="Times New Roman" w:cs="Times New Roman" w:eastAsia="Times New Roman" w:hAnsi="Times New Roman"/>
          <w:b/>
          <w:sz w:val="20"/>
          <w:u w:val="single"/>
        </w:rPr>
        <w:t>khalifa</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Sunni Muslims give this title to worship leaders of mosques. Twelver Muslims believe there were twelve of these people, the last of whom is a messianic figure known as the Mahdi.</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imam</w:t>
      </w:r>
      <w:r>
        <w:rPr>
          <w:rFonts w:ascii="Times New Roman" w:cs="Times New Roman" w:eastAsia="Times New Roman" w:hAnsi="Times New Roman"/>
          <w:sz w:val="20"/>
        </w:rPr>
        <w:t>s</w:t>
      </w:r>
    </w:p>
    <w:p>
      <w:pPr>
        <w:pStyle w:val="style0"/>
        <w:spacing w:after="0" w:before="0"/>
        <w:contextualSpacing w:val="false"/>
      </w:pPr>
      <w:r>
        <w:rPr>
          <w:rFonts w:ascii="Times New Roman" w:cs="Times New Roman" w:eastAsia="Times New Roman" w:hAnsi="Times New Roman"/>
          <w:sz w:val="20"/>
        </w:rPr>
        <w:t xml:space="preserve">[10] This title is given to Sunni Muslim scholars who are experts in Islamic law and have the ability to issue </w:t>
      </w:r>
      <w:r>
        <w:rPr>
          <w:rFonts w:ascii="Times New Roman" w:cs="Times New Roman" w:eastAsia="Times New Roman" w:hAnsi="Times New Roman"/>
          <w:i/>
          <w:sz w:val="20"/>
        </w:rPr>
        <w:t>fatwas</w:t>
      </w:r>
      <w:r>
        <w:rPr>
          <w:rFonts w:ascii="Times New Roman" w:cs="Times New Roman" w:eastAsia="Times New Roman" w:hAnsi="Times New Roman"/>
          <w:sz w:val="20"/>
        </w:rPr>
        <w:t>. A “grand” version of this title is given to the highest ranking one of these people in a country.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mufti</w:t>
      </w:r>
      <w:r>
        <w:rPr>
          <w:rFonts w:ascii="Times New Roman" w:cs="Times New Roman" w:eastAsia="Times New Roman" w:hAnsi="Times New Roman"/>
          <w:sz w:val="20"/>
        </w:rPr>
        <w:t>s</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sectPr>
      <w:headerReference r:id="rId2" w:type="default"/>
      <w:type w:val="nextPage"/>
      <w:pgSz w:h="15840" w:w="12240"/>
      <w:pgMar w:bottom="1080" w:footer="0" w:gutter="0" w:header="720" w:left="1080" w:right="1080" w:top="1080"/>
      <w:pgNumType w:fmt="decimal"/>
      <w:formProt w:val="false"/>
      <w:textDirection w:val="lrTb"/>
      <w:docGrid w:charSpace="12288" w:linePitch="2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Tahoma">
    <w:charset w:val="00"/>
    <w:family w:val="roman"/>
    <w:pitch w:val="variable"/>
  </w:font>
  <w:font w:name="Times New Roman">
    <w:charset w:val="80"/>
    <w:family w:val="roman"/>
    <w:pitch w:val="default"/>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contextualSpacing w:val="false"/>
    </w:pPr>
    <w:r>
      <w:rPr>
        <w:rFonts w:ascii="Times New Roman" w:cs="Times New Roman" w:eastAsia="Times New Roman" w:hAnsi="Times New Roman"/>
        <w:sz w:val="20"/>
      </w:rPr>
      <w:t>Round 5</w:t>
      <w:tab/>
      <w:tab/>
      <w:tab/>
      <w:tab/>
      <w:tab/>
      <w:tab/>
      <w:tab/>
      <w:tab/>
      <w:tab/>
      <w:tab/>
      <w:tab/>
      <w:tab/>
      <w:tab/>
      <w:t>LIST IV</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line="276" w:lineRule="auto"/>
      <w:contextualSpacing/>
    </w:pPr>
    <w:rPr>
      <w:rFonts w:ascii="Arial" w:cs="Arial" w:eastAsia="Arial" w:hAnsi="Arial"/>
      <w:color w:val="000000"/>
      <w:sz w:val="22"/>
      <w:szCs w:val="22"/>
      <w:lang w:bidi="ar-SA" w:eastAsia="en-US" w:val="en-US"/>
    </w:rPr>
  </w:style>
  <w:style w:styleId="style1" w:type="paragraph">
    <w:name w:val="Heading 1"/>
    <w:basedOn w:val="style0"/>
    <w:next w:val="style1"/>
    <w:pPr>
      <w:spacing w:after="120" w:before="480"/>
      <w:contextualSpacing/>
    </w:pPr>
    <w:rPr>
      <w:b/>
      <w:sz w:val="36"/>
    </w:rPr>
  </w:style>
  <w:style w:styleId="style2" w:type="paragraph">
    <w:name w:val="Heading 2"/>
    <w:basedOn w:val="style0"/>
    <w:next w:val="style2"/>
    <w:pPr>
      <w:spacing w:after="80" w:before="360"/>
      <w:contextualSpacing/>
    </w:pPr>
    <w:rPr>
      <w:b/>
      <w:sz w:val="28"/>
    </w:rPr>
  </w:style>
  <w:style w:styleId="style3" w:type="paragraph">
    <w:name w:val="Heading 3"/>
    <w:basedOn w:val="style0"/>
    <w:next w:val="style3"/>
    <w:pPr>
      <w:spacing w:after="80" w:before="280"/>
      <w:contextualSpacing/>
    </w:pPr>
    <w:rPr>
      <w:b/>
      <w:color w:val="666666"/>
      <w:sz w:val="24"/>
    </w:rPr>
  </w:style>
  <w:style w:styleId="style4" w:type="paragraph">
    <w:name w:val="Heading 4"/>
    <w:basedOn w:val="style0"/>
    <w:next w:val="style4"/>
    <w:pPr>
      <w:spacing w:after="40" w:before="240"/>
      <w:contextualSpacing/>
    </w:pPr>
    <w:rPr>
      <w:i/>
      <w:color w:val="666666"/>
    </w:rPr>
  </w:style>
  <w:style w:styleId="style5" w:type="paragraph">
    <w:name w:val="Heading 5"/>
    <w:basedOn w:val="style0"/>
    <w:next w:val="style5"/>
    <w:pPr>
      <w:spacing w:after="40" w:before="220"/>
      <w:contextualSpacing/>
    </w:pPr>
    <w:rPr>
      <w:b/>
      <w:color w:val="666666"/>
      <w:sz w:val="20"/>
    </w:rPr>
  </w:style>
  <w:style w:styleId="style6" w:type="paragraph">
    <w:name w:val="Heading 6"/>
    <w:basedOn w:val="style0"/>
    <w:next w:val="style6"/>
    <w:pPr>
      <w:spacing w:after="40" w:before="200"/>
      <w:contextualSpacing/>
    </w:pPr>
    <w:rPr>
      <w:i/>
      <w:color w:val="666666"/>
      <w:sz w:val="20"/>
    </w:rPr>
  </w:style>
  <w:style w:styleId="style15" w:type="character">
    <w:name w:val="Default Paragraph Font"/>
    <w:next w:val="style15"/>
    <w:rPr/>
  </w:style>
  <w:style w:styleId="style16" w:type="character">
    <w:name w:val="Comment Text Char"/>
    <w:basedOn w:val="style15"/>
    <w:next w:val="style16"/>
    <w:rPr>
      <w:rFonts w:ascii="Arial" w:cs="Arial" w:eastAsia="Arial" w:hAnsi="Arial"/>
      <w:color w:val="000000"/>
      <w:sz w:val="20"/>
      <w:szCs w:val="20"/>
    </w:rPr>
  </w:style>
  <w:style w:styleId="style17" w:type="character">
    <w:name w:val="annotation reference"/>
    <w:basedOn w:val="style15"/>
    <w:next w:val="style17"/>
    <w:rPr>
      <w:sz w:val="16"/>
      <w:szCs w:val="16"/>
    </w:rPr>
  </w:style>
  <w:style w:styleId="style18" w:type="character">
    <w:name w:val="Balloon Text Char"/>
    <w:basedOn w:val="style15"/>
    <w:next w:val="style18"/>
    <w:rPr>
      <w:rFonts w:ascii="Tahoma" w:cs="Tahoma" w:eastAsia="Arial" w:hAnsi="Tahoma"/>
      <w:color w:val="000000"/>
      <w:sz w:val="16"/>
      <w:szCs w:val="16"/>
    </w:rPr>
  </w:style>
  <w:style w:styleId="style19" w:type="character">
    <w:name w:val="Internet Link"/>
    <w:next w:val="style19"/>
    <w:rPr>
      <w:color w:val="000080"/>
      <w:u w:val="single"/>
      <w:lang w:bidi="zxx-" w:eastAsia="zxx-" w:val="zxx-"/>
    </w:rPr>
  </w:style>
  <w:style w:styleId="style20" w:type="paragraph">
    <w:name w:val="Heading"/>
    <w:basedOn w:val="style0"/>
    <w:next w:val="style21"/>
    <w:pPr>
      <w:keepNext/>
      <w:spacing w:after="120" w:before="240"/>
      <w:contextualSpacing w:val="false"/>
    </w:pPr>
    <w:rPr>
      <w:rFonts w:ascii="Times New Roman" w:cs="Mangal" w:eastAsia="Microsoft YaHei" w:hAnsi="Times New Roman"/>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Title"/>
    <w:basedOn w:val="style0"/>
    <w:next w:val="style25"/>
    <w:pPr>
      <w:spacing w:after="120" w:before="480"/>
      <w:contextualSpacing/>
    </w:pPr>
    <w:rPr>
      <w:b/>
      <w:sz w:val="72"/>
    </w:rPr>
  </w:style>
  <w:style w:styleId="style26" w:type="paragraph">
    <w:name w:val="Subtitle"/>
    <w:basedOn w:val="style0"/>
    <w:next w:val="style26"/>
    <w:pPr>
      <w:spacing w:after="80" w:before="360"/>
      <w:contextualSpacing/>
    </w:pPr>
    <w:rPr>
      <w:rFonts w:ascii="Georgia" w:cs="Georgia" w:eastAsia="Georgia" w:hAnsi="Georgia"/>
      <w:i/>
      <w:color w:val="666666"/>
      <w:sz w:val="48"/>
    </w:rPr>
  </w:style>
  <w:style w:styleId="style27" w:type="paragraph">
    <w:name w:val="annotation text"/>
    <w:basedOn w:val="style0"/>
    <w:next w:val="style27"/>
    <w:pPr>
      <w:spacing w:line="100" w:lineRule="atLeast"/>
    </w:pPr>
    <w:rPr>
      <w:sz w:val="20"/>
      <w:szCs w:val="20"/>
    </w:rPr>
  </w:style>
  <w:style w:styleId="style28" w:type="paragraph">
    <w:name w:val="Balloon Text"/>
    <w:basedOn w:val="style0"/>
    <w:next w:val="style28"/>
    <w:pPr>
      <w:spacing w:line="100" w:lineRule="atLeast"/>
    </w:pPr>
    <w:rPr>
      <w:rFonts w:ascii="Tahoma" w:cs="Tahoma" w:hAnsi="Tahoma"/>
      <w:sz w:val="16"/>
      <w:szCs w:val="16"/>
    </w:rPr>
  </w:style>
  <w:style w:styleId="style29" w:type="paragraph">
    <w:name w:val="Normal (Web)"/>
    <w:basedOn w:val="style0"/>
    <w:next w:val="style29"/>
    <w:pPr>
      <w:spacing w:after="28" w:before="28" w:line="100" w:lineRule="atLeast"/>
      <w:contextualSpacing w:val="false"/>
    </w:pPr>
    <w:rPr>
      <w:rFonts w:ascii="Times New Roman" w:cs="Times New Roman" w:eastAsia="Times New Roman" w:hAnsi="Times New Roman"/>
      <w:color w:val="00000A"/>
      <w:sz w:val="24"/>
      <w:szCs w:val="24"/>
    </w:rPr>
  </w:style>
  <w:style w:styleId="style30" w:type="paragraph">
    <w:name w:val="Header"/>
    <w:basedOn w:val="style0"/>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2014-01-10T10:38:00.00Z</dcterms:created>
  <cp:lastModifiedBy>Ben</cp:lastModifiedBy>
  <dcterms:modified xsi:type="dcterms:W3CDTF">2014-01-16T09:09:00.00Z</dcterms:modified>
  <cp:revision>5</cp:revision>
  <dc:title>Packet 5.docx</dc:title>
</cp:coreProperties>
</file>