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BASK 2015</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Written and edited by Ben Zhang, Alston Boyd, Sean McBride, Kai Smith, and Eric Xu, with assistance from Charlie Dees, Jialin Ding, and Mohan Malhotra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Packet 1</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b w:val="1"/>
          <w:sz w:val="20"/>
          <w:szCs w:val="20"/>
          <w:rtl w:val="0"/>
        </w:rPr>
        <w:t xml:space="preserve">1. The title character of this play takes it upon himself to “drive pollution from this land” after a scene in which a procession of citizens offers wool-wrapped sticks to stop a plague. This play is followed by one in which the title character dies “at Colonus.” An oracle in this play reveals that a plague will only stop once the murderer of (*)</w:t>
      </w:r>
      <w:r w:rsidDel="00000000" w:rsidR="00000000" w:rsidRPr="00000000">
        <w:rPr>
          <w:rFonts w:ascii="Times New Roman" w:cs="Times New Roman" w:eastAsia="Times New Roman" w:hAnsi="Times New Roman"/>
          <w:sz w:val="20"/>
          <w:szCs w:val="20"/>
          <w:rtl w:val="0"/>
        </w:rPr>
        <w:t xml:space="preserve"> Laius is banished. This play ends with Creon offering the title character shelter after Jocasta hangs herself, causing the protagonist to use the pins from her dress to put out his own eyes. For 10 points, name this Sophocles tragedy, in which the title character kills his father and marries his mother.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Oedipus Rex</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Oedipus</w:t>
      </w:r>
      <w:r w:rsidDel="00000000" w:rsidR="00000000" w:rsidRPr="00000000">
        <w:rPr>
          <w:rFonts w:ascii="Times New Roman" w:cs="Times New Roman" w:eastAsia="Times New Roman" w:hAnsi="Times New Roman"/>
          <w:i w:val="1"/>
          <w:sz w:val="20"/>
          <w:szCs w:val="20"/>
          <w:rtl w:val="0"/>
        </w:rPr>
        <w:t xml:space="preserve"> the </w:t>
      </w:r>
      <w:r w:rsidDel="00000000" w:rsidR="00000000" w:rsidRPr="00000000">
        <w:rPr>
          <w:rFonts w:ascii="Times New Roman" w:cs="Times New Roman" w:eastAsia="Times New Roman" w:hAnsi="Times New Roman"/>
          <w:b w:val="1"/>
          <w:i w:val="1"/>
          <w:sz w:val="20"/>
          <w:szCs w:val="20"/>
          <w:u w:val="single"/>
          <w:rtl w:val="0"/>
        </w:rPr>
        <w:t xml:space="preserve">King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b w:val="1"/>
          <w:sz w:val="20"/>
          <w:szCs w:val="20"/>
          <w:highlight w:val="white"/>
          <w:rtl w:val="0"/>
        </w:rPr>
        <w:t xml:space="preserve">In this opera, the only aria in a minor key is Barbarina’s “L'ho perduta</w:t>
      </w:r>
      <w:r w:rsidDel="00000000" w:rsidR="00000000" w:rsidRPr="00000000">
        <w:rPr>
          <w:rFonts w:ascii="Times New Roman" w:cs="Times New Roman" w:eastAsia="Times New Roman" w:hAnsi="Times New Roman"/>
          <w:b w:val="1"/>
          <w:i w:val="1"/>
          <w:sz w:val="20"/>
          <w:szCs w:val="20"/>
          <w:highlight w:val="white"/>
          <w:rtl w:val="0"/>
        </w:rPr>
        <w:t xml:space="preserve">.</w:t>
      </w:r>
      <w:r w:rsidDel="00000000" w:rsidR="00000000" w:rsidRPr="00000000">
        <w:rPr>
          <w:rFonts w:ascii="Times New Roman" w:cs="Times New Roman" w:eastAsia="Times New Roman" w:hAnsi="Times New Roman"/>
          <w:b w:val="1"/>
          <w:sz w:val="20"/>
          <w:szCs w:val="20"/>
          <w:highlight w:val="white"/>
          <w:rtl w:val="0"/>
        </w:rPr>
        <w:t xml:space="preserve">” In the duet “Cinque-dieci-venti-trenta,” </w:t>
      </w:r>
      <w:r w:rsidDel="00000000" w:rsidR="00000000" w:rsidRPr="00000000">
        <w:rPr>
          <w:b w:val="1"/>
          <w:highlight w:val="white"/>
          <w:rtl w:val="0"/>
        </w:rPr>
        <w:t xml:space="preserve">two </w:t>
      </w:r>
      <w:r w:rsidDel="00000000" w:rsidR="00000000" w:rsidRPr="00000000">
        <w:rPr>
          <w:rFonts w:ascii="Times New Roman" w:cs="Times New Roman" w:eastAsia="Times New Roman" w:hAnsi="Times New Roman"/>
          <w:b w:val="1"/>
          <w:sz w:val="20"/>
          <w:szCs w:val="20"/>
          <w:highlight w:val="white"/>
          <w:rtl w:val="0"/>
        </w:rPr>
        <w:t xml:space="preserve">characters in this opera measure the dimensions of a bed. The music teacher Basilio mocks a man in this opera who plans to run off to the military before being chastised in the aria “Non Più Andrai.” This opera features the </w:t>
      </w:r>
      <w:r w:rsidDel="00000000" w:rsidR="00000000" w:rsidRPr="00000000">
        <w:rPr>
          <w:b w:val="1"/>
          <w:highlight w:val="white"/>
          <w:rtl w:val="0"/>
        </w:rPr>
        <w:t xml:space="preserve">antics </w:t>
      </w:r>
      <w:r w:rsidDel="00000000" w:rsidR="00000000" w:rsidRPr="00000000">
        <w:rPr>
          <w:rFonts w:ascii="Times New Roman" w:cs="Times New Roman" w:eastAsia="Times New Roman" w:hAnsi="Times New Roman"/>
          <w:b w:val="1"/>
          <w:sz w:val="20"/>
          <w:szCs w:val="20"/>
          <w:highlight w:val="white"/>
          <w:rtl w:val="0"/>
        </w:rPr>
        <w:t xml:space="preserve">of a page named (*) </w:t>
      </w:r>
      <w:r w:rsidDel="00000000" w:rsidR="00000000" w:rsidRPr="00000000">
        <w:rPr>
          <w:rFonts w:ascii="Times New Roman" w:cs="Times New Roman" w:eastAsia="Times New Roman" w:hAnsi="Times New Roman"/>
          <w:sz w:val="20"/>
          <w:szCs w:val="20"/>
          <w:highlight w:val="white"/>
          <w:rtl w:val="0"/>
        </w:rPr>
        <w:t xml:space="preserve">Cherubino and is based on a sequel to Pierre Beaumarchais’s play </w:t>
      </w:r>
      <w:r w:rsidDel="00000000" w:rsidR="00000000" w:rsidRPr="00000000">
        <w:rPr>
          <w:rFonts w:ascii="Times New Roman" w:cs="Times New Roman" w:eastAsia="Times New Roman" w:hAnsi="Times New Roman"/>
          <w:i w:val="1"/>
          <w:sz w:val="20"/>
          <w:szCs w:val="20"/>
          <w:highlight w:val="white"/>
          <w:rtl w:val="0"/>
        </w:rPr>
        <w:t xml:space="preserve">The Barber of Seville</w:t>
      </w:r>
      <w:r w:rsidDel="00000000" w:rsidR="00000000" w:rsidRPr="00000000">
        <w:rPr>
          <w:rFonts w:ascii="Times New Roman" w:cs="Times New Roman" w:eastAsia="Times New Roman" w:hAnsi="Times New Roman"/>
          <w:sz w:val="20"/>
          <w:szCs w:val="20"/>
          <w:highlight w:val="white"/>
          <w:rtl w:val="0"/>
        </w:rPr>
        <w:t xml:space="preserve">. For 10 points, name this Mozart opera featuring Susanna, Rosina, and Count Almaviva, which is set during the preparations for a wedding.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The Marriage of Figaro</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[or </w:t>
      </w:r>
      <w:r w:rsidDel="00000000" w:rsidR="00000000" w:rsidRPr="00000000">
        <w:rPr>
          <w:rFonts w:ascii="Times New Roman" w:cs="Times New Roman" w:eastAsia="Times New Roman" w:hAnsi="Times New Roman"/>
          <w:b w:val="1"/>
          <w:i w:val="1"/>
          <w:sz w:val="20"/>
          <w:szCs w:val="20"/>
          <w:highlight w:val="white"/>
          <w:u w:val="single"/>
          <w:rtl w:val="0"/>
        </w:rPr>
        <w:t xml:space="preserve">Le nozze di Figaro</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&lt;KS&gt;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3. This astronomical body contains zircon deposits that show evidence </w:t>
      </w:r>
      <w:r w:rsidDel="00000000" w:rsidR="00000000" w:rsidRPr="00000000">
        <w:rPr>
          <w:b w:val="1"/>
          <w:rtl w:val="0"/>
        </w:rPr>
        <w:t xml:space="preserve">of </w:t>
      </w:r>
      <w:r w:rsidDel="00000000" w:rsidR="00000000" w:rsidRPr="00000000">
        <w:rPr>
          <w:rFonts w:ascii="Times New Roman" w:cs="Times New Roman" w:eastAsia="Times New Roman" w:hAnsi="Times New Roman"/>
          <w:b w:val="1"/>
          <w:sz w:val="20"/>
          <w:szCs w:val="20"/>
          <w:rtl w:val="0"/>
        </w:rPr>
        <w:t xml:space="preserve">the late heavy bombardment. The THEMIS mission </w:t>
      </w:r>
      <w:r w:rsidDel="00000000" w:rsidR="00000000" w:rsidRPr="00000000">
        <w:rPr>
          <w:b w:val="1"/>
          <w:rtl w:val="0"/>
        </w:rPr>
        <w:t xml:space="preserve">studied </w:t>
      </w:r>
      <w:r w:rsidDel="00000000" w:rsidR="00000000" w:rsidRPr="00000000">
        <w:rPr>
          <w:rFonts w:ascii="Times New Roman" w:cs="Times New Roman" w:eastAsia="Times New Roman" w:hAnsi="Times New Roman"/>
          <w:b w:val="1"/>
          <w:sz w:val="20"/>
          <w:szCs w:val="20"/>
          <w:rtl w:val="0"/>
        </w:rPr>
        <w:t xml:space="preserve">this body’s magnetosphere. This body experienced a Huronian glaciation that may have been caused by the Great Oxygenation Event. </w:t>
      </w:r>
      <w:r w:rsidDel="00000000" w:rsidR="00000000" w:rsidRPr="00000000">
        <w:rPr>
          <w:b w:val="1"/>
          <w:rtl w:val="0"/>
        </w:rPr>
        <w:t xml:space="preserve">A collision with (*)</w:t>
      </w:r>
      <w:r w:rsidDel="00000000" w:rsidR="00000000" w:rsidRPr="00000000">
        <w:rPr>
          <w:rtl w:val="0"/>
        </w:rPr>
        <w:t xml:space="preserve"> Theia may have resulted in the creation of this planet’s only satellite.</w:t>
      </w:r>
      <w:r w:rsidDel="00000000" w:rsidR="00000000" w:rsidRPr="00000000">
        <w:rPr>
          <w:rFonts w:ascii="Times New Roman" w:cs="Times New Roman" w:eastAsia="Times New Roman" w:hAnsi="Times New Roman"/>
          <w:sz w:val="20"/>
          <w:szCs w:val="20"/>
          <w:rtl w:val="0"/>
        </w:rPr>
        <w:t xml:space="preserve"> This planet has an axial tilt of roughly 23.5 degrees, which is the reason why it has its four seasons. For 10 points, name this subject of the </w:t>
      </w:r>
      <w:r w:rsidDel="00000000" w:rsidR="00000000" w:rsidRPr="00000000">
        <w:rPr>
          <w:rFonts w:ascii="Times New Roman" w:cs="Times New Roman" w:eastAsia="Times New Roman" w:hAnsi="Times New Roman"/>
          <w:i w:val="1"/>
          <w:sz w:val="20"/>
          <w:szCs w:val="20"/>
          <w:rtl w:val="0"/>
        </w:rPr>
        <w:t xml:space="preserve">Pale Blue Dot</w:t>
      </w:r>
      <w:r w:rsidDel="00000000" w:rsidR="00000000" w:rsidRPr="00000000">
        <w:rPr>
          <w:rFonts w:ascii="Times New Roman" w:cs="Times New Roman" w:eastAsia="Times New Roman" w:hAnsi="Times New Roman"/>
          <w:sz w:val="20"/>
          <w:szCs w:val="20"/>
          <w:rtl w:val="0"/>
        </w:rPr>
        <w:t xml:space="preserve"> photograph, which is the third planet from the sun.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Earth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Eleanor Roosevelt feuded with the last leader of this organization, Carmine de Sapio</w:t>
      </w:r>
      <w:r w:rsidDel="00000000" w:rsidR="00000000" w:rsidRPr="00000000">
        <w:rPr>
          <w:rFonts w:ascii="Times New Roman" w:cs="Times New Roman" w:eastAsia="Times New Roman" w:hAnsi="Times New Roman"/>
          <w:b w:val="1"/>
          <w:sz w:val="20"/>
          <w:szCs w:val="20"/>
          <w:rtl w:val="0"/>
        </w:rPr>
        <w:t xml:space="preserve">. After this </w:t>
      </w:r>
      <w:r w:rsidDel="00000000" w:rsidR="00000000" w:rsidRPr="00000000">
        <w:rPr>
          <w:b w:val="1"/>
          <w:rtl w:val="0"/>
        </w:rPr>
        <w:t xml:space="preserve">organization </w:t>
      </w:r>
      <w:r w:rsidDel="00000000" w:rsidR="00000000" w:rsidRPr="00000000">
        <w:rPr>
          <w:rFonts w:ascii="Times New Roman" w:cs="Times New Roman" w:eastAsia="Times New Roman" w:hAnsi="Times New Roman"/>
          <w:b w:val="1"/>
          <w:sz w:val="20"/>
          <w:szCs w:val="20"/>
          <w:rtl w:val="0"/>
        </w:rPr>
        <w:t xml:space="preserve">shut off the gaslights to silence their opposition, a group that opposed this </w:t>
      </w:r>
      <w:r w:rsidDel="00000000" w:rsidR="00000000" w:rsidRPr="00000000">
        <w:rPr>
          <w:b w:val="1"/>
          <w:rtl w:val="0"/>
        </w:rPr>
        <w:t xml:space="preserve">organization </w:t>
      </w:r>
      <w:r w:rsidDel="00000000" w:rsidR="00000000" w:rsidRPr="00000000">
        <w:rPr>
          <w:rFonts w:ascii="Times New Roman" w:cs="Times New Roman" w:eastAsia="Times New Roman" w:hAnsi="Times New Roman"/>
          <w:b w:val="1"/>
          <w:sz w:val="20"/>
          <w:szCs w:val="20"/>
          <w:rtl w:val="0"/>
        </w:rPr>
        <w:t xml:space="preserve">started meeting under matchlight and became known as the locofocos. To gain power as a sachem of this </w:t>
      </w:r>
      <w:r w:rsidDel="00000000" w:rsidR="00000000" w:rsidRPr="00000000">
        <w:rPr>
          <w:b w:val="1"/>
          <w:rtl w:val="0"/>
        </w:rPr>
        <w:t xml:space="preserve">society</w:t>
      </w:r>
      <w:r w:rsidDel="00000000" w:rsidR="00000000" w:rsidRPr="00000000">
        <w:rPr>
          <w:rFonts w:ascii="Times New Roman" w:cs="Times New Roman" w:eastAsia="Times New Roman" w:hAnsi="Times New Roman"/>
          <w:b w:val="1"/>
          <w:sz w:val="20"/>
          <w:szCs w:val="20"/>
          <w:rtl w:val="0"/>
        </w:rPr>
        <w:t xml:space="preserve">, “Honest” John Kelly aided Samuel Tilden in fighting this organization’s (*)</w:t>
      </w:r>
      <w:r w:rsidDel="00000000" w:rsidR="00000000" w:rsidRPr="00000000">
        <w:rPr>
          <w:rFonts w:ascii="Times New Roman" w:cs="Times New Roman" w:eastAsia="Times New Roman" w:hAnsi="Times New Roman"/>
          <w:sz w:val="20"/>
          <w:szCs w:val="20"/>
          <w:rtl w:val="0"/>
        </w:rPr>
        <w:t xml:space="preserve"> corruption. Thomas Nast depicted this organization as a tiger and depicted one of its leaders with his head replaced by a money bag</w:t>
      </w:r>
      <w:r w:rsidDel="00000000" w:rsidR="00000000" w:rsidRPr="00000000">
        <w:rPr>
          <w:rFonts w:ascii="Times New Roman" w:cs="Times New Roman" w:eastAsia="Times New Roman" w:hAnsi="Times New Roman"/>
          <w:sz w:val="20"/>
          <w:szCs w:val="20"/>
          <w:rtl w:val="0"/>
        </w:rPr>
        <w:t xml:space="preserve">. For 10 points, name this Democratic political machine based in New York that was once led by Boss Tweed.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Tammany Hall</w:t>
      </w:r>
      <w:r w:rsidDel="00000000" w:rsidR="00000000" w:rsidRPr="00000000">
        <w:rPr>
          <w:rFonts w:ascii="Times New Roman" w:cs="Times New Roman" w:eastAsia="Times New Roman" w:hAnsi="Times New Roman"/>
          <w:sz w:val="20"/>
          <w:szCs w:val="20"/>
          <w:rtl w:val="0"/>
        </w:rPr>
        <w:t xml:space="preserve"> [or the Society of St. </w:t>
      </w:r>
      <w:r w:rsidDel="00000000" w:rsidR="00000000" w:rsidRPr="00000000">
        <w:rPr>
          <w:rFonts w:ascii="Times New Roman" w:cs="Times New Roman" w:eastAsia="Times New Roman" w:hAnsi="Times New Roman"/>
          <w:b w:val="1"/>
          <w:sz w:val="20"/>
          <w:szCs w:val="20"/>
          <w:u w:val="single"/>
          <w:rtl w:val="0"/>
        </w:rPr>
        <w:t xml:space="preserve">Tammany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5. This man told pro-Palestinian hecklers to “Shut up!” at a town hall meeting in August 2014. Diane Rehm incorrectly asserted that this man had dual citizenship with Israel on her radio show. Marissa Johnson was booed during a moment of silence for Michael Brown after forcing her way on stage when this man was giving a speech in Seattle. </w:t>
      </w:r>
      <w:r w:rsidDel="00000000" w:rsidR="00000000" w:rsidRPr="00000000">
        <w:rPr>
          <w:b w:val="1"/>
          <w:rtl w:val="0"/>
        </w:rPr>
        <w:t xml:space="preserve">This </w:t>
      </w:r>
      <w:r w:rsidDel="00000000" w:rsidR="00000000" w:rsidRPr="00000000">
        <w:rPr>
          <w:b w:val="1"/>
          <w:rtl w:val="0"/>
        </w:rPr>
        <w:t xml:space="preserve">man's campaigns discourage the use of money from (*)</w:t>
      </w:r>
      <w:r w:rsidDel="00000000" w:rsidR="00000000" w:rsidRPr="00000000">
        <w:rPr>
          <w:rtl w:val="0"/>
        </w:rPr>
        <w:t xml:space="preserve"> Super </w:t>
      </w:r>
      <w:r w:rsidDel="00000000" w:rsidR="00000000" w:rsidRPr="00000000">
        <w:rPr>
          <w:rtl w:val="0"/>
        </w:rPr>
        <w:t xml:space="preserve">PACs</w:t>
      </w:r>
      <w:r w:rsidDel="00000000" w:rsidR="00000000" w:rsidRPr="00000000">
        <w:rPr>
          <w:b w:val="1"/>
          <w:rtl w:val="0"/>
        </w:rPr>
        <w:t xml:space="preserve">. </w:t>
      </w:r>
      <w:r w:rsidDel="00000000" w:rsidR="00000000" w:rsidRPr="00000000">
        <w:rPr>
          <w:rFonts w:ascii="Times New Roman" w:cs="Times New Roman" w:eastAsia="Times New Roman" w:hAnsi="Times New Roman"/>
          <w:sz w:val="20"/>
          <w:szCs w:val="20"/>
          <w:rtl w:val="0"/>
        </w:rPr>
        <w:t xml:space="preserve"> This former mayor of Burlington is the only independent senator. For 10 points, name this democratic socialist from Vermont, who is currently running for the Democratic presidential nomination.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Bernard “Bernie” </w:t>
      </w:r>
      <w:r w:rsidDel="00000000" w:rsidR="00000000" w:rsidRPr="00000000">
        <w:rPr>
          <w:rFonts w:ascii="Times New Roman" w:cs="Times New Roman" w:eastAsia="Times New Roman" w:hAnsi="Times New Roman"/>
          <w:b w:val="1"/>
          <w:sz w:val="20"/>
          <w:szCs w:val="20"/>
          <w:u w:val="single"/>
          <w:rtl w:val="0"/>
        </w:rPr>
        <w:t xml:space="preserve">Sanders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b w:val="1"/>
          <w:sz w:val="20"/>
          <w:szCs w:val="20"/>
          <w:highlight w:val="white"/>
          <w:rtl w:val="0"/>
        </w:rPr>
        <w:t xml:space="preserve">The </w:t>
      </w:r>
      <w:r w:rsidDel="00000000" w:rsidR="00000000" w:rsidRPr="00000000">
        <w:rPr>
          <w:rFonts w:ascii="Times New Roman" w:cs="Times New Roman" w:eastAsia="Times New Roman" w:hAnsi="Times New Roman"/>
          <w:b w:val="1"/>
          <w:sz w:val="20"/>
          <w:szCs w:val="20"/>
          <w:highlight w:val="white"/>
          <w:rtl w:val="0"/>
        </w:rPr>
        <w:t xml:space="preserve">Supreme Court's ruling in </w:t>
      </w:r>
      <w:r w:rsidDel="00000000" w:rsidR="00000000" w:rsidRPr="00000000">
        <w:rPr>
          <w:rFonts w:ascii="Times New Roman" w:cs="Times New Roman" w:eastAsia="Times New Roman" w:hAnsi="Times New Roman"/>
          <w:b w:val="1"/>
          <w:i w:val="1"/>
          <w:sz w:val="20"/>
          <w:szCs w:val="20"/>
          <w:highlight w:val="white"/>
          <w:rtl w:val="0"/>
        </w:rPr>
        <w:t xml:space="preserve">Griggs v. Duke Power Company</w:t>
      </w:r>
      <w:r w:rsidDel="00000000" w:rsidR="00000000" w:rsidRPr="00000000">
        <w:rPr>
          <w:rFonts w:ascii="Times New Roman" w:cs="Times New Roman" w:eastAsia="Times New Roman" w:hAnsi="Times New Roman"/>
          <w:b w:val="1"/>
          <w:sz w:val="20"/>
          <w:szCs w:val="20"/>
          <w:highlight w:val="white"/>
          <w:rtl w:val="0"/>
        </w:rPr>
        <w:t xml:space="preserve"> resulted in this trait being measured by the “disparate impact test.”</w:t>
      </w:r>
      <w:r w:rsidDel="00000000" w:rsidR="00000000" w:rsidRPr="00000000">
        <w:rPr>
          <w:rFonts w:ascii="Times New Roman" w:cs="Times New Roman" w:eastAsia="Times New Roman" w:hAnsi="Times New Roman"/>
          <w:b w:val="1"/>
          <w:sz w:val="20"/>
          <w:szCs w:val="20"/>
          <w:highlight w:val="white"/>
          <w:rtl w:val="0"/>
        </w:rPr>
        <w:t xml:space="preserve"> A</w:t>
      </w:r>
      <w:r w:rsidDel="00000000" w:rsidR="00000000" w:rsidRPr="00000000">
        <w:rPr>
          <w:rFonts w:ascii="Times New Roman" w:cs="Times New Roman" w:eastAsia="Times New Roman" w:hAnsi="Times New Roman"/>
          <w:b w:val="1"/>
          <w:sz w:val="20"/>
          <w:szCs w:val="20"/>
          <w:highlight w:val="white"/>
          <w:rtl w:val="0"/>
        </w:rPr>
        <w:t xml:space="preserve"> study by Kenneth and Mamie Clark found that </w:t>
      </w:r>
      <w:r w:rsidDel="00000000" w:rsidR="00000000" w:rsidRPr="00000000">
        <w:rPr>
          <w:b w:val="1"/>
          <w:highlight w:val="white"/>
          <w:rtl w:val="0"/>
        </w:rPr>
        <w:t xml:space="preserve">children who differed in this trait </w:t>
      </w:r>
      <w:r w:rsidDel="00000000" w:rsidR="00000000" w:rsidRPr="00000000">
        <w:rPr>
          <w:rFonts w:ascii="Times New Roman" w:cs="Times New Roman" w:eastAsia="Times New Roman" w:hAnsi="Times New Roman"/>
          <w:b w:val="1"/>
          <w:sz w:val="20"/>
          <w:szCs w:val="20"/>
          <w:highlight w:val="white"/>
          <w:rtl w:val="0"/>
        </w:rPr>
        <w:t xml:space="preserve">generally preferred the same do</w:t>
      </w:r>
      <w:r w:rsidDel="00000000" w:rsidR="00000000" w:rsidRPr="00000000">
        <w:rPr>
          <w:b w:val="1"/>
          <w:highlight w:val="white"/>
          <w:rtl w:val="0"/>
        </w:rPr>
        <w:t xml:space="preserve">ll</w:t>
      </w:r>
      <w:r w:rsidDel="00000000" w:rsidR="00000000" w:rsidRPr="00000000">
        <w:rPr>
          <w:rFonts w:ascii="Times New Roman" w:cs="Times New Roman" w:eastAsia="Times New Roman" w:hAnsi="Times New Roman"/>
          <w:b w:val="1"/>
          <w:sz w:val="20"/>
          <w:szCs w:val="20"/>
          <w:highlight w:val="white"/>
          <w:rtl w:val="0"/>
        </w:rPr>
        <w:t xml:space="preserve">. In the case (*)</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Bakke v. the Regents of the University of California,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the Supreme Court banned the use of quotas measuring this trait in college admissions while upholding affirmative action. For 10 points, name these social constructs that divide groups of people based on </w:t>
      </w:r>
      <w:r w:rsidDel="00000000" w:rsidR="00000000" w:rsidRPr="00000000">
        <w:rPr>
          <w:highlight w:val="white"/>
          <w:rtl w:val="0"/>
        </w:rPr>
        <w:t xml:space="preserve">ancestry and skin color, such as </w:t>
      </w:r>
      <w:r w:rsidDel="00000000" w:rsidR="00000000" w:rsidRPr="00000000">
        <w:rPr>
          <w:rFonts w:ascii="Times New Roman" w:cs="Times New Roman" w:eastAsia="Times New Roman" w:hAnsi="Times New Roman"/>
          <w:sz w:val="20"/>
          <w:szCs w:val="20"/>
          <w:highlight w:val="white"/>
          <w:rtl w:val="0"/>
        </w:rPr>
        <w:t xml:space="preserve">Caucasian </w:t>
      </w:r>
      <w:r w:rsidDel="00000000" w:rsidR="00000000" w:rsidRPr="00000000">
        <w:rPr>
          <w:highlight w:val="white"/>
          <w:rtl w:val="0"/>
        </w:rPr>
        <w:t xml:space="preserve">or </w:t>
      </w:r>
      <w:r w:rsidDel="00000000" w:rsidR="00000000" w:rsidRPr="00000000">
        <w:rPr>
          <w:rFonts w:ascii="Times New Roman" w:cs="Times New Roman" w:eastAsia="Times New Roman" w:hAnsi="Times New Roman"/>
          <w:sz w:val="20"/>
          <w:szCs w:val="20"/>
          <w:highlight w:val="white"/>
          <w:rtl w:val="0"/>
        </w:rPr>
        <w:t xml:space="preserve">black people.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race</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skin color</w:t>
      </w:r>
      <w:r w:rsidDel="00000000" w:rsidR="00000000" w:rsidRPr="00000000">
        <w:rPr>
          <w:rFonts w:ascii="Times New Roman" w:cs="Times New Roman" w:eastAsia="Times New Roman" w:hAnsi="Times New Roman"/>
          <w:sz w:val="20"/>
          <w:szCs w:val="20"/>
          <w:highlight w:val="white"/>
          <w:rtl w:val="0"/>
        </w:rPr>
        <w:t xml:space="preserve"> until mentioned]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b w:val="1"/>
          <w:sz w:val="20"/>
          <w:szCs w:val="20"/>
          <w:highlight w:val="white"/>
          <w:rtl w:val="0"/>
        </w:rPr>
        <w:t xml:space="preserve">An </w:t>
      </w:r>
      <w:r w:rsidDel="00000000" w:rsidR="00000000" w:rsidRPr="00000000">
        <w:rPr>
          <w:rFonts w:ascii="Times New Roman" w:cs="Times New Roman" w:eastAsia="Times New Roman" w:hAnsi="Times New Roman"/>
          <w:b w:val="1"/>
          <w:sz w:val="20"/>
          <w:szCs w:val="20"/>
          <w:highlight w:val="white"/>
          <w:rtl w:val="0"/>
        </w:rPr>
        <w:t xml:space="preserve">artist from this country layered a white square on an off-white background in a painting from this country’s Suprematist movement</w:t>
      </w:r>
      <w:r w:rsidDel="00000000" w:rsidR="00000000" w:rsidRPr="00000000">
        <w:rPr>
          <w:rFonts w:ascii="Times New Roman" w:cs="Times New Roman" w:eastAsia="Times New Roman" w:hAnsi="Times New Roman"/>
          <w:b w:val="1"/>
          <w:i w:val="1"/>
          <w:sz w:val="20"/>
          <w:szCs w:val="20"/>
          <w:highlight w:val="white"/>
          <w:rtl w:val="0"/>
        </w:rPr>
        <w:t xml:space="preserve">.</w:t>
      </w:r>
      <w:r w:rsidDel="00000000" w:rsidR="00000000" w:rsidRPr="00000000">
        <w:rPr>
          <w:rFonts w:ascii="Times New Roman" w:cs="Times New Roman" w:eastAsia="Times New Roman" w:hAnsi="Times New Roman"/>
          <w:b w:val="1"/>
          <w:i w:val="1"/>
          <w:sz w:val="20"/>
          <w:szCs w:val="20"/>
          <w:highlight w:val="white"/>
          <w:rtl w:val="0"/>
        </w:rPr>
        <w:t xml:space="preserve"> </w:t>
      </w:r>
      <w:r w:rsidDel="00000000" w:rsidR="00000000" w:rsidRPr="00000000">
        <w:rPr>
          <w:b w:val="1"/>
          <w:highlight w:val="white"/>
          <w:rtl w:val="0"/>
        </w:rPr>
        <w:t xml:space="preserve">An obscene letter to the sultan Mehmed IV is being drafted by members of the Zaporozhian host in a painting by an artist from this country</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A painter </w:t>
      </w:r>
      <w:r w:rsidDel="00000000" w:rsidR="00000000" w:rsidRPr="00000000">
        <w:rPr>
          <w:b w:val="1"/>
          <w:highlight w:val="white"/>
          <w:rtl w:val="0"/>
        </w:rPr>
        <w:t xml:space="preserve">born in </w:t>
      </w:r>
      <w:r w:rsidDel="00000000" w:rsidR="00000000" w:rsidRPr="00000000">
        <w:rPr>
          <w:rFonts w:ascii="Times New Roman" w:cs="Times New Roman" w:eastAsia="Times New Roman" w:hAnsi="Times New Roman"/>
          <w:b w:val="1"/>
          <w:sz w:val="20"/>
          <w:szCs w:val="20"/>
          <w:highlight w:val="white"/>
          <w:rtl w:val="0"/>
        </w:rPr>
        <w:t xml:space="preserve">this country painted many </w:t>
      </w:r>
      <w:r w:rsidDel="00000000" w:rsidR="00000000" w:rsidRPr="00000000">
        <w:rPr>
          <w:rFonts w:ascii="Times New Roman" w:cs="Times New Roman" w:eastAsia="Times New Roman" w:hAnsi="Times New Roman"/>
          <w:b w:val="1"/>
          <w:i w:val="1"/>
          <w:sz w:val="20"/>
          <w:szCs w:val="20"/>
          <w:highlight w:val="white"/>
          <w:rtl w:val="0"/>
        </w:rPr>
        <w:t xml:space="preserve">Compositions </w:t>
      </w:r>
      <w:r w:rsidDel="00000000" w:rsidR="00000000" w:rsidRPr="00000000">
        <w:rPr>
          <w:rFonts w:ascii="Times New Roman" w:cs="Times New Roman" w:eastAsia="Times New Roman" w:hAnsi="Times New Roman"/>
          <w:b w:val="1"/>
          <w:sz w:val="20"/>
          <w:szCs w:val="20"/>
          <w:highlight w:val="white"/>
          <w:rtl w:val="0"/>
        </w:rPr>
        <w:t xml:space="preserve">and </w:t>
      </w:r>
      <w:r w:rsidDel="00000000" w:rsidR="00000000" w:rsidRPr="00000000">
        <w:rPr>
          <w:rFonts w:ascii="Times New Roman" w:cs="Times New Roman" w:eastAsia="Times New Roman" w:hAnsi="Times New Roman"/>
          <w:b w:val="1"/>
          <w:i w:val="1"/>
          <w:sz w:val="20"/>
          <w:szCs w:val="20"/>
          <w:highlight w:val="white"/>
          <w:rtl w:val="0"/>
        </w:rPr>
        <w:t xml:space="preserve">Improvisations </w:t>
      </w:r>
      <w:r w:rsidDel="00000000" w:rsidR="00000000" w:rsidRPr="00000000">
        <w:rPr>
          <w:rFonts w:ascii="Times New Roman" w:cs="Times New Roman" w:eastAsia="Times New Roman" w:hAnsi="Times New Roman"/>
          <w:b w:val="1"/>
          <w:sz w:val="20"/>
          <w:szCs w:val="20"/>
          <w:highlight w:val="white"/>
          <w:rtl w:val="0"/>
        </w:rPr>
        <w:t xml:space="preserve">and was a co-founder of the (*)</w:t>
      </w:r>
      <w:r w:rsidDel="00000000" w:rsidR="00000000" w:rsidRPr="00000000">
        <w:rPr>
          <w:rFonts w:ascii="Times New Roman" w:cs="Times New Roman" w:eastAsia="Times New Roman" w:hAnsi="Times New Roman"/>
          <w:sz w:val="20"/>
          <w:szCs w:val="20"/>
          <w:highlight w:val="white"/>
          <w:rtl w:val="0"/>
        </w:rPr>
        <w:t xml:space="preserve"> “Blue Rider” movement</w:t>
      </w:r>
      <w:r w:rsidDel="00000000" w:rsidR="00000000" w:rsidRPr="00000000">
        <w:rPr>
          <w:rFonts w:ascii="Times New Roman" w:cs="Times New Roman" w:eastAsia="Times New Roman" w:hAnsi="Times New Roman"/>
          <w:i w:val="1"/>
          <w:sz w:val="20"/>
          <w:szCs w:val="20"/>
          <w:highlight w:val="white"/>
          <w:rtl w:val="0"/>
        </w:rPr>
        <w:t xml:space="preserve">.</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For 10 points, name this home of Kazimir Malevich, Wassily Kandinsky, and Ilya Repin, the </w:t>
      </w:r>
      <w:r w:rsidDel="00000000" w:rsidR="00000000" w:rsidRPr="00000000">
        <w:rPr>
          <w:highlight w:val="white"/>
          <w:rtl w:val="0"/>
        </w:rPr>
        <w:t xml:space="preserve">last </w:t>
      </w:r>
      <w:r w:rsidDel="00000000" w:rsidR="00000000" w:rsidRPr="00000000">
        <w:rPr>
          <w:rFonts w:ascii="Times New Roman" w:cs="Times New Roman" w:eastAsia="Times New Roman" w:hAnsi="Times New Roman"/>
          <w:sz w:val="20"/>
          <w:szCs w:val="20"/>
          <w:highlight w:val="white"/>
          <w:rtl w:val="0"/>
        </w:rPr>
        <w:t xml:space="preserve">of whom painted </w:t>
      </w:r>
      <w:r w:rsidDel="00000000" w:rsidR="00000000" w:rsidRPr="00000000">
        <w:rPr>
          <w:rFonts w:ascii="Times New Roman" w:cs="Times New Roman" w:eastAsia="Times New Roman" w:hAnsi="Times New Roman"/>
          <w:i w:val="1"/>
          <w:sz w:val="20"/>
          <w:szCs w:val="20"/>
          <w:highlight w:val="white"/>
          <w:rtl w:val="0"/>
        </w:rPr>
        <w:t xml:space="preserve">Barge Haulers on the Volga</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Russia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[accept </w:t>
      </w:r>
      <w:r w:rsidDel="00000000" w:rsidR="00000000" w:rsidRPr="00000000">
        <w:rPr>
          <w:rFonts w:ascii="Times New Roman" w:cs="Times New Roman" w:eastAsia="Times New Roman" w:hAnsi="Times New Roman"/>
          <w:b w:val="1"/>
          <w:sz w:val="20"/>
          <w:szCs w:val="20"/>
          <w:highlight w:val="white"/>
          <w:u w:val="single"/>
          <w:rtl w:val="0"/>
        </w:rPr>
        <w:t xml:space="preserve">USSR </w:t>
      </w:r>
      <w:r w:rsidDel="00000000" w:rsidR="00000000" w:rsidRPr="00000000">
        <w:rPr>
          <w:rFonts w:ascii="Times New Roman" w:cs="Times New Roman" w:eastAsia="Times New Roman" w:hAnsi="Times New Roman"/>
          <w:sz w:val="20"/>
          <w:szCs w:val="20"/>
          <w:highlight w:val="white"/>
          <w:rtl w:val="0"/>
        </w:rPr>
        <w:t xml:space="preserve">or </w:t>
      </w:r>
      <w:r w:rsidDel="00000000" w:rsidR="00000000" w:rsidRPr="00000000">
        <w:rPr>
          <w:rFonts w:ascii="Times New Roman" w:cs="Times New Roman" w:eastAsia="Times New Roman" w:hAnsi="Times New Roman"/>
          <w:b w:val="1"/>
          <w:sz w:val="20"/>
          <w:szCs w:val="20"/>
          <w:highlight w:val="white"/>
          <w:u w:val="single"/>
          <w:rtl w:val="0"/>
        </w:rPr>
        <w:t xml:space="preserve">Soviet Union</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&lt;KS&gt;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8. The integral of curvature with respect to area equals this constant times the Euler characteristic, according to the Gauss-Bonnet theorem. T</w:t>
      </w:r>
      <w:r w:rsidDel="00000000" w:rsidR="00000000" w:rsidRPr="00000000">
        <w:rPr>
          <w:rFonts w:ascii="Times New Roman" w:cs="Times New Roman" w:eastAsia="Times New Roman" w:hAnsi="Times New Roman"/>
          <w:b w:val="1"/>
          <w:sz w:val="20"/>
          <w:szCs w:val="20"/>
          <w:rtl w:val="0"/>
        </w:rPr>
        <w:t xml:space="preserve">he square root of this constant is multiplied by the standard deviation in the denominator </w:t>
      </w:r>
      <w:r w:rsidDel="00000000" w:rsidR="00000000" w:rsidRPr="00000000">
        <w:rPr>
          <w:b w:val="1"/>
          <w:rtl w:val="0"/>
        </w:rPr>
        <w:t xml:space="preserve">of the </w:t>
      </w:r>
      <w:r w:rsidDel="00000000" w:rsidR="00000000" w:rsidRPr="00000000">
        <w:rPr>
          <w:rFonts w:ascii="Times New Roman" w:cs="Times New Roman" w:eastAsia="Times New Roman" w:hAnsi="Times New Roman"/>
          <w:b w:val="1"/>
          <w:sz w:val="20"/>
          <w:szCs w:val="20"/>
          <w:rtl w:val="0"/>
        </w:rPr>
        <w:t xml:space="preserve">probability density function </w:t>
      </w:r>
      <w:r w:rsidDel="00000000" w:rsidR="00000000" w:rsidRPr="00000000">
        <w:rPr>
          <w:b w:val="1"/>
          <w:rtl w:val="0"/>
        </w:rPr>
        <w:t xml:space="preserve">for</w:t>
      </w:r>
      <w:r w:rsidDel="00000000" w:rsidR="00000000" w:rsidRPr="00000000">
        <w:rPr>
          <w:rFonts w:ascii="Times New Roman" w:cs="Times New Roman" w:eastAsia="Times New Roman" w:hAnsi="Times New Roman"/>
          <w:b w:val="1"/>
          <w:sz w:val="20"/>
          <w:szCs w:val="20"/>
          <w:rtl w:val="0"/>
        </w:rPr>
        <w:t xml:space="preserve"> the normal distribution. The surface area of a (*) </w:t>
      </w:r>
      <w:r w:rsidDel="00000000" w:rsidR="00000000" w:rsidRPr="00000000">
        <w:rPr>
          <w:rFonts w:ascii="Times New Roman" w:cs="Times New Roman" w:eastAsia="Times New Roman" w:hAnsi="Times New Roman"/>
          <w:sz w:val="20"/>
          <w:szCs w:val="20"/>
          <w:rtl w:val="0"/>
        </w:rPr>
        <w:t xml:space="preserve">hemisphere equals this constant times the radius squared. The period of the function “sine of Bx” equals B divided by this constant</w:t>
      </w:r>
      <w:r w:rsidDel="00000000" w:rsidR="00000000" w:rsidRPr="00000000">
        <w:rPr>
          <w:rtl w:val="0"/>
        </w:rPr>
        <w:t xml:space="preserve">, which is symbolized tau. </w:t>
      </w:r>
      <w:r w:rsidDel="00000000" w:rsidR="00000000" w:rsidRPr="00000000">
        <w:rPr>
          <w:rFonts w:ascii="Times New Roman" w:cs="Times New Roman" w:eastAsia="Times New Roman" w:hAnsi="Times New Roman"/>
          <w:sz w:val="20"/>
          <w:szCs w:val="20"/>
          <w:rtl w:val="0"/>
        </w:rPr>
        <w:t xml:space="preserve">For 10 points, name this constant</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which can be found by dividing the circumference of a circle by its radius and is approximately equal to 6.28.</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2 pi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tau</w:t>
      </w:r>
      <w:r w:rsidDel="00000000" w:rsidR="00000000" w:rsidRPr="00000000">
        <w:rPr>
          <w:rFonts w:ascii="Times New Roman" w:cs="Times New Roman" w:eastAsia="Times New Roman" w:hAnsi="Times New Roman"/>
          <w:sz w:val="20"/>
          <w:szCs w:val="20"/>
          <w:rtl w:val="0"/>
        </w:rPr>
        <w:t xml:space="preserve"> before mention]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9. In a story by this author, Michael insists on fencing off the title “Dead Men’s Path” to appease the Government Education Officer. </w:t>
      </w:r>
      <w:r w:rsidDel="00000000" w:rsidR="00000000" w:rsidRPr="00000000">
        <w:rPr>
          <w:b w:val="1"/>
          <w:rtl w:val="0"/>
        </w:rPr>
        <w:t xml:space="preserve">In his essay “An Image of Africa,” t</w:t>
      </w:r>
      <w:r w:rsidDel="00000000" w:rsidR="00000000" w:rsidRPr="00000000">
        <w:rPr>
          <w:rFonts w:ascii="Times New Roman" w:cs="Times New Roman" w:eastAsia="Times New Roman" w:hAnsi="Times New Roman"/>
          <w:b w:val="1"/>
          <w:sz w:val="20"/>
          <w:szCs w:val="20"/>
          <w:rtl w:val="0"/>
        </w:rPr>
        <w:t xml:space="preserve">his author claimed that Joseph Conrad did not understand the racism on which imperialism “sharpened its iron tooth</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b w:val="1"/>
          <w:rtl w:val="0"/>
        </w:rPr>
        <w:t xml:space="preserve">”</w:t>
      </w:r>
      <w:r w:rsidDel="00000000" w:rsidR="00000000" w:rsidRPr="00000000">
        <w:rPr>
          <w:rFonts w:ascii="Times New Roman" w:cs="Times New Roman" w:eastAsia="Times New Roman" w:hAnsi="Times New Roman"/>
          <w:b w:val="1"/>
          <w:sz w:val="20"/>
          <w:szCs w:val="20"/>
          <w:rtl w:val="0"/>
        </w:rPr>
        <w:t xml:space="preserve"> In this author’s most famous novel, the protagonist accidentally kills (*)</w:t>
      </w:r>
      <w:r w:rsidDel="00000000" w:rsidR="00000000" w:rsidRPr="00000000">
        <w:rPr>
          <w:rFonts w:ascii="Times New Roman" w:cs="Times New Roman" w:eastAsia="Times New Roman" w:hAnsi="Times New Roman"/>
          <w:sz w:val="20"/>
          <w:szCs w:val="20"/>
          <w:rtl w:val="0"/>
        </w:rPr>
        <w:t xml:space="preserve"> Ezeudu’s son at a funeral, prompting his family’s exile from Umuofia. In that novel by this author, the protagonist’s son Nwoye adopts the name Isaac. For 10 points, name this author who wrote about the Okwonko family in the novel </w:t>
      </w:r>
      <w:r w:rsidDel="00000000" w:rsidR="00000000" w:rsidRPr="00000000">
        <w:rPr>
          <w:rFonts w:ascii="Times New Roman" w:cs="Times New Roman" w:eastAsia="Times New Roman" w:hAnsi="Times New Roman"/>
          <w:i w:val="1"/>
          <w:sz w:val="20"/>
          <w:szCs w:val="20"/>
          <w:rtl w:val="0"/>
        </w:rPr>
        <w:t xml:space="preserve">Things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Fall Apart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Chinua </w:t>
      </w:r>
      <w:r w:rsidDel="00000000" w:rsidR="00000000" w:rsidRPr="00000000">
        <w:rPr>
          <w:rFonts w:ascii="Times New Roman" w:cs="Times New Roman" w:eastAsia="Times New Roman" w:hAnsi="Times New Roman"/>
          <w:b w:val="1"/>
          <w:sz w:val="20"/>
          <w:szCs w:val="20"/>
          <w:u w:val="single"/>
          <w:rtl w:val="0"/>
        </w:rPr>
        <w:t xml:space="preserve">Achebe</w:t>
      </w:r>
      <w:r w:rsidDel="00000000" w:rsidR="00000000" w:rsidRPr="00000000">
        <w:rPr>
          <w:rFonts w:ascii="Times New Roman" w:cs="Times New Roman" w:eastAsia="Times New Roman" w:hAnsi="Times New Roman"/>
          <w:sz w:val="20"/>
          <w:szCs w:val="20"/>
          <w:rtl w:val="0"/>
        </w:rPr>
        <w:t xml:space="preserve"> [or Albert Chinualumogu </w:t>
      </w:r>
      <w:r w:rsidDel="00000000" w:rsidR="00000000" w:rsidRPr="00000000">
        <w:rPr>
          <w:rFonts w:ascii="Times New Roman" w:cs="Times New Roman" w:eastAsia="Times New Roman" w:hAnsi="Times New Roman"/>
          <w:b w:val="1"/>
          <w:sz w:val="20"/>
          <w:szCs w:val="20"/>
          <w:u w:val="single"/>
          <w:rtl w:val="0"/>
        </w:rPr>
        <w:t xml:space="preserve">Achebe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10. This man repeated, “Tell ‘em we don’t die, we multiply” in an untitled song he premiered on </w:t>
      </w:r>
      <w:r w:rsidDel="00000000" w:rsidR="00000000" w:rsidRPr="00000000">
        <w:rPr>
          <w:rFonts w:ascii="Times New Roman" w:cs="Times New Roman" w:eastAsia="Times New Roman" w:hAnsi="Times New Roman"/>
          <w:b w:val="1"/>
          <w:i w:val="1"/>
          <w:sz w:val="20"/>
          <w:szCs w:val="20"/>
          <w:rtl w:val="0"/>
        </w:rPr>
        <w:t xml:space="preserve">The Colbert Report</w:t>
      </w:r>
      <w:r w:rsidDel="00000000" w:rsidR="00000000" w:rsidRPr="00000000">
        <w:rPr>
          <w:rFonts w:ascii="Times New Roman" w:cs="Times New Roman" w:eastAsia="Times New Roman" w:hAnsi="Times New Roman"/>
          <w:b w:val="1"/>
          <w:sz w:val="20"/>
          <w:szCs w:val="20"/>
          <w:rtl w:val="0"/>
        </w:rPr>
        <w:t xml:space="preserve">. In one of this man’s albums, Maya Angelou voices a religious neighbor who leads a prayer that begins, “Lord God, I come to you as sinner.” This man asked, “Why did I weep when Trayvon Martin was in the street?” in the song “The (*) </w:t>
      </w:r>
      <w:r w:rsidDel="00000000" w:rsidR="00000000" w:rsidRPr="00000000">
        <w:rPr>
          <w:rFonts w:ascii="Times New Roman" w:cs="Times New Roman" w:eastAsia="Times New Roman" w:hAnsi="Times New Roman"/>
          <w:sz w:val="20"/>
          <w:szCs w:val="20"/>
          <w:rtl w:val="0"/>
        </w:rPr>
        <w:t xml:space="preserve">Blacker the Berry.”</w:t>
      </w:r>
      <w:r w:rsidDel="00000000" w:rsidR="00000000" w:rsidRPr="00000000">
        <w:rPr>
          <w:rFonts w:ascii="Times New Roman" w:cs="Times New Roman" w:eastAsia="Times New Roman" w:hAnsi="Times New Roman"/>
          <w:sz w:val="20"/>
          <w:szCs w:val="20"/>
          <w:rtl w:val="0"/>
        </w:rPr>
        <w:t xml:space="preserve"> This man sang that he was the “realest negus alive” in the album version of a song in which he sings, “The world is a ghetto with big guns and picket signs.”</w:t>
      </w:r>
      <w:r w:rsidDel="00000000" w:rsidR="00000000" w:rsidRPr="00000000">
        <w:rPr>
          <w:rFonts w:ascii="Times New Roman" w:cs="Times New Roman" w:eastAsia="Times New Roman" w:hAnsi="Times New Roman"/>
          <w:sz w:val="20"/>
          <w:szCs w:val="20"/>
          <w:rtl w:val="0"/>
        </w:rPr>
        <w:t xml:space="preserve"> For 10 points, name this rapper whose song “i” appears in his album </w:t>
      </w:r>
      <w:r w:rsidDel="00000000" w:rsidR="00000000" w:rsidRPr="00000000">
        <w:rPr>
          <w:rFonts w:ascii="Times New Roman" w:cs="Times New Roman" w:eastAsia="Times New Roman" w:hAnsi="Times New Roman"/>
          <w:i w:val="1"/>
          <w:sz w:val="20"/>
          <w:szCs w:val="20"/>
          <w:rtl w:val="0"/>
        </w:rPr>
        <w:t xml:space="preserve">To Pimp a Butterfly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Kendrick </w:t>
      </w:r>
      <w:r w:rsidDel="00000000" w:rsidR="00000000" w:rsidRPr="00000000">
        <w:rPr>
          <w:rFonts w:ascii="Times New Roman" w:cs="Times New Roman" w:eastAsia="Times New Roman" w:hAnsi="Times New Roman"/>
          <w:b w:val="1"/>
          <w:sz w:val="20"/>
          <w:szCs w:val="20"/>
          <w:u w:val="single"/>
          <w:rtl w:val="0"/>
        </w:rPr>
        <w:t xml:space="preserve">Lamar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Duckworth</w:t>
      </w:r>
      <w:r w:rsidDel="00000000" w:rsidR="00000000" w:rsidRPr="00000000">
        <w:rPr>
          <w:rFonts w:ascii="Times New Roman" w:cs="Times New Roman" w:eastAsia="Times New Roman" w:hAnsi="Times New Roman"/>
          <w:sz w:val="20"/>
          <w:szCs w:val="20"/>
          <w:rtl w:val="0"/>
        </w:rPr>
        <w:t xml:space="preserve"> [accept either underlined portion]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11. Minority carriers can produce the “diffusion” type of this quantity in a semiconductor. The closed loop integral of the H field equals the enclosed “free” type of this quantity. The magnetic moment of a loop equals this quantity times area. </w:t>
      </w:r>
      <w:r w:rsidDel="00000000" w:rsidR="00000000" w:rsidRPr="00000000">
        <w:rPr>
          <w:b w:val="1"/>
          <w:rtl w:val="0"/>
        </w:rPr>
        <w:t xml:space="preserve">The inductance of an inductor can be found by dividing the magnetic flux by this quantity</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This quantity divided by area equals conductivity times the electric field in the original formulation of (*)</w:t>
      </w:r>
      <w:r w:rsidDel="00000000" w:rsidR="00000000" w:rsidRPr="00000000">
        <w:rPr>
          <w:rFonts w:ascii="Times New Roman" w:cs="Times New Roman" w:eastAsia="Times New Roman" w:hAnsi="Times New Roman"/>
          <w:sz w:val="20"/>
          <w:szCs w:val="20"/>
          <w:rtl w:val="0"/>
        </w:rPr>
        <w:t xml:space="preserve"> Ohm’s law, which also sets this quantity equal to voltage over resistance. For 10 points, name this quantity that is measured in amperes.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electric </w:t>
      </w:r>
      <w:r w:rsidDel="00000000" w:rsidR="00000000" w:rsidRPr="00000000">
        <w:rPr>
          <w:rFonts w:ascii="Times New Roman" w:cs="Times New Roman" w:eastAsia="Times New Roman" w:hAnsi="Times New Roman"/>
          <w:b w:val="1"/>
          <w:sz w:val="20"/>
          <w:szCs w:val="20"/>
          <w:u w:val="single"/>
          <w:rtl w:val="0"/>
        </w:rPr>
        <w:t xml:space="preserve">current</w:t>
      </w:r>
      <w:r w:rsidDel="00000000" w:rsidR="00000000" w:rsidRPr="00000000">
        <w:rPr>
          <w:rFonts w:ascii="Times New Roman" w:cs="Times New Roman" w:eastAsia="Times New Roman" w:hAnsi="Times New Roman"/>
          <w:sz w:val="20"/>
          <w:szCs w:val="20"/>
          <w:rtl w:val="0"/>
        </w:rPr>
        <w:t xml:space="preserve"> [prompt on “I”]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12. An early member of this house named Owen Meredith had a father who took part in Owen Glendower’s rebellion. The first king from this house established the Court of the Star Chamber to try nobles. That king from this house strengthened his claim to the throne by marrying Elizabeth of York. A king of this dynasty was served by (*)</w:t>
      </w:r>
      <w:r w:rsidDel="00000000" w:rsidR="00000000" w:rsidRPr="00000000">
        <w:rPr>
          <w:rFonts w:ascii="Times New Roman" w:cs="Times New Roman" w:eastAsia="Times New Roman" w:hAnsi="Times New Roman"/>
          <w:sz w:val="20"/>
          <w:szCs w:val="20"/>
          <w:rtl w:val="0"/>
        </w:rPr>
        <w:t xml:space="preserve"> Thomas Cranmer and Thomas More, and used the first Act of Supremacy to annul his first marriage. That king from this house also executed his second wife, Anne Boleyn. For 10 points, </w:t>
      </w:r>
      <w:r w:rsidDel="00000000" w:rsidR="00000000" w:rsidRPr="00000000">
        <w:rPr>
          <w:rFonts w:ascii="Times New Roman" w:cs="Times New Roman" w:eastAsia="Times New Roman" w:hAnsi="Times New Roman"/>
          <w:sz w:val="20"/>
          <w:szCs w:val="20"/>
          <w:rtl w:val="0"/>
        </w:rPr>
        <w:t xml:space="preserve">name this royal house of England that gained the throne after the Wars of the Roses</w:t>
      </w:r>
      <w:r w:rsidDel="00000000" w:rsidR="00000000" w:rsidRPr="00000000">
        <w:rPr>
          <w:rFonts w:ascii="Times New Roman" w:cs="Times New Roman" w:eastAsia="Times New Roman" w:hAnsi="Times New Roman"/>
          <w:sz w:val="20"/>
          <w:szCs w:val="20"/>
          <w:rtl w:val="0"/>
        </w:rPr>
        <w:t xml:space="preserve"> and included Henry VIII.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House of </w:t>
      </w:r>
      <w:r w:rsidDel="00000000" w:rsidR="00000000" w:rsidRPr="00000000">
        <w:rPr>
          <w:rFonts w:ascii="Times New Roman" w:cs="Times New Roman" w:eastAsia="Times New Roman" w:hAnsi="Times New Roman"/>
          <w:b w:val="1"/>
          <w:sz w:val="20"/>
          <w:szCs w:val="20"/>
          <w:u w:val="single"/>
          <w:rtl w:val="0"/>
        </w:rPr>
        <w:t xml:space="preserve">Tudor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Tudor</w:t>
      </w:r>
      <w:r w:rsidDel="00000000" w:rsidR="00000000" w:rsidRPr="00000000">
        <w:rPr>
          <w:rFonts w:ascii="Times New Roman" w:cs="Times New Roman" w:eastAsia="Times New Roman" w:hAnsi="Times New Roman"/>
          <w:sz w:val="20"/>
          <w:szCs w:val="20"/>
          <w:rtl w:val="0"/>
        </w:rPr>
        <w:t xml:space="preserve"> dynasty]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13. A </w:t>
      </w:r>
      <w:r w:rsidDel="00000000" w:rsidR="00000000" w:rsidRPr="00000000">
        <w:rPr>
          <w:b w:val="1"/>
          <w:rtl w:val="0"/>
        </w:rPr>
        <w:t xml:space="preserve">novel </w:t>
      </w:r>
      <w:r w:rsidDel="00000000" w:rsidR="00000000" w:rsidRPr="00000000">
        <w:rPr>
          <w:rFonts w:ascii="Times New Roman" w:cs="Times New Roman" w:eastAsia="Times New Roman" w:hAnsi="Times New Roman"/>
          <w:b w:val="1"/>
          <w:sz w:val="20"/>
          <w:szCs w:val="20"/>
          <w:rtl w:val="0"/>
        </w:rPr>
        <w:t xml:space="preserve">by this author ends with forces from Rendang invading the title</w:t>
      </w:r>
      <w:r w:rsidDel="00000000" w:rsidR="00000000" w:rsidRPr="00000000">
        <w:rPr>
          <w:b w:val="1"/>
          <w:rtl w:val="0"/>
        </w:rPr>
        <w:t xml:space="preserve"> </w:t>
      </w:r>
      <w:r w:rsidDel="00000000" w:rsidR="00000000" w:rsidRPr="00000000">
        <w:rPr>
          <w:b w:val="1"/>
          <w:i w:val="1"/>
          <w:rtl w:val="0"/>
        </w:rPr>
        <w:t xml:space="preserve">Island</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0"/>
          <w:szCs w:val="20"/>
          <w:rtl w:val="0"/>
        </w:rPr>
        <w:t xml:space="preserve">while Will Farnaby </w:t>
      </w:r>
      <w:r w:rsidDel="00000000" w:rsidR="00000000" w:rsidRPr="00000000">
        <w:rPr>
          <w:b w:val="1"/>
          <w:rtl w:val="0"/>
        </w:rPr>
        <w:t xml:space="preserve">hears </w:t>
      </w:r>
      <w:r w:rsidDel="00000000" w:rsidR="00000000" w:rsidRPr="00000000">
        <w:rPr>
          <w:rFonts w:ascii="Times New Roman" w:cs="Times New Roman" w:eastAsia="Times New Roman" w:hAnsi="Times New Roman"/>
          <w:b w:val="1"/>
          <w:sz w:val="20"/>
          <w:szCs w:val="20"/>
          <w:rtl w:val="0"/>
        </w:rPr>
        <w:t xml:space="preserve">a bird shouting “Attention.”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Walter </w:t>
      </w:r>
      <w:r w:rsidDel="00000000" w:rsidR="00000000" w:rsidRPr="00000000">
        <w:rPr>
          <w:rFonts w:ascii="Times New Roman" w:cs="Times New Roman" w:eastAsia="Times New Roman" w:hAnsi="Times New Roman"/>
          <w:b w:val="1"/>
          <w:sz w:val="20"/>
          <w:szCs w:val="20"/>
          <w:rtl w:val="0"/>
        </w:rPr>
        <w:t xml:space="preserve">Bidlake impregnates his secretary in </w:t>
      </w:r>
      <w:r w:rsidDel="00000000" w:rsidR="00000000" w:rsidRPr="00000000">
        <w:rPr>
          <w:b w:val="1"/>
          <w:rtl w:val="0"/>
        </w:rPr>
        <w:t xml:space="preserve">a novel by this author, who </w:t>
      </w:r>
      <w:r w:rsidDel="00000000" w:rsidR="00000000" w:rsidRPr="00000000">
        <w:rPr>
          <w:b w:val="1"/>
          <w:rtl w:val="0"/>
        </w:rPr>
        <w:t xml:space="preserve">detailed his first mescaline trip in </w:t>
      </w:r>
      <w:r w:rsidDel="00000000" w:rsidR="00000000" w:rsidRPr="00000000">
        <w:rPr>
          <w:b w:val="1"/>
          <w:i w:val="1"/>
          <w:rtl w:val="0"/>
        </w:rPr>
        <w:t xml:space="preserve">The Doors of Perception</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0"/>
          <w:szCs w:val="20"/>
          <w:rtl w:val="0"/>
        </w:rPr>
        <w:t xml:space="preserve">A character created by this author </w:t>
      </w:r>
      <w:r w:rsidDel="00000000" w:rsidR="00000000" w:rsidRPr="00000000">
        <w:rPr>
          <w:b w:val="1"/>
          <w:rtl w:val="0"/>
        </w:rPr>
        <w:t xml:space="preserve">of </w:t>
      </w:r>
      <w:r w:rsidDel="00000000" w:rsidR="00000000" w:rsidRPr="00000000">
        <w:rPr>
          <w:b w:val="1"/>
          <w:i w:val="1"/>
          <w:rtl w:val="0"/>
        </w:rPr>
        <w:t xml:space="preserve">Point Counter Point</w:t>
      </w:r>
      <w:r w:rsidDel="00000000" w:rsidR="00000000" w:rsidRPr="00000000">
        <w:rPr>
          <w:rFonts w:ascii="Times New Roman" w:cs="Times New Roman" w:eastAsia="Times New Roman" w:hAnsi="Times New Roman"/>
          <w:b w:val="1"/>
          <w:sz w:val="20"/>
          <w:szCs w:val="20"/>
          <w:rtl w:val="0"/>
        </w:rPr>
        <w:t xml:space="preserve"> secludes himself in a lighthouse, where he whips himself</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until (*)</w:t>
      </w:r>
      <w:r w:rsidDel="00000000" w:rsidR="00000000" w:rsidRPr="00000000">
        <w:rPr>
          <w:rFonts w:ascii="Times New Roman" w:cs="Times New Roman" w:eastAsia="Times New Roman" w:hAnsi="Times New Roman"/>
          <w:sz w:val="20"/>
          <w:szCs w:val="20"/>
          <w:rtl w:val="0"/>
        </w:rPr>
        <w:t xml:space="preserve"> Lenina Crowne comes to visit him. In that novel by this author, the consumption of soma is used by World Controllers like Mustapha Mond to keep the World State placated. For 10 points, name this author of the dystopian novel </w:t>
      </w:r>
      <w:r w:rsidDel="00000000" w:rsidR="00000000" w:rsidRPr="00000000">
        <w:rPr>
          <w:rFonts w:ascii="Times New Roman" w:cs="Times New Roman" w:eastAsia="Times New Roman" w:hAnsi="Times New Roman"/>
          <w:i w:val="1"/>
          <w:sz w:val="20"/>
          <w:szCs w:val="20"/>
          <w:rtl w:val="0"/>
        </w:rPr>
        <w:t xml:space="preserve">Brave New World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Aldous Leonard </w:t>
      </w:r>
      <w:r w:rsidDel="00000000" w:rsidR="00000000" w:rsidRPr="00000000">
        <w:rPr>
          <w:rFonts w:ascii="Times New Roman" w:cs="Times New Roman" w:eastAsia="Times New Roman" w:hAnsi="Times New Roman"/>
          <w:b w:val="1"/>
          <w:sz w:val="20"/>
          <w:szCs w:val="20"/>
          <w:u w:val="single"/>
          <w:rtl w:val="0"/>
        </w:rPr>
        <w:t xml:space="preserve">Huxley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14. The kinetic energy of each degree of freedom is proportional to this variable, according to the equipartition theorem.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b w:val="1"/>
          <w:rtl w:val="0"/>
        </w:rPr>
        <w:t xml:space="preserve">The root mean squared velocity of a fixed number of gas particles is proportional to the square root of this quantity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The entropy of vaporization is defined as the (*)</w:t>
      </w:r>
      <w:r w:rsidDel="00000000" w:rsidR="00000000" w:rsidRPr="00000000">
        <w:rPr>
          <w:rFonts w:ascii="Times New Roman" w:cs="Times New Roman" w:eastAsia="Times New Roman" w:hAnsi="Times New Roman"/>
          <w:sz w:val="20"/>
          <w:szCs w:val="20"/>
          <w:rtl w:val="0"/>
        </w:rPr>
        <w:t xml:space="preserve"> heat of vaporization divided by this quantity. Gay-Lussac discovered that all else equal, increasing this quantity will also increase the pressure of a gas. For 10 points, name this quantity that measures the average kinetic energy of a substance and can be measured in degrees Celsius.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 [prompt on “T”]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15. This ruler forced the end of the War of the Bavarian Succession by threatening to invade. The Dniester was established as </w:t>
      </w:r>
      <w:r w:rsidDel="00000000" w:rsidR="00000000" w:rsidRPr="00000000">
        <w:rPr>
          <w:b w:val="1"/>
          <w:rtl w:val="0"/>
        </w:rPr>
        <w:t xml:space="preserve">a </w:t>
      </w:r>
      <w:r w:rsidDel="00000000" w:rsidR="00000000" w:rsidRPr="00000000">
        <w:rPr>
          <w:rFonts w:ascii="Times New Roman" w:cs="Times New Roman" w:eastAsia="Times New Roman" w:hAnsi="Times New Roman"/>
          <w:b w:val="1"/>
          <w:sz w:val="20"/>
          <w:szCs w:val="20"/>
          <w:rtl w:val="0"/>
        </w:rPr>
        <w:t xml:space="preserve">border in the Treaty of Jassy during this ruler’s reign. This ruler created the First League of Armed Neutrality to combat British sea power. An advisor of this ruler engineered the coup that overthrew this ruler’s predecessor, Peter III. Grigory (*)</w:t>
      </w:r>
      <w:r w:rsidDel="00000000" w:rsidR="00000000" w:rsidRPr="00000000">
        <w:rPr>
          <w:rFonts w:ascii="Times New Roman" w:cs="Times New Roman" w:eastAsia="Times New Roman" w:hAnsi="Times New Roman"/>
          <w:sz w:val="20"/>
          <w:szCs w:val="20"/>
          <w:rtl w:val="0"/>
        </w:rPr>
        <w:t xml:space="preserve"> Orlov advised this ruler until his enemies at court accused him of seducing his cousin. Another advisor to this ruler built fake villages in Ukraine to impress her and was named Grigory Potemkin. For 10 points, name this “enlightened despot” and Empress of Russia.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Catherine the Great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Catherine 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16. A novel by this author ends with a mob coming to evict Neil Kingsblood</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0"/>
          <w:szCs w:val="20"/>
          <w:rtl w:val="0"/>
        </w:rPr>
        <w:t xml:space="preserve">for his black ancestry. </w:t>
      </w:r>
      <w:r w:rsidDel="00000000" w:rsidR="00000000" w:rsidRPr="00000000">
        <w:rPr>
          <w:rFonts w:ascii="Times New Roman" w:cs="Times New Roman" w:eastAsia="Times New Roman" w:hAnsi="Times New Roman"/>
          <w:b w:val="1"/>
          <w:sz w:val="20"/>
          <w:szCs w:val="20"/>
          <w:rtl w:val="0"/>
        </w:rPr>
        <w:t xml:space="preserve">Another novel by this author ends with the title character congratulating his son Ted for eloping</w:t>
      </w:r>
      <w:r w:rsidDel="00000000" w:rsidR="00000000" w:rsidRPr="00000000">
        <w:rPr>
          <w:rFonts w:ascii="Times New Roman" w:cs="Times New Roman" w:eastAsia="Times New Roman" w:hAnsi="Times New Roman"/>
          <w:b w:val="1"/>
          <w:sz w:val="20"/>
          <w:szCs w:val="20"/>
          <w:rtl w:val="0"/>
        </w:rPr>
        <w:t xml:space="preserve"> with Eunice. </w:t>
      </w:r>
      <w:r w:rsidDel="00000000" w:rsidR="00000000" w:rsidRPr="00000000">
        <w:rPr>
          <w:b w:val="1"/>
          <w:rtl w:val="0"/>
        </w:rPr>
        <w:t xml:space="preserve">Senator Trowbridge opposes Buzz Windrip’s fascist regime in a novel by this author titled </w:t>
      </w:r>
      <w:r w:rsidDel="00000000" w:rsidR="00000000" w:rsidRPr="00000000">
        <w:rPr>
          <w:b w:val="1"/>
          <w:i w:val="1"/>
          <w:rtl w:val="0"/>
        </w:rPr>
        <w:t xml:space="preserve">It Can’t Happen Here</w:t>
      </w:r>
      <w:r w:rsidDel="00000000" w:rsidR="00000000" w:rsidRPr="00000000">
        <w:rPr>
          <w:b w:val="1"/>
          <w:i w:val="1"/>
          <w:rtl w:val="0"/>
        </w:rPr>
        <w:t xml:space="preserve">. </w:t>
      </w:r>
      <w:r w:rsidDel="00000000" w:rsidR="00000000" w:rsidRPr="00000000">
        <w:rPr>
          <w:b w:val="1"/>
          <w:rtl w:val="0"/>
        </w:rPr>
        <w:t xml:space="preserve">A </w:t>
      </w:r>
      <w:r w:rsidDel="00000000" w:rsidR="00000000" w:rsidRPr="00000000">
        <w:rPr>
          <w:rFonts w:ascii="Times New Roman" w:cs="Times New Roman" w:eastAsia="Times New Roman" w:hAnsi="Times New Roman"/>
          <w:b w:val="1"/>
          <w:sz w:val="20"/>
          <w:szCs w:val="20"/>
          <w:rtl w:val="0"/>
        </w:rPr>
        <w:t xml:space="preserve">character created by this author eventually gives up his relations with Seneca Doane and his affair with Tanis Judique before joining the (*) </w:t>
      </w:r>
      <w:r w:rsidDel="00000000" w:rsidR="00000000" w:rsidRPr="00000000">
        <w:rPr>
          <w:rFonts w:ascii="Times New Roman" w:cs="Times New Roman" w:eastAsia="Times New Roman" w:hAnsi="Times New Roman"/>
          <w:sz w:val="20"/>
          <w:szCs w:val="20"/>
          <w:rtl w:val="0"/>
        </w:rPr>
        <w:t xml:space="preserve">Good Citizen’s League. </w:t>
      </w:r>
      <w:r w:rsidDel="00000000" w:rsidR="00000000" w:rsidRPr="00000000">
        <w:rPr>
          <w:rtl w:val="0"/>
        </w:rPr>
        <w:t xml:space="preserve">In that novel by this author, Paul Riesling</w:t>
      </w:r>
      <w:r w:rsidDel="00000000" w:rsidR="00000000" w:rsidRPr="00000000">
        <w:rPr>
          <w:rFonts w:ascii="Times New Roman" w:cs="Times New Roman" w:eastAsia="Times New Roman" w:hAnsi="Times New Roman"/>
          <w:sz w:val="20"/>
          <w:szCs w:val="20"/>
          <w:rtl w:val="0"/>
        </w:rPr>
        <w:t xml:space="preserve"> is arrested for shooting his wife Zilla. For 10 points, name this author of </w:t>
      </w:r>
      <w:r w:rsidDel="00000000" w:rsidR="00000000" w:rsidRPr="00000000">
        <w:rPr>
          <w:rFonts w:ascii="Times New Roman" w:cs="Times New Roman" w:eastAsia="Times New Roman" w:hAnsi="Times New Roman"/>
          <w:i w:val="1"/>
          <w:sz w:val="20"/>
          <w:szCs w:val="20"/>
          <w:rtl w:val="0"/>
        </w:rPr>
        <w:t xml:space="preserve">Babbitt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Sinclair </w:t>
      </w:r>
      <w:r w:rsidDel="00000000" w:rsidR="00000000" w:rsidRPr="00000000">
        <w:rPr>
          <w:rFonts w:ascii="Times New Roman" w:cs="Times New Roman" w:eastAsia="Times New Roman" w:hAnsi="Times New Roman"/>
          <w:b w:val="1"/>
          <w:sz w:val="20"/>
          <w:szCs w:val="20"/>
          <w:u w:val="single"/>
          <w:rtl w:val="0"/>
        </w:rPr>
        <w:t xml:space="preserve">Lewis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17. </w:t>
      </w:r>
      <w:r w:rsidDel="00000000" w:rsidR="00000000" w:rsidRPr="00000000">
        <w:rPr>
          <w:b w:val="1"/>
          <w:rtl w:val="0"/>
        </w:rPr>
        <w:t xml:space="preserve">The first step of this process features a zygotene stage during which the synapto-nemal complex is assembled. Genetic diversity is increased during this process when homologous recombination occurs during crossover. In human females, this process results in the creation of three (*)</w:t>
      </w:r>
      <w:r w:rsidDel="00000000" w:rsidR="00000000" w:rsidRPr="00000000">
        <w:rPr>
          <w:rtl w:val="0"/>
        </w:rPr>
        <w:t xml:space="preserve"> polar bodies due to unequal cytoplasmic division. Nondisjunctions are errors in this process that can lead to trisomies, such as Down syndrome, because the chromosomes in sperm or egg cells were divided unevenly. For 10 points, name this process of cell division, which, unlike mitosis, results in four haploid cells.</w:t>
      </w:r>
    </w:p>
    <w:p w:rsidR="00000000" w:rsidDel="00000000" w:rsidP="00000000" w:rsidRDefault="00000000" w:rsidRPr="00000000">
      <w:pPr>
        <w:widowControl w:val="0"/>
        <w:contextualSpacing w:val="0"/>
      </w:pPr>
      <w:r w:rsidDel="00000000" w:rsidR="00000000" w:rsidRPr="00000000">
        <w:rPr>
          <w:rtl w:val="0"/>
        </w:rPr>
        <w:t xml:space="preserve">ANSWER: </w:t>
      </w:r>
      <w:r w:rsidDel="00000000" w:rsidR="00000000" w:rsidRPr="00000000">
        <w:rPr>
          <w:b w:val="1"/>
          <w:u w:val="single"/>
          <w:rtl w:val="0"/>
        </w:rPr>
        <w:t xml:space="preserve">meiosis</w:t>
      </w:r>
      <w:r w:rsidDel="00000000" w:rsidR="00000000" w:rsidRPr="00000000">
        <w:rPr>
          <w:rtl w:val="0"/>
        </w:rPr>
        <w:t xml:space="preserve"> [do not accept or prompt on “mitosis”]</w:t>
        <w:br w:type="textWrapping"/>
        <w:t xml:space="preserve"> &lt;BZ&gt;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18. In this book of the bible, God instructs the title character to “Gird up now thy loins like a man” before asking “Where wast thou when I laid the foundations of the earth?” and “Canst thou draw out leviathan with an hook?” In this book of the Bible, Elihu enters a conversation unannounced </w:t>
      </w:r>
      <w:r w:rsidDel="00000000" w:rsidR="00000000" w:rsidRPr="00000000">
        <w:rPr>
          <w:rFonts w:ascii="Times New Roman" w:cs="Times New Roman" w:eastAsia="Times New Roman" w:hAnsi="Times New Roman"/>
          <w:b w:val="1"/>
          <w:sz w:val="20"/>
          <w:szCs w:val="20"/>
          <w:rtl w:val="0"/>
        </w:rPr>
        <w:t xml:space="preserve">after a discussion involving (*)</w:t>
      </w:r>
      <w:r w:rsidDel="00000000" w:rsidR="00000000" w:rsidRPr="00000000">
        <w:rPr>
          <w:rFonts w:ascii="Times New Roman" w:cs="Times New Roman" w:eastAsia="Times New Roman" w:hAnsi="Times New Roman"/>
          <w:sz w:val="20"/>
          <w:szCs w:val="20"/>
          <w:rtl w:val="0"/>
        </w:rPr>
        <w:t xml:space="preserve"> Eliphaz, Bildad, and Zophar. The title character of this book declares, “Naked I came from my mother’s womb, and naked shall I depart” after he loses his flocks and children and is struck with boils</w:t>
      </w:r>
      <w:r w:rsidDel="00000000" w:rsidR="00000000" w:rsidRPr="00000000">
        <w:rPr>
          <w:rFonts w:ascii="Times New Roman" w:cs="Times New Roman" w:eastAsia="Times New Roman" w:hAnsi="Times New Roman"/>
          <w:sz w:val="20"/>
          <w:szCs w:val="20"/>
          <w:rtl w:val="0"/>
        </w:rPr>
        <w:t xml:space="preserve">. For 10 points, name this book of the Bible in which Satan holds a contest with God regarding the title “perfect and upright” man.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Job</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During an attempt to acquire some of these animals, </w:t>
      </w:r>
      <w:r w:rsidDel="00000000" w:rsidR="00000000" w:rsidRPr="00000000">
        <w:rPr>
          <w:rFonts w:ascii="Times New Roman" w:cs="Times New Roman" w:eastAsia="Times New Roman" w:hAnsi="Times New Roman"/>
          <w:b w:val="1"/>
          <w:sz w:val="20"/>
          <w:szCs w:val="20"/>
          <w:rtl w:val="0"/>
        </w:rPr>
        <w:t xml:space="preserve">the two-headed dog Orthrus and his master Eurytion were killed. </w:t>
      </w:r>
      <w:r w:rsidDel="00000000" w:rsidR="00000000" w:rsidRPr="00000000">
        <w:rPr>
          <w:rFonts w:ascii="Times New Roman" w:cs="Times New Roman" w:eastAsia="Times New Roman" w:hAnsi="Times New Roman"/>
          <w:b w:val="1"/>
          <w:sz w:val="20"/>
          <w:szCs w:val="20"/>
          <w:rtl w:val="0"/>
        </w:rPr>
        <w:t xml:space="preserve">The Roman monster Cacus attempted to hide his theft of some of these animals by dragging them backwards by their tails. Theseus killed one of these animals on the plains of Marathon, and that animal had earlier fathered Asterion while copulating with (*) </w:t>
      </w:r>
      <w:r w:rsidDel="00000000" w:rsidR="00000000" w:rsidRPr="00000000">
        <w:rPr>
          <w:rFonts w:ascii="Times New Roman" w:cs="Times New Roman" w:eastAsia="Times New Roman" w:hAnsi="Times New Roman"/>
          <w:sz w:val="20"/>
          <w:szCs w:val="20"/>
          <w:rtl w:val="0"/>
        </w:rPr>
        <w:t xml:space="preserve">Pasiphae on the island of Crete. The practice of sending fourteen Athenian youths and maidens to feed a monster with the head of this creature ended after a hero killed that monster with the help of Ariadne. For 10 points, name this animal whose head was possessed by the Minotaur.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cattle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 Geryon [or </w:t>
      </w:r>
      <w:r w:rsidDel="00000000" w:rsidR="00000000" w:rsidRPr="00000000">
        <w:rPr>
          <w:rFonts w:ascii="Times New Roman" w:cs="Times New Roman" w:eastAsia="Times New Roman" w:hAnsi="Times New Roman"/>
          <w:b w:val="1"/>
          <w:sz w:val="20"/>
          <w:szCs w:val="20"/>
          <w:u w:val="single"/>
          <w:rtl w:val="0"/>
        </w:rPr>
        <w:t xml:space="preserve">bull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cow</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BZ</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20. Many of these objects are shown along the center of a Song dynasty scroll depicting the Qingming Festival. </w:t>
      </w:r>
      <w:r w:rsidDel="00000000" w:rsidR="00000000" w:rsidRPr="00000000">
        <w:rPr>
          <w:rFonts w:ascii="Times New Roman" w:cs="Times New Roman" w:eastAsia="Times New Roman" w:hAnsi="Times New Roman"/>
          <w:b w:val="1"/>
          <w:sz w:val="20"/>
          <w:szCs w:val="20"/>
          <w:rtl w:val="0"/>
        </w:rPr>
        <w:t xml:space="preserve">One type of these objects was used again</w:t>
      </w:r>
      <w:r w:rsidDel="00000000" w:rsidR="00000000" w:rsidRPr="00000000">
        <w:rPr>
          <w:rFonts w:ascii="Times New Roman" w:cs="Times New Roman" w:eastAsia="Times New Roman" w:hAnsi="Times New Roman"/>
          <w:b w:val="1"/>
          <w:sz w:val="20"/>
          <w:szCs w:val="20"/>
          <w:rtl w:val="0"/>
        </w:rPr>
        <w:t xml:space="preserve">st the forces of Toyotomi Hideyoshi during his invasion of Korea an</w:t>
      </w:r>
      <w:r w:rsidDel="00000000" w:rsidR="00000000" w:rsidRPr="00000000">
        <w:rPr>
          <w:b w:val="1"/>
          <w:rtl w:val="0"/>
        </w:rPr>
        <w:t xml:space="preserve">d was given a nickname that referred to how its defensive covering resembled a turtle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b w:val="1"/>
          <w:rtl w:val="0"/>
        </w:rPr>
        <w:t xml:space="preserve">One of these objects carried a (*) </w:t>
      </w:r>
      <w:r w:rsidDel="00000000" w:rsidR="00000000" w:rsidRPr="00000000">
        <w:rPr>
          <w:rFonts w:ascii="Times New Roman" w:cs="Times New Roman" w:eastAsia="Times New Roman" w:hAnsi="Times New Roman"/>
          <w:sz w:val="20"/>
          <w:szCs w:val="20"/>
          <w:rtl w:val="0"/>
        </w:rPr>
        <w:t xml:space="preserve">giraffe from Malindi back to the imperial court of China. During Kublai Khan’s invasion of Japan, many of these objects </w:t>
      </w:r>
      <w:r w:rsidDel="00000000" w:rsidR="00000000" w:rsidRPr="00000000">
        <w:rPr>
          <w:rtl w:val="0"/>
        </w:rPr>
        <w:t xml:space="preserve">redirected </w:t>
      </w:r>
      <w:r w:rsidDel="00000000" w:rsidR="00000000" w:rsidRPr="00000000">
        <w:rPr>
          <w:rFonts w:ascii="Times New Roman" w:cs="Times New Roman" w:eastAsia="Times New Roman" w:hAnsi="Times New Roman"/>
          <w:sz w:val="20"/>
          <w:szCs w:val="20"/>
          <w:rtl w:val="0"/>
        </w:rPr>
        <w:t xml:space="preserve">by kamikaze winds. For 10 points, name these objects ex</w:t>
      </w:r>
      <w:r w:rsidDel="00000000" w:rsidR="00000000" w:rsidRPr="00000000">
        <w:rPr>
          <w:rtl w:val="0"/>
        </w:rPr>
        <w:t xml:space="preserve">emplified by the junks </w:t>
      </w:r>
      <w:r w:rsidDel="00000000" w:rsidR="00000000" w:rsidRPr="00000000">
        <w:rPr>
          <w:rFonts w:ascii="Times New Roman" w:cs="Times New Roman" w:eastAsia="Times New Roman" w:hAnsi="Times New Roman"/>
          <w:sz w:val="20"/>
          <w:szCs w:val="20"/>
          <w:rtl w:val="0"/>
        </w:rPr>
        <w:t xml:space="preserve">commanded by Zheng He on his expeditions.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ship</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boat</w:t>
      </w:r>
      <w:r w:rsidDel="00000000" w:rsidR="00000000" w:rsidRPr="00000000">
        <w:rPr>
          <w:rFonts w:ascii="Times New Roman" w:cs="Times New Roman" w:eastAsia="Times New Roman" w:hAnsi="Times New Roman"/>
          <w:sz w:val="20"/>
          <w:szCs w:val="20"/>
          <w:rtl w:val="0"/>
        </w:rPr>
        <w:t xml:space="preserve">s, accept specific types of ships mentioned in the tossup]</w:t>
        <w:br w:type="textWrapping"/>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rtl w:val="0"/>
        </w:rPr>
        <w:t xml:space="preserve">1. Bonus: </w:t>
      </w:r>
      <w:r w:rsidDel="00000000" w:rsidR="00000000" w:rsidRPr="00000000">
        <w:rPr>
          <w:rtl w:val="0"/>
        </w:rPr>
        <w:t xml:space="preserve">This text says that drinking </w:t>
      </w:r>
      <w:r w:rsidDel="00000000" w:rsidR="00000000" w:rsidRPr="00000000">
        <w:rPr>
          <w:i w:val="1"/>
          <w:rtl w:val="0"/>
        </w:rPr>
        <w:t xml:space="preserve">soma</w:t>
      </w:r>
      <w:r w:rsidDel="00000000" w:rsidR="00000000" w:rsidRPr="00000000">
        <w:rPr>
          <w:rtl w:val="0"/>
        </w:rPr>
        <w:t xml:space="preserve"> will bring immortality</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w:t>
      </w:r>
      <w:r w:rsidDel="00000000" w:rsidR="00000000" w:rsidRPr="00000000">
        <w:rPr>
          <w:rtl w:val="0"/>
        </w:rPr>
        <w:t xml:space="preserve">is text, which explains that the four social varnas originated from the body parts of Purusha. This text is the oldest surviving written text in any Indo-European language.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b w:val="1"/>
          <w:i w:val="1"/>
          <w:u w:val="single"/>
          <w:rtl w:val="0"/>
        </w:rPr>
        <w:t xml:space="preserve">Rig</w:t>
      </w:r>
      <w:r w:rsidDel="00000000" w:rsidR="00000000" w:rsidRPr="00000000">
        <w:rPr>
          <w:i w:val="1"/>
          <w:rtl w:val="0"/>
        </w:rPr>
        <w:t xml:space="preserve">veda</w:t>
      </w:r>
      <w:r w:rsidDel="00000000" w:rsidR="00000000" w:rsidRPr="00000000">
        <w:rPr>
          <w:rtl w:val="0"/>
        </w:rPr>
        <w:t xml:space="preserve"> [prompt on “Vedas”]</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religion, which divides society into the four varnas, believes that all of existence contains the god-force Brahman, and that our souls, or atman, should seek moksha to be liberated from rebirth. Shiva is one of its gods.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Hindu</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is the most prestigious varna, representing the priestly class. In the Purusha story of the </w:t>
      </w:r>
      <w:r w:rsidDel="00000000" w:rsidR="00000000" w:rsidRPr="00000000">
        <w:rPr>
          <w:i w:val="1"/>
          <w:rtl w:val="0"/>
        </w:rPr>
        <w:t xml:space="preserve">Rigveda</w:t>
      </w:r>
      <w:r w:rsidDel="00000000" w:rsidR="00000000" w:rsidRPr="00000000">
        <w:rPr>
          <w:rFonts w:ascii="Times New Roman" w:cs="Times New Roman" w:eastAsia="Times New Roman" w:hAnsi="Times New Roman"/>
          <w:sz w:val="20"/>
          <w:szCs w:val="20"/>
          <w:rtl w:val="0"/>
        </w:rPr>
        <w:t xml:space="preserve">, members of this class emerge from his head.</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Brahmin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 Bonus: Answer the following about a bacterial transformation you might perform,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 common high school biology experiment involves transforming </w:t>
      </w:r>
      <w:r w:rsidDel="00000000" w:rsidR="00000000" w:rsidRPr="00000000">
        <w:rPr>
          <w:rFonts w:ascii="Times New Roman" w:cs="Times New Roman" w:eastAsia="Times New Roman" w:hAnsi="Times New Roman"/>
          <w:i w:val="1"/>
          <w:sz w:val="20"/>
          <w:szCs w:val="20"/>
          <w:rtl w:val="0"/>
        </w:rPr>
        <w:t xml:space="preserve">E. coli</w:t>
      </w:r>
      <w:r w:rsidDel="00000000" w:rsidR="00000000" w:rsidRPr="00000000">
        <w:rPr>
          <w:rFonts w:ascii="Times New Roman" w:cs="Times New Roman" w:eastAsia="Times New Roman" w:hAnsi="Times New Roman"/>
          <w:sz w:val="20"/>
          <w:szCs w:val="20"/>
          <w:rtl w:val="0"/>
        </w:rPr>
        <w:t xml:space="preserve"> with pGLO, which is one of these small circular segments of DNA often found in bacteria.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plasmid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Successfully transforming </w:t>
      </w:r>
      <w:r w:rsidDel="00000000" w:rsidR="00000000" w:rsidRPr="00000000">
        <w:rPr>
          <w:rFonts w:ascii="Times New Roman" w:cs="Times New Roman" w:eastAsia="Times New Roman" w:hAnsi="Times New Roman"/>
          <w:i w:val="1"/>
          <w:sz w:val="20"/>
          <w:szCs w:val="20"/>
          <w:rtl w:val="0"/>
        </w:rPr>
        <w:t xml:space="preserve">E. coli</w:t>
      </w:r>
      <w:r w:rsidDel="00000000" w:rsidR="00000000" w:rsidRPr="00000000">
        <w:rPr>
          <w:rFonts w:ascii="Times New Roman" w:cs="Times New Roman" w:eastAsia="Times New Roman" w:hAnsi="Times New Roman"/>
          <w:sz w:val="20"/>
          <w:szCs w:val="20"/>
          <w:rtl w:val="0"/>
        </w:rPr>
        <w:t xml:space="preserve"> with the pGLO plasmid will cause them to fluoresce this color under ultraviolet light. In plants, this color is reflected by the chlorophyll pigment.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green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Another part of the pGLO plasmid codes for an enzyme that degrades these kinds of antibiotics, examples of which include ampicillin and penicillin. These antibiotics disrupt the formation of a peptidoglycan cell wall.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beta-lactam</w:t>
      </w:r>
      <w:r w:rsidDel="00000000" w:rsidR="00000000" w:rsidRPr="00000000">
        <w:rPr>
          <w:rFonts w:ascii="Times New Roman" w:cs="Times New Roman" w:eastAsia="Times New Roman" w:hAnsi="Times New Roman"/>
          <w:sz w:val="20"/>
          <w:szCs w:val="20"/>
          <w:rtl w:val="0"/>
        </w:rPr>
        <w:t xml:space="preserve"> antibiotics [accept </w:t>
      </w:r>
      <w:r w:rsidDel="00000000" w:rsidR="00000000" w:rsidRPr="00000000">
        <w:rPr>
          <w:rFonts w:ascii="Times New Roman" w:cs="Times New Roman" w:eastAsia="Times New Roman" w:hAnsi="Times New Roman"/>
          <w:b w:val="1"/>
          <w:sz w:val="20"/>
          <w:szCs w:val="20"/>
          <w:u w:val="single"/>
          <w:rtl w:val="0"/>
        </w:rPr>
        <w:t xml:space="preserve">beta-lactamase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3. Bonus: The British response to this revolt began with the trial of the Kapenguria Six.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Kikuyu revolt that was quelled with the villagisation campaign and the Swynnerton Plan.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Mau Mau</w:t>
      </w:r>
      <w:r w:rsidDel="00000000" w:rsidR="00000000" w:rsidRPr="00000000">
        <w:rPr>
          <w:rFonts w:ascii="Times New Roman" w:cs="Times New Roman" w:eastAsia="Times New Roman" w:hAnsi="Times New Roman"/>
          <w:sz w:val="20"/>
          <w:szCs w:val="20"/>
          <w:rtl w:val="0"/>
        </w:rPr>
        <w:t xml:space="preserve"> Uprising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Mau Mau Uprising took place in this British colony that gained independence in 1963. This country fought the Shifta War with its northern neighbor, Somalia, and contains a UN office in its city of Nairobi.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Kenya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member of the Kapenguria Six was the first president of an independent Kenya. This man, whose last name can be translated as “the light of Kenya,” was succeeded by Daniel arap Moi.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Jomo </w:t>
      </w:r>
      <w:r w:rsidDel="00000000" w:rsidR="00000000" w:rsidRPr="00000000">
        <w:rPr>
          <w:rFonts w:ascii="Times New Roman" w:cs="Times New Roman" w:eastAsia="Times New Roman" w:hAnsi="Times New Roman"/>
          <w:b w:val="1"/>
          <w:sz w:val="20"/>
          <w:szCs w:val="20"/>
          <w:u w:val="single"/>
          <w:rtl w:val="0"/>
        </w:rPr>
        <w:t xml:space="preserve">Kenyatta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4. Bonus: Answer the following about various nested things in mythology, f</w:t>
      </w:r>
      <w:r w:rsidDel="00000000" w:rsidR="00000000" w:rsidRPr="00000000">
        <w:rPr>
          <w:rFonts w:ascii="Times New Roman" w:cs="Times New Roman" w:eastAsia="Times New Roman" w:hAnsi="Times New Roman"/>
          <w:sz w:val="20"/>
          <w:szCs w:val="20"/>
          <w:rtl w:val="0"/>
        </w:rPr>
        <w:t xml:space="preserve">or 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According to the </w:t>
      </w:r>
      <w:r w:rsidDel="00000000" w:rsidR="00000000" w:rsidRPr="00000000">
        <w:rPr>
          <w:rFonts w:ascii="Times New Roman" w:cs="Times New Roman" w:eastAsia="Times New Roman" w:hAnsi="Times New Roman"/>
          <w:i w:val="1"/>
          <w:sz w:val="20"/>
          <w:szCs w:val="20"/>
          <w:rtl w:val="0"/>
        </w:rPr>
        <w:t xml:space="preserve">Popol Vuh</w:t>
      </w:r>
      <w:r w:rsidDel="00000000" w:rsidR="00000000" w:rsidRPr="00000000">
        <w:rPr>
          <w:rFonts w:ascii="Times New Roman" w:cs="Times New Roman" w:eastAsia="Times New Roman" w:hAnsi="Times New Roman"/>
          <w:sz w:val="20"/>
          <w:szCs w:val="20"/>
          <w:rtl w:val="0"/>
        </w:rPr>
        <w:t xml:space="preserve">, the Hero Twins were invited to this Mayan underworld via a message relayed by a louse hidden in a toad that was hidden in a snake that was itself hidden in a falcon.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Xibalba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In Slavic myth, the soul of Koschei the Deathless was hidden in a needle that was located in one of these objects buried in a chest. In Greek myth, Castor and Polydeuces were hatched from these objects laid by Leda.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egg</w:t>
      </w:r>
      <w:r w:rsidDel="00000000" w:rsidR="00000000" w:rsidRPr="00000000">
        <w:rPr>
          <w:rFonts w:ascii="Times New Roman" w:cs="Times New Roman" w:eastAsia="Times New Roman" w:hAnsi="Times New Roman"/>
          <w:sz w:val="20"/>
          <w:szCs w:val="20"/>
          <w:rtl w:val="0"/>
        </w:rPr>
        <w:t xml:space="preserve"> [Koschei’s soul was in a needle in an egg in a hare in a duck in a chest under a tree]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magic book of this Egyptian god was said to be hidden within several boxes made of different materials like iron, juniper, and gold. The curved beak of this ibis-headed god was taken to represent the Moon.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Thoth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Djeheuty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5. Bonus: </w:t>
      </w:r>
      <w:r w:rsidDel="00000000" w:rsidR="00000000" w:rsidRPr="00000000">
        <w:rPr>
          <w:rFonts w:ascii="Times New Roman" w:cs="Times New Roman" w:eastAsia="Times New Roman" w:hAnsi="Times New Roman"/>
          <w:sz w:val="20"/>
          <w:szCs w:val="20"/>
          <w:highlight w:val="white"/>
          <w:rtl w:val="0"/>
        </w:rPr>
        <w:t xml:space="preserve">This man used an insect as a metaphor for sex in his poem “The Flea.” For 10 points </w:t>
      </w:r>
      <w:r w:rsidDel="00000000" w:rsidR="00000000" w:rsidRPr="00000000">
        <w:rPr>
          <w:highlight w:val="white"/>
          <w:rtl w:val="0"/>
        </w:rPr>
        <w:t xml:space="preserve">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author of the </w:t>
      </w:r>
      <w:r w:rsidDel="00000000" w:rsidR="00000000" w:rsidRPr="00000000">
        <w:rPr>
          <w:rFonts w:ascii="Times New Roman" w:cs="Times New Roman" w:eastAsia="Times New Roman" w:hAnsi="Times New Roman"/>
          <w:i w:val="1"/>
          <w:sz w:val="20"/>
          <w:szCs w:val="20"/>
          <w:highlight w:val="white"/>
          <w:rtl w:val="0"/>
        </w:rPr>
        <w:t xml:space="preserve">Holy Sonnets</w:t>
      </w:r>
      <w:r w:rsidDel="00000000" w:rsidR="00000000" w:rsidRPr="00000000">
        <w:rPr>
          <w:rFonts w:ascii="Times New Roman" w:cs="Times New Roman" w:eastAsia="Times New Roman" w:hAnsi="Times New Roman"/>
          <w:sz w:val="20"/>
          <w:szCs w:val="20"/>
          <w:highlight w:val="white"/>
          <w:rtl w:val="0"/>
        </w:rPr>
        <w:t xml:space="preserve">. This metaphysical poet also wrote a poem ending with the line “Nor ever chaste, except you ravish me,” titled “Batter my heart, three person’d god.”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John </w:t>
      </w:r>
      <w:r w:rsidDel="00000000" w:rsidR="00000000" w:rsidRPr="00000000">
        <w:rPr>
          <w:rFonts w:ascii="Times New Roman" w:cs="Times New Roman" w:eastAsia="Times New Roman" w:hAnsi="Times New Roman"/>
          <w:b w:val="1"/>
          <w:sz w:val="20"/>
          <w:szCs w:val="20"/>
          <w:highlight w:val="white"/>
          <w:u w:val="single"/>
          <w:rtl w:val="0"/>
        </w:rPr>
        <w:t xml:space="preserve">Donne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highlight w:val="white"/>
          <w:rtl w:val="0"/>
        </w:rPr>
        <w:t xml:space="preserve">Donne’s</w:t>
      </w:r>
      <w:r w:rsidDel="00000000" w:rsidR="00000000" w:rsidRPr="00000000">
        <w:rPr>
          <w:rFonts w:ascii="Times New Roman" w:cs="Times New Roman" w:eastAsia="Times New Roman" w:hAnsi="Times New Roman"/>
          <w:sz w:val="20"/>
          <w:szCs w:val="20"/>
          <w:highlight w:val="white"/>
          <w:rtl w:val="0"/>
        </w:rPr>
        <w:t xml:space="preserve"> tenth Holy Sonnet</w:t>
      </w:r>
      <w:r w:rsidDel="00000000" w:rsidR="00000000" w:rsidRPr="00000000">
        <w:rPr>
          <w:highlight w:val="white"/>
          <w:rtl w:val="0"/>
        </w:rPr>
        <w:t xml:space="preserve"> says that this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highlight w:val="white"/>
          <w:rtl w:val="0"/>
        </w:rPr>
        <w:t xml:space="preserve">thing is </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slave to fate, chance, kings, and desperate men” and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that “poppy or charms can make us sleep</w:t>
      </w:r>
      <w:r w:rsidDel="00000000" w:rsidR="00000000" w:rsidRPr="00000000">
        <w:rPr>
          <w:rtl w:val="0"/>
        </w:rPr>
        <w:t xml:space="preserve">...</w:t>
      </w:r>
      <w:r w:rsidDel="00000000" w:rsidR="00000000" w:rsidRPr="00000000">
        <w:rPr>
          <w:rFonts w:ascii="Times New Roman" w:cs="Times New Roman" w:eastAsia="Times New Roman" w:hAnsi="Times New Roman"/>
          <w:sz w:val="20"/>
          <w:szCs w:val="20"/>
          <w:rtl w:val="0"/>
        </w:rPr>
        <w:t xml:space="preserve">better than thy stroke.” The title of that poem war</w:t>
      </w:r>
      <w:r w:rsidDel="00000000" w:rsidR="00000000" w:rsidRPr="00000000">
        <w:rPr>
          <w:rtl w:val="0"/>
        </w:rPr>
        <w:t xml:space="preserve">ns it to “be not proud.”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b w:val="1"/>
          <w:u w:val="single"/>
          <w:rtl w:val="0"/>
        </w:rPr>
        <w:t xml:space="preserve">death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 Donne sermon provided the title of this man’s novel </w:t>
      </w:r>
      <w:r w:rsidDel="00000000" w:rsidR="00000000" w:rsidRPr="00000000">
        <w:rPr>
          <w:rFonts w:ascii="Times New Roman" w:cs="Times New Roman" w:eastAsia="Times New Roman" w:hAnsi="Times New Roman"/>
          <w:i w:val="1"/>
          <w:sz w:val="20"/>
          <w:szCs w:val="20"/>
          <w:rtl w:val="0"/>
        </w:rPr>
        <w:t xml:space="preserve">Set This House on Fire.</w:t>
      </w:r>
      <w:r w:rsidDel="00000000" w:rsidR="00000000" w:rsidRPr="00000000">
        <w:rPr>
          <w:rFonts w:ascii="Times New Roman" w:cs="Times New Roman" w:eastAsia="Times New Roman" w:hAnsi="Times New Roman"/>
          <w:sz w:val="20"/>
          <w:szCs w:val="20"/>
          <w:rtl w:val="0"/>
        </w:rPr>
        <w:t xml:space="preserve"> Thomas Gray prosecutes the title character in his book </w:t>
      </w:r>
      <w:r w:rsidDel="00000000" w:rsidR="00000000" w:rsidRPr="00000000">
        <w:rPr>
          <w:rFonts w:ascii="Times New Roman" w:cs="Times New Roman" w:eastAsia="Times New Roman" w:hAnsi="Times New Roman"/>
          <w:i w:val="1"/>
          <w:sz w:val="20"/>
          <w:szCs w:val="20"/>
          <w:rtl w:val="0"/>
        </w:rPr>
        <w:t xml:space="preserve">The Confessions of Nat Turner.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William </w:t>
      </w:r>
      <w:r w:rsidDel="00000000" w:rsidR="00000000" w:rsidRPr="00000000">
        <w:rPr>
          <w:rFonts w:ascii="Times New Roman" w:cs="Times New Roman" w:eastAsia="Times New Roman" w:hAnsi="Times New Roman"/>
          <w:b w:val="1"/>
          <w:sz w:val="20"/>
          <w:szCs w:val="20"/>
          <w:u w:val="single"/>
          <w:rtl w:val="0"/>
        </w:rPr>
        <w:t xml:space="preserve">Styron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6. Bonus: Mersenne names a group of these numbers that are one less than a power of two.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these numbers whose only positive divisors are one and themselves.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prime</w:t>
      </w:r>
      <w:r w:rsidDel="00000000" w:rsidR="00000000" w:rsidRPr="00000000">
        <w:rPr>
          <w:rFonts w:ascii="Times New Roman" w:cs="Times New Roman" w:eastAsia="Times New Roman" w:hAnsi="Times New Roman"/>
          <w:sz w:val="20"/>
          <w:szCs w:val="20"/>
          <w:rtl w:val="0"/>
        </w:rPr>
        <w:t xml:space="preserve"> numbers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term describes two prime numbers that</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differ by two, such as 5 and 7 or 11 and 13. These numbers’ namesake conjecture states that there are infinitely many of them.</w:t>
        <w:tab/>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twin</w:t>
      </w:r>
      <w:r w:rsidDel="00000000" w:rsidR="00000000" w:rsidRPr="00000000">
        <w:rPr>
          <w:rFonts w:ascii="Times New Roman" w:cs="Times New Roman" w:eastAsia="Times New Roman" w:hAnsi="Times New Roman"/>
          <w:sz w:val="20"/>
          <w:szCs w:val="20"/>
          <w:rtl w:val="0"/>
        </w:rPr>
        <w:t xml:space="preserve"> primes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tl w:val="0"/>
        </w:rPr>
        <w:t xml:space="preserve">According to the prime number theorem, the average distance between prime numbers among the first N integers is this function of 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log</w:t>
      </w:r>
      <w:r w:rsidDel="00000000" w:rsidR="00000000" w:rsidRPr="00000000">
        <w:rPr>
          <w:rtl w:val="0"/>
        </w:rPr>
        <w:t xml:space="preserve">(N) [or natural </w:t>
      </w:r>
      <w:r w:rsidDel="00000000" w:rsidR="00000000" w:rsidRPr="00000000">
        <w:rPr>
          <w:b w:val="1"/>
          <w:u w:val="single"/>
          <w:rtl w:val="0"/>
        </w:rPr>
        <w:t xml:space="preserve">logarithm</w:t>
      </w:r>
      <w:r w:rsidDel="00000000" w:rsidR="00000000" w:rsidRPr="00000000">
        <w:rPr>
          <w:rtl w:val="0"/>
        </w:rPr>
        <w:t xml:space="preserve"> of N; or </w:t>
      </w:r>
      <w:r w:rsidDel="00000000" w:rsidR="00000000" w:rsidRPr="00000000">
        <w:rPr>
          <w:b w:val="1"/>
          <w:u w:val="single"/>
          <w:rtl w:val="0"/>
        </w:rPr>
        <w:t xml:space="preserve">ln</w:t>
      </w:r>
      <w:r w:rsidDel="00000000" w:rsidR="00000000" w:rsidRPr="00000000">
        <w:rPr>
          <w:rtl w:val="0"/>
        </w:rPr>
        <w:t xml:space="preserve">(N))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7. Bonus: He </w:t>
      </w:r>
      <w:r w:rsidDel="00000000" w:rsidR="00000000" w:rsidRPr="00000000">
        <w:rPr>
          <w:rFonts w:ascii="Times New Roman" w:cs="Times New Roman" w:eastAsia="Times New Roman" w:hAnsi="Times New Roman"/>
          <w:sz w:val="20"/>
          <w:szCs w:val="20"/>
          <w:rtl w:val="0"/>
        </w:rPr>
        <w:t xml:space="preserve">kept himself in power and suppressed opposition with the Sigurimi police force.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w:t>
      </w:r>
      <w:r w:rsidDel="00000000" w:rsidR="00000000" w:rsidRPr="00000000">
        <w:rPr>
          <w:rFonts w:ascii="Times New Roman" w:cs="Times New Roman" w:eastAsia="Times New Roman" w:hAnsi="Times New Roman"/>
          <w:sz w:val="20"/>
          <w:szCs w:val="20"/>
          <w:rtl w:val="0"/>
        </w:rPr>
        <w:t xml:space="preserve">Albanian communist </w:t>
      </w:r>
      <w:r w:rsidDel="00000000" w:rsidR="00000000" w:rsidRPr="00000000">
        <w:rPr>
          <w:rtl w:val="0"/>
        </w:rPr>
        <w:t xml:space="preserve">leader, who led Albania through a period of industrialization in the latter half of the twentieth century.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Enver Halil </w:t>
      </w:r>
      <w:r w:rsidDel="00000000" w:rsidR="00000000" w:rsidRPr="00000000">
        <w:rPr>
          <w:rFonts w:ascii="Times New Roman" w:cs="Times New Roman" w:eastAsia="Times New Roman" w:hAnsi="Times New Roman"/>
          <w:b w:val="1"/>
          <w:sz w:val="20"/>
          <w:szCs w:val="20"/>
          <w:u w:val="single"/>
          <w:rtl w:val="0"/>
        </w:rPr>
        <w:t xml:space="preserve">Hoxha</w:t>
      </w:r>
      <w:r w:rsidDel="00000000" w:rsidR="00000000" w:rsidRPr="00000000">
        <w:rPr>
          <w:rFonts w:ascii="Times New Roman" w:cs="Times New Roman" w:eastAsia="Times New Roman" w:hAnsi="Times New Roman"/>
          <w:sz w:val="20"/>
          <w:szCs w:val="20"/>
          <w:rtl w:val="0"/>
        </w:rPr>
        <w:t xml:space="preserve">j [“hodgah”]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This man was, according to Enver Hoxha, the last truly Communist leader of the Soviet Union. This man led the Soviet Union during World War II and was notorious for his numerous purges of political opponents.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Joseph </w:t>
      </w:r>
      <w:r w:rsidDel="00000000" w:rsidR="00000000" w:rsidRPr="00000000">
        <w:rPr>
          <w:rFonts w:ascii="Times New Roman" w:cs="Times New Roman" w:eastAsia="Times New Roman" w:hAnsi="Times New Roman"/>
          <w:b w:val="1"/>
          <w:sz w:val="20"/>
          <w:szCs w:val="20"/>
          <w:u w:val="single"/>
          <w:rtl w:val="0"/>
        </w:rPr>
        <w:t xml:space="preserve">Stalin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Ioseb Besarionis dze </w:t>
      </w:r>
      <w:r w:rsidDel="00000000" w:rsidR="00000000" w:rsidRPr="00000000">
        <w:rPr>
          <w:rFonts w:ascii="Times New Roman" w:cs="Times New Roman" w:eastAsia="Times New Roman" w:hAnsi="Times New Roman"/>
          <w:b w:val="1"/>
          <w:sz w:val="20"/>
          <w:szCs w:val="20"/>
          <w:u w:val="single"/>
          <w:rtl w:val="0"/>
        </w:rPr>
        <w:t xml:space="preserve">Jughashvili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Enver Hoxha </w:t>
      </w:r>
      <w:r w:rsidDel="00000000" w:rsidR="00000000" w:rsidRPr="00000000">
        <w:rPr>
          <w:rtl w:val="0"/>
        </w:rPr>
        <w:t xml:space="preserve">instituted this religious policy in Albania, making it the first country to officially adopt it. The United States modified the Pledge of Allegiance in 1954 to emphasize that it did not condone this belief.</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b w:val="1"/>
          <w:u w:val="single"/>
          <w:rtl w:val="0"/>
        </w:rPr>
        <w:t xml:space="preserve">atheism</w:t>
      </w:r>
      <w:r w:rsidDel="00000000" w:rsidR="00000000" w:rsidRPr="00000000">
        <w:rPr>
          <w:rtl w:val="0"/>
        </w:rPr>
        <w:t xml:space="preserve"> [accept word forms]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8. Bonus: One of them in Jerusalem's Old City is named for Damascus. For 10 points each:</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tl w:val="0"/>
        </w:rPr>
        <w:t xml:space="preserve">Name these structures, one of which was designed by Auguste Rodin and depicts various scenes in hell. Rodin’s sculpture </w:t>
      </w:r>
      <w:r w:rsidDel="00000000" w:rsidR="00000000" w:rsidRPr="00000000">
        <w:rPr>
          <w:i w:val="1"/>
          <w:rtl w:val="0"/>
        </w:rPr>
        <w:t xml:space="preserve">The Kiss</w:t>
      </w:r>
      <w:r w:rsidDel="00000000" w:rsidR="00000000" w:rsidRPr="00000000">
        <w:rPr>
          <w:rtl w:val="0"/>
        </w:rPr>
        <w:t xml:space="preserve"> was originally found in one of these structures.</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gate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tl w:val="0"/>
        </w:rPr>
        <w:t xml:space="preserve">This sculpture by Rodin was accused of being cast from a live model and depicts a nude male standing on one leg while looking away to the side.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Age of Bronze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t xml:space="preserve">[or </w:t>
      </w:r>
      <w:r w:rsidDel="00000000" w:rsidR="00000000" w:rsidRPr="00000000">
        <w:rPr>
          <w:i w:val="1"/>
          <w:rtl w:val="0"/>
        </w:rPr>
        <w:t xml:space="preserve">L'</w:t>
      </w:r>
      <w:r w:rsidDel="00000000" w:rsidR="00000000" w:rsidRPr="00000000">
        <w:rPr>
          <w:b w:val="1"/>
          <w:i w:val="1"/>
          <w:u w:val="single"/>
          <w:rtl w:val="0"/>
        </w:rPr>
        <w:t xml:space="preserve">Âge d'airain</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tl w:val="0"/>
        </w:rPr>
        <w:t xml:space="preserve">This other bronze Rodin sculpture was also found in </w:t>
      </w:r>
      <w:r w:rsidDel="00000000" w:rsidR="00000000" w:rsidRPr="00000000">
        <w:rPr>
          <w:i w:val="1"/>
          <w:rtl w:val="0"/>
        </w:rPr>
        <w:t xml:space="preserve">The Gates of Hell</w:t>
      </w:r>
      <w:r w:rsidDel="00000000" w:rsidR="00000000" w:rsidRPr="00000000">
        <w:rPr>
          <w:rtl w:val="0"/>
        </w:rPr>
        <w:t xml:space="preserve"> and depicts a seated, contemplative man with the back of his hand on his chin.</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b w:val="1"/>
          <w:i w:val="1"/>
          <w:u w:val="single"/>
          <w:rtl w:val="0"/>
        </w:rPr>
        <w:t xml:space="preserve">Thinker</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tl w:val="0"/>
        </w:rPr>
        <w:t xml:space="preserve">Bonus: Friend functions are able to access data from one type of these things. For 10 points each:</w:t>
      </w:r>
    </w:p>
    <w:p w:rsidR="00000000" w:rsidDel="00000000" w:rsidP="00000000" w:rsidRDefault="00000000" w:rsidRPr="00000000">
      <w:pPr>
        <w:contextualSpacing w:val="0"/>
      </w:pPr>
      <w:r w:rsidDel="00000000" w:rsidR="00000000" w:rsidRPr="00000000">
        <w:rPr>
          <w:rtl w:val="0"/>
        </w:rPr>
        <w:t xml:space="preserve">[10] Name these things that can be public or private and consist of constructors, instance variables, and methods.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class</w:t>
      </w:r>
      <w:r w:rsidDel="00000000" w:rsidR="00000000" w:rsidRPr="00000000">
        <w:rPr>
          <w:rtl w:val="0"/>
        </w:rPr>
        <w:t xml:space="preserve">es</w:t>
      </w:r>
    </w:p>
    <w:p w:rsidR="00000000" w:rsidDel="00000000" w:rsidP="00000000" w:rsidRDefault="00000000" w:rsidRPr="00000000">
      <w:pPr>
        <w:contextualSpacing w:val="0"/>
      </w:pPr>
      <w:r w:rsidDel="00000000" w:rsidR="00000000" w:rsidRPr="00000000">
        <w:rPr>
          <w:rtl w:val="0"/>
        </w:rPr>
        <w:t xml:space="preserve">[10] Classes are used in object-oriented programming languages such as this language designed by Sun Microsystems which has a namesake virtual machine and was designed with the slogan, “write once, run anywhere”.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Java</w:t>
      </w:r>
      <w:r w:rsidDel="00000000" w:rsidR="00000000" w:rsidRPr="00000000">
        <w:rPr>
          <w:rtl w:val="0"/>
        </w:rPr>
        <w:t xml:space="preserve"> [do not accept “JavaScript”]</w:t>
      </w:r>
    </w:p>
    <w:p w:rsidR="00000000" w:rsidDel="00000000" w:rsidP="00000000" w:rsidRDefault="00000000" w:rsidRPr="00000000">
      <w:pPr>
        <w:contextualSpacing w:val="0"/>
      </w:pPr>
      <w:r w:rsidDel="00000000" w:rsidR="00000000" w:rsidRPr="00000000">
        <w:rPr>
          <w:rtl w:val="0"/>
        </w:rPr>
        <w:t xml:space="preserve">[10] When a method in a class is overridden, this process is used to select the appropriate method for a specific object. In Java, this process takes place during runtime.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polymorphism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Bonus: </w:t>
      </w:r>
      <w:r w:rsidDel="00000000" w:rsidR="00000000" w:rsidRPr="00000000">
        <w:rPr>
          <w:rFonts w:ascii="Times New Roman" w:cs="Times New Roman" w:eastAsia="Times New Roman" w:hAnsi="Times New Roman"/>
          <w:sz w:val="20"/>
          <w:szCs w:val="20"/>
          <w:highlight w:val="white"/>
          <w:rtl w:val="0"/>
        </w:rPr>
        <w:t xml:space="preserve">This event was stopped in part due to the efforts of </w:t>
      </w:r>
      <w:r w:rsidDel="00000000" w:rsidR="00000000" w:rsidRPr="00000000">
        <w:rPr>
          <w:highlight w:val="white"/>
          <w:rtl w:val="0"/>
        </w:rPr>
        <w:t xml:space="preserve">a </w:t>
      </w:r>
      <w:r w:rsidDel="00000000" w:rsidR="00000000" w:rsidRPr="00000000">
        <w:rPr>
          <w:rFonts w:ascii="Times New Roman" w:cs="Times New Roman" w:eastAsia="Times New Roman" w:hAnsi="Times New Roman"/>
          <w:sz w:val="20"/>
          <w:szCs w:val="20"/>
          <w:highlight w:val="white"/>
          <w:rtl w:val="0"/>
        </w:rPr>
        <w:t xml:space="preserve">helicopter rescue crew. For 10 points </w:t>
      </w:r>
      <w:r w:rsidDel="00000000" w:rsidR="00000000" w:rsidRPr="00000000">
        <w:rPr>
          <w:highlight w:val="white"/>
          <w:rtl w:val="0"/>
        </w:rPr>
        <w:t xml:space="preserve">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event, in which hundreds of civilian villagers were killed </w:t>
      </w:r>
      <w:r w:rsidDel="00000000" w:rsidR="00000000" w:rsidRPr="00000000">
        <w:rPr>
          <w:highlight w:val="white"/>
          <w:rtl w:val="0"/>
        </w:rPr>
        <w:t xml:space="preserve">in</w:t>
      </w:r>
      <w:r w:rsidDel="00000000" w:rsidR="00000000" w:rsidRPr="00000000">
        <w:rPr>
          <w:rFonts w:ascii="Times New Roman" w:cs="Times New Roman" w:eastAsia="Times New Roman" w:hAnsi="Times New Roman"/>
          <w:sz w:val="20"/>
          <w:szCs w:val="20"/>
          <w:highlight w:val="white"/>
          <w:rtl w:val="0"/>
        </w:rPr>
        <w:t xml:space="preserve"> a place codenamed Pinkville. William Calley was the only person </w:t>
      </w:r>
      <w:r w:rsidDel="00000000" w:rsidR="00000000" w:rsidRPr="00000000">
        <w:rPr>
          <w:highlight w:val="white"/>
          <w:rtl w:val="0"/>
        </w:rPr>
        <w:t xml:space="preserve">convicted for his actions during this event.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My Lai</w:t>
      </w:r>
      <w:r w:rsidDel="00000000" w:rsidR="00000000" w:rsidRPr="00000000">
        <w:rPr>
          <w:rFonts w:ascii="Times New Roman" w:cs="Times New Roman" w:eastAsia="Times New Roman" w:hAnsi="Times New Roman"/>
          <w:sz w:val="20"/>
          <w:szCs w:val="20"/>
          <w:highlight w:val="white"/>
          <w:rtl w:val="0"/>
        </w:rPr>
        <w:t xml:space="preserve"> [“MEE-LYE”] massacre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My Lai massacre took place during this war, which ended with the </w:t>
      </w:r>
      <w:r w:rsidDel="00000000" w:rsidR="00000000" w:rsidRPr="00000000">
        <w:rPr>
          <w:highlight w:val="white"/>
          <w:rtl w:val="0"/>
        </w:rPr>
        <w:t xml:space="preserve">f</w:t>
      </w:r>
      <w:r w:rsidDel="00000000" w:rsidR="00000000" w:rsidRPr="00000000">
        <w:rPr>
          <w:rFonts w:ascii="Times New Roman" w:cs="Times New Roman" w:eastAsia="Times New Roman" w:hAnsi="Times New Roman"/>
          <w:sz w:val="20"/>
          <w:szCs w:val="20"/>
          <w:highlight w:val="white"/>
          <w:rtl w:val="0"/>
        </w:rPr>
        <w:t xml:space="preserve">all of Saigon. Domes</w:t>
      </w:r>
      <w:r w:rsidDel="00000000" w:rsidR="00000000" w:rsidRPr="00000000">
        <w:rPr>
          <w:highlight w:val="white"/>
          <w:rtl w:val="0"/>
        </w:rPr>
        <w:t xml:space="preserve">tic opposition to this war helped tank Lyndon Johnson’s reelection campaign.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Vietnam</w:t>
      </w:r>
      <w:r w:rsidDel="00000000" w:rsidR="00000000" w:rsidRPr="00000000">
        <w:rPr>
          <w:rFonts w:ascii="Times New Roman" w:cs="Times New Roman" w:eastAsia="Times New Roman" w:hAnsi="Times New Roman"/>
          <w:sz w:val="20"/>
          <w:szCs w:val="20"/>
          <w:highlight w:val="white"/>
          <w:rtl w:val="0"/>
        </w:rPr>
        <w:t xml:space="preserve"> War</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[10] Opposition to the Vietnam War increased after this offensive launched by North Vietnamese forces, which was named after the Vietnamese New Year.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highlight w:val="white"/>
          <w:rtl w:val="0"/>
        </w:rPr>
        <w:t xml:space="preserve">ANSWER: </w:t>
      </w:r>
      <w:r w:rsidDel="00000000" w:rsidR="00000000" w:rsidRPr="00000000">
        <w:rPr>
          <w:b w:val="1"/>
          <w:highlight w:val="white"/>
          <w:u w:val="single"/>
          <w:rtl w:val="0"/>
        </w:rPr>
        <w:t xml:space="preserve">Tet</w:t>
      </w:r>
      <w:r w:rsidDel="00000000" w:rsidR="00000000" w:rsidRPr="00000000">
        <w:rPr>
          <w:highlight w:val="white"/>
          <w:rtl w:val="0"/>
        </w:rPr>
        <w:t xml:space="preserve"> Offensive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11. Bonus: Answer the following questions about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literary families</w:t>
      </w:r>
      <w:r w:rsidDel="00000000" w:rsidR="00000000" w:rsidRPr="00000000">
        <w:rPr>
          <w:rtl w:val="0"/>
        </w:rPr>
        <w:t xml:space="preserve">, f</w:t>
      </w:r>
      <w:r w:rsidDel="00000000" w:rsidR="00000000" w:rsidRPr="00000000">
        <w:rPr>
          <w:rFonts w:ascii="Times New Roman" w:cs="Times New Roman" w:eastAsia="Times New Roman" w:hAnsi="Times New Roman"/>
          <w:sz w:val="20"/>
          <w:szCs w:val="20"/>
          <w:rtl w:val="0"/>
        </w:rPr>
        <w:t xml:space="preserve">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author won an Orange Prize for depicting the Belsey family in the novel </w:t>
      </w:r>
      <w:r w:rsidDel="00000000" w:rsidR="00000000" w:rsidRPr="00000000">
        <w:rPr>
          <w:rFonts w:ascii="Times New Roman" w:cs="Times New Roman" w:eastAsia="Times New Roman" w:hAnsi="Times New Roman"/>
          <w:i w:val="1"/>
          <w:sz w:val="20"/>
          <w:szCs w:val="20"/>
          <w:rtl w:val="0"/>
        </w:rPr>
        <w:t xml:space="preserve">On Beauty</w:t>
      </w:r>
      <w:r w:rsidDel="00000000" w:rsidR="00000000" w:rsidRPr="00000000">
        <w:rPr>
          <w:rFonts w:ascii="Times New Roman" w:cs="Times New Roman" w:eastAsia="Times New Roman" w:hAnsi="Times New Roman"/>
          <w:sz w:val="20"/>
          <w:szCs w:val="20"/>
          <w:rtl w:val="0"/>
        </w:rPr>
        <w:t xml:space="preserve">. Earlier, she wrote about the Iqbal and Jones families in her first novel, </w:t>
      </w:r>
      <w:r w:rsidDel="00000000" w:rsidR="00000000" w:rsidRPr="00000000">
        <w:rPr>
          <w:rFonts w:ascii="Times New Roman" w:cs="Times New Roman" w:eastAsia="Times New Roman" w:hAnsi="Times New Roman"/>
          <w:i w:val="1"/>
          <w:sz w:val="20"/>
          <w:szCs w:val="20"/>
          <w:rtl w:val="0"/>
        </w:rPr>
        <w:t xml:space="preserve">White Teeth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Zadie </w:t>
      </w:r>
      <w:r w:rsidDel="00000000" w:rsidR="00000000" w:rsidRPr="00000000">
        <w:rPr>
          <w:rFonts w:ascii="Times New Roman" w:cs="Times New Roman" w:eastAsia="Times New Roman" w:hAnsi="Times New Roman"/>
          <w:b w:val="1"/>
          <w:sz w:val="20"/>
          <w:szCs w:val="20"/>
          <w:u w:val="single"/>
          <w:rtl w:val="0"/>
        </w:rPr>
        <w:t xml:space="preserve">Smith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w:t>
      </w:r>
      <w:r w:rsidDel="00000000" w:rsidR="00000000" w:rsidRPr="00000000">
        <w:rPr>
          <w:rtl w:val="0"/>
        </w:rPr>
        <w:t xml:space="preserve">is author wrote about Scout and Jem, members of the Finch family, in her novel </w:t>
      </w:r>
      <w:r w:rsidDel="00000000" w:rsidR="00000000" w:rsidRPr="00000000">
        <w:rPr>
          <w:i w:val="1"/>
          <w:rtl w:val="0"/>
        </w:rPr>
        <w:t xml:space="preserve">To Kill a Mockingbird</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tl w:val="0"/>
        </w:rPr>
        <w:t xml:space="preserve">Harper </w:t>
      </w:r>
      <w:r w:rsidDel="00000000" w:rsidR="00000000" w:rsidRPr="00000000">
        <w:rPr>
          <w:b w:val="1"/>
          <w:u w:val="single"/>
          <w:rtl w:val="0"/>
        </w:rPr>
        <w:t xml:space="preserve">Lee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tl w:val="0"/>
        </w:rPr>
        <w:t xml:space="preserve">The Glass </w:t>
      </w:r>
      <w:r w:rsidDel="00000000" w:rsidR="00000000" w:rsidRPr="00000000">
        <w:rPr>
          <w:rFonts w:ascii="Times New Roman" w:cs="Times New Roman" w:eastAsia="Times New Roman" w:hAnsi="Times New Roman"/>
          <w:sz w:val="20"/>
          <w:szCs w:val="20"/>
          <w:rtl w:val="0"/>
        </w:rPr>
        <w:t xml:space="preserve">family i</w:t>
      </w:r>
      <w:r w:rsidDel="00000000" w:rsidR="00000000" w:rsidRPr="00000000">
        <w:rPr>
          <w:rtl w:val="0"/>
        </w:rPr>
        <w:t xml:space="preserve">s featured in this author’s</w:t>
      </w:r>
      <w:r w:rsidDel="00000000" w:rsidR="00000000" w:rsidRPr="00000000">
        <w:rPr>
          <w:rFonts w:ascii="Times New Roman" w:cs="Times New Roman" w:eastAsia="Times New Roman" w:hAnsi="Times New Roman"/>
          <w:sz w:val="20"/>
          <w:szCs w:val="20"/>
          <w:rtl w:val="0"/>
        </w:rPr>
        <w:t xml:space="preserve"> short story collection </w:t>
      </w:r>
      <w:r w:rsidDel="00000000" w:rsidR="00000000" w:rsidRPr="00000000">
        <w:rPr>
          <w:rFonts w:ascii="Times New Roman" w:cs="Times New Roman" w:eastAsia="Times New Roman" w:hAnsi="Times New Roman"/>
          <w:i w:val="1"/>
          <w:sz w:val="20"/>
          <w:szCs w:val="20"/>
          <w:rtl w:val="0"/>
        </w:rPr>
        <w:t xml:space="preserve">Nine Stories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This author wrote about Seymour Glass’s su</w:t>
      </w:r>
      <w:r w:rsidDel="00000000" w:rsidR="00000000" w:rsidRPr="00000000">
        <w:rPr>
          <w:rFonts w:ascii="Times New Roman" w:cs="Times New Roman" w:eastAsia="Times New Roman" w:hAnsi="Times New Roman"/>
          <w:sz w:val="20"/>
          <w:szCs w:val="20"/>
          <w:rtl w:val="0"/>
        </w:rPr>
        <w:t xml:space="preserve">icide in “A Perfect Day for Bananafish</w:t>
      </w:r>
      <w:r w:rsidDel="00000000" w:rsidR="00000000" w:rsidRPr="00000000">
        <w:rPr>
          <w:rFonts w:ascii="Times New Roman" w:cs="Times New Roman" w:eastAsia="Times New Roman" w:hAnsi="Times New Roman"/>
          <w:sz w:val="20"/>
          <w:szCs w:val="20"/>
          <w:rtl w:val="0"/>
        </w:rPr>
        <w:t xml:space="preserve">,” one of the stories in that collection.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tl w:val="0"/>
        </w:rPr>
        <w:t xml:space="preserve">J.D. </w:t>
      </w:r>
      <w:r w:rsidDel="00000000" w:rsidR="00000000" w:rsidRPr="00000000">
        <w:rPr>
          <w:b w:val="1"/>
          <w:u w:val="single"/>
          <w:rtl w:val="0"/>
        </w:rPr>
        <w:t xml:space="preserve">Salinger</w:t>
      </w:r>
      <w:r w:rsidDel="00000000" w:rsidR="00000000" w:rsidRPr="00000000">
        <w:rPr>
          <w:rtl w:val="0"/>
        </w:rPr>
        <w:t xml:space="preserve"> [or Jerome David </w:t>
      </w:r>
      <w:r w:rsidDel="00000000" w:rsidR="00000000" w:rsidRPr="00000000">
        <w:rPr>
          <w:b w:val="1"/>
          <w:u w:val="single"/>
          <w:rtl w:val="0"/>
        </w:rPr>
        <w:t xml:space="preserve">Salinger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12. For 10 points </w:t>
      </w:r>
      <w:r w:rsidDel="00000000" w:rsidR="00000000" w:rsidRPr="00000000">
        <w:rPr>
          <w:rtl w:val="0"/>
        </w:rPr>
        <w:t xml:space="preserve">each:</w:t>
      </w:r>
      <w:r w:rsidDel="00000000" w:rsidR="00000000" w:rsidRPr="00000000">
        <w:rPr>
          <w:rFonts w:ascii="Times New Roman" w:cs="Times New Roman" w:eastAsia="Times New Roman" w:hAnsi="Times New Roman"/>
          <w:sz w:val="20"/>
          <w:szCs w:val="20"/>
          <w:rtl w:val="0"/>
        </w:rPr>
        <w:t xml:space="preserve"> answer the following about Willard Van Orman Quine: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Quine’s most famous paper attacks the analytic-synthetic distinction and reductionism, which he says are the “Two Dogmas of” this philosophy. This philosophy states that knowledge can only come from experience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empiricism</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According to the Duhem-Quine thesis, testing these statements requires auxiliary assumptions. In the scientific method, these statements are tested in experiments and can be given in an if/then format.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hypothesis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Quine formulated a system for this field called the New Foundations. Ernst Zermelo and Abraham Fraenkel developed one of several axiomatic systems for this field, and a paradox in this field is named for Bertrand Russell.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set</w:t>
      </w:r>
      <w:r w:rsidDel="00000000" w:rsidR="00000000" w:rsidRPr="00000000">
        <w:rPr>
          <w:rFonts w:ascii="Times New Roman" w:cs="Times New Roman" w:eastAsia="Times New Roman" w:hAnsi="Times New Roman"/>
          <w:sz w:val="20"/>
          <w:szCs w:val="20"/>
          <w:rtl w:val="0"/>
        </w:rPr>
        <w:t xml:space="preserve"> theory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SAM</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13. Bonus: </w:t>
      </w:r>
      <w:r w:rsidDel="00000000" w:rsidR="00000000" w:rsidRPr="00000000">
        <w:rPr>
          <w:rFonts w:ascii="Times New Roman" w:cs="Times New Roman" w:eastAsia="Times New Roman" w:hAnsi="Times New Roman"/>
          <w:sz w:val="20"/>
          <w:szCs w:val="20"/>
          <w:highlight w:val="white"/>
          <w:rtl w:val="0"/>
        </w:rPr>
        <w:t xml:space="preserve">The</w:t>
      </w:r>
      <w:r w:rsidDel="00000000" w:rsidR="00000000" w:rsidRPr="00000000">
        <w:rPr>
          <w:rFonts w:ascii="Times New Roman" w:cs="Times New Roman" w:eastAsia="Times New Roman" w:hAnsi="Times New Roman"/>
          <w:sz w:val="20"/>
          <w:szCs w:val="20"/>
          <w:rtl w:val="0"/>
        </w:rPr>
        <w:t xml:space="preserve"> pairing of electrons in these materials is described by BCS theory.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these materials that expel magnetic field lines in the Meissner effect. These materials </w:t>
      </w:r>
      <w:r w:rsidDel="00000000" w:rsidR="00000000" w:rsidRPr="00000000">
        <w:rPr>
          <w:rtl w:val="0"/>
        </w:rPr>
        <w:t xml:space="preserve">are named for the fact that they have near-zero electrical resistance when sufficiently cooled.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superconductor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YBCO was the first superconductor discovered that has a higher critical temperature than the temperature of this common cryogenic fluid that boils at 77 kelvin.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liquid </w:t>
      </w:r>
      <w:r w:rsidDel="00000000" w:rsidR="00000000" w:rsidRPr="00000000">
        <w:rPr>
          <w:rFonts w:ascii="Times New Roman" w:cs="Times New Roman" w:eastAsia="Times New Roman" w:hAnsi="Times New Roman"/>
          <w:b w:val="1"/>
          <w:sz w:val="20"/>
          <w:szCs w:val="20"/>
          <w:u w:val="single"/>
          <w:rtl w:val="0"/>
        </w:rPr>
        <w:t xml:space="preserve">nitrogen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accept </w:t>
      </w:r>
      <w:r w:rsidDel="00000000" w:rsidR="00000000" w:rsidRPr="00000000">
        <w:rPr>
          <w:rFonts w:ascii="Times New Roman" w:cs="Times New Roman" w:eastAsia="Times New Roman" w:hAnsi="Times New Roman"/>
          <w:sz w:val="20"/>
          <w:szCs w:val="20"/>
          <w:rtl w:val="0"/>
        </w:rPr>
        <w:t xml:space="preserve">liquid </w:t>
      </w:r>
      <w:r w:rsidDel="00000000" w:rsidR="00000000" w:rsidRPr="00000000">
        <w:rPr>
          <w:rFonts w:ascii="Times New Roman" w:cs="Times New Roman" w:eastAsia="Times New Roman" w:hAnsi="Times New Roman"/>
          <w:b w:val="1"/>
          <w:sz w:val="20"/>
          <w:szCs w:val="20"/>
          <w:u w:val="single"/>
          <w:rtl w:val="0"/>
        </w:rPr>
        <w:t xml:space="preserve">N</w:t>
      </w:r>
      <w:r w:rsidDel="00000000" w:rsidR="00000000" w:rsidRPr="00000000">
        <w:rPr>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 theory describing superconductors is named for Vitaly Ginzburg and this scientist. This scientist wrote a series of textbooks on theoretical physics with his student Evgeny Lifshitz.</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Lev Davidovich </w:t>
      </w:r>
      <w:r w:rsidDel="00000000" w:rsidR="00000000" w:rsidRPr="00000000">
        <w:rPr>
          <w:rFonts w:ascii="Times New Roman" w:cs="Times New Roman" w:eastAsia="Times New Roman" w:hAnsi="Times New Roman"/>
          <w:b w:val="1"/>
          <w:sz w:val="20"/>
          <w:szCs w:val="20"/>
          <w:u w:val="single"/>
          <w:rtl w:val="0"/>
        </w:rPr>
        <w:t xml:space="preserve">Landau</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14. Bonus: </w:t>
      </w:r>
      <w:r w:rsidDel="00000000" w:rsidR="00000000" w:rsidRPr="00000000">
        <w:rPr>
          <w:rFonts w:ascii="Times New Roman" w:cs="Times New Roman" w:eastAsia="Times New Roman" w:hAnsi="Times New Roman"/>
          <w:sz w:val="20"/>
          <w:szCs w:val="20"/>
          <w:highlight w:val="white"/>
          <w:rtl w:val="0"/>
        </w:rPr>
        <w:t xml:space="preserve">This town’s rats all begin to die at the beginning of a book in which The Prefect makes the decision to quarantine it. For 10 points each</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Algerian town, which is closed at the suggestion of Dr. Rieux.</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Oran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highlight w:val="white"/>
          <w:rtl w:val="0"/>
        </w:rPr>
        <w:t xml:space="preserve">Oran is quarantined in this novel, in which Dr. Rieux attempts to combat the title phenomenon, which may or may not have killed a priest named Father Paneloux.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i w:val="1"/>
          <w:sz w:val="20"/>
          <w:szCs w:val="20"/>
          <w:highlight w:val="white"/>
          <w:rtl w:val="0"/>
        </w:rPr>
        <w:t xml:space="preserve">The </w:t>
      </w:r>
      <w:r w:rsidDel="00000000" w:rsidR="00000000" w:rsidRPr="00000000">
        <w:rPr>
          <w:rFonts w:ascii="Times New Roman" w:cs="Times New Roman" w:eastAsia="Times New Roman" w:hAnsi="Times New Roman"/>
          <w:b w:val="1"/>
          <w:i w:val="1"/>
          <w:sz w:val="20"/>
          <w:szCs w:val="20"/>
          <w:highlight w:val="white"/>
          <w:u w:val="single"/>
          <w:rtl w:val="0"/>
        </w:rPr>
        <w:t xml:space="preserve">Plague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i w:val="1"/>
          <w:sz w:val="20"/>
          <w:szCs w:val="20"/>
          <w:highlight w:val="white"/>
          <w:rtl w:val="0"/>
        </w:rPr>
        <w:t xml:space="preserve">La </w:t>
      </w:r>
      <w:r w:rsidDel="00000000" w:rsidR="00000000" w:rsidRPr="00000000">
        <w:rPr>
          <w:rFonts w:ascii="Times New Roman" w:cs="Times New Roman" w:eastAsia="Times New Roman" w:hAnsi="Times New Roman"/>
          <w:b w:val="1"/>
          <w:i w:val="1"/>
          <w:sz w:val="20"/>
          <w:szCs w:val="20"/>
          <w:highlight w:val="white"/>
          <w:u w:val="single"/>
          <w:rtl w:val="0"/>
        </w:rPr>
        <w:t xml:space="preserve">Peste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The Plague </w:t>
      </w:r>
      <w:r w:rsidDel="00000000" w:rsidR="00000000" w:rsidRPr="00000000">
        <w:rPr>
          <w:rFonts w:ascii="Times New Roman" w:cs="Times New Roman" w:eastAsia="Times New Roman" w:hAnsi="Times New Roman"/>
          <w:sz w:val="20"/>
          <w:szCs w:val="20"/>
          <w:highlight w:val="white"/>
          <w:rtl w:val="0"/>
        </w:rPr>
        <w:t xml:space="preserve">is by this French Algerian author, who also wrote about Mersault’s trial and execution in </w:t>
      </w:r>
      <w:r w:rsidDel="00000000" w:rsidR="00000000" w:rsidRPr="00000000">
        <w:rPr>
          <w:rFonts w:ascii="Times New Roman" w:cs="Times New Roman" w:eastAsia="Times New Roman" w:hAnsi="Times New Roman"/>
          <w:i w:val="1"/>
          <w:sz w:val="20"/>
          <w:szCs w:val="20"/>
          <w:highlight w:val="white"/>
          <w:rtl w:val="0"/>
        </w:rPr>
        <w:t xml:space="preserve">The Stranger</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Albert </w:t>
      </w:r>
      <w:r w:rsidDel="00000000" w:rsidR="00000000" w:rsidRPr="00000000">
        <w:rPr>
          <w:rFonts w:ascii="Times New Roman" w:cs="Times New Roman" w:eastAsia="Times New Roman" w:hAnsi="Times New Roman"/>
          <w:b w:val="1"/>
          <w:sz w:val="20"/>
          <w:szCs w:val="20"/>
          <w:highlight w:val="white"/>
          <w:u w:val="single"/>
          <w:rtl w:val="0"/>
        </w:rPr>
        <w:t xml:space="preserve">Camus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15. Bonus: This national park is populated by many tall rock spires known as </w:t>
      </w:r>
      <w:r w:rsidDel="00000000" w:rsidR="00000000" w:rsidRPr="00000000">
        <w:rPr>
          <w:rFonts w:ascii="Times New Roman" w:cs="Times New Roman" w:eastAsia="Times New Roman" w:hAnsi="Times New Roman"/>
          <w:i w:val="1"/>
          <w:sz w:val="20"/>
          <w:szCs w:val="20"/>
          <w:rtl w:val="0"/>
        </w:rPr>
        <w:t xml:space="preserve">hoodoos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national park that contains many natural amphitheaters eroded into the side of the Paunsaugunt Plateau. According to the Paiute Indians, this park’s rocks were once people whom Coyote turned to stone.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Bryce Canyon</w:t>
      </w:r>
      <w:r w:rsidDel="00000000" w:rsidR="00000000" w:rsidRPr="00000000">
        <w:rPr>
          <w:rFonts w:ascii="Times New Roman" w:cs="Times New Roman" w:eastAsia="Times New Roman" w:hAnsi="Times New Roman"/>
          <w:sz w:val="20"/>
          <w:szCs w:val="20"/>
          <w:rtl w:val="0"/>
        </w:rPr>
        <w:t xml:space="preserve"> National Park</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Bryce Canyon National Park and the nearby Zion National Park are both located in this state, which is also home to rock formations like Delicate Arch and the northern part of Monument Valley.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Utah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largest city in Utah is home to the headquarters of the Mormon Church.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Salt Lake City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&lt;JD&gt;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16. Bonus: Answer the following about molecular orbitals,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Molecular orbital theory explains why the liquid phase of this element is paramagnetic. This element is consumed, along with glucose, during cellular respiration, and makes up about 20% of the Earth’s atmosphere.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oxygen</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An asterisk denotes these types of molecular orbitals, which are higher in energy than bonding molecular orbitals. There must be more electrons in bonding molecular orbitals than in these in order for a bond to exist.</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antibond</w:t>
      </w:r>
      <w:r w:rsidDel="00000000" w:rsidR="00000000" w:rsidRPr="00000000">
        <w:rPr>
          <w:rFonts w:ascii="Times New Roman" w:cs="Times New Roman" w:eastAsia="Times New Roman" w:hAnsi="Times New Roman"/>
          <w:sz w:val="20"/>
          <w:szCs w:val="20"/>
          <w:rtl w:val="0"/>
        </w:rPr>
        <w:t xml:space="preserve">ing molecular orbitals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Diatomic nitrogen has six more electrons in bonding orbitals than in antibonding orbitals, so its bond order is this number. Alkynes and diatomic nitrogen have this many bonds between carbons and nitrogens, respectively.</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three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17. Bonus: </w:t>
      </w:r>
      <w:r w:rsidDel="00000000" w:rsidR="00000000" w:rsidRPr="00000000">
        <w:rPr>
          <w:rFonts w:ascii="Times New Roman" w:cs="Times New Roman" w:eastAsia="Times New Roman" w:hAnsi="Times New Roman"/>
          <w:sz w:val="20"/>
          <w:szCs w:val="20"/>
          <w:highlight w:val="white"/>
          <w:rtl w:val="0"/>
        </w:rPr>
        <w:t xml:space="preserve">Nicholas Reeves claims that Smenkhkare is actually this person ruling as Pharaoh. For 10 points </w:t>
      </w:r>
      <w:r w:rsidDel="00000000" w:rsidR="00000000" w:rsidRPr="00000000">
        <w:rPr>
          <w:highlight w:val="white"/>
          <w:rtl w:val="0"/>
        </w:rPr>
        <w:t xml:space="preserve">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Egyptian queen who outlived her husban</w:t>
      </w:r>
      <w:r w:rsidDel="00000000" w:rsidR="00000000" w:rsidRPr="00000000">
        <w:rPr>
          <w:highlight w:val="white"/>
          <w:rtl w:val="0"/>
        </w:rPr>
        <w:t xml:space="preserve">d </w:t>
      </w:r>
      <w:r w:rsidDel="00000000" w:rsidR="00000000" w:rsidRPr="00000000">
        <w:rPr>
          <w:rFonts w:ascii="Times New Roman" w:cs="Times New Roman" w:eastAsia="Times New Roman" w:hAnsi="Times New Roman"/>
          <w:sz w:val="20"/>
          <w:szCs w:val="20"/>
          <w:highlight w:val="white"/>
          <w:rtl w:val="0"/>
        </w:rPr>
        <w:t xml:space="preserve">Akhenaten, leading to theories of her ruling in her own right.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Nefertiti</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Nefertiti fathered this “boy king</w:t>
      </w:r>
      <w:r w:rsidDel="00000000" w:rsidR="00000000" w:rsidRPr="00000000">
        <w:rPr>
          <w:highlight w:val="white"/>
          <w:rtl w:val="0"/>
        </w:rPr>
        <w:t xml:space="preserve">,” whose tomb was excavated by Howard Carter. Due to generations of inbreeding, this teenage pharoah suffered from a club foot, sickle cell anemia, and scoliosis.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King </w:t>
      </w:r>
      <w:r w:rsidDel="00000000" w:rsidR="00000000" w:rsidRPr="00000000">
        <w:rPr>
          <w:rFonts w:ascii="Times New Roman" w:cs="Times New Roman" w:eastAsia="Times New Roman" w:hAnsi="Times New Roman"/>
          <w:b w:val="1"/>
          <w:sz w:val="20"/>
          <w:szCs w:val="20"/>
          <w:highlight w:val="white"/>
          <w:u w:val="single"/>
          <w:rtl w:val="0"/>
        </w:rPr>
        <w:t xml:space="preserve">Tut</w:t>
      </w:r>
      <w:r w:rsidDel="00000000" w:rsidR="00000000" w:rsidRPr="00000000">
        <w:rPr>
          <w:rFonts w:ascii="Times New Roman" w:cs="Times New Roman" w:eastAsia="Times New Roman" w:hAnsi="Times New Roman"/>
          <w:sz w:val="20"/>
          <w:szCs w:val="20"/>
          <w:highlight w:val="white"/>
          <w:rtl w:val="0"/>
        </w:rPr>
        <w:t xml:space="preserve">ankham</w:t>
      </w:r>
      <w:r w:rsidDel="00000000" w:rsidR="00000000" w:rsidRPr="00000000">
        <w:rPr>
          <w:highlight w:val="white"/>
          <w:rtl w:val="0"/>
        </w:rPr>
        <w:t xml:space="preserve">u</w:t>
      </w:r>
      <w:r w:rsidDel="00000000" w:rsidR="00000000" w:rsidRPr="00000000">
        <w:rPr>
          <w:rFonts w:ascii="Times New Roman" w:cs="Times New Roman" w:eastAsia="Times New Roman" w:hAnsi="Times New Roman"/>
          <w:sz w:val="20"/>
          <w:szCs w:val="20"/>
          <w:highlight w:val="white"/>
          <w:rtl w:val="0"/>
        </w:rPr>
        <w:t xml:space="preserve">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highlight w:val="white"/>
          <w:rtl w:val="0"/>
        </w:rPr>
        <w:t xml:space="preserve">Tutankhamun restored the worship of Amun after his father had promulgated the worship of Aten, which represented this object</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highlight w:val="white"/>
          <w:rtl w:val="0"/>
        </w:rPr>
        <w:t xml:space="preserve">the </w:t>
      </w:r>
      <w:r w:rsidDel="00000000" w:rsidR="00000000" w:rsidRPr="00000000">
        <w:rPr>
          <w:b w:val="1"/>
          <w:highlight w:val="white"/>
          <w:u w:val="single"/>
          <w:rtl w:val="0"/>
        </w:rPr>
        <w:t xml:space="preserve">Sun</w:t>
      </w:r>
      <w:r w:rsidDel="00000000" w:rsidR="00000000" w:rsidRPr="00000000">
        <w:rPr>
          <w:highlight w:val="white"/>
          <w:rtl w:val="0"/>
        </w:rPr>
        <w:t xml:space="preserve"> [or solar </w:t>
      </w:r>
      <w:r w:rsidDel="00000000" w:rsidR="00000000" w:rsidRPr="00000000">
        <w:rPr>
          <w:b w:val="1"/>
          <w:highlight w:val="white"/>
          <w:u w:val="single"/>
          <w:rtl w:val="0"/>
        </w:rPr>
        <w:t xml:space="preserve">disc</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sz w:val="20"/>
          <w:szCs w:val="20"/>
          <w:rtl w:val="0"/>
        </w:rPr>
        <w:t xml:space="preserve"> Bonus: </w:t>
      </w:r>
      <w:r w:rsidDel="00000000" w:rsidR="00000000" w:rsidRPr="00000000">
        <w:rPr>
          <w:rtl w:val="0"/>
        </w:rPr>
        <w:t xml:space="preserve">This film </w:t>
      </w:r>
      <w:r w:rsidDel="00000000" w:rsidR="00000000" w:rsidRPr="00000000">
        <w:rPr>
          <w:rFonts w:ascii="Times New Roman" w:cs="Times New Roman" w:eastAsia="Times New Roman" w:hAnsi="Times New Roman"/>
          <w:sz w:val="20"/>
          <w:szCs w:val="20"/>
          <w:rtl w:val="0"/>
        </w:rPr>
        <w:t xml:space="preserve">shows the af</w:t>
      </w:r>
      <w:r w:rsidDel="00000000" w:rsidR="00000000" w:rsidRPr="00000000">
        <w:rPr>
          <w:rtl w:val="0"/>
        </w:rPr>
        <w:t xml:space="preserve">termath of </w:t>
      </w:r>
      <w:r w:rsidDel="00000000" w:rsidR="00000000" w:rsidRPr="00000000">
        <w:rPr>
          <w:rFonts w:ascii="Times New Roman" w:cs="Times New Roman" w:eastAsia="Times New Roman" w:hAnsi="Times New Roman"/>
          <w:sz w:val="20"/>
          <w:szCs w:val="20"/>
          <w:rtl w:val="0"/>
        </w:rPr>
        <w:t xml:space="preserve">David Miranda's visit wit</w:t>
      </w:r>
      <w:r w:rsidDel="00000000" w:rsidR="00000000" w:rsidRPr="00000000">
        <w:rPr>
          <w:rtl w:val="0"/>
        </w:rPr>
        <w:t xml:space="preserve">h </w:t>
      </w:r>
      <w:r w:rsidDel="00000000" w:rsidR="00000000" w:rsidRPr="00000000">
        <w:rPr>
          <w:rFonts w:ascii="Times New Roman" w:cs="Times New Roman" w:eastAsia="Times New Roman" w:hAnsi="Times New Roman"/>
          <w:sz w:val="20"/>
          <w:szCs w:val="20"/>
          <w:rtl w:val="0"/>
        </w:rPr>
        <w:t xml:space="preserve">Laura Poitras.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winner of the 2015 Academy Award for Best </w:t>
      </w:r>
      <w:r w:rsidDel="00000000" w:rsidR="00000000" w:rsidRPr="00000000">
        <w:rPr>
          <w:rtl w:val="0"/>
        </w:rPr>
        <w:t xml:space="preserve">Documentary</w:t>
      </w:r>
      <w:r w:rsidDel="00000000" w:rsidR="00000000" w:rsidRPr="00000000">
        <w:rPr>
          <w:rFonts w:ascii="Times New Roman" w:cs="Times New Roman" w:eastAsia="Times New Roman" w:hAnsi="Times New Roman"/>
          <w:sz w:val="20"/>
          <w:szCs w:val="20"/>
          <w:rtl w:val="0"/>
        </w:rPr>
        <w:t xml:space="preserve">, the bulk of which shows the title figure being interrogated about the XKEYSCORE and PRISM data-collection programs.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Citizenfour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man, who used the code name “Citizenfour,” is the ex-contractor with the NSA who leaks the information about XKEYSCORE and PRISM. He flees to Moscow and is followed there by his girlfriend at the end of the film.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Edward </w:t>
      </w:r>
      <w:r w:rsidDel="00000000" w:rsidR="00000000" w:rsidRPr="00000000">
        <w:rPr>
          <w:rFonts w:ascii="Times New Roman" w:cs="Times New Roman" w:eastAsia="Times New Roman" w:hAnsi="Times New Roman"/>
          <w:b w:val="1"/>
          <w:sz w:val="20"/>
          <w:szCs w:val="20"/>
          <w:u w:val="single"/>
          <w:rtl w:val="0"/>
        </w:rPr>
        <w:t xml:space="preserve">Snowden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tl w:val="0"/>
        </w:rPr>
        <w:t xml:space="preserve">This British newspaper was the first one to bring the Snowden leaks to public view. Glenn Greenwald’s work with this newspaper helped it earn the 2014 Pulitzer Prize for Public Service.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b w:val="1"/>
          <w:i w:val="1"/>
          <w:u w:val="single"/>
          <w:rtl w:val="0"/>
        </w:rPr>
        <w:t xml:space="preserve">Guardian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 Bonus: This interval, along with perfect fourths and perfect fifths, is generally avoided in parallel motion when part-writing.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interval that spans from an A up to the next A. It is named because there are 8 scale degrees between those notes in a major or minor scale.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octave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There are this many actual tones in an octave if you count all the notes in a chromatic scale. Serialist music requires all of these tones be played in a row before any of them are replayed.</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12</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composer developed serialism as an outgrowth of his creation of atonal music, which he taught to his students Alban Berg and Anton von Webern.</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Arnold </w:t>
      </w:r>
      <w:r w:rsidDel="00000000" w:rsidR="00000000" w:rsidRPr="00000000">
        <w:rPr>
          <w:rFonts w:ascii="Times New Roman" w:cs="Times New Roman" w:eastAsia="Times New Roman" w:hAnsi="Times New Roman"/>
          <w:b w:val="1"/>
          <w:sz w:val="20"/>
          <w:szCs w:val="20"/>
          <w:u w:val="single"/>
          <w:rtl w:val="0"/>
        </w:rPr>
        <w:t xml:space="preserve">Schoenberg</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20. Bonus: </w:t>
      </w:r>
      <w:r w:rsidDel="00000000" w:rsidR="00000000" w:rsidRPr="00000000">
        <w:rPr>
          <w:rFonts w:ascii="Times New Roman" w:cs="Times New Roman" w:eastAsia="Times New Roman" w:hAnsi="Times New Roman"/>
          <w:sz w:val="20"/>
          <w:szCs w:val="20"/>
          <w:highlight w:val="white"/>
          <w:rtl w:val="0"/>
        </w:rPr>
        <w:t xml:space="preserve">This author</w:t>
      </w:r>
      <w:r w:rsidDel="00000000" w:rsidR="00000000" w:rsidRPr="00000000">
        <w:rPr>
          <w:highlight w:val="white"/>
          <w:rtl w:val="0"/>
        </w:rPr>
        <w:t xml:space="preserve"> included </w:t>
      </w:r>
      <w:r w:rsidDel="00000000" w:rsidR="00000000" w:rsidRPr="00000000">
        <w:rPr>
          <w:rFonts w:ascii="Times New Roman" w:cs="Times New Roman" w:eastAsia="Times New Roman" w:hAnsi="Times New Roman"/>
          <w:sz w:val="20"/>
          <w:szCs w:val="20"/>
          <w:highlight w:val="white"/>
          <w:rtl w:val="0"/>
        </w:rPr>
        <w:t xml:space="preserve">“Wunderkind”</w:t>
      </w:r>
      <w:r w:rsidDel="00000000" w:rsidR="00000000" w:rsidRPr="00000000">
        <w:rPr>
          <w:highlight w:val="white"/>
          <w:rtl w:val="0"/>
        </w:rPr>
        <w:t xml:space="preserve"> in </w:t>
      </w:r>
      <w:r w:rsidDel="00000000" w:rsidR="00000000" w:rsidRPr="00000000">
        <w:rPr>
          <w:rFonts w:ascii="Times New Roman" w:cs="Times New Roman" w:eastAsia="Times New Roman" w:hAnsi="Times New Roman"/>
          <w:i w:val="1"/>
          <w:sz w:val="20"/>
          <w:szCs w:val="20"/>
          <w:highlight w:val="white"/>
          <w:rtl w:val="0"/>
        </w:rPr>
        <w:t xml:space="preserve">The Ballad of the Sad Cafe.</w:t>
      </w:r>
      <w:r w:rsidDel="00000000" w:rsidR="00000000" w:rsidRPr="00000000">
        <w:rPr>
          <w:rFonts w:ascii="Times New Roman" w:cs="Times New Roman" w:eastAsia="Times New Roman" w:hAnsi="Times New Roman"/>
          <w:sz w:val="20"/>
          <w:szCs w:val="20"/>
          <w:highlight w:val="white"/>
          <w:rtl w:val="0"/>
        </w:rPr>
        <w:t xml:space="preserve"> For 10 points each</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author, wh</w:t>
      </w:r>
      <w:r w:rsidDel="00000000" w:rsidR="00000000" w:rsidRPr="00000000">
        <w:rPr>
          <w:highlight w:val="white"/>
          <w:rtl w:val="0"/>
        </w:rPr>
        <w:t xml:space="preserve">ose novel </w:t>
      </w:r>
      <w:r w:rsidDel="00000000" w:rsidR="00000000" w:rsidRPr="00000000">
        <w:rPr>
          <w:i w:val="1"/>
          <w:highlight w:val="white"/>
          <w:rtl w:val="0"/>
        </w:rPr>
        <w:t xml:space="preserve">The Member of the Weddin</w:t>
      </w:r>
      <w:r w:rsidDel="00000000" w:rsidR="00000000" w:rsidRPr="00000000">
        <w:rPr>
          <w:highlight w:val="white"/>
          <w:rtl w:val="0"/>
        </w:rPr>
        <w:t xml:space="preserve">g </w:t>
      </w:r>
      <w:r w:rsidDel="00000000" w:rsidR="00000000" w:rsidRPr="00000000">
        <w:rPr>
          <w:rFonts w:ascii="Times New Roman" w:cs="Times New Roman" w:eastAsia="Times New Roman" w:hAnsi="Times New Roman"/>
          <w:sz w:val="20"/>
          <w:szCs w:val="20"/>
          <w:highlight w:val="white"/>
          <w:rtl w:val="0"/>
        </w:rPr>
        <w:t xml:space="preserve">follows the tomboy Frankie Addams</w:t>
      </w:r>
      <w:r w:rsidDel="00000000" w:rsidR="00000000" w:rsidRPr="00000000">
        <w:rPr>
          <w:highlight w:val="white"/>
          <w:rtl w:val="0"/>
        </w:rPr>
        <w:t xml:space="preserve">. A more famous novel by this author features </w:t>
      </w:r>
      <w:r w:rsidDel="00000000" w:rsidR="00000000" w:rsidRPr="00000000">
        <w:rPr>
          <w:rFonts w:ascii="Times New Roman" w:cs="Times New Roman" w:eastAsia="Times New Roman" w:hAnsi="Times New Roman"/>
          <w:sz w:val="20"/>
          <w:szCs w:val="20"/>
          <w:highlight w:val="white"/>
          <w:rtl w:val="0"/>
        </w:rPr>
        <w:t xml:space="preserve">the deaf-mute John Singer.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Carson </w:t>
      </w:r>
      <w:r w:rsidDel="00000000" w:rsidR="00000000" w:rsidRPr="00000000">
        <w:rPr>
          <w:rFonts w:ascii="Times New Roman" w:cs="Times New Roman" w:eastAsia="Times New Roman" w:hAnsi="Times New Roman"/>
          <w:b w:val="1"/>
          <w:sz w:val="20"/>
          <w:szCs w:val="20"/>
          <w:highlight w:val="white"/>
          <w:u w:val="single"/>
          <w:rtl w:val="0"/>
        </w:rPr>
        <w:t xml:space="preserve">McCullers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author called </w:t>
      </w:r>
      <w:r w:rsidDel="00000000" w:rsidR="00000000" w:rsidRPr="00000000">
        <w:rPr>
          <w:rFonts w:ascii="Times New Roman" w:cs="Times New Roman" w:eastAsia="Times New Roman" w:hAnsi="Times New Roman"/>
          <w:i w:val="1"/>
          <w:sz w:val="20"/>
          <w:szCs w:val="20"/>
          <w:highlight w:val="white"/>
          <w:rtl w:val="0"/>
        </w:rPr>
        <w:t xml:space="preserve">Clock Without Hands</w:t>
      </w:r>
      <w:r w:rsidDel="00000000" w:rsidR="00000000" w:rsidRPr="00000000">
        <w:rPr>
          <w:rFonts w:ascii="Times New Roman" w:cs="Times New Roman" w:eastAsia="Times New Roman" w:hAnsi="Times New Roman"/>
          <w:sz w:val="20"/>
          <w:szCs w:val="20"/>
          <w:highlight w:val="white"/>
          <w:rtl w:val="0"/>
        </w:rPr>
        <w:t xml:space="preserve">, a McCullers novel, “the worst book I have ever read.” </w:t>
      </w:r>
      <w:r w:rsidDel="00000000" w:rsidR="00000000" w:rsidRPr="00000000">
        <w:rPr>
          <w:highlight w:val="white"/>
          <w:rtl w:val="0"/>
        </w:rPr>
        <w:t xml:space="preserve">The Misfit murders the Grandmother in her story “A Good Man is Hard to Find</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Flannery </w:t>
      </w:r>
      <w:r w:rsidDel="00000000" w:rsidR="00000000" w:rsidRPr="00000000">
        <w:rPr>
          <w:rFonts w:ascii="Times New Roman" w:cs="Times New Roman" w:eastAsia="Times New Roman" w:hAnsi="Times New Roman"/>
          <w:b w:val="1"/>
          <w:sz w:val="20"/>
          <w:szCs w:val="20"/>
          <w:highlight w:val="white"/>
          <w:u w:val="single"/>
          <w:rtl w:val="0"/>
        </w:rPr>
        <w:t xml:space="preserve">O’Connor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McCullers and O’Connor were both female members of </w:t>
      </w:r>
      <w:r w:rsidDel="00000000" w:rsidR="00000000" w:rsidRPr="00000000">
        <w:rPr>
          <w:highlight w:val="white"/>
          <w:rtl w:val="0"/>
        </w:rPr>
        <w:t xml:space="preserve">this literary tradition, which uses slightly disturbing or sinister elements in works that are set in the namesake part of the United States.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b w:val="1"/>
          <w:highlight w:val="white"/>
          <w:u w:val="single"/>
          <w:rtl w:val="0"/>
        </w:rPr>
        <w:t xml:space="preserve">Southern Gothic</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Packet 1</w:t>
      <w:tab/>
      <w:tab/>
      <w:tab/>
      <w:tab/>
      <w:tab/>
      <w:tab/>
      <w:tab/>
      <w:tab/>
      <w:tab/>
      <w:tab/>
      <w:tab/>
      <w:t xml:space="preserve">BASK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