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3</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An old woman in this story who tells of how she had her buttock cut off and eaten is allegedly the illegitimate daughter of Pope Urban X. The protagonist of this story and his Manichaean servant Martin encounter the syphilis-ridden Paquette, long after they are expelled from the castle of (*)</w:t>
      </w:r>
      <w:r w:rsidDel="00000000" w:rsidR="00000000" w:rsidRPr="00000000">
        <w:rPr>
          <w:rFonts w:ascii="Times New Roman" w:cs="Times New Roman" w:eastAsia="Times New Roman" w:hAnsi="Times New Roman"/>
          <w:sz w:val="20"/>
          <w:szCs w:val="20"/>
          <w:rtl w:val="0"/>
        </w:rPr>
        <w:t xml:space="preserve"> Thunder-ten-Tronckh. This book ends with the insistence that “we must cultivate our garden” in contrast to another character’s conviction that “all is for the best in the best of all possible worlds.” For 10 points, name this novella about Cunegonde, the optimist Pangloss, and the title character, written by Voltaire.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Candide</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This quantity is imparted by spontaneous symmetry breaking via a mechanism described by a Mexican hat potential. Neutrinos possess a nonzero value for this quantity due to flavor oscillations. The reciprocal of the sum of the reciprocals of two values of this quantity gives the “reduced” form of this quantity. </w:t>
      </w:r>
      <w:r w:rsidDel="00000000" w:rsidR="00000000" w:rsidRPr="00000000">
        <w:rPr>
          <w:rFonts w:ascii="Times New Roman" w:cs="Times New Roman" w:eastAsia="Times New Roman" w:hAnsi="Times New Roman"/>
          <w:b w:val="1"/>
          <w:sz w:val="20"/>
          <w:szCs w:val="20"/>
          <w:rtl w:val="0"/>
        </w:rPr>
        <w:t xml:space="preserve">This quantity is generated by a field mediated by the (*)</w:t>
      </w:r>
      <w:r w:rsidDel="00000000" w:rsidR="00000000" w:rsidRPr="00000000">
        <w:rPr>
          <w:rFonts w:ascii="Times New Roman" w:cs="Times New Roman" w:eastAsia="Times New Roman" w:hAnsi="Times New Roman"/>
          <w:sz w:val="20"/>
          <w:szCs w:val="20"/>
          <w:rtl w:val="0"/>
        </w:rPr>
        <w:t xml:space="preserve"> Higgs boson.</w:t>
      </w:r>
      <w:r w:rsidDel="00000000" w:rsidR="00000000" w:rsidRPr="00000000">
        <w:rPr>
          <w:rFonts w:ascii="Times New Roman" w:cs="Times New Roman" w:eastAsia="Times New Roman" w:hAnsi="Times New Roman"/>
          <w:sz w:val="20"/>
          <w:szCs w:val="20"/>
          <w:rtl w:val="0"/>
        </w:rPr>
        <w:t xml:space="preserve"> Einstein’s equivalence principle relates the gravitational and inertial types of this quantity. </w:t>
      </w:r>
      <w:r w:rsidDel="00000000" w:rsidR="00000000" w:rsidRPr="00000000">
        <w:rPr>
          <w:rFonts w:ascii="Times New Roman" w:cs="Times New Roman" w:eastAsia="Times New Roman" w:hAnsi="Times New Roman"/>
          <w:sz w:val="20"/>
          <w:szCs w:val="20"/>
          <w:rtl w:val="0"/>
        </w:rPr>
        <w:t xml:space="preserve">Two mea</w:t>
      </w:r>
      <w:r w:rsidDel="00000000" w:rsidR="00000000" w:rsidRPr="00000000">
        <w:rPr>
          <w:rFonts w:ascii="Times New Roman" w:cs="Times New Roman" w:eastAsia="Times New Roman" w:hAnsi="Times New Roman"/>
          <w:sz w:val="20"/>
          <w:szCs w:val="20"/>
          <w:rtl w:val="0"/>
        </w:rPr>
        <w:t xml:space="preserve">sures of this quantity are multiplied in Newton’s law of gravity.  For 10 points, name this quantity which equals energy when multiplied by the square of the speed of light.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[prompt on “m”]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This city sent the cowardly Dolon on a night spying mission, </w:t>
      </w:r>
      <w:r w:rsidDel="00000000" w:rsidR="00000000" w:rsidRPr="00000000">
        <w:rPr>
          <w:rFonts w:ascii="Times New Roman" w:cs="Times New Roman" w:eastAsia="Times New Roman" w:hAnsi="Times New Roman"/>
          <w:b w:val="1"/>
          <w:sz w:val="20"/>
          <w:szCs w:val="20"/>
          <w:rtl w:val="0"/>
        </w:rPr>
        <w:t xml:space="preserve">but he was killed </w:t>
      </w:r>
      <w:r w:rsidDel="00000000" w:rsidR="00000000" w:rsidRPr="00000000">
        <w:rPr>
          <w:rFonts w:ascii="Times New Roman" w:cs="Times New Roman" w:eastAsia="Times New Roman" w:hAnsi="Times New Roman"/>
          <w:b w:val="1"/>
          <w:sz w:val="20"/>
          <w:szCs w:val="20"/>
          <w:rtl w:val="0"/>
        </w:rPr>
        <w:t xml:space="preserve">after revealing the location of Rhesus’s army. A Pleiad named Electra faded away in her grief over this city because she was the mother of Dardanus, who was one of its founders. Poseidon and Apollo built the walls of this city for Laomedon, who fathered a king of this city killed by (*)</w:t>
      </w:r>
      <w:r w:rsidDel="00000000" w:rsidR="00000000" w:rsidRPr="00000000">
        <w:rPr>
          <w:rFonts w:ascii="Times New Roman" w:cs="Times New Roman" w:eastAsia="Times New Roman" w:hAnsi="Times New Roman"/>
          <w:sz w:val="20"/>
          <w:szCs w:val="20"/>
          <w:rtl w:val="0"/>
        </w:rPr>
        <w:t xml:space="preserve"> Neoptolemus. A prince of this city was raised on Mount Ida and killed a hero who resumed his battle against this city after the death of Patroclus. For 10 points, name this city home to Paris and Hector, which was sacked by soldiers arriving in a wooden horse.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Ilium</w:t>
      </w:r>
      <w:r w:rsidDel="00000000" w:rsidR="00000000" w:rsidRPr="00000000">
        <w:rPr>
          <w:rFonts w:ascii="Times New Roman" w:cs="Times New Roman" w:eastAsia="Times New Roman" w:hAnsi="Times New Roman"/>
          <w:sz w:val="20"/>
          <w:szCs w:val="20"/>
          <w:rtl w:val="0"/>
        </w:rPr>
        <w:t xml:space="preserv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highlight w:val="white"/>
          <w:rtl w:val="0"/>
        </w:rPr>
        <w:t xml:space="preserve">A </w:t>
      </w:r>
      <w:r w:rsidDel="00000000" w:rsidR="00000000" w:rsidRPr="00000000">
        <w:rPr>
          <w:rFonts w:ascii="Times New Roman" w:cs="Times New Roman" w:eastAsia="Times New Roman" w:hAnsi="Times New Roman"/>
          <w:b w:val="1"/>
          <w:sz w:val="20"/>
          <w:szCs w:val="20"/>
          <w:highlight w:val="white"/>
          <w:rtl w:val="0"/>
        </w:rPr>
        <w:t xml:space="preserve">man</w:t>
      </w:r>
      <w:r w:rsidDel="00000000" w:rsidR="00000000" w:rsidRPr="00000000">
        <w:rPr>
          <w:rFonts w:ascii="Times New Roman" w:cs="Times New Roman" w:eastAsia="Times New Roman" w:hAnsi="Times New Roman"/>
          <w:b w:val="1"/>
          <w:sz w:val="20"/>
          <w:szCs w:val="20"/>
          <w:highlight w:val="white"/>
          <w:rtl w:val="0"/>
        </w:rPr>
        <w:t xml:space="preserve"> with this name wrote </w:t>
      </w:r>
      <w:r w:rsidDel="00000000" w:rsidR="00000000" w:rsidRPr="00000000">
        <w:rPr>
          <w:rFonts w:ascii="Times New Roman" w:cs="Times New Roman" w:eastAsia="Times New Roman" w:hAnsi="Times New Roman"/>
          <w:b w:val="1"/>
          <w:i w:val="1"/>
          <w:sz w:val="20"/>
          <w:szCs w:val="20"/>
          <w:highlight w:val="white"/>
          <w:rtl w:val="0"/>
        </w:rPr>
        <w:t xml:space="preserve">The Extinction of Pauperism</w:t>
      </w:r>
      <w:r w:rsidDel="00000000" w:rsidR="00000000" w:rsidRPr="00000000">
        <w:rPr>
          <w:rFonts w:ascii="Times New Roman" w:cs="Times New Roman" w:eastAsia="Times New Roman" w:hAnsi="Times New Roman"/>
          <w:b w:val="1"/>
          <w:sz w:val="20"/>
          <w:szCs w:val="20"/>
          <w:highlight w:val="white"/>
          <w:rtl w:val="0"/>
        </w:rPr>
        <w:t xml:space="preserve"> while he was imprisoned in the Fortress of Ham after an attempted coup.</w:t>
      </w:r>
      <w:r w:rsidDel="00000000" w:rsidR="00000000" w:rsidRPr="00000000">
        <w:rPr>
          <w:rFonts w:ascii="Times New Roman" w:cs="Times New Roman" w:eastAsia="Times New Roman" w:hAnsi="Times New Roman"/>
          <w:b w:val="1"/>
          <w:sz w:val="20"/>
          <w:szCs w:val="20"/>
          <w:highlight w:val="white"/>
          <w:rtl w:val="0"/>
        </w:rPr>
        <w:t xml:space="preserve"> Karl Marx wrote an essay on two men with this name that coined the aphorism, “history repeats itself, first as tragedy, then as farce”. That essay was titled for “The 18th (*)</w:t>
      </w:r>
      <w:r w:rsidDel="00000000" w:rsidR="00000000" w:rsidRPr="00000000">
        <w:rPr>
          <w:rFonts w:ascii="Times New Roman" w:cs="Times New Roman" w:eastAsia="Times New Roman" w:hAnsi="Times New Roman"/>
          <w:sz w:val="20"/>
          <w:szCs w:val="20"/>
          <w:highlight w:val="white"/>
          <w:rtl w:val="0"/>
        </w:rPr>
        <w:t xml:space="preserve"> Brumaire” of a man with this name. The most famous man of this name defeated Prussian forces at the Battle of Jena, and was later thwarted by the arrival of forces under Gebhard von Blucher during his Hundred Days. For 10 points, give this name held by the first French Emperor, who lost at Waterloo.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Napoleon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Louis</w:t>
      </w:r>
      <w:r w:rsidDel="00000000" w:rsidR="00000000" w:rsidRPr="00000000">
        <w:rPr>
          <w:rFonts w:ascii="Times New Roman" w:cs="Times New Roman" w:eastAsia="Times New Roman" w:hAnsi="Times New Roman"/>
          <w:sz w:val="20"/>
          <w:szCs w:val="20"/>
          <w:rtl w:val="0"/>
        </w:rPr>
        <w:t xml:space="preserve"> Napoleon before “two men with this name” is read; prompt on “Bonaparte”]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It’s not white or brown, but a noise of this color has a power spectral density inversely proportional to one over the frequency. Manganese(II) salts are of this color due to the presence of high spin d</w:t>
      </w:r>
      <w:r w:rsidDel="00000000" w:rsidR="00000000" w:rsidRPr="00000000">
        <w:rPr>
          <w:rFonts w:ascii="Times New Roman" w:cs="Times New Roman" w:eastAsia="Times New Roman" w:hAnsi="Times New Roman"/>
          <w:b w:val="1"/>
          <w:sz w:val="20"/>
          <w:szCs w:val="20"/>
          <w:vertAlign w:val="superscript"/>
          <w:rtl w:val="0"/>
        </w:rPr>
        <w:t xml:space="preserve">5</w:t>
      </w:r>
      <w:r w:rsidDel="00000000" w:rsidR="00000000" w:rsidRPr="00000000">
        <w:rPr>
          <w:rFonts w:ascii="Times New Roman" w:cs="Times New Roman" w:eastAsia="Times New Roman" w:hAnsi="Times New Roman"/>
          <w:b w:val="1"/>
          <w:sz w:val="20"/>
          <w:szCs w:val="20"/>
          <w:rtl w:val="0"/>
        </w:rPr>
        <w:t xml:space="preserve"> orbitals. Calcium carbonate from crushed foraminifera shells makes Bermuda sand this color. The pH indicator (*)</w:t>
      </w:r>
      <w:r w:rsidDel="00000000" w:rsidR="00000000" w:rsidRPr="00000000">
        <w:rPr>
          <w:rFonts w:ascii="Times New Roman" w:cs="Times New Roman" w:eastAsia="Times New Roman" w:hAnsi="Times New Roman"/>
          <w:sz w:val="20"/>
          <w:szCs w:val="20"/>
          <w:rtl w:val="0"/>
        </w:rPr>
        <w:t xml:space="preserve"> phenolphthalein turns this color in basic solution. A common example of incomplete dominance is the breeding of a snapdragon of this color. For 10 points, name this color that results from breeding a red snapdragon and a white snapdragon.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pink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fuchsia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magenta</w:t>
      </w:r>
      <w:r w:rsidDel="00000000" w:rsidR="00000000" w:rsidRPr="00000000">
        <w:rPr>
          <w:rFonts w:ascii="Times New Roman" w:cs="Times New Roman" w:eastAsia="Times New Roman" w:hAnsi="Times New Roman"/>
          <w:sz w:val="20"/>
          <w:szCs w:val="20"/>
          <w:rtl w:val="0"/>
        </w:rPr>
        <w:t xml:space="preserve">, do not accept or prompt on “red” or “white”]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This composer’s second chamber concerto in E-flat is named for the estate of Robert and Mildred Bliss. A ballet by this man also contains a superposition of C and F# [f-sharp] triads. This composer of the </w:t>
      </w:r>
      <w:r w:rsidDel="00000000" w:rsidR="00000000" w:rsidRPr="00000000">
        <w:rPr>
          <w:rFonts w:ascii="Times New Roman" w:cs="Times New Roman" w:eastAsia="Times New Roman" w:hAnsi="Times New Roman"/>
          <w:b w:val="1"/>
          <w:i w:val="1"/>
          <w:sz w:val="20"/>
          <w:szCs w:val="20"/>
          <w:highlight w:val="white"/>
          <w:rtl w:val="0"/>
        </w:rPr>
        <w:t xml:space="preserve">Dumbarton Oaks Concerto</w:t>
      </w:r>
      <w:r w:rsidDel="00000000" w:rsidR="00000000" w:rsidRPr="00000000">
        <w:rPr>
          <w:rFonts w:ascii="Times New Roman" w:cs="Times New Roman" w:eastAsia="Times New Roman" w:hAnsi="Times New Roman"/>
          <w:b w:val="1"/>
          <w:sz w:val="20"/>
          <w:szCs w:val="20"/>
          <w:highlight w:val="white"/>
          <w:rtl w:val="0"/>
        </w:rPr>
        <w:t xml:space="preserve"> omitted both violins and violas in his </w:t>
      </w:r>
      <w:r w:rsidDel="00000000" w:rsidR="00000000" w:rsidRPr="00000000">
        <w:rPr>
          <w:rFonts w:ascii="Times New Roman" w:cs="Times New Roman" w:eastAsia="Times New Roman" w:hAnsi="Times New Roman"/>
          <w:b w:val="1"/>
          <w:i w:val="1"/>
          <w:sz w:val="20"/>
          <w:szCs w:val="20"/>
          <w:highlight w:val="white"/>
          <w:rtl w:val="0"/>
        </w:rPr>
        <w:t xml:space="preserve">Symphony of Psalms</w:t>
      </w:r>
      <w:r w:rsidDel="00000000" w:rsidR="00000000" w:rsidRPr="00000000">
        <w:rPr>
          <w:rFonts w:ascii="Times New Roman" w:cs="Times New Roman" w:eastAsia="Times New Roman" w:hAnsi="Times New Roman"/>
          <w:b w:val="1"/>
          <w:sz w:val="20"/>
          <w:szCs w:val="20"/>
          <w:highlight w:val="white"/>
          <w:rtl w:val="0"/>
        </w:rPr>
        <w:t xml:space="preserve">. This composer of </w:t>
      </w:r>
      <w:r w:rsidDel="00000000" w:rsidR="00000000" w:rsidRPr="00000000">
        <w:rPr>
          <w:rFonts w:ascii="Times New Roman" w:cs="Times New Roman" w:eastAsia="Times New Roman" w:hAnsi="Times New Roman"/>
          <w:b w:val="1"/>
          <w:i w:val="1"/>
          <w:sz w:val="20"/>
          <w:szCs w:val="20"/>
          <w:highlight w:val="white"/>
          <w:rtl w:val="0"/>
        </w:rPr>
        <w:t xml:space="preserve">The Soldier’s Tale </w:t>
      </w:r>
      <w:r w:rsidDel="00000000" w:rsidR="00000000" w:rsidRPr="00000000">
        <w:rPr>
          <w:rFonts w:ascii="Times New Roman" w:cs="Times New Roman" w:eastAsia="Times New Roman" w:hAnsi="Times New Roman"/>
          <w:b w:val="1"/>
          <w:sz w:val="20"/>
          <w:szCs w:val="20"/>
          <w:highlight w:val="white"/>
          <w:rtl w:val="0"/>
        </w:rPr>
        <w:t xml:space="preserve">and (*) </w:t>
      </w:r>
      <w:r w:rsidDel="00000000" w:rsidR="00000000" w:rsidRPr="00000000">
        <w:rPr>
          <w:rFonts w:ascii="Times New Roman" w:cs="Times New Roman" w:eastAsia="Times New Roman" w:hAnsi="Times New Roman"/>
          <w:i w:val="1"/>
          <w:sz w:val="20"/>
          <w:szCs w:val="20"/>
          <w:highlight w:val="white"/>
          <w:rtl w:val="0"/>
        </w:rPr>
        <w:t xml:space="preserve">Petrushka</w:t>
      </w:r>
      <w:r w:rsidDel="00000000" w:rsidR="00000000" w:rsidRPr="00000000">
        <w:rPr>
          <w:rFonts w:ascii="Times New Roman" w:cs="Times New Roman" w:eastAsia="Times New Roman" w:hAnsi="Times New Roman"/>
          <w:sz w:val="20"/>
          <w:szCs w:val="20"/>
          <w:highlight w:val="white"/>
          <w:rtl w:val="0"/>
        </w:rPr>
        <w:t xml:space="preserve"> also wrote a ballet that opens with an infamously high-pitched bassoon solo. That piece, which includes The Ritual of Abduction and The Sacrificial Dance, caused a riot at its Paris premiere in 1913. For 10 points, name this composer of </w:t>
      </w:r>
      <w:r w:rsidDel="00000000" w:rsidR="00000000" w:rsidRPr="00000000">
        <w:rPr>
          <w:rFonts w:ascii="Times New Roman" w:cs="Times New Roman" w:eastAsia="Times New Roman" w:hAnsi="Times New Roman"/>
          <w:i w:val="1"/>
          <w:sz w:val="20"/>
          <w:szCs w:val="20"/>
          <w:highlight w:val="white"/>
          <w:rtl w:val="0"/>
        </w:rPr>
        <w:t xml:space="preserve">The Rite of Spring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Igor Fyodorovich </w:t>
      </w:r>
      <w:r w:rsidDel="00000000" w:rsidR="00000000" w:rsidRPr="00000000">
        <w:rPr>
          <w:rFonts w:ascii="Times New Roman" w:cs="Times New Roman" w:eastAsia="Times New Roman" w:hAnsi="Times New Roman"/>
          <w:b w:val="1"/>
          <w:sz w:val="20"/>
          <w:szCs w:val="20"/>
          <w:highlight w:val="white"/>
          <w:u w:val="single"/>
          <w:rtl w:val="0"/>
        </w:rPr>
        <w:t xml:space="preserve">Stravinsky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An </w:t>
      </w:r>
      <w:r w:rsidDel="00000000" w:rsidR="00000000" w:rsidRPr="00000000">
        <w:rPr>
          <w:rFonts w:ascii="Times New Roman" w:cs="Times New Roman" w:eastAsia="Times New Roman" w:hAnsi="Times New Roman"/>
          <w:b w:val="1"/>
          <w:sz w:val="20"/>
          <w:szCs w:val="20"/>
          <w:highlight w:val="white"/>
          <w:rtl w:val="0"/>
        </w:rPr>
        <w:t xml:space="preserve">author from this country wrote about a childhood in the “Slaughterhouse Village” in his novel </w:t>
      </w:r>
      <w:r w:rsidDel="00000000" w:rsidR="00000000" w:rsidRPr="00000000">
        <w:rPr>
          <w:rFonts w:ascii="Times New Roman" w:cs="Times New Roman" w:eastAsia="Times New Roman" w:hAnsi="Times New Roman"/>
          <w:b w:val="1"/>
          <w:i w:val="1"/>
          <w:sz w:val="20"/>
          <w:szCs w:val="20"/>
          <w:highlight w:val="white"/>
          <w:rtl w:val="0"/>
        </w:rPr>
        <w:t xml:space="preserve">Pow! </w:t>
      </w:r>
      <w:r w:rsidDel="00000000" w:rsidR="00000000" w:rsidRPr="00000000">
        <w:rPr>
          <w:rFonts w:ascii="Times New Roman" w:cs="Times New Roman" w:eastAsia="Times New Roman" w:hAnsi="Times New Roman"/>
          <w:b w:val="1"/>
          <w:sz w:val="20"/>
          <w:szCs w:val="20"/>
          <w:highlight w:val="white"/>
          <w:rtl w:val="0"/>
        </w:rPr>
        <w:t xml:space="preserve">A novel from this country includes an agreement that ends, “</w:t>
      </w:r>
      <w:r w:rsidDel="00000000" w:rsidR="00000000" w:rsidRPr="00000000">
        <w:rPr>
          <w:rFonts w:ascii="Times New Roman" w:cs="Times New Roman" w:eastAsia="Times New Roman" w:hAnsi="Times New Roman"/>
          <w:b w:val="1"/>
          <w:sz w:val="20"/>
          <w:szCs w:val="20"/>
          <w:rtl w:val="0"/>
        </w:rPr>
        <w:t xml:space="preserve">may heaven and the people of the earth both strike us dead.” </w:t>
      </w:r>
      <w:r w:rsidDel="00000000" w:rsidR="00000000" w:rsidRPr="00000000">
        <w:rPr>
          <w:rFonts w:ascii="Times New Roman" w:cs="Times New Roman" w:eastAsia="Times New Roman" w:hAnsi="Times New Roman"/>
          <w:b w:val="1"/>
          <w:sz w:val="20"/>
          <w:szCs w:val="20"/>
          <w:highlight w:val="white"/>
          <w:rtl w:val="0"/>
        </w:rPr>
        <w:t xml:space="preserve">In a novel from this country, “I” travels to the country after a false cancer diagnosis and meets “You,” who is looking for the title </w:t>
      </w:r>
      <w:r w:rsidDel="00000000" w:rsidR="00000000" w:rsidRPr="00000000">
        <w:rPr>
          <w:rFonts w:ascii="Times New Roman" w:cs="Times New Roman" w:eastAsia="Times New Roman" w:hAnsi="Times New Roman"/>
          <w:b w:val="1"/>
          <w:i w:val="1"/>
          <w:sz w:val="20"/>
          <w:szCs w:val="20"/>
          <w:highlight w:val="white"/>
          <w:rtl w:val="0"/>
        </w:rPr>
        <w:t xml:space="preserve">Soul Mountain.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rtl w:val="0"/>
        </w:rPr>
        <w:t xml:space="preserve">Sandy and (*)</w:t>
      </w:r>
      <w:r w:rsidDel="00000000" w:rsidR="00000000" w:rsidRPr="00000000">
        <w:rPr>
          <w:rFonts w:ascii="Times New Roman" w:cs="Times New Roman" w:eastAsia="Times New Roman" w:hAnsi="Times New Roman"/>
          <w:sz w:val="20"/>
          <w:szCs w:val="20"/>
          <w:rtl w:val="0"/>
        </w:rPr>
        <w:t xml:space="preserve"> Pigsy travel with Sun Wukong in a novel from this country, which is one of this country’s Four Great Classical Novels. For 10 points, name this country, the home of the authors of </w:t>
      </w:r>
      <w:r w:rsidDel="00000000" w:rsidR="00000000" w:rsidRPr="00000000">
        <w:rPr>
          <w:rFonts w:ascii="Times New Roman" w:cs="Times New Roman" w:eastAsia="Times New Roman" w:hAnsi="Times New Roman"/>
          <w:i w:val="1"/>
          <w:sz w:val="20"/>
          <w:szCs w:val="20"/>
          <w:rtl w:val="0"/>
        </w:rPr>
        <w:t xml:space="preserve">Journey to the West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Romance of the Three Kingdoms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One of these events occurred in the Empire State Building due to the actions of a blinded B-25 bomber. Rose Schneiderman claimed that she could not “talk good fellowship” in a speech after one of these events. A committee headed by Frances Perkins put forth the 54-hour bill after one of these events. That  1911 event of this type occurred in New York’s (*)</w:t>
      </w:r>
      <w:r w:rsidDel="00000000" w:rsidR="00000000" w:rsidRPr="00000000">
        <w:rPr>
          <w:rFonts w:ascii="Times New Roman" w:cs="Times New Roman" w:eastAsia="Times New Roman" w:hAnsi="Times New Roman"/>
          <w:sz w:val="20"/>
          <w:szCs w:val="20"/>
          <w:rtl w:val="0"/>
        </w:rPr>
        <w:t xml:space="preserve"> Asch building. One of these events happened concurrently with another one in Peshtigo that jumped across Lake Michigan, and was apocryphally caused by Mrs. O’Leary’s cow kicking over a lantern. For 10 points, name these events, a “Great” one of which destroyed much of Chicago in 1871.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A novel by this author features a very short section titled “Time Passes,” which follows a section in which Charles Tansley is repeatedly mentioned to be an atheist. Another novel by this author opens with the title character going to Bond Street to buy flowers, after which Peter Walsh visits and triggers stream-of-consciousness memories. (*)</w:t>
      </w:r>
      <w:r w:rsidDel="00000000" w:rsidR="00000000" w:rsidRPr="00000000">
        <w:rPr>
          <w:rFonts w:ascii="Times New Roman" w:cs="Times New Roman" w:eastAsia="Times New Roman" w:hAnsi="Times New Roman"/>
          <w:sz w:val="20"/>
          <w:szCs w:val="20"/>
          <w:rtl w:val="0"/>
        </w:rPr>
        <w:t xml:space="preserve"> Septimus Smith throws himself out of a window in the climax of that novel by this author. In another novel by this author, the painter Lily Briscoe lives with the Ramsay family. For 10 points, name this author of </w:t>
      </w:r>
      <w:r w:rsidDel="00000000" w:rsidR="00000000" w:rsidRPr="00000000">
        <w:rPr>
          <w:rFonts w:ascii="Times New Roman" w:cs="Times New Roman" w:eastAsia="Times New Roman" w:hAnsi="Times New Roman"/>
          <w:i w:val="1"/>
          <w:sz w:val="20"/>
          <w:szCs w:val="20"/>
          <w:rtl w:val="0"/>
        </w:rPr>
        <w:t xml:space="preserve">To the Lighthouse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Mrs. Dalloway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ANSWER:Virginia </w:t>
      </w:r>
      <w:r w:rsidDel="00000000" w:rsidR="00000000" w:rsidRPr="00000000">
        <w:rPr>
          <w:rFonts w:ascii="Times New Roman" w:cs="Times New Roman" w:eastAsia="Times New Roman" w:hAnsi="Times New Roman"/>
          <w:b w:val="1"/>
          <w:sz w:val="20"/>
          <w:szCs w:val="20"/>
          <w:u w:val="single"/>
          <w:rtl w:val="0"/>
        </w:rPr>
        <w:t xml:space="preserve">Woolf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highlight w:val="white"/>
          <w:rtl w:val="0"/>
        </w:rPr>
        <w:t xml:space="preserve">An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architect from this nation designed the </w:t>
      </w:r>
      <w:r w:rsidDel="00000000" w:rsidR="00000000" w:rsidRPr="00000000">
        <w:rPr>
          <w:rFonts w:ascii="Times New Roman" w:cs="Times New Roman" w:eastAsia="Times New Roman" w:hAnsi="Times New Roman"/>
          <w:b w:val="1"/>
          <w:i w:val="1"/>
          <w:sz w:val="20"/>
          <w:szCs w:val="20"/>
          <w:highlight w:val="white"/>
          <w:rtl w:val="0"/>
        </w:rPr>
        <w:t xml:space="preserve">Bridge of Strings</w:t>
      </w:r>
      <w:r w:rsidDel="00000000" w:rsidR="00000000" w:rsidRPr="00000000">
        <w:rPr>
          <w:rFonts w:ascii="Times New Roman" w:cs="Times New Roman" w:eastAsia="Times New Roman" w:hAnsi="Times New Roman"/>
          <w:b w:val="1"/>
          <w:sz w:val="20"/>
          <w:szCs w:val="20"/>
          <w:highlight w:val="white"/>
          <w:rtl w:val="0"/>
        </w:rPr>
        <w:t xml:space="preserve"> in Jerusalem</w:t>
      </w:r>
      <w:r w:rsidDel="00000000" w:rsidR="00000000" w:rsidRPr="00000000">
        <w:rPr>
          <w:rFonts w:ascii="Times New Roman" w:cs="Times New Roman" w:eastAsia="Times New Roman" w:hAnsi="Times New Roman"/>
          <w:b w:val="1"/>
          <w:sz w:val="20"/>
          <w:szCs w:val="20"/>
          <w:highlight w:val="white"/>
          <w:rtl w:val="0"/>
        </w:rPr>
        <w:t xml:space="preserve">. This nation is also home to a museum with a giant puppy sculpted by Jeff Koons from flowers and a cathedral with a Passion Facade designed by Josep Maria Subirachs. Another architect from this nation designed a building commonly called </w:t>
      </w:r>
      <w:r w:rsidDel="00000000" w:rsidR="00000000" w:rsidRPr="00000000">
        <w:rPr>
          <w:rFonts w:ascii="Times New Roman" w:cs="Times New Roman" w:eastAsia="Times New Roman" w:hAnsi="Times New Roman"/>
          <w:b w:val="1"/>
          <w:i w:val="1"/>
          <w:sz w:val="20"/>
          <w:szCs w:val="20"/>
          <w:highlight w:val="white"/>
          <w:rtl w:val="0"/>
        </w:rPr>
        <w:t xml:space="preserve">La Pedrera</w:t>
      </w:r>
      <w:r w:rsidDel="00000000" w:rsidR="00000000" w:rsidRPr="00000000">
        <w:rPr>
          <w:rFonts w:ascii="Times New Roman" w:cs="Times New Roman" w:eastAsia="Times New Roman" w:hAnsi="Times New Roman"/>
          <w:b w:val="1"/>
          <w:sz w:val="20"/>
          <w:szCs w:val="20"/>
          <w:highlight w:val="white"/>
          <w:rtl w:val="0"/>
        </w:rPr>
        <w:t xml:space="preserve">, as it’s facade mimics the organic curves of a stone quarry. This home of the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Casa Mila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contains an un</w:t>
      </w:r>
      <w:r w:rsidDel="00000000" w:rsidR="00000000" w:rsidRPr="00000000">
        <w:rPr>
          <w:rFonts w:ascii="Times New Roman" w:cs="Times New Roman" w:eastAsia="Times New Roman" w:hAnsi="Times New Roman"/>
          <w:sz w:val="20"/>
          <w:szCs w:val="20"/>
          <w:highlight w:val="white"/>
          <w:rtl w:val="0"/>
        </w:rPr>
        <w:t xml:space="preserve">finished cathedral with 18 spires called the </w:t>
      </w:r>
      <w:r w:rsidDel="00000000" w:rsidR="00000000" w:rsidRPr="00000000">
        <w:rPr>
          <w:rFonts w:ascii="Times New Roman" w:cs="Times New Roman" w:eastAsia="Times New Roman" w:hAnsi="Times New Roman"/>
          <w:i w:val="1"/>
          <w:sz w:val="20"/>
          <w:szCs w:val="20"/>
          <w:highlight w:val="white"/>
          <w:rtl w:val="0"/>
        </w:rPr>
        <w:t xml:space="preserve">Sagrada Familia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as well as a Guggenheim museum designed by Frank Gehry. F</w:t>
      </w:r>
      <w:r w:rsidDel="00000000" w:rsidR="00000000" w:rsidRPr="00000000">
        <w:rPr>
          <w:rFonts w:ascii="Times New Roman" w:cs="Times New Roman" w:eastAsia="Times New Roman" w:hAnsi="Times New Roman"/>
          <w:sz w:val="20"/>
          <w:szCs w:val="20"/>
          <w:highlight w:val="white"/>
          <w:rtl w:val="0"/>
        </w:rPr>
        <w:t xml:space="preserve">or 10 points, name this home of Santiago Calatrava, Antoni Gaudi, and the </w:t>
      </w:r>
      <w:r w:rsidDel="00000000" w:rsidR="00000000" w:rsidRPr="00000000">
        <w:rPr>
          <w:rFonts w:ascii="Times New Roman" w:cs="Times New Roman" w:eastAsia="Times New Roman" w:hAnsi="Times New Roman"/>
          <w:i w:val="1"/>
          <w:sz w:val="20"/>
          <w:szCs w:val="20"/>
          <w:highlight w:val="white"/>
          <w:rtl w:val="0"/>
        </w:rPr>
        <w:t xml:space="preserve">Guggenheim Bilbao</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Spain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España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The only non-pathological solutions to Cauchy’s functional equations form these shapes when graphed. </w:t>
      </w:r>
      <w:r w:rsidDel="00000000" w:rsidR="00000000" w:rsidRPr="00000000">
        <w:rPr>
          <w:rFonts w:ascii="Times New Roman" w:cs="Times New Roman" w:eastAsia="Times New Roman" w:hAnsi="Times New Roman"/>
          <w:b w:val="1"/>
          <w:sz w:val="20"/>
          <w:szCs w:val="20"/>
          <w:rtl w:val="0"/>
        </w:rPr>
        <w:t xml:space="preserve">The intersection of n generic n-hyperplanes is one of these shapes.</w:t>
      </w:r>
      <w:r w:rsidDel="00000000" w:rsidR="00000000" w:rsidRPr="00000000">
        <w:rPr>
          <w:rFonts w:ascii="Times New Roman" w:cs="Times New Roman" w:eastAsia="Times New Roman" w:hAnsi="Times New Roman"/>
          <w:b w:val="1"/>
          <w:sz w:val="20"/>
          <w:szCs w:val="20"/>
          <w:rtl w:val="0"/>
        </w:rPr>
        <w:t xml:space="preserve"> Newton’s method relies on the fact that differentiation locally approximates a smooth function as one of these shapes. Degenerate triangles where a plus b equals c (*)</w:t>
      </w:r>
      <w:r w:rsidDel="00000000" w:rsidR="00000000" w:rsidRPr="00000000">
        <w:rPr>
          <w:rFonts w:ascii="Times New Roman" w:cs="Times New Roman" w:eastAsia="Times New Roman" w:hAnsi="Times New Roman"/>
          <w:sz w:val="20"/>
          <w:szCs w:val="20"/>
          <w:rtl w:val="0"/>
        </w:rPr>
        <w:t xml:space="preserve"> look like part of one of these figures. A reflection can be defined by which one of these entities is being reflected over. For 10 points, identify these one-dimensional constructs, one of which can be drawn between any two points.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w:t>
      </w:r>
      <w:r w:rsidDel="00000000" w:rsidR="00000000" w:rsidRPr="00000000">
        <w:rPr>
          <w:rFonts w:ascii="Times New Roman" w:cs="Times New Roman" w:eastAsia="Times New Roman" w:hAnsi="Times New Roman"/>
          <w:sz w:val="20"/>
          <w:szCs w:val="20"/>
          <w:rtl w:val="0"/>
        </w:rPr>
        <w:t xml:space="preserve">s [accept line </w:t>
      </w:r>
      <w:r w:rsidDel="00000000" w:rsidR="00000000" w:rsidRPr="00000000">
        <w:rPr>
          <w:rFonts w:ascii="Times New Roman" w:cs="Times New Roman" w:eastAsia="Times New Roman" w:hAnsi="Times New Roman"/>
          <w:b w:val="1"/>
          <w:sz w:val="20"/>
          <w:szCs w:val="20"/>
          <w:u w:val="single"/>
          <w:rtl w:val="0"/>
        </w:rPr>
        <w:t xml:space="preserve">segment</w:t>
      </w:r>
      <w:r w:rsidDel="00000000" w:rsidR="00000000" w:rsidRPr="00000000">
        <w:rPr>
          <w:rFonts w:ascii="Times New Roman" w:cs="Times New Roman" w:eastAsia="Times New Roman" w:hAnsi="Times New Roman"/>
          <w:sz w:val="20"/>
          <w:szCs w:val="20"/>
          <w:rtl w:val="0"/>
        </w:rPr>
        <w:t xml:space="preserve">s after “Newton’s method”]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sz w:val="20"/>
          <w:szCs w:val="20"/>
          <w:highlight w:val="white"/>
          <w:rtl w:val="0"/>
        </w:rPr>
        <w:t xml:space="preserve">. A woman who betrayed this city was crushed to death after she asked for what the soldiers had on their arms. The second ruler of this city, who disbanded the Celeres and initiated the “leaping priests,” was Numa. The first law code of this city was formed by two decemviri and was known as the Law of the (*)</w:t>
      </w:r>
      <w:r w:rsidDel="00000000" w:rsidR="00000000" w:rsidRPr="00000000">
        <w:rPr>
          <w:rFonts w:ascii="Times New Roman" w:cs="Times New Roman" w:eastAsia="Times New Roman" w:hAnsi="Times New Roman"/>
          <w:sz w:val="20"/>
          <w:szCs w:val="20"/>
          <w:highlight w:val="white"/>
          <w:rtl w:val="0"/>
        </w:rPr>
        <w:t xml:space="preserve"> Twelve Tables. The final king of this city was overthrown by Lucius Junius Brutus following the rape of Lucretia. Tarpeia opened the gates of this city in hopes of obtaining some golden bracelets following the rape of the Sabine women. For 10 points, name this city, the seat of a republic that ruled much of Italy.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Rome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highlight w:val="white"/>
          <w:rtl w:val="0"/>
        </w:rPr>
        <w:t xml:space="preserve">Jon Clinch wrote a book featuring a character from this novel, who gives a speech that begins, “Call this a guvmint!”</w:t>
      </w:r>
      <w:r w:rsidDel="00000000" w:rsidR="00000000" w:rsidRPr="00000000">
        <w:rPr>
          <w:rFonts w:ascii="Times New Roman" w:cs="Times New Roman" w:eastAsia="Times New Roman" w:hAnsi="Times New Roman"/>
          <w:b w:val="1"/>
          <w:sz w:val="20"/>
          <w:szCs w:val="20"/>
          <w:highlight w:val="white"/>
          <w:rtl w:val="0"/>
        </w:rPr>
        <w:t xml:space="preserve"> Pap’s son impersonates his friend when visiting the Phelps farm in this novel. In this novel, the melodramatic poet Emmeline Grangerford is a member of a family that feuds with the (*) </w:t>
      </w:r>
      <w:r w:rsidDel="00000000" w:rsidR="00000000" w:rsidRPr="00000000">
        <w:rPr>
          <w:rFonts w:ascii="Times New Roman" w:cs="Times New Roman" w:eastAsia="Times New Roman" w:hAnsi="Times New Roman"/>
          <w:sz w:val="20"/>
          <w:szCs w:val="20"/>
          <w:highlight w:val="white"/>
          <w:rtl w:val="0"/>
        </w:rPr>
        <w:t xml:space="preserve">Shepherdsons. </w:t>
      </w:r>
      <w:r w:rsidDel="00000000" w:rsidR="00000000" w:rsidRPr="00000000">
        <w:rPr>
          <w:rFonts w:ascii="Times New Roman" w:cs="Times New Roman" w:eastAsia="Times New Roman" w:hAnsi="Times New Roman"/>
          <w:sz w:val="20"/>
          <w:szCs w:val="20"/>
          <w:highlight w:val="white"/>
          <w:rtl w:val="0"/>
        </w:rPr>
        <w:t xml:space="preserve">Two con men in this novel who put on a play entitled “The </w:t>
      </w:r>
      <w:r w:rsidDel="00000000" w:rsidR="00000000" w:rsidRPr="00000000">
        <w:rPr>
          <w:rFonts w:ascii="Times New Roman" w:cs="Times New Roman" w:eastAsia="Times New Roman" w:hAnsi="Times New Roman"/>
          <w:sz w:val="20"/>
          <w:szCs w:val="20"/>
          <w:highlight w:val="white"/>
          <w:rtl w:val="0"/>
        </w:rPr>
        <w:t xml:space="preserve">Royal Nonesuch” call themselves the </w:t>
      </w:r>
      <w:r w:rsidDel="00000000" w:rsidR="00000000" w:rsidRPr="00000000">
        <w:rPr>
          <w:rFonts w:ascii="Times New Roman" w:cs="Times New Roman" w:eastAsia="Times New Roman" w:hAnsi="Times New Roman"/>
          <w:sz w:val="20"/>
          <w:szCs w:val="20"/>
          <w:highlight w:val="white"/>
          <w:rtl w:val="0"/>
        </w:rPr>
        <w:t xml:space="preserve">Duke and </w:t>
      </w:r>
      <w:r w:rsidDel="00000000" w:rsidR="00000000" w:rsidRPr="00000000">
        <w:rPr>
          <w:rFonts w:ascii="Times New Roman" w:cs="Times New Roman" w:eastAsia="Times New Roman" w:hAnsi="Times New Roman"/>
          <w:sz w:val="20"/>
          <w:szCs w:val="20"/>
          <w:highlight w:val="white"/>
          <w:rtl w:val="0"/>
        </w:rPr>
        <w:t xml:space="preserve">Dauphin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Miss Polly’s death in this novel results in Jim’s freedom. For 10 points, name this Mark Twain novel in which Tom Sawyer and the title character travel the Mississippi.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Adventures of </w:t>
      </w:r>
      <w:r w:rsidDel="00000000" w:rsidR="00000000" w:rsidRPr="00000000">
        <w:rPr>
          <w:rFonts w:ascii="Times New Roman" w:cs="Times New Roman" w:eastAsia="Times New Roman" w:hAnsi="Times New Roman"/>
          <w:b w:val="1"/>
          <w:i w:val="1"/>
          <w:sz w:val="20"/>
          <w:szCs w:val="20"/>
          <w:highlight w:val="white"/>
          <w:u w:val="single"/>
          <w:rtl w:val="0"/>
        </w:rPr>
        <w:t xml:space="preserve">Huck</w:t>
      </w:r>
      <w:r w:rsidDel="00000000" w:rsidR="00000000" w:rsidRPr="00000000">
        <w:rPr>
          <w:rFonts w:ascii="Times New Roman" w:cs="Times New Roman" w:eastAsia="Times New Roman" w:hAnsi="Times New Roman"/>
          <w:i w:val="1"/>
          <w:sz w:val="20"/>
          <w:szCs w:val="20"/>
          <w:highlight w:val="white"/>
          <w:rtl w:val="0"/>
        </w:rPr>
        <w:t xml:space="preserve">leberry </w:t>
      </w:r>
      <w:r w:rsidDel="00000000" w:rsidR="00000000" w:rsidRPr="00000000">
        <w:rPr>
          <w:rFonts w:ascii="Times New Roman" w:cs="Times New Roman" w:eastAsia="Times New Roman" w:hAnsi="Times New Roman"/>
          <w:b w:val="1"/>
          <w:i w:val="1"/>
          <w:sz w:val="20"/>
          <w:szCs w:val="20"/>
          <w:highlight w:val="white"/>
          <w:u w:val="single"/>
          <w:rtl w:val="0"/>
        </w:rPr>
        <w:t xml:space="preserve">Finn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A petroleum fluid cracking process named after these kinds of substances often uses zeolites. These substances are termed heterogeneous if they are in a different phase than the reactants, which commonly adsorb on the surfaces of solid examples of these substances, such as the (*)</w:t>
      </w:r>
      <w:r w:rsidDel="00000000" w:rsidR="00000000" w:rsidRPr="00000000">
        <w:rPr>
          <w:rFonts w:ascii="Times New Roman" w:cs="Times New Roman" w:eastAsia="Times New Roman" w:hAnsi="Times New Roman"/>
          <w:sz w:val="20"/>
          <w:szCs w:val="20"/>
          <w:rtl w:val="0"/>
        </w:rPr>
        <w:t xml:space="preserve"> iron oxide used in the Haber-Bosch process. Cars produce carbon dioxide and water with the help of platinum “converters” named for this type of substance. For 10 points, name these substances which lower the activation energy of other reactions, biological examples of which include enzymes.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catalyst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enzyme</w:t>
      </w:r>
      <w:r w:rsidDel="00000000" w:rsidR="00000000" w:rsidRPr="00000000">
        <w:rPr>
          <w:rFonts w:ascii="Times New Roman" w:cs="Times New Roman" w:eastAsia="Times New Roman" w:hAnsi="Times New Roman"/>
          <w:sz w:val="20"/>
          <w:szCs w:val="20"/>
          <w:rtl w:val="0"/>
        </w:rPr>
        <w:t xml:space="preserve">s until mentioned;]</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The protagonist of this show kills a man under the alias of Fred Peters while on a tour of colleges in Maine. After 9/11, a shot of the Twin Towers was removed from the opening credits of this show. This show opens with the protagonist getting a copy of </w:t>
      </w:r>
      <w:r w:rsidDel="00000000" w:rsidR="00000000" w:rsidRPr="00000000">
        <w:rPr>
          <w:rFonts w:ascii="Times New Roman" w:cs="Times New Roman" w:eastAsia="Times New Roman" w:hAnsi="Times New Roman"/>
          <w:b w:val="1"/>
          <w:i w:val="1"/>
          <w:sz w:val="20"/>
          <w:szCs w:val="20"/>
          <w:rtl w:val="0"/>
        </w:rPr>
        <w:t xml:space="preserve">The Star-Ledger</w:t>
      </w:r>
      <w:r w:rsidDel="00000000" w:rsidR="00000000" w:rsidRPr="00000000">
        <w:rPr>
          <w:rFonts w:ascii="Times New Roman" w:cs="Times New Roman" w:eastAsia="Times New Roman" w:hAnsi="Times New Roman"/>
          <w:b w:val="1"/>
          <w:sz w:val="20"/>
          <w:szCs w:val="20"/>
          <w:rtl w:val="0"/>
        </w:rPr>
        <w:t xml:space="preserve"> from his driveway and wading into a pool to feed a family of ducks. This show’s final episode ends with a sudden cut to black and was set to Journey’s (*)</w:t>
      </w:r>
      <w:r w:rsidDel="00000000" w:rsidR="00000000" w:rsidRPr="00000000">
        <w:rPr>
          <w:rFonts w:ascii="Times New Roman" w:cs="Times New Roman" w:eastAsia="Times New Roman" w:hAnsi="Times New Roman"/>
          <w:sz w:val="20"/>
          <w:szCs w:val="20"/>
          <w:rtl w:val="0"/>
        </w:rPr>
        <w:t xml:space="preserve"> “Don’t Stop Believing”. This show’s protagonist suffers from panic attacks and attends therapy with Dr. Jennifer Melfi. For 10 points, name this TV series that follows the family and associates of a New Jersey-based mobster.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Sopranos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This nation is the site of the world's largest Parsi population, which practices Zoroastrianism. The apostle Thomas founded several churches for Nasrani Christians in this nation. In this nation, a political party ended its “rath yaga” chariot journey shortly before a mob destroyed the Babri Masjid. This country has separate churches for Catholic Dalits in its state of (*)</w:t>
      </w:r>
      <w:r w:rsidDel="00000000" w:rsidR="00000000" w:rsidRPr="00000000">
        <w:rPr>
          <w:rFonts w:ascii="Times New Roman" w:cs="Times New Roman" w:eastAsia="Times New Roman" w:hAnsi="Times New Roman"/>
          <w:sz w:val="20"/>
          <w:szCs w:val="20"/>
          <w:rtl w:val="0"/>
        </w:rPr>
        <w:t xml:space="preserve"> Goa. The final Tirthankara, Mahavira, founded Jainism in this country. B.R. Ambedkar converted to Buddhism in this country, prompting many “untouchables” to follow suit. For 10 points, name this country, home to the world's largest Hindu population.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 kingdom in this modern-day country was legendarily defeated by the Jewish queen Gudit</w:t>
      </w:r>
      <w:r w:rsidDel="00000000" w:rsidR="00000000" w:rsidRPr="00000000">
        <w:rPr>
          <w:rFonts w:ascii="Times New Roman" w:cs="Times New Roman" w:eastAsia="Times New Roman" w:hAnsi="Times New Roman"/>
          <w:b w:val="1"/>
          <w:sz w:val="20"/>
          <w:szCs w:val="20"/>
          <w:rtl w:val="0"/>
        </w:rPr>
        <w:t xml:space="preserve">. In this country, Operation Solomon rescued some people, who, according to the </w:t>
      </w:r>
      <w:r w:rsidDel="00000000" w:rsidR="00000000" w:rsidRPr="00000000">
        <w:rPr>
          <w:rFonts w:ascii="Times New Roman" w:cs="Times New Roman" w:eastAsia="Times New Roman" w:hAnsi="Times New Roman"/>
          <w:b w:val="1"/>
          <w:i w:val="1"/>
          <w:sz w:val="20"/>
          <w:szCs w:val="20"/>
          <w:rtl w:val="0"/>
        </w:rPr>
        <w:t xml:space="preserve">Kebra Nagast</w:t>
      </w:r>
      <w:r w:rsidDel="00000000" w:rsidR="00000000" w:rsidRPr="00000000">
        <w:rPr>
          <w:rFonts w:ascii="Times New Roman" w:cs="Times New Roman" w:eastAsia="Times New Roman" w:hAnsi="Times New Roman"/>
          <w:b w:val="1"/>
          <w:sz w:val="20"/>
          <w:szCs w:val="20"/>
          <w:rtl w:val="0"/>
        </w:rPr>
        <w:t xml:space="preserve">, were descended from the Queen of Sheba. This country was invaded in the Ogaden war. This country was led by Mengistu as the head of the communist Derg, which came to power following the ouster of a man venerated in (*)</w:t>
      </w:r>
      <w:r w:rsidDel="00000000" w:rsidR="00000000" w:rsidRPr="00000000">
        <w:rPr>
          <w:rFonts w:ascii="Times New Roman" w:cs="Times New Roman" w:eastAsia="Times New Roman" w:hAnsi="Times New Roman"/>
          <w:sz w:val="20"/>
          <w:szCs w:val="20"/>
          <w:rtl w:val="0"/>
        </w:rPr>
        <w:t xml:space="preserve"> Rastafarianism. This country resisted European domination by defeating Italy at the battle of Adowa under the leadership of Menelik II. For 10 points, name this African country, which joined the UN under Haile Selassie.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Federal Democratic Republic of </w:t>
      </w:r>
      <w:r w:rsidDel="00000000" w:rsidR="00000000" w:rsidRPr="00000000">
        <w:rPr>
          <w:rFonts w:ascii="Times New Roman" w:cs="Times New Roman" w:eastAsia="Times New Roman" w:hAnsi="Times New Roman"/>
          <w:b w:val="1"/>
          <w:sz w:val="20"/>
          <w:szCs w:val="20"/>
          <w:u w:val="single"/>
          <w:rtl w:val="0"/>
        </w:rPr>
        <w:t xml:space="preserve">Ethiopia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This human pathogen is often pseudotyped as VSV-G in research. A functional cure for an infection by this agent may be provided by transplanting tissue containing mutated CCR5 receptors. Because many of its transcriptional products are unspliced, this agent must use the rev protein to export them out of the nucleus. Large brown tumors on the skin are formed in (*) </w:t>
      </w:r>
      <w:r w:rsidDel="00000000" w:rsidR="00000000" w:rsidRPr="00000000">
        <w:rPr>
          <w:rFonts w:ascii="Times New Roman" w:cs="Times New Roman" w:eastAsia="Times New Roman" w:hAnsi="Times New Roman"/>
          <w:sz w:val="20"/>
          <w:szCs w:val="20"/>
          <w:rtl w:val="0"/>
        </w:rPr>
        <w:t xml:space="preserve">Kaposi’s sarcoma, which is often indicative of infection with this virus. Drugs like AZT inhibit the reverse transcriptase that this retrovirus uses to initiate replication. For 10 points, name this virus, infection with which can progress to AIDS.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uman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mmunodeficiency </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irus]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This organization, which was investigated by Michael Garcia, was alleged to have had its General Secretary Jerome Valcke wire $10 million to the Trinidadian politician Jack Warner. The current president of this organization announced that he would resign 5 days after being voted into his fifth term, and is currently under a 90-day suspension while being investigated by Switzerland over illegal payments to the head of (*) </w:t>
      </w:r>
      <w:r w:rsidDel="00000000" w:rsidR="00000000" w:rsidRPr="00000000">
        <w:rPr>
          <w:rFonts w:ascii="Times New Roman" w:cs="Times New Roman" w:eastAsia="Times New Roman" w:hAnsi="Times New Roman"/>
          <w:sz w:val="20"/>
          <w:szCs w:val="20"/>
          <w:rtl w:val="0"/>
        </w:rPr>
        <w:t xml:space="preserve">UEFA. This organization headed by Sepp Blatter awarded the 2022 iteration of the world's most watched sporting event to Qatar. For 10 points, name this organization that runs soccer's World Cup.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FIFA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International Federation of Association Football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Fédération Internationale de Football Association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A psychologist from this university observed what happened to a car placed in the Bronx and a car placed near this university to test the broken windows theory. Children who were able to delay instant gratification were found to have higher GPAs and levels of education in Walter Mischel’s marshmallow experiment, which was conducted at this university. (*)</w:t>
      </w:r>
      <w:r w:rsidDel="00000000" w:rsidR="00000000" w:rsidRPr="00000000">
        <w:rPr>
          <w:rFonts w:ascii="Times New Roman" w:cs="Times New Roman" w:eastAsia="Times New Roman" w:hAnsi="Times New Roman"/>
          <w:sz w:val="20"/>
          <w:szCs w:val="20"/>
          <w:rtl w:val="0"/>
        </w:rPr>
        <w:t xml:space="preserve"> Christina Maslach stopped another experiment at this university which was conducted by current professor emeritus Philip Zimbardo. For 10 points, identify this West Coast university that was the site of a temporary “prison” experiment.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University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Bonus: A song in it alterna</w:t>
      </w:r>
      <w:r w:rsidDel="00000000" w:rsidR="00000000" w:rsidRPr="00000000">
        <w:rPr>
          <w:rFonts w:ascii="Times New Roman" w:cs="Times New Roman" w:eastAsia="Times New Roman" w:hAnsi="Times New Roman"/>
          <w:sz w:val="20"/>
          <w:szCs w:val="20"/>
          <w:highlight w:val="white"/>
          <w:rtl w:val="0"/>
        </w:rPr>
        <w:t xml:space="preserve">tes between </w:t>
      </w:r>
      <w:r w:rsidDel="00000000" w:rsidR="00000000" w:rsidRPr="00000000">
        <w:rPr>
          <w:rFonts w:ascii="Times New Roman" w:cs="Times New Roman" w:eastAsia="Times New Roman" w:hAnsi="Times New Roman"/>
          <w:sz w:val="20"/>
          <w:szCs w:val="20"/>
          <w:highlight w:val="white"/>
          <w:rtl w:val="0"/>
        </w:rPr>
        <w:t xml:space="preserve">3/4 and 6/8 while extolling the virtues of “America.”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musical, composed by Leonard Bernstein, which is based on </w:t>
      </w:r>
      <w:r w:rsidDel="00000000" w:rsidR="00000000" w:rsidRPr="00000000">
        <w:rPr>
          <w:rFonts w:ascii="Times New Roman" w:cs="Times New Roman" w:eastAsia="Times New Roman" w:hAnsi="Times New Roman"/>
          <w:i w:val="1"/>
          <w:sz w:val="20"/>
          <w:szCs w:val="20"/>
          <w:highlight w:val="white"/>
          <w:rtl w:val="0"/>
        </w:rPr>
        <w:t xml:space="preserve">Romeo and Juliet</w:t>
      </w:r>
      <w:r w:rsidDel="00000000" w:rsidR="00000000" w:rsidRPr="00000000">
        <w:rPr>
          <w:rFonts w:ascii="Times New Roman" w:cs="Times New Roman" w:eastAsia="Times New Roman" w:hAnsi="Times New Roman"/>
          <w:sz w:val="20"/>
          <w:szCs w:val="20"/>
          <w:highlight w:val="white"/>
          <w:rtl w:val="0"/>
        </w:rPr>
        <w:t xml:space="preserve"> and features the doomed romance of Tony and Maria. It also contains the songs “I Feel Pretty” and “Tonight”.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West Side Story</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WSS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lyrics to </w:t>
      </w:r>
      <w:r w:rsidDel="00000000" w:rsidR="00000000" w:rsidRPr="00000000">
        <w:rPr>
          <w:rFonts w:ascii="Times New Roman" w:cs="Times New Roman" w:eastAsia="Times New Roman" w:hAnsi="Times New Roman"/>
          <w:i w:val="1"/>
          <w:sz w:val="20"/>
          <w:szCs w:val="20"/>
          <w:highlight w:val="white"/>
          <w:rtl w:val="0"/>
        </w:rPr>
        <w:t xml:space="preserve">West Side Story</w:t>
      </w:r>
      <w:r w:rsidDel="00000000" w:rsidR="00000000" w:rsidRPr="00000000">
        <w:rPr>
          <w:rFonts w:ascii="Times New Roman" w:cs="Times New Roman" w:eastAsia="Times New Roman" w:hAnsi="Times New Roman"/>
          <w:sz w:val="20"/>
          <w:szCs w:val="20"/>
          <w:highlight w:val="white"/>
          <w:rtl w:val="0"/>
        </w:rPr>
        <w:t xml:space="preserve"> were written by this composer and lyricist, who also created the musicals </w:t>
      </w:r>
      <w:r w:rsidDel="00000000" w:rsidR="00000000" w:rsidRPr="00000000">
        <w:rPr>
          <w:rFonts w:ascii="Times New Roman" w:cs="Times New Roman" w:eastAsia="Times New Roman" w:hAnsi="Times New Roman"/>
          <w:i w:val="1"/>
          <w:sz w:val="20"/>
          <w:szCs w:val="20"/>
          <w:highlight w:val="white"/>
          <w:rtl w:val="0"/>
        </w:rPr>
        <w:t xml:space="preserve">Into the Woods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Gypsy</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Sweeney Todd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Stephen </w:t>
      </w:r>
      <w:r w:rsidDel="00000000" w:rsidR="00000000" w:rsidRPr="00000000">
        <w:rPr>
          <w:rFonts w:ascii="Times New Roman" w:cs="Times New Roman" w:eastAsia="Times New Roman" w:hAnsi="Times New Roman"/>
          <w:b w:val="1"/>
          <w:sz w:val="20"/>
          <w:szCs w:val="20"/>
          <w:highlight w:val="white"/>
          <w:u w:val="single"/>
          <w:rtl w:val="0"/>
        </w:rPr>
        <w:t xml:space="preserve">Sondheim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1994 Sondheim musical concerns the love affair between the handsome Captain Giorgio and the homely Fosca. Plays depicting the final moments of Jesus Christ also share this play’s title.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Passion</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passion</w:t>
      </w:r>
      <w:r w:rsidDel="00000000" w:rsidR="00000000" w:rsidRPr="00000000">
        <w:rPr>
          <w:rFonts w:ascii="Times New Roman" w:cs="Times New Roman" w:eastAsia="Times New Roman" w:hAnsi="Times New Roman"/>
          <w:sz w:val="20"/>
          <w:szCs w:val="20"/>
          <w:highlight w:val="white"/>
          <w:rtl w:val="0"/>
        </w:rPr>
        <w:t xml:space="preserve"> plays)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w:t>
      </w:r>
      <w:r w:rsidDel="00000000" w:rsidR="00000000" w:rsidRPr="00000000">
        <w:rPr>
          <w:rFonts w:ascii="Times New Roman" w:cs="Times New Roman" w:eastAsia="Times New Roman" w:hAnsi="Times New Roman"/>
          <w:sz w:val="20"/>
          <w:szCs w:val="20"/>
          <w:highlight w:val="white"/>
          <w:rtl w:val="0"/>
        </w:rPr>
        <w:t xml:space="preserve">His essay </w:t>
      </w:r>
      <w:r w:rsidDel="00000000" w:rsidR="00000000" w:rsidRPr="00000000">
        <w:rPr>
          <w:rFonts w:ascii="Times New Roman" w:cs="Times New Roman" w:eastAsia="Times New Roman" w:hAnsi="Times New Roman"/>
          <w:sz w:val="20"/>
          <w:szCs w:val="20"/>
          <w:highlight w:val="white"/>
          <w:rtl w:val="0"/>
        </w:rPr>
        <w:t xml:space="preserve">“Tradition and the Individual Talent” inspired the field of New Criticism.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English-American poet, better known for poems such as </w:t>
      </w:r>
      <w:r w:rsidDel="00000000" w:rsidR="00000000" w:rsidRPr="00000000">
        <w:rPr>
          <w:rFonts w:ascii="Times New Roman" w:cs="Times New Roman" w:eastAsia="Times New Roman" w:hAnsi="Times New Roman"/>
          <w:i w:val="1"/>
          <w:sz w:val="20"/>
          <w:szCs w:val="20"/>
          <w:highlight w:val="white"/>
          <w:rtl w:val="0"/>
        </w:rPr>
        <w:t xml:space="preserve">The Waste Land</w:t>
      </w:r>
      <w:r w:rsidDel="00000000" w:rsidR="00000000" w:rsidRPr="00000000">
        <w:rPr>
          <w:rFonts w:ascii="Times New Roman" w:cs="Times New Roman" w:eastAsia="Times New Roman" w:hAnsi="Times New Roman"/>
          <w:sz w:val="20"/>
          <w:szCs w:val="20"/>
          <w:highlight w:val="white"/>
          <w:rtl w:val="0"/>
        </w:rPr>
        <w:t xml:space="preserve"> and “The Love Song of J. Alfred Prufrock.”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T(homas) S(tearns) </w:t>
      </w:r>
      <w:r w:rsidDel="00000000" w:rsidR="00000000" w:rsidRPr="00000000">
        <w:rPr>
          <w:rFonts w:ascii="Times New Roman" w:cs="Times New Roman" w:eastAsia="Times New Roman" w:hAnsi="Times New Roman"/>
          <w:b w:val="1"/>
          <w:sz w:val="20"/>
          <w:szCs w:val="20"/>
          <w:highlight w:val="white"/>
          <w:u w:val="single"/>
          <w:rtl w:val="0"/>
        </w:rPr>
        <w:t xml:space="preserve">Eliot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Eliot created the “objective correlative” to accuse this Shakespeare character of poor development in an essay about “His Problems.” </w:t>
      </w:r>
      <w:r w:rsidDel="00000000" w:rsidR="00000000" w:rsidRPr="00000000">
        <w:rPr>
          <w:rFonts w:ascii="Times New Roman" w:cs="Times New Roman" w:eastAsia="Times New Roman" w:hAnsi="Times New Roman"/>
          <w:sz w:val="20"/>
          <w:szCs w:val="20"/>
          <w:highlight w:val="white"/>
          <w:rtl w:val="0"/>
        </w:rPr>
        <w:t xml:space="preserve">Thomas Kyd may have written the “Ur” version of a play featuring this character.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Hamlet</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Hamlet and His Problems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Eliot’s verse play </w:t>
      </w:r>
      <w:r w:rsidDel="00000000" w:rsidR="00000000" w:rsidRPr="00000000">
        <w:rPr>
          <w:rFonts w:ascii="Times New Roman" w:cs="Times New Roman" w:eastAsia="Times New Roman" w:hAnsi="Times New Roman"/>
          <w:i w:val="1"/>
          <w:sz w:val="20"/>
          <w:szCs w:val="20"/>
          <w:highlight w:val="white"/>
          <w:rtl w:val="0"/>
        </w:rPr>
        <w:t xml:space="preserve">Murder in the Cathedral</w:t>
      </w:r>
      <w:r w:rsidDel="00000000" w:rsidR="00000000" w:rsidRPr="00000000">
        <w:rPr>
          <w:rFonts w:ascii="Times New Roman" w:cs="Times New Roman" w:eastAsia="Times New Roman" w:hAnsi="Times New Roman"/>
          <w:sz w:val="20"/>
          <w:szCs w:val="20"/>
          <w:highlight w:val="white"/>
          <w:rtl w:val="0"/>
        </w:rPr>
        <w:t xml:space="preserve"> concerns the killing of this English Archbishop of Canterbury. This man was murdered by four knights acting under Henry II in 1170.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Thomas </w:t>
      </w:r>
      <w:r w:rsidDel="00000000" w:rsidR="00000000" w:rsidRPr="00000000">
        <w:rPr>
          <w:rFonts w:ascii="Times New Roman" w:cs="Times New Roman" w:eastAsia="Times New Roman" w:hAnsi="Times New Roman"/>
          <w:b w:val="1"/>
          <w:sz w:val="20"/>
          <w:szCs w:val="20"/>
          <w:highlight w:val="white"/>
          <w:u w:val="single"/>
          <w:rtl w:val="0"/>
        </w:rPr>
        <w:t xml:space="preserve">Becket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For 10 points each, answer the following about the letter zeta in mathematics: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man’s zeta function sums the reciprocals of the natural numbers raised to some power “s”. His namesake sums use rectangles to approximate integrals.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Georg Friedrich Bernhard </w:t>
      </w:r>
      <w:r w:rsidDel="00000000" w:rsidR="00000000" w:rsidRPr="00000000">
        <w:rPr>
          <w:rFonts w:ascii="Times New Roman" w:cs="Times New Roman" w:eastAsia="Times New Roman" w:hAnsi="Times New Roman"/>
          <w:b w:val="1"/>
          <w:sz w:val="20"/>
          <w:szCs w:val="20"/>
          <w:u w:val="single"/>
          <w:rtl w:val="0"/>
        </w:rPr>
        <w:t xml:space="preserve">Riemann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Apéry proved in 1978 that the Riemann zeta function of three has this property. Numbers with this property cannot be represented as the ratio of two integers.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irrational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 names a quasiperiodic zeta function but may be better known for naming a theorem of sequence convergence with Bolzano, and for a function that is continuous everywhere but differentiable nowhere.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Karl Theodor Wilhelm </w:t>
      </w:r>
      <w:r w:rsidDel="00000000" w:rsidR="00000000" w:rsidRPr="00000000">
        <w:rPr>
          <w:rFonts w:ascii="Times New Roman" w:cs="Times New Roman" w:eastAsia="Times New Roman" w:hAnsi="Times New Roman"/>
          <w:b w:val="1"/>
          <w:sz w:val="20"/>
          <w:szCs w:val="20"/>
          <w:u w:val="single"/>
          <w:rtl w:val="0"/>
        </w:rPr>
        <w:t xml:space="preserve">Weierstrass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w:t>
      </w:r>
      <w:r w:rsidDel="00000000" w:rsidR="00000000" w:rsidRPr="00000000">
        <w:rPr>
          <w:rFonts w:ascii="Times New Roman" w:cs="Times New Roman" w:eastAsia="Times New Roman" w:hAnsi="Times New Roman"/>
          <w:sz w:val="20"/>
          <w:szCs w:val="20"/>
          <w:highlight w:val="white"/>
          <w:rtl w:val="0"/>
        </w:rPr>
        <w:t xml:space="preserve">Answer the following about your life as a hypothetical Chinese rice farmer in 1977,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Since 1966, you have been receiving city university students who have been sent to your village as part of this movement. This movement was dominated by Red Guards and included the “Down to the Countryside” movement.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Cultural Revolution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wen hua da ge min</w:t>
      </w:r>
      <w:r w:rsidDel="00000000" w:rsidR="00000000" w:rsidRPr="00000000">
        <w:rPr>
          <w:rFonts w:ascii="Times New Roman" w:cs="Times New Roman" w:eastAsia="Times New Roman" w:hAnsi="Times New Roman"/>
          <w:sz w:val="20"/>
          <w:szCs w:val="20"/>
          <w:highlight w:val="white"/>
          <w:rtl w:val="0"/>
        </w:rPr>
        <w:t xml:space="preserve">, prompt on partial answer]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sz w:val="20"/>
          <w:szCs w:val="20"/>
          <w:highlight w:val="white"/>
          <w:rtl w:val="0"/>
        </w:rPr>
        <w:t xml:space="preserve">Your current Premier, Hua Guofeng, has recently outmaneuvered</w:t>
      </w:r>
      <w:r w:rsidDel="00000000" w:rsidR="00000000" w:rsidRPr="00000000">
        <w:rPr>
          <w:rFonts w:ascii="Times New Roman" w:cs="Times New Roman" w:eastAsia="Times New Roman" w:hAnsi="Times New Roman"/>
          <w:sz w:val="20"/>
          <w:szCs w:val="20"/>
          <w:highlight w:val="white"/>
          <w:rtl w:val="0"/>
        </w:rPr>
        <w:t xml:space="preserve"> the Gang of Four for power following the death of this former Chairman of the Chinese Communist Party.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Mao</w:t>
      </w:r>
      <w:r w:rsidDel="00000000" w:rsidR="00000000" w:rsidRPr="00000000">
        <w:rPr>
          <w:rFonts w:ascii="Times New Roman" w:cs="Times New Roman" w:eastAsia="Times New Roman" w:hAnsi="Times New Roman"/>
          <w:sz w:val="20"/>
          <w:szCs w:val="20"/>
          <w:highlight w:val="white"/>
          <w:rtl w:val="0"/>
        </w:rPr>
        <w:t xml:space="preserve"> Zedong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You see Hua Guofeng replaced the following year by this Paramount Leader of China, who instituted market reforms from 1978 to 1992 and put down the Tiananmen Square protests.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Deng</w:t>
      </w:r>
      <w:r w:rsidDel="00000000" w:rsidR="00000000" w:rsidRPr="00000000">
        <w:rPr>
          <w:rFonts w:ascii="Times New Roman" w:cs="Times New Roman" w:eastAsia="Times New Roman" w:hAnsi="Times New Roman"/>
          <w:sz w:val="20"/>
          <w:szCs w:val="20"/>
          <w:highlight w:val="white"/>
          <w:rtl w:val="0"/>
        </w:rPr>
        <w:t xml:space="preserve"> Xiaoping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David practiced this profession before becoming a soldier.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profession ascribed to the Lord, who ensures that “I shall not want” because “He maketh me to lie down in green pastures” and “he leadeth me beside the still waters.”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shepherd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Lord is my shepherd” is the opening line of the twenty-third of these Biblical hymns, which are credited to King David.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Psalm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Psalm 23, the narrator “will fear no evil” even though he “walk[s] through the valley” of this.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shadow of death</w:t>
      </w:r>
      <w:r w:rsidDel="00000000" w:rsidR="00000000" w:rsidRPr="00000000">
        <w:rPr>
          <w:rFonts w:ascii="Times New Roman" w:cs="Times New Roman" w:eastAsia="Times New Roman" w:hAnsi="Times New Roman"/>
          <w:sz w:val="20"/>
          <w:szCs w:val="20"/>
          <w:rtl w:val="0"/>
        </w:rPr>
        <w:t xml:space="preserve"> [do not accept or prompt on “death”]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WIMPs and MACHOs are two candidates for this substance.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substance which makes up about 27 percent of the universe’s total mass-energy. Its name refers to how it does not interact with photons.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 matter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Vera Rubin discovered evidence for dark matter while measuring the rotation curves of these bodies, which consist of a central bulge, a halo of stars, and a supermassive black hole at the center.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spiral galaxies</w:t>
      </w:r>
      <w:r w:rsidDel="00000000" w:rsidR="00000000" w:rsidRPr="00000000">
        <w:rPr>
          <w:rFonts w:ascii="Times New Roman" w:cs="Times New Roman" w:eastAsia="Times New Roman" w:hAnsi="Times New Roman"/>
          <w:sz w:val="20"/>
          <w:szCs w:val="20"/>
          <w:rtl w:val="0"/>
        </w:rPr>
        <w:t xml:space="preserve"> [prompt on “galaxies”]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type of dark matter consists of particles that were non-relativistic when they decoupled from the other components of the universe. A common cosmological model is named for the cosmological constant and this thing.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cold</w:t>
      </w:r>
      <w:r w:rsidDel="00000000" w:rsidR="00000000" w:rsidRPr="00000000">
        <w:rPr>
          <w:rFonts w:ascii="Times New Roman" w:cs="Times New Roman" w:eastAsia="Times New Roman" w:hAnsi="Times New Roman"/>
          <w:sz w:val="20"/>
          <w:szCs w:val="20"/>
          <w:rtl w:val="0"/>
        </w:rPr>
        <w:t xml:space="preserve"> dark matter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Volsung was proclaimed king after he pulled a sword from one named Barnstokkr.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things exemplified by the giant Yggdrasil in Norse mythology.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oak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w:t>
      </w:r>
      <w:r w:rsidDel="00000000" w:rsidR="00000000" w:rsidRPr="00000000">
        <w:rPr>
          <w:rFonts w:ascii="Times New Roman" w:cs="Times New Roman" w:eastAsia="Times New Roman" w:hAnsi="Times New Roman"/>
          <w:sz w:val="20"/>
          <w:szCs w:val="20"/>
          <w:rtl w:val="0"/>
        </w:rPr>
        <w:t xml:space="preserve"> tree]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Siggeir’s jealousy of Volsung led him to imprison and murder Volsung’s sons, of whom only this man escaped. This father of Sigurd shattered his sword as he attacked a disguised Odin in battle.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Sigmund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fragments of Sigmund’s sword were reforged by one of these beings named Regin. Sigurd used the reforged sword to kill the dragon Fafnir, who was originally one of these beings before he succumbed to his greed.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dwarf</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Seneca the Younger wrote a series of letters to Lucilius about this philosophy.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philosophy founded by Zeno of Citium, which held that virtue alone was enough for happiness and advocated the control of emotions like anger and fear.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Stoic</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 set of </w:t>
      </w:r>
      <w:r w:rsidDel="00000000" w:rsidR="00000000" w:rsidRPr="00000000">
        <w:rPr>
          <w:rFonts w:ascii="Times New Roman" w:cs="Times New Roman" w:eastAsia="Times New Roman" w:hAnsi="Times New Roman"/>
          <w:i w:val="1"/>
          <w:sz w:val="20"/>
          <w:szCs w:val="20"/>
          <w:rtl w:val="0"/>
        </w:rPr>
        <w:t xml:space="preserve">Meditations</w:t>
      </w:r>
      <w:r w:rsidDel="00000000" w:rsidR="00000000" w:rsidRPr="00000000">
        <w:rPr>
          <w:rFonts w:ascii="Times New Roman" w:cs="Times New Roman" w:eastAsia="Times New Roman" w:hAnsi="Times New Roman"/>
          <w:sz w:val="20"/>
          <w:szCs w:val="20"/>
          <w:rtl w:val="0"/>
        </w:rPr>
        <w:t xml:space="preserve"> on Stoicism was written by this Roman emperor while he was campaigning against Germanic tribes in Pannonia.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Marcus Aurelius</w:t>
      </w:r>
      <w:r w:rsidDel="00000000" w:rsidR="00000000" w:rsidRPr="00000000">
        <w:rPr>
          <w:rFonts w:ascii="Times New Roman" w:cs="Times New Roman" w:eastAsia="Times New Roman" w:hAnsi="Times New Roman"/>
          <w:sz w:val="20"/>
          <w:szCs w:val="20"/>
          <w:rtl w:val="0"/>
        </w:rPr>
        <w:t xml:space="preserve"> Antoninus Augustus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Stoic physics, a “divine” form of this substance brings about order in the universe. Heraclitus believed that this substance is the most fundamental element.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This quantity times angular acceleration gives the torque.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rotational analogue of mass.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moment of inertia</w:t>
      </w:r>
      <w:r w:rsidDel="00000000" w:rsidR="00000000" w:rsidRPr="00000000">
        <w:rPr>
          <w:rFonts w:ascii="Times New Roman" w:cs="Times New Roman" w:eastAsia="Times New Roman" w:hAnsi="Times New Roman"/>
          <w:sz w:val="20"/>
          <w:szCs w:val="20"/>
          <w:rtl w:val="0"/>
        </w:rPr>
        <w:t xml:space="preserve"> [prompt on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theorem states that the moment of inertia of a planar object about the nonplanar axis equals the sum of the moment of inertia about the other two axes.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perpendicular axis</w:t>
      </w:r>
      <w:r w:rsidDel="00000000" w:rsidR="00000000" w:rsidRPr="00000000">
        <w:rPr>
          <w:rFonts w:ascii="Times New Roman" w:cs="Times New Roman" w:eastAsia="Times New Roman" w:hAnsi="Times New Roman"/>
          <w:sz w:val="20"/>
          <w:szCs w:val="20"/>
          <w:rtl w:val="0"/>
        </w:rPr>
        <w:t xml:space="preserve"> theorem [do not accept “parallel axis theorem”]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parallel axis theorem considers an axis that is parallel to the axis of rotation and which passes through this point in the rigid body. Each object in a two-body system will revolve around this point.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center of 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barycenter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w:t>
      </w:r>
      <w:r w:rsidDel="00000000" w:rsidR="00000000" w:rsidRPr="00000000">
        <w:rPr>
          <w:rFonts w:ascii="Times New Roman" w:cs="Times New Roman" w:eastAsia="Times New Roman" w:hAnsi="Times New Roman"/>
          <w:sz w:val="20"/>
          <w:szCs w:val="20"/>
          <w:highlight w:val="white"/>
          <w:rtl w:val="0"/>
        </w:rPr>
        <w:t xml:space="preserve">She </w:t>
      </w:r>
      <w:r w:rsidDel="00000000" w:rsidR="00000000" w:rsidRPr="00000000">
        <w:rPr>
          <w:rFonts w:ascii="Times New Roman" w:cs="Times New Roman" w:eastAsia="Times New Roman" w:hAnsi="Times New Roman"/>
          <w:sz w:val="20"/>
          <w:szCs w:val="20"/>
          <w:highlight w:val="white"/>
          <w:rtl w:val="0"/>
        </w:rPr>
        <w:t xml:space="preserve">sees her husband Roger Chillingworth in the crowd while standing on a scaffold.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character who is forced to sew the letter “A” in all of her clothing after being charged with adultery in the novel </w:t>
      </w:r>
      <w:r w:rsidDel="00000000" w:rsidR="00000000" w:rsidRPr="00000000">
        <w:rPr>
          <w:rFonts w:ascii="Times New Roman" w:cs="Times New Roman" w:eastAsia="Times New Roman" w:hAnsi="Times New Roman"/>
          <w:i w:val="1"/>
          <w:sz w:val="20"/>
          <w:szCs w:val="20"/>
          <w:highlight w:val="white"/>
          <w:rtl w:val="0"/>
        </w:rPr>
        <w:t xml:space="preserve">The Scarlet Letter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Hester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Prynne</w:t>
      </w:r>
      <w:r w:rsidDel="00000000" w:rsidR="00000000" w:rsidRPr="00000000">
        <w:rPr>
          <w:rFonts w:ascii="Times New Roman" w:cs="Times New Roman" w:eastAsia="Times New Roman" w:hAnsi="Times New Roman"/>
          <w:sz w:val="20"/>
          <w:szCs w:val="20"/>
          <w:highlight w:val="white"/>
          <w:rtl w:val="0"/>
        </w:rPr>
        <w:t xml:space="preserve"> [accept either underlined name]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The Scarlet Letter</w:t>
      </w:r>
      <w:r w:rsidDel="00000000" w:rsidR="00000000" w:rsidRPr="00000000">
        <w:rPr>
          <w:rFonts w:ascii="Times New Roman" w:cs="Times New Roman" w:eastAsia="Times New Roman" w:hAnsi="Times New Roman"/>
          <w:sz w:val="20"/>
          <w:szCs w:val="20"/>
          <w:highlight w:val="white"/>
          <w:rtl w:val="0"/>
        </w:rPr>
        <w:t xml:space="preserve"> is a novel by this American author, whose short stories include “Roger Malvin’s Burial” and “Young Goodman Brown.”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Nathaniel </w:t>
      </w:r>
      <w:r w:rsidDel="00000000" w:rsidR="00000000" w:rsidRPr="00000000">
        <w:rPr>
          <w:rFonts w:ascii="Times New Roman" w:cs="Times New Roman" w:eastAsia="Times New Roman" w:hAnsi="Times New Roman"/>
          <w:b w:val="1"/>
          <w:sz w:val="20"/>
          <w:szCs w:val="20"/>
          <w:highlight w:val="white"/>
          <w:u w:val="single"/>
          <w:rtl w:val="0"/>
        </w:rPr>
        <w:t xml:space="preserve">Hawthorne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man whom Hester has an affair with, Arthur Dimmesdale, performs this action in private as penitence for his adultery before a tapestry of David and Bathsheba.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he </w:t>
      </w:r>
      <w:r w:rsidDel="00000000" w:rsidR="00000000" w:rsidRPr="00000000">
        <w:rPr>
          <w:rFonts w:ascii="Times New Roman" w:cs="Times New Roman" w:eastAsia="Times New Roman" w:hAnsi="Times New Roman"/>
          <w:b w:val="1"/>
          <w:sz w:val="20"/>
          <w:szCs w:val="20"/>
          <w:highlight w:val="white"/>
          <w:u w:val="single"/>
          <w:rtl w:val="0"/>
        </w:rPr>
        <w:t xml:space="preserve">flog</w:t>
      </w:r>
      <w:r w:rsidDel="00000000" w:rsidR="00000000" w:rsidRPr="00000000">
        <w:rPr>
          <w:rFonts w:ascii="Times New Roman" w:cs="Times New Roman" w:eastAsia="Times New Roman" w:hAnsi="Times New Roman"/>
          <w:sz w:val="20"/>
          <w:szCs w:val="20"/>
          <w:highlight w:val="white"/>
          <w:rtl w:val="0"/>
        </w:rPr>
        <w:t xml:space="preserve">s himself [accept </w:t>
      </w:r>
      <w:r w:rsidDel="00000000" w:rsidR="00000000" w:rsidRPr="00000000">
        <w:rPr>
          <w:rFonts w:ascii="Times New Roman" w:cs="Times New Roman" w:eastAsia="Times New Roman" w:hAnsi="Times New Roman"/>
          <w:b w:val="1"/>
          <w:sz w:val="20"/>
          <w:szCs w:val="20"/>
          <w:highlight w:val="white"/>
          <w:u w:val="single"/>
          <w:rtl w:val="0"/>
        </w:rPr>
        <w:t xml:space="preserve">flogging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whipping</w:t>
      </w:r>
      <w:r w:rsidDel="00000000" w:rsidR="00000000" w:rsidRPr="00000000">
        <w:rPr>
          <w:rFonts w:ascii="Times New Roman" w:cs="Times New Roman" w:eastAsia="Times New Roman" w:hAnsi="Times New Roman"/>
          <w:sz w:val="20"/>
          <w:szCs w:val="20"/>
          <w:highlight w:val="white"/>
          <w:rtl w:val="0"/>
        </w:rPr>
        <w:t xml:space="preserve"> or other descriptive answers]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w:t>
      </w:r>
      <w:r w:rsidDel="00000000" w:rsidR="00000000" w:rsidRPr="00000000">
        <w:rPr>
          <w:rFonts w:ascii="Times New Roman" w:cs="Times New Roman" w:eastAsia="Times New Roman" w:hAnsi="Times New Roman"/>
          <w:sz w:val="20"/>
          <w:szCs w:val="20"/>
          <w:highlight w:val="white"/>
          <w:rtl w:val="0"/>
        </w:rPr>
        <w:t xml:space="preserve">This Prime Minister supported a poll tax called the Community Charge. For 10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British Prime Minister, who was acclaimed for her leadership during the Falklands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Margaret </w:t>
      </w:r>
      <w:r w:rsidDel="00000000" w:rsidR="00000000" w:rsidRPr="00000000">
        <w:rPr>
          <w:rFonts w:ascii="Times New Roman" w:cs="Times New Roman" w:eastAsia="Times New Roman" w:hAnsi="Times New Roman"/>
          <w:b w:val="1"/>
          <w:sz w:val="20"/>
          <w:szCs w:val="20"/>
          <w:highlight w:val="white"/>
          <w:u w:val="single"/>
          <w:rtl w:val="0"/>
        </w:rPr>
        <w:t xml:space="preserve">Thatcher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Thatcher belonged to this political party. Robert Peel is regarded as the founder of this party, which has its roots in Pitt the Younger’s Whigs. It currently governs the UK under David Cameron.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Conservative</w:t>
      </w:r>
      <w:r w:rsidDel="00000000" w:rsidR="00000000" w:rsidRPr="00000000">
        <w:rPr>
          <w:rFonts w:ascii="Times New Roman" w:cs="Times New Roman" w:eastAsia="Times New Roman" w:hAnsi="Times New Roman"/>
          <w:sz w:val="20"/>
          <w:szCs w:val="20"/>
          <w:highlight w:val="white"/>
          <w:rtl w:val="0"/>
        </w:rPr>
        <w:t xml:space="preserve"> Party [or </w:t>
      </w:r>
      <w:r w:rsidDel="00000000" w:rsidR="00000000" w:rsidRPr="00000000">
        <w:rPr>
          <w:rFonts w:ascii="Times New Roman" w:cs="Times New Roman" w:eastAsia="Times New Roman" w:hAnsi="Times New Roman"/>
          <w:b w:val="1"/>
          <w:sz w:val="20"/>
          <w:szCs w:val="20"/>
          <w:highlight w:val="white"/>
          <w:u w:val="single"/>
          <w:rtl w:val="0"/>
        </w:rPr>
        <w:t xml:space="preserve">Tories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Thatcher was criticized following her term for marketizing this program with the Community Care act. It was a key feature of the welfare state created by the Beveridge report, and addressed the last of that report’s “five evils.”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w:t>
      </w:r>
      <w:r w:rsidDel="00000000" w:rsidR="00000000" w:rsidRPr="00000000">
        <w:rPr>
          <w:rFonts w:ascii="Times New Roman" w:cs="Times New Roman" w:eastAsia="Times New Roman" w:hAnsi="Times New Roman"/>
          <w:sz w:val="20"/>
          <w:szCs w:val="20"/>
          <w:highlight w:val="white"/>
          <w:rtl w:val="0"/>
        </w:rPr>
        <w:t xml:space="preserve">ational </w:t>
      </w:r>
      <w:r w:rsidDel="00000000" w:rsidR="00000000" w:rsidRPr="00000000">
        <w:rPr>
          <w:rFonts w:ascii="Times New Roman" w:cs="Times New Roman" w:eastAsia="Times New Roman" w:hAnsi="Times New Roman"/>
          <w:b w:val="1"/>
          <w:sz w:val="20"/>
          <w:szCs w:val="20"/>
          <w:highlight w:val="white"/>
          <w:u w:val="single"/>
          <w:rtl w:val="0"/>
        </w:rPr>
        <w:t xml:space="preserve">H</w:t>
      </w:r>
      <w:r w:rsidDel="00000000" w:rsidR="00000000" w:rsidRPr="00000000">
        <w:rPr>
          <w:rFonts w:ascii="Times New Roman" w:cs="Times New Roman" w:eastAsia="Times New Roman" w:hAnsi="Times New Roman"/>
          <w:sz w:val="20"/>
          <w:szCs w:val="20"/>
          <w:highlight w:val="white"/>
          <w:rtl w:val="0"/>
        </w:rPr>
        <w:t xml:space="preserve">ealth </w:t>
      </w:r>
      <w:r w:rsidDel="00000000" w:rsidR="00000000" w:rsidRPr="00000000">
        <w:rPr>
          <w:rFonts w:ascii="Times New Roman" w:cs="Times New Roman" w:eastAsia="Times New Roman" w:hAnsi="Times New Roman"/>
          <w:b w:val="1"/>
          <w:sz w:val="20"/>
          <w:szCs w:val="20"/>
          <w:highlight w:val="white"/>
          <w:u w:val="single"/>
          <w:rtl w:val="0"/>
        </w:rPr>
        <w:t xml:space="preserve">S</w:t>
      </w:r>
      <w:r w:rsidDel="00000000" w:rsidR="00000000" w:rsidRPr="00000000">
        <w:rPr>
          <w:rFonts w:ascii="Times New Roman" w:cs="Times New Roman" w:eastAsia="Times New Roman" w:hAnsi="Times New Roman"/>
          <w:sz w:val="20"/>
          <w:szCs w:val="20"/>
          <w:highlight w:val="white"/>
          <w:rtl w:val="0"/>
        </w:rPr>
        <w:t xml:space="preserve">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One of its islands is named Dragonera due to being shaped like a dragon.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archipelago and autonomous community off the eastern coast of Spain whose capital is Palma on the island of Majorca. It lends its name to a type of electronic music popular in the nightclubs on its island of Ibiza.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Balearic</w:t>
      </w:r>
      <w:r w:rsidDel="00000000" w:rsidR="00000000" w:rsidRPr="00000000">
        <w:rPr>
          <w:rFonts w:ascii="Times New Roman" w:cs="Times New Roman" w:eastAsia="Times New Roman" w:hAnsi="Times New Roman"/>
          <w:sz w:val="20"/>
          <w:szCs w:val="20"/>
          <w:rtl w:val="0"/>
        </w:rPr>
        <w:t xml:space="preserve"> Islands [or Islas </w:t>
      </w:r>
      <w:r w:rsidDel="00000000" w:rsidR="00000000" w:rsidRPr="00000000">
        <w:rPr>
          <w:rFonts w:ascii="Times New Roman" w:cs="Times New Roman" w:eastAsia="Times New Roman" w:hAnsi="Times New Roman"/>
          <w:b w:val="1"/>
          <w:sz w:val="20"/>
          <w:szCs w:val="20"/>
          <w:u w:val="single"/>
          <w:rtl w:val="0"/>
        </w:rPr>
        <w:t xml:space="preserve">Baleares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Balearic Islands inhabit the Balearic Sea, which is a part of this larger sea located between Europe and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Mediterranean</w:t>
      </w:r>
      <w:r w:rsidDel="00000000" w:rsidR="00000000" w:rsidRPr="00000000">
        <w:rPr>
          <w:rFonts w:ascii="Times New Roman" w:cs="Times New Roman" w:eastAsia="Times New Roman" w:hAnsi="Times New Roman"/>
          <w:sz w:val="20"/>
          <w:szCs w:val="20"/>
          <w:rtl w:val="0"/>
        </w:rPr>
        <w:t xml:space="preserve"> Sea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island in the Mediterranean is separated from the mainland by the Strait of Messina and is home to the volcano Mount Etna.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Sicilia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Calculations using this law can detect protein contamination in DNA samples.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scientific law useful in spectroscopic analysis, which sets the absorbance of a sample equal to the product of the path length, concentration, and the molar absorptivity coefficient.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Beer</w:t>
      </w:r>
      <w:r w:rsidDel="00000000" w:rsidR="00000000" w:rsidRPr="00000000">
        <w:rPr>
          <w:rFonts w:ascii="Times New Roman" w:cs="Times New Roman" w:eastAsia="Times New Roman" w:hAnsi="Times New Roman"/>
          <w:sz w:val="20"/>
          <w:szCs w:val="20"/>
          <w:rtl w:val="0"/>
        </w:rPr>
        <w:t xml:space="preserve">-Lambert law [or </w:t>
      </w:r>
      <w:r w:rsidDel="00000000" w:rsidR="00000000" w:rsidRPr="00000000">
        <w:rPr>
          <w:rFonts w:ascii="Times New Roman" w:cs="Times New Roman" w:eastAsia="Times New Roman" w:hAnsi="Times New Roman"/>
          <w:b w:val="1"/>
          <w:sz w:val="20"/>
          <w:szCs w:val="20"/>
          <w:u w:val="single"/>
          <w:rtl w:val="0"/>
        </w:rPr>
        <w:t xml:space="preserve">Beer</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molar absorptivity coefficient of a given substance in solution can be determined by calculating this value for a calibration curve that plots absorbances at known concentrations of the substance.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slope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To make calculations with Beer’s law simpler, spectrophotometer cuvettes are often this many centimeters wide. There are this many carbon atoms in one molecule of carbon dioxide.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Answer these things about the many treaties signed in Paris.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war was ended by a Treaty of Paris signed in 1783 by King George III and representatives of the United States, including John Adams.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Revolutionary</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American Revolution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first treaty of Paris ended the Albigensian Crusade, which was called against these people’s heresy. These people lived in southern France and believed in the Old Testament god as an evil demiurge-like figure.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Cathar</w:t>
      </w:r>
      <w:r w:rsidDel="00000000" w:rsidR="00000000" w:rsidRPr="00000000">
        <w:rPr>
          <w:rFonts w:ascii="Times New Roman" w:cs="Times New Roman" w:eastAsia="Times New Roman" w:hAnsi="Times New Roman"/>
          <w:sz w:val="20"/>
          <w:szCs w:val="20"/>
          <w:rtl w:val="0"/>
        </w:rPr>
        <w:t xml:space="preserve"> heresy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1951 Treaty of Paris created a precursor to the European Union that was centered around coal and this other industrial good.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steel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w:t>
      </w:r>
      <w:r w:rsidDel="00000000" w:rsidR="00000000" w:rsidRPr="00000000">
        <w:rPr>
          <w:rFonts w:ascii="Times New Roman" w:cs="Times New Roman" w:eastAsia="Times New Roman" w:hAnsi="Times New Roman"/>
          <w:sz w:val="20"/>
          <w:szCs w:val="20"/>
          <w:highlight w:val="white"/>
          <w:rtl w:val="0"/>
        </w:rPr>
        <w:t xml:space="preserve">The line “at five in the afternoon” is repeated in a poem about one of them.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these people, one of whom was named Ignacio Sanchez Mejias. The author cries out “I will not see it!” in a section concerning “The Spilled Blood” of a member of this profession.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bullfighter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matador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“Lament for the Death of a Bullfighter” was written by this member of the Generation of ’27, a playwright and poet who wrote the plays </w:t>
      </w:r>
      <w:r w:rsidDel="00000000" w:rsidR="00000000" w:rsidRPr="00000000">
        <w:rPr>
          <w:rFonts w:ascii="Times New Roman" w:cs="Times New Roman" w:eastAsia="Times New Roman" w:hAnsi="Times New Roman"/>
          <w:i w:val="1"/>
          <w:sz w:val="20"/>
          <w:szCs w:val="20"/>
          <w:highlight w:val="white"/>
          <w:rtl w:val="0"/>
        </w:rPr>
        <w:t xml:space="preserve">The House of Bernarda Alba </w:t>
      </w:r>
      <w:r w:rsidDel="00000000" w:rsidR="00000000" w:rsidRPr="00000000">
        <w:rPr>
          <w:rFonts w:ascii="Times New Roman" w:cs="Times New Roman" w:eastAsia="Times New Roman" w:hAnsi="Times New Roman"/>
          <w:sz w:val="20"/>
          <w:szCs w:val="20"/>
          <w:highlight w:val="white"/>
          <w:rtl w:val="0"/>
        </w:rPr>
        <w:t xml:space="preserve">and</w:t>
      </w:r>
      <w:r w:rsidDel="00000000" w:rsidR="00000000" w:rsidRPr="00000000">
        <w:rPr>
          <w:rFonts w:ascii="Times New Roman" w:cs="Times New Roman" w:eastAsia="Times New Roman" w:hAnsi="Times New Roman"/>
          <w:i w:val="1"/>
          <w:sz w:val="20"/>
          <w:szCs w:val="20"/>
          <w:highlight w:val="white"/>
          <w:rtl w:val="0"/>
        </w:rPr>
        <w:t xml:space="preserve"> Blood Wedding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Federico Garcia </w:t>
      </w:r>
      <w:r w:rsidDel="00000000" w:rsidR="00000000" w:rsidRPr="00000000">
        <w:rPr>
          <w:rFonts w:ascii="Times New Roman" w:cs="Times New Roman" w:eastAsia="Times New Roman" w:hAnsi="Times New Roman"/>
          <w:b w:val="1"/>
          <w:sz w:val="20"/>
          <w:szCs w:val="20"/>
          <w:highlight w:val="white"/>
          <w:u w:val="single"/>
          <w:rtl w:val="0"/>
        </w:rPr>
        <w:t xml:space="preserve">Lorca</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celestial object appears as a character named La Luna in the play </w:t>
      </w:r>
      <w:r w:rsidDel="00000000" w:rsidR="00000000" w:rsidRPr="00000000">
        <w:rPr>
          <w:rFonts w:ascii="Times New Roman" w:cs="Times New Roman" w:eastAsia="Times New Roman" w:hAnsi="Times New Roman"/>
          <w:i w:val="1"/>
          <w:sz w:val="20"/>
          <w:szCs w:val="20"/>
          <w:highlight w:val="white"/>
          <w:rtl w:val="0"/>
        </w:rPr>
        <w:t xml:space="preserve">Blood Wedding</w:t>
      </w:r>
      <w:r w:rsidDel="00000000" w:rsidR="00000000" w:rsidRPr="00000000">
        <w:rPr>
          <w:rFonts w:ascii="Times New Roman" w:cs="Times New Roman" w:eastAsia="Times New Roman" w:hAnsi="Times New Roman"/>
          <w:sz w:val="20"/>
          <w:szCs w:val="20"/>
          <w:highlight w:val="white"/>
          <w:rtl w:val="0"/>
        </w:rPr>
        <w:t xml:space="preserve">. This object is said to be a “Harsh Mistress” in the title of a Robert Heinlein novel about its colonization.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Moon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This phenomenon allows different species of plants to interbreed. For 10 points each: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phenomenon which caused wheat to have six copies of each chromosome. Unlike aneuploidy, which is often found in cancerous cells, this phenomenon results in numerous copies of the entire chromosome set.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polyploidy</w:t>
      </w:r>
      <w:r w:rsidDel="00000000" w:rsidR="00000000" w:rsidRPr="00000000">
        <w:rPr>
          <w:rFonts w:ascii="Times New Roman" w:cs="Times New Roman" w:eastAsia="Times New Roman" w:hAnsi="Times New Roman"/>
          <w:sz w:val="20"/>
          <w:szCs w:val="20"/>
          <w:rtl w:val="0"/>
        </w:rPr>
        <w:t xml:space="preserve"> [do not accept “aneuploidy” or “diploidy”]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Polyploidy can lead to speciation in plants, which can also speciate in this manner due to geographic isolation. This type of speciation is contrasted with sympatric speciation, in which two species form from the same population.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allopatric</w:t>
      </w:r>
      <w:r w:rsidDel="00000000" w:rsidR="00000000" w:rsidRPr="00000000">
        <w:rPr>
          <w:rFonts w:ascii="Times New Roman" w:cs="Times New Roman" w:eastAsia="Times New Roman" w:hAnsi="Times New Roman"/>
          <w:sz w:val="20"/>
          <w:szCs w:val="20"/>
          <w:rtl w:val="0"/>
        </w:rPr>
        <w:t xml:space="preserve"> speciation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well-studied example of allopatric speciation is the variation in beak size among these birds, individual species of which diverged due to the differing conditions of the Galapagos Islands.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Darwin’s </w:t>
      </w:r>
      <w:r w:rsidDel="00000000" w:rsidR="00000000" w:rsidRPr="00000000">
        <w:rPr>
          <w:rFonts w:ascii="Times New Roman" w:cs="Times New Roman" w:eastAsia="Times New Roman" w:hAnsi="Times New Roman"/>
          <w:b w:val="1"/>
          <w:sz w:val="20"/>
          <w:szCs w:val="20"/>
          <w:u w:val="single"/>
          <w:rtl w:val="0"/>
        </w:rPr>
        <w:t xml:space="preserve">finch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Answer the following about graphic novels,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superhero takes in the 13-year old girl Carrie Kelley and fights Ronald Reagan’s henchman Superman in Frank Miller's graphic novel </w:t>
      </w:r>
      <w:r w:rsidDel="00000000" w:rsidR="00000000" w:rsidRPr="00000000">
        <w:rPr>
          <w:rFonts w:ascii="Times New Roman" w:cs="Times New Roman" w:eastAsia="Times New Roman" w:hAnsi="Times New Roman"/>
          <w:i w:val="1"/>
          <w:sz w:val="20"/>
          <w:szCs w:val="20"/>
          <w:rtl w:val="0"/>
        </w:rPr>
        <w:t xml:space="preserve">The Dark Knight Returns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Batman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Art Spiegelman wrote this graphic novel about his father Vladek’s experiences during the Holocaust. In this graphic novel, Germans are depicted as cats, Poles as pigs, and Americans as dogs.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two-part graphic memoir by Marjane Satrapi, named for an ancient city, was adapted into a film and depicts her experiences before, during, and after the Islamic Revolution in Iran..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Persepolis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w:t>
      </w:r>
      <w:r w:rsidDel="00000000" w:rsidR="00000000" w:rsidRPr="00000000">
        <w:rPr>
          <w:rFonts w:ascii="Times New Roman" w:cs="Times New Roman" w:eastAsia="Times New Roman" w:hAnsi="Times New Roman"/>
          <w:sz w:val="20"/>
          <w:szCs w:val="20"/>
          <w:highlight w:val="white"/>
          <w:rtl w:val="0"/>
        </w:rPr>
        <w:t xml:space="preserve">Answer some questions about Madonnas in art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Renaissance artist’s sizeable collection of Madonnas include the </w:t>
      </w:r>
      <w:r w:rsidDel="00000000" w:rsidR="00000000" w:rsidRPr="00000000">
        <w:rPr>
          <w:rFonts w:ascii="Times New Roman" w:cs="Times New Roman" w:eastAsia="Times New Roman" w:hAnsi="Times New Roman"/>
          <w:i w:val="1"/>
          <w:sz w:val="20"/>
          <w:szCs w:val="20"/>
          <w:highlight w:val="white"/>
          <w:rtl w:val="0"/>
        </w:rPr>
        <w:t xml:space="preserve">Madonna of the Meadow</w:t>
      </w:r>
      <w:r w:rsidDel="00000000" w:rsidR="00000000" w:rsidRPr="00000000">
        <w:rPr>
          <w:rFonts w:ascii="Times New Roman" w:cs="Times New Roman" w:eastAsia="Times New Roman" w:hAnsi="Times New Roman"/>
          <w:sz w:val="20"/>
          <w:szCs w:val="20"/>
          <w:highlight w:val="white"/>
          <w:rtl w:val="0"/>
        </w:rPr>
        <w:t xml:space="preserve"> and the </w:t>
      </w:r>
      <w:r w:rsidDel="00000000" w:rsidR="00000000" w:rsidRPr="00000000">
        <w:rPr>
          <w:rFonts w:ascii="Times New Roman" w:cs="Times New Roman" w:eastAsia="Times New Roman" w:hAnsi="Times New Roman"/>
          <w:i w:val="1"/>
          <w:sz w:val="20"/>
          <w:szCs w:val="20"/>
          <w:highlight w:val="white"/>
          <w:rtl w:val="0"/>
        </w:rPr>
        <w:t xml:space="preserve">Sistine Madonna</w:t>
      </w:r>
      <w:r w:rsidDel="00000000" w:rsidR="00000000" w:rsidRPr="00000000">
        <w:rPr>
          <w:rFonts w:ascii="Times New Roman" w:cs="Times New Roman" w:eastAsia="Times New Roman" w:hAnsi="Times New Roman"/>
          <w:sz w:val="20"/>
          <w:szCs w:val="20"/>
          <w:highlight w:val="white"/>
          <w:rtl w:val="0"/>
        </w:rPr>
        <w:t xml:space="preserve">, though he is better known for painting </w:t>
      </w:r>
      <w:r w:rsidDel="00000000" w:rsidR="00000000" w:rsidRPr="00000000">
        <w:rPr>
          <w:rFonts w:ascii="Times New Roman" w:cs="Times New Roman" w:eastAsia="Times New Roman" w:hAnsi="Times New Roman"/>
          <w:i w:val="1"/>
          <w:sz w:val="20"/>
          <w:szCs w:val="20"/>
          <w:highlight w:val="white"/>
          <w:rtl w:val="0"/>
        </w:rPr>
        <w:t xml:space="preserve">The School of Athens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Raphael</w:t>
      </w:r>
      <w:r w:rsidDel="00000000" w:rsidR="00000000" w:rsidRPr="00000000">
        <w:rPr>
          <w:rFonts w:ascii="Times New Roman" w:cs="Times New Roman" w:eastAsia="Times New Roman" w:hAnsi="Times New Roman"/>
          <w:sz w:val="20"/>
          <w:szCs w:val="20"/>
          <w:highlight w:val="white"/>
          <w:rtl w:val="0"/>
        </w:rPr>
        <w:t xml:space="preserve"> Sanzio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Parmigianino, the creator of the </w:t>
      </w:r>
      <w:r w:rsidDel="00000000" w:rsidR="00000000" w:rsidRPr="00000000">
        <w:rPr>
          <w:rFonts w:ascii="Times New Roman" w:cs="Times New Roman" w:eastAsia="Times New Roman" w:hAnsi="Times New Roman"/>
          <w:i w:val="1"/>
          <w:sz w:val="20"/>
          <w:szCs w:val="20"/>
          <w:highlight w:val="white"/>
          <w:rtl w:val="0"/>
        </w:rPr>
        <w:t xml:space="preserve">Madonna with the Long Neck</w:t>
      </w:r>
      <w:r w:rsidDel="00000000" w:rsidR="00000000" w:rsidRPr="00000000">
        <w:rPr>
          <w:rFonts w:ascii="Times New Roman" w:cs="Times New Roman" w:eastAsia="Times New Roman" w:hAnsi="Times New Roman"/>
          <w:sz w:val="20"/>
          <w:szCs w:val="20"/>
          <w:highlight w:val="white"/>
          <w:rtl w:val="0"/>
        </w:rPr>
        <w:t xml:space="preserve">, belonged to this 16</w:t>
      </w:r>
      <w:r w:rsidDel="00000000" w:rsidR="00000000" w:rsidRPr="00000000">
        <w:rPr>
          <w:rFonts w:ascii="Times New Roman" w:cs="Times New Roman" w:eastAsia="Times New Roman" w:hAnsi="Times New Roman"/>
          <w:sz w:val="20"/>
          <w:szCs w:val="20"/>
          <w:highlight w:val="white"/>
          <w:vertAlign w:val="superscript"/>
          <w:rtl w:val="0"/>
        </w:rPr>
        <w:t xml:space="preserve">th</w:t>
      </w:r>
      <w:r w:rsidDel="00000000" w:rsidR="00000000" w:rsidRPr="00000000">
        <w:rPr>
          <w:rFonts w:ascii="Times New Roman" w:cs="Times New Roman" w:eastAsia="Times New Roman" w:hAnsi="Times New Roman"/>
          <w:sz w:val="20"/>
          <w:szCs w:val="20"/>
          <w:highlight w:val="white"/>
          <w:rtl w:val="0"/>
        </w:rPr>
        <w:t xml:space="preserve"> century Italian art movement, characterized by elongated proportions and compositional instability.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Mannerism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w:t>
      </w:r>
      <w:r w:rsidDel="00000000" w:rsidR="00000000" w:rsidRPr="00000000">
        <w:rPr>
          <w:rFonts w:ascii="Times New Roman" w:cs="Times New Roman" w:eastAsia="Times New Roman" w:hAnsi="Times New Roman"/>
          <w:i w:val="1"/>
          <w:sz w:val="20"/>
          <w:szCs w:val="20"/>
          <w:highlight w:val="white"/>
          <w:rtl w:val="0"/>
        </w:rPr>
        <w:t xml:space="preserve">Madonna Litta</w:t>
      </w:r>
      <w:r w:rsidDel="00000000" w:rsidR="00000000" w:rsidRPr="00000000">
        <w:rPr>
          <w:rFonts w:ascii="Times New Roman" w:cs="Times New Roman" w:eastAsia="Times New Roman" w:hAnsi="Times New Roman"/>
          <w:sz w:val="20"/>
          <w:szCs w:val="20"/>
          <w:highlight w:val="white"/>
          <w:rtl w:val="0"/>
        </w:rPr>
        <w:t xml:space="preserve"> is often attributed to this other Renaissance artist. This man’s portrait of </w:t>
      </w:r>
      <w:r w:rsidDel="00000000" w:rsidR="00000000" w:rsidRPr="00000000">
        <w:rPr>
          <w:rFonts w:ascii="Times New Roman" w:cs="Times New Roman" w:eastAsia="Times New Roman" w:hAnsi="Times New Roman"/>
          <w:i w:val="1"/>
          <w:sz w:val="20"/>
          <w:szCs w:val="20"/>
          <w:highlight w:val="white"/>
          <w:rtl w:val="0"/>
        </w:rPr>
        <w:t xml:space="preserve">Ginevra de’ Benci</w:t>
      </w:r>
      <w:r w:rsidDel="00000000" w:rsidR="00000000" w:rsidRPr="00000000">
        <w:rPr>
          <w:rFonts w:ascii="Times New Roman" w:cs="Times New Roman" w:eastAsia="Times New Roman" w:hAnsi="Times New Roman"/>
          <w:sz w:val="20"/>
          <w:szCs w:val="20"/>
          <w:highlight w:val="white"/>
          <w:rtl w:val="0"/>
        </w:rPr>
        <w:t xml:space="preserve"> hangs prominently in the National Gallery of Art, and he also painted a </w:t>
      </w:r>
      <w:r w:rsidDel="00000000" w:rsidR="00000000" w:rsidRPr="00000000">
        <w:rPr>
          <w:rFonts w:ascii="Times New Roman" w:cs="Times New Roman" w:eastAsia="Times New Roman" w:hAnsi="Times New Roman"/>
          <w:i w:val="1"/>
          <w:sz w:val="20"/>
          <w:szCs w:val="20"/>
          <w:highlight w:val="white"/>
          <w:rtl w:val="0"/>
        </w:rPr>
        <w:t xml:space="preserve">Lady with an Ermine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Leonardo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da Vinci</w:t>
      </w:r>
      <w:r w:rsidDel="00000000" w:rsidR="00000000" w:rsidRPr="00000000">
        <w:rPr>
          <w:rFonts w:ascii="Times New Roman" w:cs="Times New Roman" w:eastAsia="Times New Roman" w:hAnsi="Times New Roman"/>
          <w:sz w:val="20"/>
          <w:szCs w:val="20"/>
          <w:highlight w:val="white"/>
          <w:rtl w:val="0"/>
        </w:rPr>
        <w:t xml:space="preserve"> [accept either]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The death of the protagonist of this work is represented with a blank chapter titled “Vanished into the Clouds.”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early novel, which focuses on the characters Niou and Kaoru after the title character dies.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Tale of Genji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Genji monogatari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Tale of Genji</w:t>
      </w:r>
      <w:r w:rsidDel="00000000" w:rsidR="00000000" w:rsidRPr="00000000">
        <w:rPr>
          <w:rFonts w:ascii="Times New Roman" w:cs="Times New Roman" w:eastAsia="Times New Roman" w:hAnsi="Times New Roman"/>
          <w:sz w:val="20"/>
          <w:szCs w:val="20"/>
          <w:rtl w:val="0"/>
        </w:rPr>
        <w:t xml:space="preserve"> depicts fictional events in the court of this Asian nation. </w:t>
      </w:r>
      <w:r w:rsidDel="00000000" w:rsidR="00000000" w:rsidRPr="00000000">
        <w:rPr>
          <w:rFonts w:ascii="Times New Roman" w:cs="Times New Roman" w:eastAsia="Times New Roman" w:hAnsi="Times New Roman"/>
          <w:sz w:val="20"/>
          <w:szCs w:val="20"/>
          <w:rtl w:val="0"/>
        </w:rPr>
        <w:t xml:space="preserve">Another early work from this country is The Tale of the Heike.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Japanese author described his visits to the south in “The Records of a Weather-Exposed Skeleton,” and he included many haikus in </w:t>
      </w:r>
      <w:r w:rsidDel="00000000" w:rsidR="00000000" w:rsidRPr="00000000">
        <w:rPr>
          <w:rFonts w:ascii="Times New Roman" w:cs="Times New Roman" w:eastAsia="Times New Roman" w:hAnsi="Times New Roman"/>
          <w:i w:val="1"/>
          <w:sz w:val="20"/>
          <w:szCs w:val="20"/>
          <w:rtl w:val="0"/>
        </w:rPr>
        <w:t xml:space="preserve">The Narrow Road to the Deep North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Basho</w:t>
      </w:r>
      <w:r w:rsidDel="00000000" w:rsidR="00000000" w:rsidRPr="00000000">
        <w:rPr>
          <w:rFonts w:ascii="Times New Roman" w:cs="Times New Roman" w:eastAsia="Times New Roman" w:hAnsi="Times New Roman"/>
          <w:sz w:val="20"/>
          <w:szCs w:val="20"/>
          <w:rtl w:val="0"/>
        </w:rPr>
        <w:t xml:space="preserve"> Matsuo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Bonus: </w:t>
      </w:r>
      <w:r w:rsidDel="00000000" w:rsidR="00000000" w:rsidRPr="00000000">
        <w:rPr>
          <w:rFonts w:ascii="Times New Roman" w:cs="Times New Roman" w:eastAsia="Times New Roman" w:hAnsi="Times New Roman"/>
          <w:sz w:val="20"/>
          <w:szCs w:val="20"/>
          <w:highlight w:val="white"/>
          <w:rtl w:val="0"/>
        </w:rPr>
        <w:t xml:space="preserve">This woman was accused of antinomianism after she angered local religious leaders such as John Winthrop by accusing them of preaching a “covenant of works.” For 10 points,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early female American religious reformer who was expelled from the Massachusetts Bay Colony.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Anne </w:t>
      </w:r>
      <w:r w:rsidDel="00000000" w:rsidR="00000000" w:rsidRPr="00000000">
        <w:rPr>
          <w:rFonts w:ascii="Times New Roman" w:cs="Times New Roman" w:eastAsia="Times New Roman" w:hAnsi="Times New Roman"/>
          <w:b w:val="1"/>
          <w:sz w:val="20"/>
          <w:szCs w:val="20"/>
          <w:highlight w:val="white"/>
          <w:u w:val="single"/>
          <w:rtl w:val="0"/>
        </w:rPr>
        <w:t xml:space="preserve">Hutchinson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founder of Rhode Island encouraged Anne Hutchinson and the Antinomians to settle on Aquidneck Island.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Roger </w:t>
      </w:r>
      <w:r w:rsidDel="00000000" w:rsidR="00000000" w:rsidRPr="00000000">
        <w:rPr>
          <w:rFonts w:ascii="Times New Roman" w:cs="Times New Roman" w:eastAsia="Times New Roman" w:hAnsi="Times New Roman"/>
          <w:b w:val="1"/>
          <w:sz w:val="20"/>
          <w:szCs w:val="20"/>
          <w:highlight w:val="white"/>
          <w:u w:val="single"/>
          <w:rtl w:val="0"/>
        </w:rPr>
        <w:t xml:space="preserve">Williams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Roger Williams was granted a tract of land on the mainland that became the “plantations” named for this city, the future capital of Rhode Island.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Providence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3</w:t>
      <w:tab/>
      <w:tab/>
      <w:tab/>
      <w:tab/>
      <w:tab/>
      <w:tab/>
      <w:tab/>
      <w:tab/>
      <w:tab/>
      <w:tab/>
      <w:tab/>
      <w:t xml:space="preserve">BASK 2015</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