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tl w:val="0"/>
        </w:rPr>
        <w:t xml:space="preserve">BASK 2015</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Written and edited by Ben Zhang, Alston Boyd, Sean McBride, Kai Smith, and Eric Xu, with assistance from Charlie Dees, Jialin Ding, and Mohan Malhotra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sz w:val="24"/>
          <w:szCs w:val="24"/>
          <w:u w:val="single"/>
          <w:rtl w:val="0"/>
        </w:rPr>
        <w:t xml:space="preserve">Packet 8</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Tossups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 </w:t>
      </w:r>
      <w:r w:rsidDel="00000000" w:rsidR="00000000" w:rsidRPr="00000000">
        <w:rPr>
          <w:rFonts w:ascii="Times New Roman" w:cs="Times New Roman" w:eastAsia="Times New Roman" w:hAnsi="Times New Roman"/>
          <w:b w:val="1"/>
          <w:sz w:val="20"/>
          <w:szCs w:val="20"/>
          <w:highlight w:val="white"/>
          <w:rtl w:val="0"/>
        </w:rPr>
        <w:t xml:space="preserve">Several months after this event, the President explained his denial about it by saying that “my heart and my best intentions still tell me that’s true, but the facts and the evidence tell me it is not.” Robert McFarlane came up with the scheme that led to this scandal, which resulted from a violation of the Boland Amendment. The Tower Commission implicated (*)</w:t>
      </w:r>
      <w:r w:rsidDel="00000000" w:rsidR="00000000" w:rsidRPr="00000000">
        <w:rPr>
          <w:rFonts w:ascii="Times New Roman" w:cs="Times New Roman" w:eastAsia="Times New Roman" w:hAnsi="Times New Roman"/>
          <w:sz w:val="20"/>
          <w:szCs w:val="20"/>
          <w:highlight w:val="white"/>
          <w:rtl w:val="0"/>
        </w:rPr>
        <w:t xml:space="preserve"> John Poindexter and Oliver North in this scandal. For 10 points, name this Reagan-era scandal, in which money from weapon sales in a Middle Eastern country where diverted to fight the Sandinistas in Nicaragua.</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Iran-Contra</w:t>
      </w:r>
      <w:r w:rsidDel="00000000" w:rsidR="00000000" w:rsidRPr="00000000">
        <w:rPr>
          <w:rFonts w:ascii="Times New Roman" w:cs="Times New Roman" w:eastAsia="Times New Roman" w:hAnsi="Times New Roman"/>
          <w:sz w:val="20"/>
          <w:szCs w:val="20"/>
          <w:highlight w:val="white"/>
          <w:rtl w:val="0"/>
        </w:rPr>
        <w:t xml:space="preserve"> scandal</w:t>
      </w:r>
    </w:p>
    <w:p w:rsidR="00000000" w:rsidDel="00000000" w:rsidP="00000000" w:rsidRDefault="00000000" w:rsidRPr="00000000">
      <w:pPr>
        <w:spacing w:line="276" w:lineRule="auto"/>
        <w:contextualSpacing w:val="0"/>
        <w:rPr/>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2. A follower of this man used the example of a child falling down a well to illustrate the Four Beginnings. This man cautioned self-watchfulness, leniency, and sincerity as three guidelines for the path to the title pursuit in his book </w:t>
      </w:r>
      <w:r w:rsidDel="00000000" w:rsidR="00000000" w:rsidRPr="00000000">
        <w:rPr>
          <w:rFonts w:ascii="Times New Roman" w:cs="Times New Roman" w:eastAsia="Times New Roman" w:hAnsi="Times New Roman"/>
          <w:b w:val="1"/>
          <w:i w:val="1"/>
          <w:sz w:val="20"/>
          <w:szCs w:val="20"/>
          <w:rtl w:val="0"/>
        </w:rPr>
        <w:t xml:space="preserve">Doctrine of the Mean</w:t>
      </w:r>
      <w:r w:rsidDel="00000000" w:rsidR="00000000" w:rsidRPr="00000000">
        <w:rPr>
          <w:rFonts w:ascii="Times New Roman" w:cs="Times New Roman" w:eastAsia="Times New Roman" w:hAnsi="Times New Roman"/>
          <w:b w:val="1"/>
          <w:sz w:val="20"/>
          <w:szCs w:val="20"/>
          <w:rtl w:val="0"/>
        </w:rPr>
        <w:t xml:space="preserve">. In this man’s philosophy, the Six Arts are necessary to become a “superior person”. This man named (*)</w:t>
      </w:r>
      <w:r w:rsidDel="00000000" w:rsidR="00000000" w:rsidRPr="00000000">
        <w:rPr>
          <w:rFonts w:ascii="Times New Roman" w:cs="Times New Roman" w:eastAsia="Times New Roman" w:hAnsi="Times New Roman"/>
          <w:sz w:val="20"/>
          <w:szCs w:val="20"/>
          <w:rtl w:val="0"/>
        </w:rPr>
        <w:t xml:space="preserve"> filial piety as the greatest moral imperative. This man created an ethics based around interaction with the world and responsibilities towards others, called </w:t>
      </w:r>
      <w:r w:rsidDel="00000000" w:rsidR="00000000" w:rsidRPr="00000000">
        <w:rPr>
          <w:rFonts w:ascii="Times New Roman" w:cs="Times New Roman" w:eastAsia="Times New Roman" w:hAnsi="Times New Roman"/>
          <w:i w:val="1"/>
          <w:sz w:val="20"/>
          <w:szCs w:val="20"/>
          <w:rtl w:val="0"/>
        </w:rPr>
        <w:t xml:space="preserve">li</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ren</w:t>
      </w:r>
      <w:r w:rsidDel="00000000" w:rsidR="00000000" w:rsidRPr="00000000">
        <w:rPr>
          <w:rFonts w:ascii="Times New Roman" w:cs="Times New Roman" w:eastAsia="Times New Roman" w:hAnsi="Times New Roman"/>
          <w:sz w:val="20"/>
          <w:szCs w:val="20"/>
          <w:rtl w:val="0"/>
        </w:rPr>
        <w:t xml:space="preserve">, respectively. For 10 points, name this ancient Chinese philosopher who wrote the </w:t>
      </w:r>
      <w:r w:rsidDel="00000000" w:rsidR="00000000" w:rsidRPr="00000000">
        <w:rPr>
          <w:rFonts w:ascii="Times New Roman" w:cs="Times New Roman" w:eastAsia="Times New Roman" w:hAnsi="Times New Roman"/>
          <w:i w:val="1"/>
          <w:sz w:val="20"/>
          <w:szCs w:val="20"/>
          <w:rtl w:val="0"/>
        </w:rPr>
        <w:t xml:space="preserve">Analects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Confucius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Kong Qiu</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Zhongni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Kongzi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Kong Fuzi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3. </w:t>
      </w:r>
      <w:r w:rsidDel="00000000" w:rsidR="00000000" w:rsidRPr="00000000">
        <w:rPr>
          <w:rFonts w:ascii="Times New Roman" w:cs="Times New Roman" w:eastAsia="Times New Roman" w:hAnsi="Times New Roman"/>
          <w:b w:val="1"/>
          <w:sz w:val="20"/>
          <w:szCs w:val="20"/>
          <w:highlight w:val="white"/>
          <w:rtl w:val="0"/>
        </w:rPr>
        <w:t xml:space="preserve">An artist </w:t>
      </w:r>
      <w:r w:rsidDel="00000000" w:rsidR="00000000" w:rsidRPr="00000000">
        <w:rPr>
          <w:rFonts w:ascii="Times New Roman" w:cs="Times New Roman" w:eastAsia="Times New Roman" w:hAnsi="Times New Roman"/>
          <w:b w:val="1"/>
          <w:sz w:val="20"/>
          <w:szCs w:val="20"/>
          <w:highlight w:val="white"/>
          <w:rtl w:val="0"/>
        </w:rPr>
        <w:t xml:space="preserve">from this city showed St. Nicasius </w:t>
      </w:r>
      <w:r w:rsidDel="00000000" w:rsidR="00000000" w:rsidRPr="00000000">
        <w:rPr>
          <w:rFonts w:ascii="Times New Roman" w:cs="Times New Roman" w:eastAsia="Times New Roman" w:hAnsi="Times New Roman"/>
          <w:b w:val="1"/>
          <w:sz w:val="20"/>
          <w:szCs w:val="20"/>
          <w:highlight w:val="white"/>
          <w:rtl w:val="0"/>
        </w:rPr>
        <w:t xml:space="preserve">and St. </w:t>
      </w:r>
      <w:r w:rsidDel="00000000" w:rsidR="00000000" w:rsidRPr="00000000">
        <w:rPr>
          <w:rFonts w:ascii="Times New Roman" w:cs="Times New Roman" w:eastAsia="Times New Roman" w:hAnsi="Times New Roman"/>
          <w:b w:val="1"/>
          <w:sz w:val="20"/>
          <w:szCs w:val="20"/>
          <w:highlight w:val="white"/>
          <w:rtl w:val="0"/>
        </w:rPr>
        <w:t xml:space="preserve">Francis in the </w:t>
      </w:r>
      <w:r w:rsidDel="00000000" w:rsidR="00000000" w:rsidRPr="00000000">
        <w:rPr>
          <w:rFonts w:ascii="Times New Roman" w:cs="Times New Roman" w:eastAsia="Times New Roman" w:hAnsi="Times New Roman"/>
          <w:b w:val="1"/>
          <w:i w:val="1"/>
          <w:sz w:val="20"/>
          <w:szCs w:val="20"/>
          <w:highlight w:val="white"/>
          <w:rtl w:val="0"/>
        </w:rPr>
        <w:t xml:space="preserve">Castelfranco Madonna</w:t>
      </w:r>
      <w:r w:rsidDel="00000000" w:rsidR="00000000" w:rsidRPr="00000000">
        <w:rPr>
          <w:rFonts w:ascii="Times New Roman" w:cs="Times New Roman" w:eastAsia="Times New Roman" w:hAnsi="Times New Roman"/>
          <w:b w:val="1"/>
          <w:sz w:val="20"/>
          <w:szCs w:val="20"/>
          <w:highlight w:val="white"/>
          <w:rtl w:val="0"/>
        </w:rPr>
        <w:t xml:space="preserve"> in addition to painting the</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b w:val="1"/>
          <w:i w:val="1"/>
          <w:sz w:val="20"/>
          <w:szCs w:val="20"/>
          <w:highlight w:val="white"/>
          <w:rtl w:val="0"/>
        </w:rPr>
        <w:t xml:space="preserve">Sleeping Venus</w:t>
      </w:r>
      <w:r w:rsidDel="00000000" w:rsidR="00000000" w:rsidRPr="00000000">
        <w:rPr>
          <w:rFonts w:ascii="Times New Roman" w:cs="Times New Roman" w:eastAsia="Times New Roman" w:hAnsi="Times New Roman"/>
          <w:b w:val="1"/>
          <w:sz w:val="20"/>
          <w:szCs w:val="20"/>
          <w:highlight w:val="white"/>
          <w:rtl w:val="0"/>
        </w:rPr>
        <w:t xml:space="preserve">. A painter from this city who showed a slave being rescued from martyrdom in </w:t>
      </w:r>
      <w:r w:rsidDel="00000000" w:rsidR="00000000" w:rsidRPr="00000000">
        <w:rPr>
          <w:rFonts w:ascii="Times New Roman" w:cs="Times New Roman" w:eastAsia="Times New Roman" w:hAnsi="Times New Roman"/>
          <w:b w:val="1"/>
          <w:i w:val="1"/>
          <w:sz w:val="20"/>
          <w:szCs w:val="20"/>
          <w:highlight w:val="white"/>
          <w:rtl w:val="0"/>
        </w:rPr>
        <w:t xml:space="preserve">The Miracle of the Slave</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rtl w:val="0"/>
        </w:rPr>
        <w:t xml:space="preserve">also painted St. Mark's body being brought to this city. Another painter from this home city of Giorgione and Tintoretto painted Zeus as a white (*) </w:t>
      </w:r>
      <w:r w:rsidDel="00000000" w:rsidR="00000000" w:rsidRPr="00000000">
        <w:rPr>
          <w:rFonts w:ascii="Times New Roman" w:cs="Times New Roman" w:eastAsia="Times New Roman" w:hAnsi="Times New Roman"/>
          <w:sz w:val="20"/>
          <w:szCs w:val="20"/>
          <w:highlight w:val="white"/>
          <w:rtl w:val="0"/>
        </w:rPr>
        <w:t xml:space="preserve">bull carrying his lover through water in </w:t>
      </w:r>
      <w:r w:rsidDel="00000000" w:rsidR="00000000" w:rsidRPr="00000000">
        <w:rPr>
          <w:rFonts w:ascii="Times New Roman" w:cs="Times New Roman" w:eastAsia="Times New Roman" w:hAnsi="Times New Roman"/>
          <w:i w:val="1"/>
          <w:sz w:val="20"/>
          <w:szCs w:val="20"/>
          <w:highlight w:val="white"/>
          <w:rtl w:val="0"/>
        </w:rPr>
        <w:t xml:space="preserve">The Rape of Europa</w:t>
      </w:r>
      <w:r w:rsidDel="00000000" w:rsidR="00000000" w:rsidRPr="00000000">
        <w:rPr>
          <w:rFonts w:ascii="Times New Roman" w:cs="Times New Roman" w:eastAsia="Times New Roman" w:hAnsi="Times New Roman"/>
          <w:sz w:val="20"/>
          <w:szCs w:val="20"/>
          <w:highlight w:val="white"/>
          <w:rtl w:val="0"/>
        </w:rPr>
        <w:t xml:space="preserve">. This city's Grand Canal was painted in many works of Canaletto, who shows its lagoon in some of those works. For 10 points, name this Italian city, the home of Titian and St. Mark's Cathedral.</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Venice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w:t>
      </w:r>
      <w:r w:rsidDel="00000000" w:rsidR="00000000" w:rsidRPr="00000000">
        <w:rPr>
          <w:rFonts w:ascii="Times New Roman" w:cs="Times New Roman" w:eastAsia="Times New Roman" w:hAnsi="Times New Roman"/>
          <w:sz w:val="20"/>
          <w:szCs w:val="20"/>
          <w:highlight w:val="white"/>
          <w:rtl w:val="0"/>
        </w:rPr>
        <w:t xml:space="preserve">CD</w:t>
      </w:r>
      <w:r w:rsidDel="00000000" w:rsidR="00000000" w:rsidRPr="00000000">
        <w:rPr>
          <w:rFonts w:ascii="Times New Roman" w:cs="Times New Roman" w:eastAsia="Times New Roman" w:hAnsi="Times New Roman"/>
          <w:sz w:val="20"/>
          <w:szCs w:val="20"/>
          <w:highlight w:val="white"/>
          <w:rtl w:val="0"/>
        </w:rPr>
        <w:t xml:space="preserve">&gt;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The difference between the molar heat capacity at constant pressure and the molar heat capacity at a constant value for this quantity is equal to the ideal gas constant.</w:t>
      </w:r>
      <w:r w:rsidDel="00000000" w:rsidR="00000000" w:rsidRPr="00000000">
        <w:rPr>
          <w:rFonts w:ascii="Times New Roman" w:cs="Times New Roman" w:eastAsia="Times New Roman" w:hAnsi="Times New Roman"/>
          <w:b w:val="1"/>
          <w:sz w:val="20"/>
          <w:szCs w:val="20"/>
          <w:rtl w:val="0"/>
        </w:rPr>
        <w:t xml:space="preserve"> The Van der Waals equation subtracts the “b” term from this quantity because ideal gases are assumed to be perfectly elastic and have a value of (*)</w:t>
      </w:r>
      <w:r w:rsidDel="00000000" w:rsidR="00000000" w:rsidRPr="00000000">
        <w:rPr>
          <w:rFonts w:ascii="Times New Roman" w:cs="Times New Roman" w:eastAsia="Times New Roman" w:hAnsi="Times New Roman"/>
          <w:sz w:val="20"/>
          <w:szCs w:val="20"/>
          <w:rtl w:val="0"/>
        </w:rPr>
        <w:t xml:space="preserve"> zero for this quantity. The inverse of density equal to the “specific” form of this quantity. In Charles’ law, this quantity is proportional to temperature, whereas it is inversely proportional to pressure in Boyle’s law for gases. For 10 points, identify this quantity that can be measured in cubic centimetres, or milliliters.</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volume</w:t>
      </w:r>
      <w:r w:rsidDel="00000000" w:rsidR="00000000" w:rsidRPr="00000000">
        <w:rPr>
          <w:rFonts w:ascii="Times New Roman" w:cs="Times New Roman" w:eastAsia="Times New Roman" w:hAnsi="Times New Roman"/>
          <w:sz w:val="20"/>
          <w:szCs w:val="20"/>
          <w:rtl w:val="0"/>
        </w:rPr>
        <w:t xml:space="preserve"> [prompt on “V”]</w:t>
        <w:br w:type="textWrapping"/>
        <w:t xml:space="preserve"> &lt;BZ&gt;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5. </w:t>
      </w:r>
      <w:r w:rsidDel="00000000" w:rsidR="00000000" w:rsidRPr="00000000">
        <w:rPr>
          <w:rFonts w:ascii="Times New Roman" w:cs="Times New Roman" w:eastAsia="Times New Roman" w:hAnsi="Times New Roman"/>
          <w:b w:val="1"/>
          <w:sz w:val="20"/>
          <w:szCs w:val="20"/>
          <w:highlight w:val="white"/>
          <w:rtl w:val="0"/>
        </w:rPr>
        <w:t xml:space="preserve">A section </w:t>
      </w:r>
      <w:r w:rsidDel="00000000" w:rsidR="00000000" w:rsidRPr="00000000">
        <w:rPr>
          <w:rFonts w:ascii="Times New Roman" w:cs="Times New Roman" w:eastAsia="Times New Roman" w:hAnsi="Times New Roman"/>
          <w:b w:val="1"/>
          <w:sz w:val="20"/>
          <w:szCs w:val="20"/>
          <w:highlight w:val="white"/>
          <w:rtl w:val="0"/>
        </w:rPr>
        <w:t xml:space="preserve">of this poem describes a group of people who “fell on their knees in hopeless cathedrals.” A figure whose “mind is pure machinery” and whose “fingers are ten armies” is described in the second section of this poem, which gives several descriptions of a figure named Moloch. This poem describes “angelheaded hipsters” who “threw potato salad at CCNY lecturers on Dadaism.” The third section of this poem addresses the dedicatee by repeating </w:t>
      </w:r>
      <w:r w:rsidDel="00000000" w:rsidR="00000000" w:rsidRPr="00000000">
        <w:rPr>
          <w:rFonts w:ascii="Times New Roman" w:cs="Times New Roman" w:eastAsia="Times New Roman" w:hAnsi="Times New Roman"/>
          <w:b w:val="1"/>
          <w:sz w:val="20"/>
          <w:szCs w:val="20"/>
          <w:highlight w:val="white"/>
          <w:rtl w:val="0"/>
        </w:rPr>
        <w:t xml:space="preserve">“I’m with you in (*) </w:t>
      </w:r>
      <w:r w:rsidDel="00000000" w:rsidR="00000000" w:rsidRPr="00000000">
        <w:rPr>
          <w:rFonts w:ascii="Times New Roman" w:cs="Times New Roman" w:eastAsia="Times New Roman" w:hAnsi="Times New Roman"/>
          <w:sz w:val="20"/>
          <w:szCs w:val="20"/>
          <w:highlight w:val="white"/>
          <w:rtl w:val="0"/>
        </w:rPr>
        <w:t xml:space="preserve">Rockland.”</w:t>
      </w:r>
      <w:r w:rsidDel="00000000" w:rsidR="00000000" w:rsidRPr="00000000">
        <w:rPr>
          <w:rFonts w:ascii="Times New Roman" w:cs="Times New Roman" w:eastAsia="Times New Roman" w:hAnsi="Times New Roman"/>
          <w:sz w:val="20"/>
          <w:szCs w:val="20"/>
          <w:highlight w:val="white"/>
          <w:rtl w:val="0"/>
        </w:rPr>
        <w:t xml:space="preserve">This poem opens by saying “I saw the best mind of my generation destroyed by madness, starving hysterical naked.” For 10 points, name this poem by Allen Ginsburg.</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Howl</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6. </w:t>
      </w:r>
      <w:r w:rsidDel="00000000" w:rsidR="00000000" w:rsidRPr="00000000">
        <w:rPr>
          <w:rFonts w:ascii="Times New Roman" w:cs="Times New Roman" w:eastAsia="Times New Roman" w:hAnsi="Times New Roman"/>
          <w:b w:val="1"/>
          <w:sz w:val="20"/>
          <w:szCs w:val="20"/>
          <w:highlight w:val="white"/>
          <w:rtl w:val="0"/>
        </w:rPr>
        <w:t xml:space="preserve">This emperor gave the governorship of Batanaea to his friend Herod Agrippa, who quickly turned against Herod Antipas. Soldiers on one of this emperor’s aborted expeditions to Britain were given the task of collecting seashells from the English Channel instead. </w:t>
      </w:r>
      <w:r w:rsidDel="00000000" w:rsidR="00000000" w:rsidRPr="00000000">
        <w:rPr>
          <w:rFonts w:ascii="Times New Roman" w:cs="Times New Roman" w:eastAsia="Times New Roman" w:hAnsi="Times New Roman"/>
          <w:b w:val="1"/>
          <w:sz w:val="20"/>
          <w:szCs w:val="20"/>
          <w:highlight w:val="white"/>
          <w:rtl w:val="0"/>
        </w:rPr>
        <w:t xml:space="preserve">A prophet predicted that this man was no more likely to become emperor than to ride a horse across the Bay of Baiae, so he built a (*)</w:t>
      </w:r>
      <w:r w:rsidDel="00000000" w:rsidR="00000000" w:rsidRPr="00000000">
        <w:rPr>
          <w:rFonts w:ascii="Times New Roman" w:cs="Times New Roman" w:eastAsia="Times New Roman" w:hAnsi="Times New Roman"/>
          <w:sz w:val="20"/>
          <w:szCs w:val="20"/>
          <w:highlight w:val="white"/>
          <w:rtl w:val="0"/>
        </w:rPr>
        <w:t xml:space="preserve"> floating bridge and rode his horse across that instead. This son of Germanicus may have attempted to make his horse Incitatus a consul. For 10 points, name this emperor, nicknamed for his “little boots,” who succeeded Tiberius and was succeeded by Claudius.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Caligula</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Gaius</w:t>
      </w:r>
      <w:r w:rsidDel="00000000" w:rsidR="00000000" w:rsidRPr="00000000">
        <w:rPr>
          <w:rFonts w:ascii="Times New Roman" w:cs="Times New Roman" w:eastAsia="Times New Roman" w:hAnsi="Times New Roman"/>
          <w:sz w:val="20"/>
          <w:szCs w:val="20"/>
          <w:highlight w:val="white"/>
          <w:rtl w:val="0"/>
        </w:rPr>
        <w:t xml:space="preserve"> Julius Caesar Augustus </w:t>
      </w:r>
      <w:r w:rsidDel="00000000" w:rsidR="00000000" w:rsidRPr="00000000">
        <w:rPr>
          <w:rFonts w:ascii="Times New Roman" w:cs="Times New Roman" w:eastAsia="Times New Roman" w:hAnsi="Times New Roman"/>
          <w:b w:val="1"/>
          <w:sz w:val="20"/>
          <w:szCs w:val="20"/>
          <w:highlight w:val="white"/>
          <w:u w:val="single"/>
          <w:rtl w:val="0"/>
        </w:rPr>
        <w:t xml:space="preserve">Germanicus</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7. According to Betz’s Law, the maximum power that can be extracted from this phenomenon is 16/27 of the total amount present in these phenomena. Latent heat polynyas can be produced by the katabatic form of this phenomenon, which occurs due to gravity. This phenomenon reverses direction at the boundaries between the Hadley and Ferrel cells, which occurs at the (*)</w:t>
      </w:r>
      <w:r w:rsidDel="00000000" w:rsidR="00000000" w:rsidRPr="00000000">
        <w:rPr>
          <w:rFonts w:ascii="Times New Roman" w:cs="Times New Roman" w:eastAsia="Times New Roman" w:hAnsi="Times New Roman"/>
          <w:sz w:val="20"/>
          <w:szCs w:val="20"/>
          <w:rtl w:val="0"/>
        </w:rPr>
        <w:t xml:space="preserve"> horse latitudes. The speed of this phenomenon is measured with an anemometer and can be classified by the Beaufort scale. For 10 points, name this meteorological phenomenon caused by differences in air pressure that makes air move.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wind</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8. This nation voted in 2009 to ban the construction of minarets. After being arrested during a church service in this country, Michael Servetus was executed for heresy. A theologian from this country who eventually died in the Kappel Wars debated Martin Luther at the Marburg Colloquy and was named Huldrych  (*)</w:t>
      </w:r>
      <w:r w:rsidDel="00000000" w:rsidR="00000000" w:rsidRPr="00000000">
        <w:rPr>
          <w:rFonts w:ascii="Times New Roman" w:cs="Times New Roman" w:eastAsia="Times New Roman" w:hAnsi="Times New Roman"/>
          <w:sz w:val="20"/>
          <w:szCs w:val="20"/>
          <w:rtl w:val="0"/>
        </w:rPr>
        <w:t xml:space="preserve"> Zwingli. A city in this country was controlled by a man who claimed that God“unconditionally elects” certain people to join heaven in his </w:t>
      </w:r>
      <w:r w:rsidDel="00000000" w:rsidR="00000000" w:rsidRPr="00000000">
        <w:rPr>
          <w:rFonts w:ascii="Times New Roman" w:cs="Times New Roman" w:eastAsia="Times New Roman" w:hAnsi="Times New Roman"/>
          <w:i w:val="1"/>
          <w:sz w:val="20"/>
          <w:szCs w:val="20"/>
          <w:rtl w:val="0"/>
        </w:rPr>
        <w:t xml:space="preserve">Institutes of the Christian Religion. </w:t>
      </w:r>
      <w:r w:rsidDel="00000000" w:rsidR="00000000" w:rsidRPr="00000000">
        <w:rPr>
          <w:rFonts w:ascii="Times New Roman" w:cs="Times New Roman" w:eastAsia="Times New Roman" w:hAnsi="Times New Roman"/>
          <w:sz w:val="20"/>
          <w:szCs w:val="20"/>
          <w:rtl w:val="0"/>
        </w:rPr>
        <w:t xml:space="preserve">For 10 points, name this confederation of cantons that allowed John Calvin to be virtual dictator of its city Geneva.</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Switzerland</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9. In one of this author’s novels, the invalid John Raffles attempts to blackmail the town priest. Arthur Donnithorne leaves Hayslope for militia duty in this author’s novel about the title carpenter, who marries Dinah Morris. One of this author’s characters studies </w:t>
      </w:r>
      <w:r w:rsidDel="00000000" w:rsidR="00000000" w:rsidRPr="00000000">
        <w:rPr>
          <w:rFonts w:ascii="Times New Roman" w:cs="Times New Roman" w:eastAsia="Times New Roman" w:hAnsi="Times New Roman"/>
          <w:b w:val="1"/>
          <w:i w:val="1"/>
          <w:sz w:val="20"/>
          <w:szCs w:val="20"/>
          <w:rtl w:val="0"/>
        </w:rPr>
        <w:t xml:space="preserve">The Imitation of Christ</w:t>
      </w:r>
      <w:r w:rsidDel="00000000" w:rsidR="00000000" w:rsidRPr="00000000">
        <w:rPr>
          <w:rFonts w:ascii="Times New Roman" w:cs="Times New Roman" w:eastAsia="Times New Roman" w:hAnsi="Times New Roman"/>
          <w:b w:val="1"/>
          <w:sz w:val="20"/>
          <w:szCs w:val="20"/>
          <w:rtl w:val="0"/>
        </w:rPr>
        <w:t xml:space="preserve"> and begins a relationship with Philip Wakem. </w:t>
      </w:r>
      <w:r w:rsidDel="00000000" w:rsidR="00000000" w:rsidRPr="00000000">
        <w:rPr>
          <w:rFonts w:ascii="Times New Roman" w:cs="Times New Roman" w:eastAsia="Times New Roman" w:hAnsi="Times New Roman"/>
          <w:b w:val="1"/>
          <w:i w:val="1"/>
          <w:sz w:val="20"/>
          <w:szCs w:val="20"/>
          <w:rtl w:val="0"/>
        </w:rPr>
        <w:t xml:space="preserve">The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Key to All Mythologies</w:t>
      </w:r>
      <w:r w:rsidDel="00000000" w:rsidR="00000000" w:rsidRPr="00000000">
        <w:rPr>
          <w:rFonts w:ascii="Times New Roman" w:cs="Times New Roman" w:eastAsia="Times New Roman" w:hAnsi="Times New Roman"/>
          <w:sz w:val="20"/>
          <w:szCs w:val="20"/>
          <w:rtl w:val="0"/>
        </w:rPr>
        <w:t xml:space="preserve"> is written by Edward Casaubon, the husband of Dorothea Brooke, in this author’s most famous novel. For 10 points, name this author of </w:t>
      </w:r>
      <w:r w:rsidDel="00000000" w:rsidR="00000000" w:rsidRPr="00000000">
        <w:rPr>
          <w:rFonts w:ascii="Times New Roman" w:cs="Times New Roman" w:eastAsia="Times New Roman" w:hAnsi="Times New Roman"/>
          <w:i w:val="1"/>
          <w:sz w:val="20"/>
          <w:szCs w:val="20"/>
          <w:rtl w:val="0"/>
        </w:rPr>
        <w:t xml:space="preserve">Adam Bede, The Mill on the Floss, </w:t>
      </w:r>
      <w:r w:rsidDel="00000000" w:rsidR="00000000" w:rsidRPr="00000000">
        <w:rPr>
          <w:rFonts w:ascii="Times New Roman" w:cs="Times New Roman" w:eastAsia="Times New Roman" w:hAnsi="Times New Roman"/>
          <w:sz w:val="20"/>
          <w:szCs w:val="20"/>
          <w:rtl w:val="0"/>
        </w:rPr>
        <w:t xml:space="preserve">and a “study of provincial life” titled </w:t>
      </w:r>
      <w:r w:rsidDel="00000000" w:rsidR="00000000" w:rsidRPr="00000000">
        <w:rPr>
          <w:rFonts w:ascii="Times New Roman" w:cs="Times New Roman" w:eastAsia="Times New Roman" w:hAnsi="Times New Roman"/>
          <w:i w:val="1"/>
          <w:sz w:val="20"/>
          <w:szCs w:val="20"/>
          <w:rtl w:val="0"/>
        </w:rPr>
        <w:t xml:space="preserve">Middlemarch.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George </w:t>
      </w:r>
      <w:r w:rsidDel="00000000" w:rsidR="00000000" w:rsidRPr="00000000">
        <w:rPr>
          <w:rFonts w:ascii="Times New Roman" w:cs="Times New Roman" w:eastAsia="Times New Roman" w:hAnsi="Times New Roman"/>
          <w:b w:val="1"/>
          <w:sz w:val="20"/>
          <w:szCs w:val="20"/>
          <w:u w:val="single"/>
          <w:rtl w:val="0"/>
        </w:rPr>
        <w:t xml:space="preserve">Eliot</w:t>
      </w:r>
      <w:r w:rsidDel="00000000" w:rsidR="00000000" w:rsidRPr="00000000">
        <w:rPr>
          <w:rFonts w:ascii="Times New Roman" w:cs="Times New Roman" w:eastAsia="Times New Roman" w:hAnsi="Times New Roman"/>
          <w:sz w:val="20"/>
          <w:szCs w:val="20"/>
          <w:rtl w:val="0"/>
        </w:rPr>
        <w:t xml:space="preserve"> [accept Mary Ann </w:t>
      </w:r>
      <w:r w:rsidDel="00000000" w:rsidR="00000000" w:rsidRPr="00000000">
        <w:rPr>
          <w:rFonts w:ascii="Times New Roman" w:cs="Times New Roman" w:eastAsia="Times New Roman" w:hAnsi="Times New Roman"/>
          <w:b w:val="1"/>
          <w:sz w:val="20"/>
          <w:szCs w:val="20"/>
          <w:u w:val="single"/>
          <w:rtl w:val="0"/>
        </w:rPr>
        <w:t xml:space="preserve">Evans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&lt;KS&gt;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10. A pattern produced by this phenomenon is proportional to the square of the sinc [“sink”] function. Kirchhoff's formula for this phenomenon models point sources as spherical wave packets. The Davisson-Germer experiment showed that a beam of electrons can undergo this phenomenon, which suggested that electrons have wavelike properties. Joseph Fraunhofer names the (*)</w:t>
      </w:r>
      <w:r w:rsidDel="00000000" w:rsidR="00000000" w:rsidRPr="00000000">
        <w:rPr>
          <w:rFonts w:ascii="Times New Roman" w:cs="Times New Roman" w:eastAsia="Times New Roman" w:hAnsi="Times New Roman"/>
          <w:sz w:val="20"/>
          <w:szCs w:val="20"/>
          <w:rtl w:val="0"/>
        </w:rPr>
        <w:t xml:space="preserve"> far-field type of this phenomenon. Bragg’s Law describes the phase shift of X-rays undergoing this phenomenon. This phenomenon resulted in the interference fringes in Young’s double slit experiment. For 10 points, name this phenomenon in which waves bend around an obstacle.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diffraction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11. </w:t>
      </w:r>
      <w:r w:rsidDel="00000000" w:rsidR="00000000" w:rsidRPr="00000000">
        <w:rPr>
          <w:rFonts w:ascii="Times New Roman" w:cs="Times New Roman" w:eastAsia="Times New Roman" w:hAnsi="Times New Roman"/>
          <w:b w:val="1"/>
          <w:sz w:val="20"/>
          <w:szCs w:val="20"/>
          <w:highlight w:val="white"/>
          <w:rtl w:val="0"/>
        </w:rPr>
        <w:t xml:space="preserve">The boy Thialfi became a servant to Thor after he accidentally broke one of these objects. After an oracle told Deucalion and Pyrrha to throw some of these objects belonging to their mother, a Stone Age of Greeks was founded. In Aztec myth, Quetzalcoatl created the current race of men after he sprinkled his (*)</w:t>
      </w:r>
      <w:r w:rsidDel="00000000" w:rsidR="00000000" w:rsidRPr="00000000">
        <w:rPr>
          <w:rFonts w:ascii="Times New Roman" w:cs="Times New Roman" w:eastAsia="Times New Roman" w:hAnsi="Times New Roman"/>
          <w:sz w:val="20"/>
          <w:szCs w:val="20"/>
          <w:highlight w:val="white"/>
          <w:rtl w:val="0"/>
        </w:rPr>
        <w:t xml:space="preserve"> blood on some of these objects. Prometheus was punished after he tricked Zeus into accepting a sacrifice consisting of these objects wrapped in fat. For 10 points, name these body parts, one of which had to be replaced with ivory because Demeter ate the shoulder blade of Pelops.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bone</w:t>
      </w:r>
      <w:r w:rsidDel="00000000" w:rsidR="00000000" w:rsidRPr="00000000">
        <w:rPr>
          <w:rFonts w:ascii="Times New Roman" w:cs="Times New Roman" w:eastAsia="Times New Roman" w:hAnsi="Times New Roman"/>
          <w:sz w:val="20"/>
          <w:szCs w:val="20"/>
          <w:highlight w:val="white"/>
          <w:rtl w:val="0"/>
        </w:rPr>
        <w:t xml:space="preserv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&lt;BZ&gt;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12. A character in this novel is scheduled to meet at the Carmelite convent in Bethune with John Felton. In this novel, a man from Meung, later revealed to be the Comte de Rochefort, insults the protagonist’s horse. The epilogue of this book begins by revealing the result of the siege of La Rochelle. A tattoo of a fleur de lis reveals (*)</w:t>
      </w:r>
      <w:r w:rsidDel="00000000" w:rsidR="00000000" w:rsidRPr="00000000">
        <w:rPr>
          <w:rFonts w:ascii="Times New Roman" w:cs="Times New Roman" w:eastAsia="Times New Roman" w:hAnsi="Times New Roman"/>
          <w:sz w:val="20"/>
          <w:szCs w:val="20"/>
          <w:rtl w:val="0"/>
        </w:rPr>
        <w:t xml:space="preserve"> that the wife of one of the title characters of this novel was an ex-felon. That woman, Milady de Winter, is involved in a blackmail plot by Cardinal Richelieu, who is one of this novel’s protagonists. For 10 points, name this novel in which D’Artagnan joins Athos, Porthos, and Aramis, which was written by Alexandre Dumas.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Three Musketeers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Les </w:t>
      </w:r>
      <w:r w:rsidDel="00000000" w:rsidR="00000000" w:rsidRPr="00000000">
        <w:rPr>
          <w:rFonts w:ascii="Times New Roman" w:cs="Times New Roman" w:eastAsia="Times New Roman" w:hAnsi="Times New Roman"/>
          <w:b w:val="1"/>
          <w:i w:val="1"/>
          <w:sz w:val="20"/>
          <w:szCs w:val="20"/>
          <w:u w:val="single"/>
          <w:rtl w:val="0"/>
        </w:rPr>
        <w:t xml:space="preserve">Trois Mousquetaires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13. The SYBR [“cyber”] Safe stain is an alternative to a highly carcinogenic compound often used in this procedure. The results of this technique are transferred to a membrane in a lab procedure followed by the addition of a blocking buffer and primary antibodies. The results of Sanger chain-termination sequencing were first visualized with this procedure, which precedes (*)</w:t>
      </w:r>
      <w:r w:rsidDel="00000000" w:rsidR="00000000" w:rsidRPr="00000000">
        <w:rPr>
          <w:rFonts w:ascii="Times New Roman" w:cs="Times New Roman" w:eastAsia="Times New Roman" w:hAnsi="Times New Roman"/>
          <w:sz w:val="20"/>
          <w:szCs w:val="20"/>
          <w:rtl w:val="0"/>
        </w:rPr>
        <w:t xml:space="preserve"> Western and Southern blots. This technique relies on the fact that nucleic acids are often negatively charged, so they migrate towards the positive end of a current. For 10 points, name this lab technique which commonly involves running DNA through an agarose gel.</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gel </w:t>
      </w:r>
      <w:r w:rsidDel="00000000" w:rsidR="00000000" w:rsidRPr="00000000">
        <w:rPr>
          <w:rFonts w:ascii="Times New Roman" w:cs="Times New Roman" w:eastAsia="Times New Roman" w:hAnsi="Times New Roman"/>
          <w:b w:val="1"/>
          <w:sz w:val="20"/>
          <w:szCs w:val="20"/>
          <w:u w:val="single"/>
          <w:rtl w:val="0"/>
        </w:rPr>
        <w:t xml:space="preserve">electrophoresis</w:t>
      </w:r>
      <w:r w:rsidDel="00000000" w:rsidR="00000000" w:rsidRPr="00000000">
        <w:rPr>
          <w:rFonts w:ascii="Times New Roman" w:cs="Times New Roman" w:eastAsia="Times New Roman" w:hAnsi="Times New Roman"/>
          <w:sz w:val="20"/>
          <w:szCs w:val="20"/>
          <w:rtl w:val="0"/>
        </w:rPr>
        <w:t xml:space="preserve"> [prompt on answers like “running a gel” until the word “gel” is mentioned]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14. </w:t>
      </w:r>
      <w:r w:rsidDel="00000000" w:rsidR="00000000" w:rsidRPr="00000000">
        <w:rPr>
          <w:rFonts w:ascii="Times New Roman" w:cs="Times New Roman" w:eastAsia="Times New Roman" w:hAnsi="Times New Roman"/>
          <w:b w:val="1"/>
          <w:sz w:val="20"/>
          <w:szCs w:val="20"/>
          <w:highlight w:val="white"/>
          <w:rtl w:val="0"/>
        </w:rPr>
        <w:t xml:space="preserve">This composer’s fourth symphony incorporates the composer’s song “Das himmlische Leben” in the fourth movement, which features a soprano soloist. The aforementioned song by this composer was based on the song cycle </w:t>
      </w:r>
      <w:r w:rsidDel="00000000" w:rsidR="00000000" w:rsidRPr="00000000">
        <w:rPr>
          <w:rFonts w:ascii="Times New Roman" w:cs="Times New Roman" w:eastAsia="Times New Roman" w:hAnsi="Times New Roman"/>
          <w:b w:val="1"/>
          <w:i w:val="1"/>
          <w:sz w:val="20"/>
          <w:szCs w:val="20"/>
          <w:highlight w:val="white"/>
          <w:rtl w:val="0"/>
        </w:rPr>
        <w:t xml:space="preserve">Des Knaben Wunderhorn</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rtl w:val="0"/>
        </w:rPr>
        <w:t xml:space="preserve">The third movement of his first symphony includes a minor-key version of (*) </w:t>
      </w:r>
      <w:r w:rsidDel="00000000" w:rsidR="00000000" w:rsidRPr="00000000">
        <w:rPr>
          <w:rFonts w:ascii="Times New Roman" w:cs="Times New Roman" w:eastAsia="Times New Roman" w:hAnsi="Times New Roman"/>
          <w:sz w:val="20"/>
          <w:szCs w:val="20"/>
          <w:highlight w:val="white"/>
          <w:rtl w:val="0"/>
        </w:rPr>
        <w:t xml:space="preserve">“Freres Jacques” as a dirge. This conductor of the Vienna Court Opera attempted to avoid the “curse of the ninth” by not labeling </w:t>
      </w:r>
      <w:r w:rsidDel="00000000" w:rsidR="00000000" w:rsidRPr="00000000">
        <w:rPr>
          <w:rFonts w:ascii="Times New Roman" w:cs="Times New Roman" w:eastAsia="Times New Roman" w:hAnsi="Times New Roman"/>
          <w:i w:val="1"/>
          <w:sz w:val="20"/>
          <w:szCs w:val="20"/>
          <w:highlight w:val="white"/>
          <w:rtl w:val="0"/>
        </w:rPr>
        <w:t xml:space="preserve">The Song of the Earth</w:t>
      </w:r>
      <w:r w:rsidDel="00000000" w:rsidR="00000000" w:rsidRPr="00000000">
        <w:rPr>
          <w:rFonts w:ascii="Times New Roman" w:cs="Times New Roman" w:eastAsia="Times New Roman" w:hAnsi="Times New Roman"/>
          <w:sz w:val="20"/>
          <w:szCs w:val="20"/>
          <w:highlight w:val="white"/>
          <w:rtl w:val="0"/>
        </w:rPr>
        <w:t xml:space="preserve"> as a symphony.  For 10 points, name this German composer of the “Titan” and “Resurrection” symphonies, and the “Symphony of a Thousand.”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Gustav </w:t>
      </w:r>
      <w:r w:rsidDel="00000000" w:rsidR="00000000" w:rsidRPr="00000000">
        <w:rPr>
          <w:rFonts w:ascii="Times New Roman" w:cs="Times New Roman" w:eastAsia="Times New Roman" w:hAnsi="Times New Roman"/>
          <w:b w:val="1"/>
          <w:sz w:val="20"/>
          <w:szCs w:val="20"/>
          <w:highlight w:val="white"/>
          <w:u w:val="single"/>
          <w:rtl w:val="0"/>
        </w:rPr>
        <w:t xml:space="preserve">Mahler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&lt;KS&gt;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15. This real-life leader’s court was depicted in the Nibelungenlied, in which he is referred to as Etzel. The Isaurian general Zeno defended Constantinople from this man’s assault. The regional dominance that he built was destroyed at his death after the Battle of Nedao. Aetius defeated his forces at the Battle of (*)</w:t>
      </w:r>
      <w:r w:rsidDel="00000000" w:rsidR="00000000" w:rsidRPr="00000000">
        <w:rPr>
          <w:rFonts w:ascii="Times New Roman" w:cs="Times New Roman" w:eastAsia="Times New Roman" w:hAnsi="Times New Roman"/>
          <w:sz w:val="20"/>
          <w:szCs w:val="20"/>
          <w:rtl w:val="0"/>
        </w:rPr>
        <w:t xml:space="preserve"> Chalons, thereby slowing his advance to press his marriage claim to Honoria, for which he demanded half of Rome as part of his dowry. Pope Leo I convinced this man not to sack Rome. For 10 points, name this man, known as “the scourge of God”, who conquered much of Gaul and Italy with his Huns.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Attila</w:t>
      </w:r>
      <w:r w:rsidDel="00000000" w:rsidR="00000000" w:rsidRPr="00000000">
        <w:rPr>
          <w:rFonts w:ascii="Times New Roman" w:cs="Times New Roman" w:eastAsia="Times New Roman" w:hAnsi="Times New Roman"/>
          <w:sz w:val="20"/>
          <w:szCs w:val="20"/>
          <w:rtl w:val="0"/>
        </w:rPr>
        <w:t xml:space="preserve"> the Hun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16. In 2010, this NFL team’s home county canceled a planned tax cut to fund cost overruns in its new stadium. During their Super Bowl XXIII appearance, Stanley Wilson was suspended for doing coke, and defensive lineman Tim Krumrie broke his leg in that game. This team used its 2015 first round pick on injured Texas A&amp;M tackle Cedric Ogbuehi, despite starting Andrew (*) </w:t>
      </w:r>
      <w:r w:rsidDel="00000000" w:rsidR="00000000" w:rsidRPr="00000000">
        <w:rPr>
          <w:rtl w:val="0"/>
        </w:rPr>
        <w:t xml:space="preserve">Whitworth at left tackle. In a 2006 playoff game at its home Paul Brown Stadium against its rival Steelers, its quarterback Carson Palmer was injured. For 10 points, name this NFL team from Ohio, which is currently quarterbacked by Andy Dalton.</w:t>
        <w:br w:type="textWrapping"/>
        <w:t xml:space="preserve">ANSWER: </w:t>
      </w:r>
      <w:r w:rsidDel="00000000" w:rsidR="00000000" w:rsidRPr="00000000">
        <w:rPr>
          <w:b w:val="1"/>
          <w:u w:val="single"/>
          <w:rtl w:val="0"/>
        </w:rPr>
        <w:t xml:space="preserve">Cincinnati</w:t>
      </w:r>
      <w:r w:rsidDel="00000000" w:rsidR="00000000" w:rsidRPr="00000000">
        <w:rPr>
          <w:rtl w:val="0"/>
        </w:rPr>
        <w:t xml:space="preserve"> </w:t>
      </w:r>
      <w:r w:rsidDel="00000000" w:rsidR="00000000" w:rsidRPr="00000000">
        <w:rPr>
          <w:b w:val="1"/>
          <w:u w:val="single"/>
          <w:rtl w:val="0"/>
        </w:rPr>
        <w:t xml:space="preserve">Bengals</w:t>
      </w:r>
      <w:r w:rsidDel="00000000" w:rsidR="00000000" w:rsidRPr="00000000">
        <w:rPr>
          <w:rtl w:val="0"/>
        </w:rPr>
        <w:t xml:space="preserve"> [accept either underlined answer]</w:t>
      </w:r>
    </w:p>
    <w:p w:rsidR="00000000" w:rsidDel="00000000" w:rsidP="00000000" w:rsidRDefault="00000000" w:rsidRPr="00000000">
      <w:pPr>
        <w:contextualSpacing w:val="0"/>
      </w:pPr>
      <w:r w:rsidDel="00000000" w:rsidR="00000000" w:rsidRPr="00000000">
        <w:rPr>
          <w:rtl w:val="0"/>
        </w:rPr>
        <w:t xml:space="preserve">&lt;JN&gt;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17. </w:t>
      </w:r>
      <w:r w:rsidDel="00000000" w:rsidR="00000000" w:rsidRPr="00000000">
        <w:rPr>
          <w:rFonts w:ascii="Times New Roman" w:cs="Times New Roman" w:eastAsia="Times New Roman" w:hAnsi="Times New Roman"/>
          <w:b w:val="1"/>
          <w:sz w:val="20"/>
          <w:szCs w:val="20"/>
          <w:highlight w:val="white"/>
          <w:rtl w:val="0"/>
        </w:rPr>
        <w:t xml:space="preserve">In a novel by this author, the Dowager causes the death of </w:t>
      </w:r>
      <w:r w:rsidDel="00000000" w:rsidR="00000000" w:rsidRPr="00000000">
        <w:rPr>
          <w:rFonts w:ascii="Times New Roman" w:cs="Times New Roman" w:eastAsia="Times New Roman" w:hAnsi="Times New Roman"/>
          <w:b w:val="1"/>
          <w:sz w:val="20"/>
          <w:szCs w:val="20"/>
          <w:highlight w:val="white"/>
          <w:rtl w:val="0"/>
        </w:rPr>
        <w:t xml:space="preserve">the Leader, who fathered a dyslexic girl who wrote the manuscript </w:t>
      </w:r>
      <w:r w:rsidDel="00000000" w:rsidR="00000000" w:rsidRPr="00000000">
        <w:rPr>
          <w:rFonts w:ascii="Times New Roman" w:cs="Times New Roman" w:eastAsia="Times New Roman" w:hAnsi="Times New Roman"/>
          <w:b w:val="1"/>
          <w:i w:val="1"/>
          <w:sz w:val="20"/>
          <w:szCs w:val="20"/>
          <w:highlight w:val="white"/>
          <w:rtl w:val="0"/>
        </w:rPr>
        <w:t xml:space="preserve">Air Chrysalis</w:t>
      </w:r>
      <w:r w:rsidDel="00000000" w:rsidR="00000000" w:rsidRPr="00000000">
        <w:rPr>
          <w:rFonts w:ascii="Times New Roman" w:cs="Times New Roman" w:eastAsia="Times New Roman" w:hAnsi="Times New Roman"/>
          <w:b w:val="1"/>
          <w:sz w:val="20"/>
          <w:szCs w:val="20"/>
          <w:highlight w:val="white"/>
          <w:rtl w:val="0"/>
        </w:rPr>
        <w:t xml:space="preserve">.</w:t>
      </w:r>
      <w:r w:rsidDel="00000000" w:rsidR="00000000" w:rsidRPr="00000000">
        <w:rPr>
          <w:rFonts w:ascii="Times New Roman" w:cs="Times New Roman" w:eastAsia="Times New Roman" w:hAnsi="Times New Roman"/>
          <w:b w:val="1"/>
          <w:sz w:val="20"/>
          <w:szCs w:val="20"/>
          <w:highlight w:val="white"/>
          <w:rtl w:val="0"/>
        </w:rPr>
        <w:t xml:space="preserve"> Another novel by this author features the sisters Malta and Creta Kano, one of whom describes herself as a “mind prostitute.” A long flashback in that book by this author involves a captain being flayed alive in (*)</w:t>
      </w:r>
      <w:r w:rsidDel="00000000" w:rsidR="00000000" w:rsidRPr="00000000">
        <w:rPr>
          <w:rFonts w:ascii="Times New Roman" w:cs="Times New Roman" w:eastAsia="Times New Roman" w:hAnsi="Times New Roman"/>
          <w:sz w:val="20"/>
          <w:szCs w:val="20"/>
          <w:highlight w:val="white"/>
          <w:rtl w:val="0"/>
        </w:rPr>
        <w:t xml:space="preserve"> Manchukuo. That bo</w:t>
      </w:r>
      <w:r w:rsidDel="00000000" w:rsidR="00000000" w:rsidRPr="00000000">
        <w:rPr>
          <w:rtl w:val="0"/>
        </w:rPr>
        <w:t xml:space="preserve">ok</w:t>
      </w:r>
      <w:r w:rsidDel="00000000" w:rsidR="00000000" w:rsidRPr="00000000">
        <w:rPr>
          <w:rFonts w:ascii="Times New Roman" w:cs="Times New Roman" w:eastAsia="Times New Roman" w:hAnsi="Times New Roman"/>
          <w:sz w:val="20"/>
          <w:szCs w:val="20"/>
          <w:highlight w:val="white"/>
          <w:rtl w:val="0"/>
        </w:rPr>
        <w:t xml:space="preserve"> by this author, which includes the morbid girl May Kasahara, begins with Toru Okada searching for his lost cat. For 10 points, name this modern Japanese author of </w:t>
      </w:r>
      <w:r w:rsidDel="00000000" w:rsidR="00000000" w:rsidRPr="00000000">
        <w:rPr>
          <w:rFonts w:ascii="Times New Roman" w:cs="Times New Roman" w:eastAsia="Times New Roman" w:hAnsi="Times New Roman"/>
          <w:i w:val="1"/>
          <w:sz w:val="20"/>
          <w:szCs w:val="20"/>
          <w:highlight w:val="white"/>
          <w:rtl w:val="0"/>
        </w:rPr>
        <w:t xml:space="preserve">1Q84</w:t>
      </w:r>
      <w:r w:rsidDel="00000000" w:rsidR="00000000" w:rsidRPr="00000000">
        <w:rPr>
          <w:rFonts w:ascii="Times New Roman" w:cs="Times New Roman" w:eastAsia="Times New Roman" w:hAnsi="Times New Roman"/>
          <w:sz w:val="20"/>
          <w:szCs w:val="20"/>
          <w:highlight w:val="white"/>
          <w:rtl w:val="0"/>
        </w:rPr>
        <w:t xml:space="preserve"> and </w:t>
      </w:r>
      <w:r w:rsidDel="00000000" w:rsidR="00000000" w:rsidRPr="00000000">
        <w:rPr>
          <w:rFonts w:ascii="Times New Roman" w:cs="Times New Roman" w:eastAsia="Times New Roman" w:hAnsi="Times New Roman"/>
          <w:i w:val="1"/>
          <w:sz w:val="20"/>
          <w:szCs w:val="20"/>
          <w:highlight w:val="white"/>
          <w:rtl w:val="0"/>
        </w:rPr>
        <w:t xml:space="preserve">The Wind-Up Bird Chronicle</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Haruki </w:t>
      </w:r>
      <w:r w:rsidDel="00000000" w:rsidR="00000000" w:rsidRPr="00000000">
        <w:rPr>
          <w:rFonts w:ascii="Times New Roman" w:cs="Times New Roman" w:eastAsia="Times New Roman" w:hAnsi="Times New Roman"/>
          <w:b w:val="1"/>
          <w:sz w:val="20"/>
          <w:szCs w:val="20"/>
          <w:highlight w:val="white"/>
          <w:u w:val="single"/>
          <w:rtl w:val="0"/>
        </w:rPr>
        <w:t xml:space="preserve">Murakami</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18</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highlight w:val="white"/>
          <w:rtl w:val="0"/>
        </w:rPr>
        <w:t xml:space="preserve">This man’s victory over Geoffrey Martel at Varaville secured the independence of his duchy. This king attempted to resolve the York-Canterbury dispute with the Accord of Winchester, which he signed along with his wife Matilda of Flanders. This man’s grandson, William Adelin, was killed in the White Ship disaster, which prompted the Anarchy. (*)</w:t>
      </w:r>
      <w:r w:rsidDel="00000000" w:rsidR="00000000" w:rsidRPr="00000000">
        <w:rPr>
          <w:rFonts w:ascii="Times New Roman" w:cs="Times New Roman" w:eastAsia="Times New Roman" w:hAnsi="Times New Roman"/>
          <w:sz w:val="20"/>
          <w:szCs w:val="20"/>
          <w:highlight w:val="white"/>
          <w:rtl w:val="0"/>
        </w:rPr>
        <w:t xml:space="preserve"> Halley’s comet appeared before one of this man’s victories, which is recorded on the Bayeux Tapestry and resulted in the death of Harold II Godwinson. For 10 points, name this victor of the Battle of Hastings and first Norman king of England.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William the Conqueror </w:t>
      </w:r>
      <w:r w:rsidDel="00000000" w:rsidR="00000000" w:rsidRPr="00000000">
        <w:rPr>
          <w:rFonts w:ascii="Times New Roman" w:cs="Times New Roman" w:eastAsia="Times New Roman" w:hAnsi="Times New Roman"/>
          <w:sz w:val="20"/>
          <w:szCs w:val="20"/>
          <w:highlight w:val="white"/>
          <w:rtl w:val="0"/>
        </w:rPr>
        <w:t xml:space="preserve">[or </w:t>
      </w:r>
      <w:r w:rsidDel="00000000" w:rsidR="00000000" w:rsidRPr="00000000">
        <w:rPr>
          <w:rFonts w:ascii="Times New Roman" w:cs="Times New Roman" w:eastAsia="Times New Roman" w:hAnsi="Times New Roman"/>
          <w:b w:val="1"/>
          <w:sz w:val="20"/>
          <w:szCs w:val="20"/>
          <w:highlight w:val="white"/>
          <w:u w:val="single"/>
          <w:rtl w:val="0"/>
        </w:rPr>
        <w:t xml:space="preserve">William I</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William II of Normandy</w:t>
      </w:r>
      <w:r w:rsidDel="00000000" w:rsidR="00000000" w:rsidRPr="00000000">
        <w:rPr>
          <w:rFonts w:ascii="Times New Roman" w:cs="Times New Roman" w:eastAsia="Times New Roman" w:hAnsi="Times New Roman"/>
          <w:sz w:val="20"/>
          <w:szCs w:val="20"/>
          <w:highlight w:val="white"/>
          <w:rtl w:val="0"/>
        </w:rPr>
        <w:t xml:space="preserve">. Do not accept or prompt on William II of England.]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19. The Ramanujan sum of these numbers is negative one even though the regular sum is divergent. Dyadic rationals are fractions with one of these numbers in the denominator. According to the Euclid-Euler theorem, every even perfect number is the difference of two of these numbers. </w:t>
      </w:r>
      <w:r w:rsidDel="00000000" w:rsidR="00000000" w:rsidRPr="00000000">
        <w:rPr>
          <w:rFonts w:ascii="Times New Roman" w:cs="Times New Roman" w:eastAsia="Times New Roman" w:hAnsi="Times New Roman"/>
          <w:b w:val="1"/>
          <w:sz w:val="20"/>
          <w:szCs w:val="20"/>
          <w:rtl w:val="0"/>
        </w:rPr>
        <w:t xml:space="preserve">The number of vertices of a hypercube is one of these numbers.</w:t>
      </w:r>
      <w:r w:rsidDel="00000000" w:rsidR="00000000" w:rsidRPr="00000000">
        <w:rPr>
          <w:rFonts w:ascii="Times New Roman" w:cs="Times New Roman" w:eastAsia="Times New Roman" w:hAnsi="Times New Roman"/>
          <w:b w:val="1"/>
          <w:sz w:val="20"/>
          <w:szCs w:val="20"/>
          <w:rtl w:val="0"/>
        </w:rPr>
        <w:t xml:space="preserve"> The sum of a row in (*)</w:t>
      </w:r>
      <w:r w:rsidDel="00000000" w:rsidR="00000000" w:rsidRPr="00000000">
        <w:rPr>
          <w:rFonts w:ascii="Times New Roman" w:cs="Times New Roman" w:eastAsia="Times New Roman" w:hAnsi="Times New Roman"/>
          <w:sz w:val="20"/>
          <w:szCs w:val="20"/>
          <w:rtl w:val="0"/>
        </w:rPr>
        <w:t xml:space="preserve"> Pascal’s triangle is one of these numbers. Mersenne primes are primes that are one less than one of these numbers. For 10 points, name this set of numbers which include 4, 8, 16, and 32, all of which are equal to the smallest prime number raised to the n power.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powers of two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two to the n</w:t>
      </w:r>
      <w:r w:rsidDel="00000000" w:rsidR="00000000" w:rsidRPr="00000000">
        <w:rPr>
          <w:rFonts w:ascii="Times New Roman" w:cs="Times New Roman" w:eastAsia="Times New Roman" w:hAnsi="Times New Roman"/>
          <w:sz w:val="20"/>
          <w:szCs w:val="20"/>
          <w:rtl w:val="0"/>
        </w:rPr>
        <w:t xml:space="preserve"> power; </w:t>
      </w:r>
      <w:r w:rsidDel="00000000" w:rsidR="00000000" w:rsidRPr="00000000">
        <w:rPr>
          <w:rFonts w:ascii="Times New Roman" w:cs="Times New Roman" w:eastAsia="Times New Roman" w:hAnsi="Times New Roman"/>
          <w:sz w:val="20"/>
          <w:szCs w:val="20"/>
          <w:rtl w:val="0"/>
        </w:rPr>
        <w:t xml:space="preserve">prompt on “even numbers”]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20. This head of state was filmed telling a Palestinian refugee that “politics is hard sometimes” to explain why her family faced deportation, causing the girl to cry. In 2010, this leader said that multiculturalism had “utterly failed” in her nation. In 2015, she suspended the Dublin Protocol in order to accept hundreds of thousands of refugees from Syria (*) </w:t>
      </w:r>
      <w:r w:rsidDel="00000000" w:rsidR="00000000" w:rsidRPr="00000000">
        <w:rPr>
          <w:rFonts w:ascii="Times New Roman" w:cs="Times New Roman" w:eastAsia="Times New Roman" w:hAnsi="Times New Roman"/>
          <w:sz w:val="20"/>
          <w:szCs w:val="20"/>
          <w:rtl w:val="0"/>
        </w:rPr>
        <w:t xml:space="preserve">Wolfgang Schauble represented this leader’s government in negotiations where</w:t>
      </w:r>
      <w:r w:rsidDel="00000000" w:rsidR="00000000" w:rsidRPr="00000000">
        <w:rPr>
          <w:rFonts w:ascii="Times New Roman" w:cs="Times New Roman" w:eastAsia="Times New Roman" w:hAnsi="Times New Roman"/>
          <w:sz w:val="20"/>
          <w:szCs w:val="20"/>
          <w:rtl w:val="0"/>
        </w:rPr>
        <w:t xml:space="preserve"> she said “the most important currency” is “trust” to justify her support for Greek austerity. For 10 points, name this first female chancellor of Germany.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Angela </w:t>
      </w:r>
      <w:r w:rsidDel="00000000" w:rsidR="00000000" w:rsidRPr="00000000">
        <w:rPr>
          <w:rFonts w:ascii="Times New Roman" w:cs="Times New Roman" w:eastAsia="Times New Roman" w:hAnsi="Times New Roman"/>
          <w:b w:val="1"/>
          <w:sz w:val="20"/>
          <w:szCs w:val="20"/>
          <w:u w:val="single"/>
          <w:rtl w:val="0"/>
        </w:rPr>
        <w:t xml:space="preserve">Merkel</w:t>
      </w:r>
      <w:r w:rsidDel="00000000" w:rsidR="00000000" w:rsidRPr="00000000">
        <w:rPr>
          <w:rtl w:val="0"/>
        </w:rPr>
      </w:r>
    </w:p>
    <w:p w:rsidR="00000000" w:rsidDel="00000000" w:rsidP="00000000" w:rsidRDefault="00000000" w:rsidRPr="00000000">
      <w:r w:rsidDel="00000000" w:rsidR="00000000" w:rsidRPr="00000000">
        <w:rPr>
          <w:rFonts w:ascii="Times New Roman" w:cs="Times New Roman" w:eastAsia="Times New Roman" w:hAnsi="Times New Roman"/>
          <w:sz w:val="20"/>
          <w:szCs w:val="20"/>
          <w:rtl w:val="0"/>
        </w:rPr>
        <w:t xml:space="preserve">&lt;CD&gt;</w:t>
      </w:r>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rtl w:val="0"/>
        </w:rPr>
        <w:t xml:space="preserve">Bonus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highlight w:val="white"/>
          <w:rtl w:val="0"/>
        </w:rPr>
        <w:t xml:space="preserve">Bonus: Answer the following about the two Wonders of the Ancient World located in Egypt</w:t>
      </w:r>
      <w:r w:rsidDel="00000000" w:rsidR="00000000" w:rsidRPr="00000000">
        <w:rPr>
          <w:rtl w:val="0"/>
        </w:rPr>
        <w:t xml:space="preserve">, f</w:t>
      </w:r>
      <w:r w:rsidDel="00000000" w:rsidR="00000000" w:rsidRPr="00000000">
        <w:rPr>
          <w:rFonts w:ascii="Times New Roman" w:cs="Times New Roman" w:eastAsia="Times New Roman" w:hAnsi="Times New Roman"/>
          <w:sz w:val="20"/>
          <w:szCs w:val="20"/>
          <w:highlight w:val="white"/>
          <w:rtl w:val="0"/>
        </w:rPr>
        <w:t xml:space="preserve">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One of those wonders is this structure located near the Nile delta. It was originally built by the Ptolemaic Kingdom and stood until it was badly damaged by earthquakes in the 1300s.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Lighthouse</w:t>
      </w:r>
      <w:r w:rsidDel="00000000" w:rsidR="00000000" w:rsidRPr="00000000">
        <w:rPr>
          <w:rFonts w:ascii="Times New Roman" w:cs="Times New Roman" w:eastAsia="Times New Roman" w:hAnsi="Times New Roman"/>
          <w:sz w:val="20"/>
          <w:szCs w:val="20"/>
          <w:highlight w:val="white"/>
          <w:rtl w:val="0"/>
        </w:rPr>
        <w:t xml:space="preserve"> of </w:t>
      </w:r>
      <w:r w:rsidDel="00000000" w:rsidR="00000000" w:rsidRPr="00000000">
        <w:rPr>
          <w:rFonts w:ascii="Times New Roman" w:cs="Times New Roman" w:eastAsia="Times New Roman" w:hAnsi="Times New Roman"/>
          <w:b w:val="1"/>
          <w:sz w:val="20"/>
          <w:szCs w:val="20"/>
          <w:highlight w:val="white"/>
          <w:u w:val="single"/>
          <w:rtl w:val="0"/>
        </w:rPr>
        <w:t xml:space="preserve">Alexandria</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Pharos</w:t>
      </w:r>
      <w:r w:rsidDel="00000000" w:rsidR="00000000" w:rsidRPr="00000000">
        <w:rPr>
          <w:rFonts w:ascii="Times New Roman" w:cs="Times New Roman" w:eastAsia="Times New Roman" w:hAnsi="Times New Roman"/>
          <w:sz w:val="20"/>
          <w:szCs w:val="20"/>
          <w:highlight w:val="white"/>
          <w:rtl w:val="0"/>
        </w:rPr>
        <w:t xml:space="preserve"> of </w:t>
      </w:r>
      <w:r w:rsidDel="00000000" w:rsidR="00000000" w:rsidRPr="00000000">
        <w:rPr>
          <w:rFonts w:ascii="Times New Roman" w:cs="Times New Roman" w:eastAsia="Times New Roman" w:hAnsi="Times New Roman"/>
          <w:b w:val="1"/>
          <w:sz w:val="20"/>
          <w:szCs w:val="20"/>
          <w:highlight w:val="white"/>
          <w:u w:val="single"/>
          <w:rtl w:val="0"/>
        </w:rPr>
        <w:t xml:space="preserve">Alexandria</w:t>
      </w:r>
      <w:r w:rsidDel="00000000" w:rsidR="00000000" w:rsidRPr="00000000">
        <w:rPr>
          <w:rFonts w:ascii="Times New Roman" w:cs="Times New Roman" w:eastAsia="Times New Roman" w:hAnsi="Times New Roman"/>
          <w:sz w:val="20"/>
          <w:szCs w:val="20"/>
          <w:highlight w:val="white"/>
          <w:rtl w:val="0"/>
        </w:rPr>
        <w:t xml:space="preserve">; prompt on partial answer]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The other ancient wonder in Egypt is the largest of the three of these iconic Egyptian structures at Giza. Khufu constructed that largest one of these large tombs, which evolved from stacked mastabas.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pyramids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This man, one of the first engineers and physicians, designed Djoser’s step pyramid, the oldest Egyptian pyramid. He was deified following his death and was conflated with Thoth.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Imhotep</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Fonts w:ascii="Times New Roman" w:cs="Times New Roman" w:eastAsia="Times New Roman" w:hAnsi="Times New Roman"/>
          <w:sz w:val="20"/>
          <w:szCs w:val="20"/>
          <w:highlight w:val="white"/>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highlight w:val="white"/>
          <w:rtl w:val="0"/>
        </w:rPr>
        <w:t xml:space="preserve">Quentin relives his memories before a minimalist stage in this author’s </w:t>
      </w:r>
      <w:r w:rsidDel="00000000" w:rsidR="00000000" w:rsidRPr="00000000">
        <w:rPr>
          <w:rFonts w:ascii="Times New Roman" w:cs="Times New Roman" w:eastAsia="Times New Roman" w:hAnsi="Times New Roman"/>
          <w:i w:val="1"/>
          <w:sz w:val="20"/>
          <w:szCs w:val="20"/>
          <w:highlight w:val="white"/>
          <w:rtl w:val="0"/>
        </w:rPr>
        <w:t xml:space="preserve">After the Fall</w:t>
      </w:r>
      <w:r w:rsidDel="00000000" w:rsidR="00000000" w:rsidRPr="00000000">
        <w:rPr>
          <w:rFonts w:ascii="Times New Roman" w:cs="Times New Roman" w:eastAsia="Times New Roman" w:hAnsi="Times New Roman"/>
          <w:sz w:val="20"/>
          <w:szCs w:val="20"/>
          <w:highlight w:val="white"/>
          <w:rtl w:val="0"/>
        </w:rPr>
        <w:t xml:space="preserve">.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this American dramatist, whose more famous works include a play about the Salem Witch Trials, </w:t>
      </w:r>
      <w:r w:rsidDel="00000000" w:rsidR="00000000" w:rsidRPr="00000000">
        <w:rPr>
          <w:rFonts w:ascii="Times New Roman" w:cs="Times New Roman" w:eastAsia="Times New Roman" w:hAnsi="Times New Roman"/>
          <w:i w:val="1"/>
          <w:sz w:val="20"/>
          <w:szCs w:val="20"/>
          <w:highlight w:val="white"/>
          <w:rtl w:val="0"/>
        </w:rPr>
        <w:t xml:space="preserve">The Crucible</w:t>
      </w:r>
      <w:r w:rsidDel="00000000" w:rsidR="00000000" w:rsidRPr="00000000">
        <w:rPr>
          <w:rFonts w:ascii="Times New Roman" w:cs="Times New Roman" w:eastAsia="Times New Roman" w:hAnsi="Times New Roman"/>
          <w:sz w:val="20"/>
          <w:szCs w:val="20"/>
          <w:highlight w:val="white"/>
          <w:rtl w:val="0"/>
        </w:rPr>
        <w:t xml:space="preserve">, as well as </w:t>
      </w:r>
      <w:r w:rsidDel="00000000" w:rsidR="00000000" w:rsidRPr="00000000">
        <w:rPr>
          <w:rFonts w:ascii="Times New Roman" w:cs="Times New Roman" w:eastAsia="Times New Roman" w:hAnsi="Times New Roman"/>
          <w:i w:val="1"/>
          <w:sz w:val="20"/>
          <w:szCs w:val="20"/>
          <w:highlight w:val="white"/>
          <w:rtl w:val="0"/>
        </w:rPr>
        <w:t xml:space="preserve">Death of a Salesman</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Arthur </w:t>
      </w:r>
      <w:r w:rsidDel="00000000" w:rsidR="00000000" w:rsidRPr="00000000">
        <w:rPr>
          <w:rFonts w:ascii="Times New Roman" w:cs="Times New Roman" w:eastAsia="Times New Roman" w:hAnsi="Times New Roman"/>
          <w:b w:val="1"/>
          <w:sz w:val="20"/>
          <w:szCs w:val="20"/>
          <w:highlight w:val="white"/>
          <w:u w:val="single"/>
          <w:rtl w:val="0"/>
        </w:rPr>
        <w:t xml:space="preserve">Miller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This protagonist of </w:t>
      </w:r>
      <w:r w:rsidDel="00000000" w:rsidR="00000000" w:rsidRPr="00000000">
        <w:rPr>
          <w:rFonts w:ascii="Times New Roman" w:cs="Times New Roman" w:eastAsia="Times New Roman" w:hAnsi="Times New Roman"/>
          <w:i w:val="1"/>
          <w:sz w:val="20"/>
          <w:szCs w:val="20"/>
          <w:highlight w:val="white"/>
          <w:rtl w:val="0"/>
        </w:rPr>
        <w:t xml:space="preserve">Death of a Salesman</w:t>
      </w:r>
      <w:r w:rsidDel="00000000" w:rsidR="00000000" w:rsidRPr="00000000">
        <w:rPr>
          <w:rFonts w:ascii="Times New Roman" w:cs="Times New Roman" w:eastAsia="Times New Roman" w:hAnsi="Times New Roman"/>
          <w:sz w:val="20"/>
          <w:szCs w:val="20"/>
          <w:highlight w:val="white"/>
          <w:rtl w:val="0"/>
        </w:rPr>
        <w:t xml:space="preserve"> eventually drives his car off the road, much to the dismay of his sons Biff and Happy. This man cheats on his wife Linda with  Miss Francis.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William</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u w:val="single"/>
          <w:rtl w:val="0"/>
        </w:rPr>
        <w:t xml:space="preserve">Willy</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u w:val="single"/>
          <w:rtl w:val="0"/>
        </w:rPr>
        <w:t xml:space="preserve">Loman</w:t>
      </w:r>
      <w:r w:rsidDel="00000000" w:rsidR="00000000" w:rsidRPr="00000000">
        <w:rPr>
          <w:rFonts w:ascii="Times New Roman" w:cs="Times New Roman" w:eastAsia="Times New Roman" w:hAnsi="Times New Roman"/>
          <w:sz w:val="20"/>
          <w:szCs w:val="20"/>
          <w:highlight w:val="white"/>
          <w:rtl w:val="0"/>
        </w:rPr>
        <w:t xml:space="preserve"> [accept any underlined name]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Joe Keller, the protagonist of Miller’s </w:t>
      </w:r>
      <w:r w:rsidDel="00000000" w:rsidR="00000000" w:rsidRPr="00000000">
        <w:rPr>
          <w:rFonts w:ascii="Times New Roman" w:cs="Times New Roman" w:eastAsia="Times New Roman" w:hAnsi="Times New Roman"/>
          <w:i w:val="1"/>
          <w:sz w:val="20"/>
          <w:szCs w:val="20"/>
          <w:highlight w:val="white"/>
          <w:rtl w:val="0"/>
        </w:rPr>
        <w:t xml:space="preserve">All My Sons</w:t>
      </w:r>
      <w:r w:rsidDel="00000000" w:rsidR="00000000" w:rsidRPr="00000000">
        <w:rPr>
          <w:rFonts w:ascii="Times New Roman" w:cs="Times New Roman" w:eastAsia="Times New Roman" w:hAnsi="Times New Roman"/>
          <w:sz w:val="20"/>
          <w:szCs w:val="20"/>
          <w:highlight w:val="white"/>
          <w:rtl w:val="0"/>
        </w:rPr>
        <w:t xml:space="preserve">, was exonerated for his role in shipping defective parts for these military devices. Joe blames his partner, Steve Deever, for the parts they shipped on these objects.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air</w:t>
      </w:r>
      <w:r w:rsidDel="00000000" w:rsidR="00000000" w:rsidRPr="00000000">
        <w:rPr>
          <w:rFonts w:ascii="Times New Roman" w:cs="Times New Roman" w:eastAsia="Times New Roman" w:hAnsi="Times New Roman"/>
          <w:b w:val="1"/>
          <w:sz w:val="20"/>
          <w:szCs w:val="20"/>
          <w:highlight w:val="white"/>
          <w:u w:val="single"/>
          <w:rtl w:val="0"/>
        </w:rPr>
        <w:t xml:space="preserve">plane</w:t>
      </w:r>
      <w:r w:rsidDel="00000000" w:rsidR="00000000" w:rsidRPr="00000000">
        <w:rPr>
          <w:rFonts w:ascii="Times New Roman" w:cs="Times New Roman" w:eastAsia="Times New Roman" w:hAnsi="Times New Roman"/>
          <w:sz w:val="20"/>
          <w:szCs w:val="20"/>
          <w:highlight w:val="white"/>
          <w:rtl w:val="0"/>
        </w:rPr>
        <w:t xml:space="preserve">s [or </w:t>
      </w:r>
      <w:r w:rsidDel="00000000" w:rsidR="00000000" w:rsidRPr="00000000">
        <w:rPr>
          <w:rFonts w:ascii="Times New Roman" w:cs="Times New Roman" w:eastAsia="Times New Roman" w:hAnsi="Times New Roman"/>
          <w:sz w:val="20"/>
          <w:szCs w:val="20"/>
          <w:highlight w:val="white"/>
          <w:rtl w:val="0"/>
        </w:rPr>
        <w:t xml:space="preserve">engine </w:t>
      </w:r>
      <w:r w:rsidDel="00000000" w:rsidR="00000000" w:rsidRPr="00000000">
        <w:rPr>
          <w:rFonts w:ascii="Times New Roman" w:cs="Times New Roman" w:eastAsia="Times New Roman" w:hAnsi="Times New Roman"/>
          <w:b w:val="1"/>
          <w:sz w:val="20"/>
          <w:szCs w:val="20"/>
          <w:highlight w:val="white"/>
          <w:u w:val="single"/>
          <w:rtl w:val="0"/>
        </w:rPr>
        <w:t xml:space="preserve">cylinder heads</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&lt;EX&gt;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3. Bonus: This organ secretes RNase 7 to degrade foreign genetic material. </w:t>
      </w:r>
      <w:r w:rsidDel="00000000" w:rsidR="00000000" w:rsidRPr="00000000">
        <w:rPr>
          <w:rFonts w:ascii="Times New Roman" w:cs="Times New Roman" w:eastAsia="Times New Roman" w:hAnsi="Times New Roman"/>
          <w:sz w:val="20"/>
          <w:szCs w:val="20"/>
          <w:rtl w:val="0"/>
        </w:rPr>
        <w:t xml:space="preserve">For 10 points each:</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organ which is part of the nonspecific defenses of the immune system. The keratin-rich epidermis of this largest organ provides a barrier between the body and potential pathogens.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skin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These lymphocytes have a role in between specific immune cells and nonspecific defenses. These cells were thought to not require activation and to preferentially destroy cells missing MHC class I markers.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natural</w:t>
      </w:r>
      <w:r w:rsidDel="00000000" w:rsidR="00000000" w:rsidRPr="00000000">
        <w:rPr>
          <w:rFonts w:ascii="Times New Roman" w:cs="Times New Roman" w:eastAsia="Times New Roman" w:hAnsi="Times New Roman"/>
          <w:b w:val="1"/>
          <w:sz w:val="20"/>
          <w:szCs w:val="20"/>
          <w:u w:val="single"/>
          <w:rtl w:val="0"/>
        </w:rPr>
        <w:t xml:space="preserve"> killer</w:t>
      </w:r>
      <w:r w:rsidDel="00000000" w:rsidR="00000000" w:rsidRPr="00000000">
        <w:rPr>
          <w:rFonts w:ascii="Times New Roman" w:cs="Times New Roman" w:eastAsia="Times New Roman" w:hAnsi="Times New Roman"/>
          <w:sz w:val="20"/>
          <w:szCs w:val="20"/>
          <w:rtl w:val="0"/>
        </w:rPr>
        <w:t xml:space="preserve"> cells [do not accept or prompt on “natural killer T cells” or “killer T cells”]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These phagocytic cells are derived from monocytes and play a key role in engulfing and digesting foreign matter during inflammation.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macrophage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4. Bonus: Answer the following about a large South American empire,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Manco Capac was the legendary ruler of this largest pre-Columbian empire, which was based in modern day Peru. In Quechua, its name was Tawantinsuyu, and it was eventually conquered by Francisco Pizarro.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Inca</w:t>
      </w:r>
      <w:r w:rsidDel="00000000" w:rsidR="00000000" w:rsidRPr="00000000">
        <w:rPr>
          <w:rFonts w:ascii="Times New Roman" w:cs="Times New Roman" w:eastAsia="Times New Roman" w:hAnsi="Times New Roman"/>
          <w:sz w:val="20"/>
          <w:szCs w:val="20"/>
          <w:rtl w:val="0"/>
        </w:rPr>
        <w:t xml:space="preserve">n Empire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person became the last king of a unified Incan empire after defeating his brother Huascar in a civil war. Despite all the gold that was offered to ransom this man, the Spanish eventually executed him via strangling.</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Atahualpa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Atahualpa earned the enmity of the Spanish when he put a Bible to his ear, and then did this to the book after he didn’t hear anything.</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threw it</w:t>
      </w:r>
      <w:r w:rsidDel="00000000" w:rsidR="00000000" w:rsidRPr="00000000">
        <w:rPr>
          <w:rFonts w:ascii="Times New Roman" w:cs="Times New Roman" w:eastAsia="Times New Roman" w:hAnsi="Times New Roman"/>
          <w:sz w:val="20"/>
          <w:szCs w:val="20"/>
          <w:rtl w:val="0"/>
        </w:rPr>
        <w:t xml:space="preserve"> on the ground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highlight w:val="white"/>
          <w:rtl w:val="0"/>
        </w:rPr>
        <w:t xml:space="preserve">Bonus: Carl Nielsen's Fourth Symphony features a ‘battle’ between two groups of them.</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this only tunable instrument in the percussion family, which are often present in groups of three to five in a symphony.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timpani</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kettledrum</w:t>
      </w:r>
      <w:r w:rsidDel="00000000" w:rsidR="00000000" w:rsidRPr="00000000">
        <w:rPr>
          <w:rFonts w:ascii="Times New Roman" w:cs="Times New Roman" w:eastAsia="Times New Roman" w:hAnsi="Times New Roman"/>
          <w:sz w:val="20"/>
          <w:szCs w:val="20"/>
          <w:highlight w:val="white"/>
          <w:rtl w:val="0"/>
        </w:rPr>
        <w:t xml:space="preserv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This final Beethoven symphony in D minor prominently features the timpani in its second movement scherzo, and its finale includes a setting of Friedrich Schiller’s “Ode to Joy.”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Beethoven’s Symphony No. </w:t>
      </w:r>
      <w:r w:rsidDel="00000000" w:rsidR="00000000" w:rsidRPr="00000000">
        <w:rPr>
          <w:rFonts w:ascii="Times New Roman" w:cs="Times New Roman" w:eastAsia="Times New Roman" w:hAnsi="Times New Roman"/>
          <w:b w:val="1"/>
          <w:sz w:val="20"/>
          <w:szCs w:val="20"/>
          <w:highlight w:val="white"/>
          <w:u w:val="single"/>
          <w:rtl w:val="0"/>
        </w:rPr>
        <w:t xml:space="preserve">9</w:t>
      </w:r>
      <w:r w:rsidDel="00000000" w:rsidR="00000000" w:rsidRPr="00000000">
        <w:rPr>
          <w:rFonts w:ascii="Times New Roman" w:cs="Times New Roman" w:eastAsia="Times New Roman" w:hAnsi="Times New Roman"/>
          <w:sz w:val="20"/>
          <w:szCs w:val="20"/>
          <w:highlight w:val="white"/>
          <w:rtl w:val="0"/>
        </w:rPr>
        <w:t xml:space="preserve"> in D minor [or </w:t>
      </w:r>
      <w:r w:rsidDel="00000000" w:rsidR="00000000" w:rsidRPr="00000000">
        <w:rPr>
          <w:rFonts w:ascii="Times New Roman" w:cs="Times New Roman" w:eastAsia="Times New Roman" w:hAnsi="Times New Roman"/>
          <w:b w:val="1"/>
          <w:sz w:val="20"/>
          <w:szCs w:val="20"/>
          <w:highlight w:val="white"/>
          <w:u w:val="single"/>
          <w:rtl w:val="0"/>
        </w:rPr>
        <w:t xml:space="preserve">Choral</w:t>
      </w:r>
      <w:r w:rsidDel="00000000" w:rsidR="00000000" w:rsidRPr="00000000">
        <w:rPr>
          <w:rFonts w:ascii="Times New Roman" w:cs="Times New Roman" w:eastAsia="Times New Roman" w:hAnsi="Times New Roman"/>
          <w:sz w:val="20"/>
          <w:szCs w:val="20"/>
          <w:highlight w:val="white"/>
          <w:rtl w:val="0"/>
        </w:rPr>
        <w:t xml:space="preserve"> Symphony; accept Beethoven’s </w:t>
      </w:r>
      <w:r w:rsidDel="00000000" w:rsidR="00000000" w:rsidRPr="00000000">
        <w:rPr>
          <w:rFonts w:ascii="Times New Roman" w:cs="Times New Roman" w:eastAsia="Times New Roman" w:hAnsi="Times New Roman"/>
          <w:b w:val="1"/>
          <w:sz w:val="20"/>
          <w:szCs w:val="20"/>
          <w:highlight w:val="white"/>
          <w:u w:val="single"/>
          <w:rtl w:val="0"/>
        </w:rPr>
        <w:t xml:space="preserve">Op</w:t>
      </w:r>
      <w:r w:rsidDel="00000000" w:rsidR="00000000" w:rsidRPr="00000000">
        <w:rPr>
          <w:rFonts w:ascii="Times New Roman" w:cs="Times New Roman" w:eastAsia="Times New Roman" w:hAnsi="Times New Roman"/>
          <w:sz w:val="20"/>
          <w:szCs w:val="20"/>
          <w:highlight w:val="white"/>
          <w:rtl w:val="0"/>
        </w:rPr>
        <w:t xml:space="preserve">us </w:t>
      </w:r>
      <w:r w:rsidDel="00000000" w:rsidR="00000000" w:rsidRPr="00000000">
        <w:rPr>
          <w:rFonts w:ascii="Times New Roman" w:cs="Times New Roman" w:eastAsia="Times New Roman" w:hAnsi="Times New Roman"/>
          <w:b w:val="1"/>
          <w:sz w:val="20"/>
          <w:szCs w:val="20"/>
          <w:highlight w:val="white"/>
          <w:u w:val="single"/>
          <w:rtl w:val="0"/>
        </w:rPr>
        <w:t xml:space="preserve">125</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A timpani roll followed by a quasi-cadenza for the soloist opens this man’s </w:t>
      </w:r>
      <w:r w:rsidDel="00000000" w:rsidR="00000000" w:rsidRPr="00000000">
        <w:rPr>
          <w:rFonts w:ascii="Times New Roman" w:cs="Times New Roman" w:eastAsia="Times New Roman" w:hAnsi="Times New Roman"/>
          <w:i w:val="1"/>
          <w:sz w:val="20"/>
          <w:szCs w:val="20"/>
          <w:highlight w:val="white"/>
          <w:rtl w:val="0"/>
        </w:rPr>
        <w:t xml:space="preserve">Piano Concerto in A minor</w:t>
      </w:r>
      <w:r w:rsidDel="00000000" w:rsidR="00000000" w:rsidRPr="00000000">
        <w:rPr>
          <w:rFonts w:ascii="Times New Roman" w:cs="Times New Roman" w:eastAsia="Times New Roman" w:hAnsi="Times New Roman"/>
          <w:sz w:val="20"/>
          <w:szCs w:val="20"/>
          <w:highlight w:val="white"/>
          <w:rtl w:val="0"/>
        </w:rPr>
        <w:t xml:space="preserve">. His </w:t>
      </w:r>
      <w:r w:rsidDel="00000000" w:rsidR="00000000" w:rsidRPr="00000000">
        <w:rPr>
          <w:rFonts w:ascii="Times New Roman" w:cs="Times New Roman" w:eastAsia="Times New Roman" w:hAnsi="Times New Roman"/>
          <w:i w:val="1"/>
          <w:sz w:val="20"/>
          <w:szCs w:val="20"/>
          <w:highlight w:val="white"/>
          <w:rtl w:val="0"/>
        </w:rPr>
        <w:t xml:space="preserve">Lyric Pieces</w:t>
      </w:r>
      <w:r w:rsidDel="00000000" w:rsidR="00000000" w:rsidRPr="00000000">
        <w:rPr>
          <w:rFonts w:ascii="Times New Roman" w:cs="Times New Roman" w:eastAsia="Times New Roman" w:hAnsi="Times New Roman"/>
          <w:sz w:val="20"/>
          <w:szCs w:val="20"/>
          <w:highlight w:val="white"/>
          <w:rtl w:val="0"/>
        </w:rPr>
        <w:t xml:space="preserve"> opens with “Arietta,” and he also included a Rigaudon in his </w:t>
      </w:r>
      <w:r w:rsidDel="00000000" w:rsidR="00000000" w:rsidRPr="00000000">
        <w:rPr>
          <w:rFonts w:ascii="Times New Roman" w:cs="Times New Roman" w:eastAsia="Times New Roman" w:hAnsi="Times New Roman"/>
          <w:i w:val="1"/>
          <w:sz w:val="20"/>
          <w:szCs w:val="20"/>
          <w:highlight w:val="white"/>
          <w:rtl w:val="0"/>
        </w:rPr>
        <w:t xml:space="preserve">Holberg Suite</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Edvard Hagerup </w:t>
      </w:r>
      <w:r w:rsidDel="00000000" w:rsidR="00000000" w:rsidRPr="00000000">
        <w:rPr>
          <w:rFonts w:ascii="Times New Roman" w:cs="Times New Roman" w:eastAsia="Times New Roman" w:hAnsi="Times New Roman"/>
          <w:b w:val="1"/>
          <w:sz w:val="20"/>
          <w:szCs w:val="20"/>
          <w:highlight w:val="white"/>
          <w:u w:val="single"/>
          <w:rtl w:val="0"/>
        </w:rPr>
        <w:t xml:space="preserve">Grieg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&lt;KS&gt;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6. Bonus: The “inverse” type of this process produces the Sunyaev-Zel’dovich effect.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process in which a photon inelastically collides with a charged particle and loses energy, thus increasing in wavelength.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Compton scattering</w:t>
      </w:r>
      <w:r w:rsidDel="00000000" w:rsidR="00000000" w:rsidRPr="00000000">
        <w:rPr>
          <w:rFonts w:ascii="Times New Roman" w:cs="Times New Roman" w:eastAsia="Times New Roman" w:hAnsi="Times New Roman"/>
          <w:sz w:val="20"/>
          <w:szCs w:val="20"/>
          <w:rtl w:val="0"/>
        </w:rPr>
        <w:t xml:space="preserve"> [prompt on “scattering”]</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increase in wavelength due to Compton scattering is proportional to one minus this function of the scattering angle. The normal force on a block on a ramp is proportional to this function of the angle of inclination.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cos</w:t>
      </w:r>
      <w:r w:rsidDel="00000000" w:rsidR="00000000" w:rsidRPr="00000000">
        <w:rPr>
          <w:rFonts w:ascii="Times New Roman" w:cs="Times New Roman" w:eastAsia="Times New Roman" w:hAnsi="Times New Roman"/>
          <w:sz w:val="20"/>
          <w:szCs w:val="20"/>
          <w:rtl w:val="0"/>
        </w:rPr>
        <w:t xml:space="preserve">ine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Inverse Compton scattering increases the energy of photons from cosmic background radiation in this part of the electromagnetic spectrum, thus producing the distortion noted in the Sunyaev-Zel’dovich effect.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microwave</w:t>
      </w:r>
      <w:r w:rsidDel="00000000" w:rsidR="00000000" w:rsidRPr="00000000">
        <w:rPr>
          <w:rFonts w:ascii="Times New Roman" w:cs="Times New Roman" w:eastAsia="Times New Roman" w:hAnsi="Times New Roman"/>
          <w:sz w:val="20"/>
          <w:szCs w:val="20"/>
          <w:rtl w:val="0"/>
        </w:rPr>
        <w:t xml:space="preserve">s [prompt on “radio waves”]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7. This man announced his presidential candidacy while riding down an escalator.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candidate for the Republican presidential nomination, whose contract with NBC to star in </w:t>
      </w:r>
      <w:r w:rsidDel="00000000" w:rsidR="00000000" w:rsidRPr="00000000">
        <w:rPr>
          <w:rFonts w:ascii="Times New Roman" w:cs="Times New Roman" w:eastAsia="Times New Roman" w:hAnsi="Times New Roman"/>
          <w:i w:val="1"/>
          <w:sz w:val="20"/>
          <w:szCs w:val="20"/>
          <w:rtl w:val="0"/>
        </w:rPr>
        <w:t xml:space="preserve">The Apprentice</w:t>
      </w:r>
      <w:r w:rsidDel="00000000" w:rsidR="00000000" w:rsidRPr="00000000">
        <w:rPr>
          <w:rFonts w:ascii="Times New Roman" w:cs="Times New Roman" w:eastAsia="Times New Roman" w:hAnsi="Times New Roman"/>
          <w:sz w:val="20"/>
          <w:szCs w:val="20"/>
          <w:rtl w:val="0"/>
        </w:rPr>
        <w:t xml:space="preserve"> was terminated as a result of his comments about Mexican immigrants bringing crime and drugs.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Donald </w:t>
      </w:r>
      <w:r w:rsidDel="00000000" w:rsidR="00000000" w:rsidRPr="00000000">
        <w:rPr>
          <w:rFonts w:ascii="Times New Roman" w:cs="Times New Roman" w:eastAsia="Times New Roman" w:hAnsi="Times New Roman"/>
          <w:b w:val="1"/>
          <w:sz w:val="20"/>
          <w:szCs w:val="20"/>
          <w:u w:val="single"/>
          <w:rtl w:val="0"/>
        </w:rPr>
        <w:t xml:space="preserve">Trump</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During the first Republican debate, this hostess pressed Trump on his comments calling women “fat pigs, dogs, slobs, and disgusting animals.” Trump controversially mentioned that blood was coming out of her “wherever.”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Megyn </w:t>
      </w:r>
      <w:r w:rsidDel="00000000" w:rsidR="00000000" w:rsidRPr="00000000">
        <w:rPr>
          <w:rFonts w:ascii="Times New Roman" w:cs="Times New Roman" w:eastAsia="Times New Roman" w:hAnsi="Times New Roman"/>
          <w:b w:val="1"/>
          <w:sz w:val="20"/>
          <w:szCs w:val="20"/>
          <w:u w:val="single"/>
          <w:rtl w:val="0"/>
        </w:rPr>
        <w:t xml:space="preserve">Kelly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In August 2015, two men claimed that they were following Trump’s views after they assaulted a homeless man in this city. In 2013, the police department of this city captured a man who, with his brother, killed Sean Collier.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Boston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highlight w:val="white"/>
          <w:rtl w:val="0"/>
        </w:rPr>
        <w:t xml:space="preserve">It was written in a “hurricane of the spirit” while its author was a guest in the namesake castle.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these ten poems, the first of which opens with the line, “Who, if I cried out, would hear me among the angelic orders?”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i w:val="1"/>
          <w:sz w:val="20"/>
          <w:szCs w:val="20"/>
          <w:highlight w:val="white"/>
          <w:u w:val="single"/>
          <w:rtl w:val="0"/>
        </w:rPr>
        <w:t xml:space="preserve">Duino Elegies</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i w:val="1"/>
          <w:sz w:val="20"/>
          <w:szCs w:val="20"/>
          <w:highlight w:val="white"/>
          <w:u w:val="single"/>
          <w:rtl w:val="0"/>
        </w:rPr>
        <w:t xml:space="preserve">Duineser Elegien</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The Duino Elegies were written by this German author, who wrote the </w:t>
      </w:r>
      <w:r w:rsidDel="00000000" w:rsidR="00000000" w:rsidRPr="00000000">
        <w:rPr>
          <w:rFonts w:ascii="Times New Roman" w:cs="Times New Roman" w:eastAsia="Times New Roman" w:hAnsi="Times New Roman"/>
          <w:i w:val="1"/>
          <w:sz w:val="20"/>
          <w:szCs w:val="20"/>
          <w:highlight w:val="white"/>
          <w:rtl w:val="0"/>
        </w:rPr>
        <w:t xml:space="preserve">Sonnets to Orpheus </w:t>
      </w:r>
      <w:r w:rsidDel="00000000" w:rsidR="00000000" w:rsidRPr="00000000">
        <w:rPr>
          <w:rFonts w:ascii="Times New Roman" w:cs="Times New Roman" w:eastAsia="Times New Roman" w:hAnsi="Times New Roman"/>
          <w:sz w:val="20"/>
          <w:szCs w:val="20"/>
          <w:highlight w:val="white"/>
          <w:rtl w:val="0"/>
        </w:rPr>
        <w:t xml:space="preserve">in a three-week “savage creative storm.”</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Rainer Maria </w:t>
      </w:r>
      <w:r w:rsidDel="00000000" w:rsidR="00000000" w:rsidRPr="00000000">
        <w:rPr>
          <w:rFonts w:ascii="Times New Roman" w:cs="Times New Roman" w:eastAsia="Times New Roman" w:hAnsi="Times New Roman"/>
          <w:b w:val="1"/>
          <w:sz w:val="20"/>
          <w:szCs w:val="20"/>
          <w:highlight w:val="white"/>
          <w:u w:val="single"/>
          <w:rtl w:val="0"/>
        </w:rPr>
        <w:t xml:space="preserve">Rilke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A Rilke poem named for an “archaic torso” of this Greek god ends with the line “You must change your life.” </w:t>
      </w:r>
      <w:r w:rsidDel="00000000" w:rsidR="00000000" w:rsidRPr="00000000">
        <w:rPr>
          <w:rFonts w:ascii="Times New Roman" w:cs="Times New Roman" w:eastAsia="Times New Roman" w:hAnsi="Times New Roman"/>
          <w:sz w:val="20"/>
          <w:szCs w:val="20"/>
          <w:rtl w:val="0"/>
        </w:rPr>
        <w:t xml:space="preserve">Homer called this brother of Artemis “hekaebolos,” or far-shooter, due to the wide reach of the sun's rays.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Apollo</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9. Bonus: The inner one of these things is produced by the decay of albedo neutrons.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these bands of high energy charged particles surrounding the Earth, which are named for an American scientist.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Van Allen</w:t>
      </w:r>
      <w:r w:rsidDel="00000000" w:rsidR="00000000" w:rsidRPr="00000000">
        <w:rPr>
          <w:rFonts w:ascii="Times New Roman" w:cs="Times New Roman" w:eastAsia="Times New Roman" w:hAnsi="Times New Roman"/>
          <w:sz w:val="20"/>
          <w:szCs w:val="20"/>
          <w:rtl w:val="0"/>
        </w:rPr>
        <w:t xml:space="preserve"> radiation belts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Van Allen belts are held in place by this global phenomenon, which changes polarity during reversals and is produced by the rotation of molten iron in the outer core.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geo</w:t>
      </w:r>
      <w:r w:rsidDel="00000000" w:rsidR="00000000" w:rsidRPr="00000000">
        <w:rPr>
          <w:rFonts w:ascii="Times New Roman" w:cs="Times New Roman" w:eastAsia="Times New Roman" w:hAnsi="Times New Roman"/>
          <w:b w:val="1"/>
          <w:sz w:val="20"/>
          <w:szCs w:val="20"/>
          <w:u w:val="single"/>
          <w:rtl w:val="0"/>
        </w:rPr>
        <w:t xml:space="preserve">magnetic field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Earth’s </w:t>
      </w:r>
      <w:r w:rsidDel="00000000" w:rsidR="00000000" w:rsidRPr="00000000">
        <w:rPr>
          <w:rFonts w:ascii="Times New Roman" w:cs="Times New Roman" w:eastAsia="Times New Roman" w:hAnsi="Times New Roman"/>
          <w:b w:val="1"/>
          <w:sz w:val="20"/>
          <w:szCs w:val="20"/>
          <w:u w:val="single"/>
          <w:rtl w:val="0"/>
        </w:rPr>
        <w:t xml:space="preserve">magnetic field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Vine-Matthews hypothesis used remnant magnetism from geomagnetic reversals to justify the theory of this process. This process creates new oceanic crust at mid-ocean ridges, and results in continental drift.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seafloor spreading</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&lt;SAM&gt;</w:t>
        <w:tab/>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Bonus: This album includes the song “P.Y.T.,” which stands for “Pretty Young Thing.”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best-selling album of all time, which includes the songs “Wanna Be Startin' Somethin'” and “Beat It.” Its title track has a music video in which the singer turns into a werewolf.</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Thriller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Thriller</w:t>
      </w:r>
      <w:r w:rsidDel="00000000" w:rsidR="00000000" w:rsidRPr="00000000">
        <w:rPr>
          <w:rFonts w:ascii="Times New Roman" w:cs="Times New Roman" w:eastAsia="Times New Roman" w:hAnsi="Times New Roman"/>
          <w:sz w:val="20"/>
          <w:szCs w:val="20"/>
          <w:rtl w:val="0"/>
        </w:rPr>
        <w:t xml:space="preserve"> is an album by this singer, who worked with Quincy Jones on both </w:t>
      </w:r>
      <w:r w:rsidDel="00000000" w:rsidR="00000000" w:rsidRPr="00000000">
        <w:rPr>
          <w:rFonts w:ascii="Times New Roman" w:cs="Times New Roman" w:eastAsia="Times New Roman" w:hAnsi="Times New Roman"/>
          <w:i w:val="1"/>
          <w:sz w:val="20"/>
          <w:szCs w:val="20"/>
          <w:rtl w:val="0"/>
        </w:rPr>
        <w:t xml:space="preserve">Thriller</w:t>
      </w:r>
      <w:r w:rsidDel="00000000" w:rsidR="00000000" w:rsidRPr="00000000">
        <w:rPr>
          <w:rFonts w:ascii="Times New Roman" w:cs="Times New Roman" w:eastAsia="Times New Roman" w:hAnsi="Times New Roman"/>
          <w:sz w:val="20"/>
          <w:szCs w:val="20"/>
          <w:rtl w:val="0"/>
        </w:rPr>
        <w:t xml:space="preserve"> and his follow-up album </w:t>
      </w:r>
      <w:r w:rsidDel="00000000" w:rsidR="00000000" w:rsidRPr="00000000">
        <w:rPr>
          <w:rFonts w:ascii="Times New Roman" w:cs="Times New Roman" w:eastAsia="Times New Roman" w:hAnsi="Times New Roman"/>
          <w:i w:val="1"/>
          <w:sz w:val="20"/>
          <w:szCs w:val="20"/>
          <w:rtl w:val="0"/>
        </w:rPr>
        <w:t xml:space="preserve">Bad</w:t>
      </w:r>
      <w:r w:rsidDel="00000000" w:rsidR="00000000" w:rsidRPr="00000000">
        <w:rPr>
          <w:rFonts w:ascii="Times New Roman" w:cs="Times New Roman" w:eastAsia="Times New Roman" w:hAnsi="Times New Roman"/>
          <w:sz w:val="20"/>
          <w:szCs w:val="20"/>
          <w:rtl w:val="0"/>
        </w:rPr>
        <w:t xml:space="preserve">. He died on his Neverland Ranch of a propofol overdose.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Michael </w:t>
      </w:r>
      <w:r w:rsidDel="00000000" w:rsidR="00000000" w:rsidRPr="00000000">
        <w:rPr>
          <w:rFonts w:ascii="Times New Roman" w:cs="Times New Roman" w:eastAsia="Times New Roman" w:hAnsi="Times New Roman"/>
          <w:b w:val="1"/>
          <w:sz w:val="20"/>
          <w:szCs w:val="20"/>
          <w:u w:val="single"/>
          <w:rtl w:val="0"/>
        </w:rPr>
        <w:t xml:space="preserve">Jackson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In the song “Beat It,” a member of this band named Eddie played a guitar solo. This band, whose members included David Lee Roth, performed “Hot For Teacher” and “Panama.”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Van Halen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&lt;CD&gt;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11. Bonus: The title object of this short story is described as a watch wrapped in cotton.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short story, whose narrator insists that his only problem is an “over-acuteness of the senses.” The title object of this short story is taken from a man with a “vulture eye” and is hidden beneath some floorboards.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u w:val="single"/>
          <w:rtl w:val="0"/>
        </w:rPr>
        <w:t xml:space="preserve">Tell-Tale Heart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Tell Tale Heart” is a short story by this author of “The Raven.”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Edgar Allen </w:t>
      </w:r>
      <w:r w:rsidDel="00000000" w:rsidR="00000000" w:rsidRPr="00000000">
        <w:rPr>
          <w:rFonts w:ascii="Times New Roman" w:cs="Times New Roman" w:eastAsia="Times New Roman" w:hAnsi="Times New Roman"/>
          <w:b w:val="1"/>
          <w:sz w:val="20"/>
          <w:szCs w:val="20"/>
          <w:u w:val="single"/>
          <w:rtl w:val="0"/>
        </w:rPr>
        <w:t xml:space="preserve">Poe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After the narrator of “The Raven” becomes agitated, he tells the bird to return to the tempest and to this other place. Earlier in the poem, the narrator had asked the bird “what thy lordly name is” on this place.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night’s Plutonian shore</w:t>
      </w:r>
      <w:r w:rsidDel="00000000" w:rsidR="00000000" w:rsidRPr="00000000">
        <w:rPr>
          <w:rFonts w:ascii="Times New Roman" w:cs="Times New Roman" w:eastAsia="Times New Roman" w:hAnsi="Times New Roman"/>
          <w:sz w:val="20"/>
          <w:szCs w:val="20"/>
          <w:rtl w:val="0"/>
        </w:rPr>
        <w:t xml:space="preserve"> [prompt on partial answer]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12. Bonus: Answer the following about applications of mathematics in economics,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One way to find a utility-maximizing consumption bundle can involve these mathematical constructs, which find the maximum of a function subject to some constraint. Its namesake parameter is denoted lambda.</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method of </w:t>
      </w:r>
      <w:r w:rsidDel="00000000" w:rsidR="00000000" w:rsidRPr="00000000">
        <w:rPr>
          <w:rFonts w:ascii="Times New Roman" w:cs="Times New Roman" w:eastAsia="Times New Roman" w:hAnsi="Times New Roman"/>
          <w:b w:val="1"/>
          <w:sz w:val="20"/>
          <w:szCs w:val="20"/>
          <w:u w:val="single"/>
          <w:rtl w:val="0"/>
        </w:rPr>
        <w:t xml:space="preserve">Lagrange multiplier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w:t>
      </w:r>
      <w:r w:rsidDel="00000000" w:rsidR="00000000" w:rsidRPr="00000000">
        <w:rPr>
          <w:rtl w:val="0"/>
        </w:rPr>
        <w:t xml:space="preserve">Princeton mathematician </w:t>
      </w:r>
      <w:r w:rsidDel="00000000" w:rsidR="00000000" w:rsidRPr="00000000">
        <w:rPr>
          <w:rFonts w:ascii="Times New Roman" w:cs="Times New Roman" w:eastAsia="Times New Roman" w:hAnsi="Times New Roman"/>
          <w:sz w:val="20"/>
          <w:szCs w:val="20"/>
          <w:rtl w:val="0"/>
        </w:rPr>
        <w:t xml:space="preserve">developed his namesake “equilibrium” in game theory. His namesake embedding theorem and half the proof of Hilbert’s nineteenth problem were also pretty important to pure math.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Nash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More theoretical economics works often make use of theorems named for Kakutani or Brouwer that establish the existence of one of these locations. These points for a function are unchanged by that function’s application.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fixed</w:t>
      </w:r>
      <w:r w:rsidDel="00000000" w:rsidR="00000000" w:rsidRPr="00000000">
        <w:rPr>
          <w:rFonts w:ascii="Times New Roman" w:cs="Times New Roman" w:eastAsia="Times New Roman" w:hAnsi="Times New Roman"/>
          <w:sz w:val="20"/>
          <w:szCs w:val="20"/>
          <w:rtl w:val="0"/>
        </w:rPr>
        <w:t xml:space="preserve"> points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&lt;MaxS&gt;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13. Bonus: </w:t>
      </w:r>
      <w:r w:rsidDel="00000000" w:rsidR="00000000" w:rsidRPr="00000000">
        <w:rPr>
          <w:rFonts w:ascii="Times New Roman" w:cs="Times New Roman" w:eastAsia="Times New Roman" w:hAnsi="Times New Roman"/>
          <w:sz w:val="20"/>
          <w:szCs w:val="20"/>
          <w:highlight w:val="white"/>
          <w:rtl w:val="0"/>
        </w:rPr>
        <w:t xml:space="preserve">Name some questions about the U.S. Constitution,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Ratifications to the Constitution must be passed by this proportion of the state legislatures or by state ratifying conventions, which partially explains the difficulty in passing amendments.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three-fourths</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75%</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3/4</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w:t>
      </w:r>
      <w:r w:rsidDel="00000000" w:rsidR="00000000" w:rsidRPr="00000000">
        <w:rPr>
          <w:rtl w:val="0"/>
        </w:rPr>
        <w:t xml:space="preserve">Section 9 of t</w:t>
      </w:r>
      <w:r w:rsidDel="00000000" w:rsidR="00000000" w:rsidRPr="00000000">
        <w:rPr>
          <w:rFonts w:ascii="Times New Roman" w:cs="Times New Roman" w:eastAsia="Times New Roman" w:hAnsi="Times New Roman"/>
          <w:sz w:val="20"/>
          <w:szCs w:val="20"/>
          <w:highlight w:val="white"/>
          <w:rtl w:val="0"/>
        </w:rPr>
        <w:t xml:space="preserve">he first article of the Constitution</w:t>
      </w:r>
      <w:r w:rsidDel="00000000" w:rsidR="00000000" w:rsidRPr="00000000">
        <w:rPr>
          <w:rtl w:val="0"/>
        </w:rPr>
        <w:t xml:space="preserve"> prohibited Congress from banning part of this practice until 1808. This practice was completely banned in the United States with the passage of the 13th Amendment.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b w:val="1"/>
          <w:u w:val="single"/>
          <w:rtl w:val="0"/>
        </w:rPr>
        <w:t xml:space="preserve">slavery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The final clause of section 8 in Article I, the Necessary and Proper Clause, is often given this name because it enables Congress to “stretch” the limits of its powers.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sz w:val="20"/>
          <w:szCs w:val="20"/>
          <w:highlight w:val="white"/>
          <w:rtl w:val="0"/>
        </w:rPr>
        <w:t xml:space="preserve">the </w:t>
      </w:r>
      <w:r w:rsidDel="00000000" w:rsidR="00000000" w:rsidRPr="00000000">
        <w:rPr>
          <w:rFonts w:ascii="Times New Roman" w:cs="Times New Roman" w:eastAsia="Times New Roman" w:hAnsi="Times New Roman"/>
          <w:b w:val="1"/>
          <w:sz w:val="20"/>
          <w:szCs w:val="20"/>
          <w:highlight w:val="white"/>
          <w:u w:val="single"/>
          <w:rtl w:val="0"/>
        </w:rPr>
        <w:t xml:space="preserve">Elastic</w:t>
      </w:r>
      <w:r w:rsidDel="00000000" w:rsidR="00000000" w:rsidRPr="00000000">
        <w:rPr>
          <w:rFonts w:ascii="Times New Roman" w:cs="Times New Roman" w:eastAsia="Times New Roman" w:hAnsi="Times New Roman"/>
          <w:sz w:val="20"/>
          <w:szCs w:val="20"/>
          <w:highlight w:val="white"/>
          <w:rtl w:val="0"/>
        </w:rPr>
        <w:t xml:space="preserve"> Clause</w:t>
      </w:r>
      <w:r w:rsidDel="00000000" w:rsidR="00000000" w:rsidRPr="00000000">
        <w:rPr>
          <w:rFonts w:ascii="Times New Roman" w:cs="Times New Roman" w:eastAsia="Times New Roman" w:hAnsi="Times New Roman"/>
          <w:sz w:val="20"/>
          <w:szCs w:val="20"/>
          <w:highlight w:val="white"/>
          <w:rtl w:val="0"/>
        </w:rPr>
        <w:t xml:space="preserve"> </w:t>
        <w:br w:type="textWrapping"/>
        <w:t xml:space="preserve">&lt;EX&gt;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14. Bonus: The Ise shrine of this religion is home to a sacred mirror. For 10 points each:</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religion, which stopped recognizing emperors as divinities after the delivery of the Jewel Voice Broadcast. Temples in this religion have Tori'i gates.</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Shinto</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Shinto is an indigenous religion of this country, whose creation myth involves a spear wielded by Izanagi and Izanami. The widespread practice of the Rinzai and Soto sects of Zen Buddhism</w:t>
      </w:r>
      <w:r w:rsidDel="00000000" w:rsidR="00000000" w:rsidRPr="00000000">
        <w:rPr>
          <w:rtl w:val="0"/>
        </w:rPr>
        <w:t xml:space="preserve"> is present in this nation.</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Japan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t xml:space="preserve">or </w:t>
      </w:r>
      <w:r w:rsidDel="00000000" w:rsidR="00000000" w:rsidRPr="00000000">
        <w:rPr>
          <w:b w:val="1"/>
          <w:u w:val="single"/>
          <w:rtl w:val="0"/>
        </w:rPr>
        <w:t xml:space="preserve">Nihon</w:t>
      </w:r>
      <w:r w:rsidDel="00000000" w:rsidR="00000000" w:rsidRPr="00000000">
        <w:rPr>
          <w:rtl w:val="0"/>
        </w:rPr>
        <w:t xml:space="preserve">]</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action is done to the Uji bridge and to the Neiku and Geku shrines within the Ise shrine every 20 years. This practice dates to the 7</w:t>
      </w:r>
      <w:r w:rsidDel="00000000" w:rsidR="00000000" w:rsidRPr="00000000">
        <w:rPr>
          <w:rFonts w:ascii="Times New Roman" w:cs="Times New Roman" w:eastAsia="Times New Roman" w:hAnsi="Times New Roman"/>
          <w:sz w:val="20"/>
          <w:szCs w:val="20"/>
          <w:vertAlign w:val="superscript"/>
          <w:rtl w:val="0"/>
        </w:rPr>
        <w:t xml:space="preserve">th</w:t>
      </w:r>
      <w:r w:rsidDel="00000000" w:rsidR="00000000" w:rsidRPr="00000000">
        <w:rPr>
          <w:rFonts w:ascii="Times New Roman" w:cs="Times New Roman" w:eastAsia="Times New Roman" w:hAnsi="Times New Roman"/>
          <w:sz w:val="20"/>
          <w:szCs w:val="20"/>
          <w:rtl w:val="0"/>
        </w:rPr>
        <w:t xml:space="preserve"> century in an effort to ensure woodworking traditions are passed on.</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destroy</w:t>
      </w:r>
      <w:r w:rsidDel="00000000" w:rsidR="00000000" w:rsidRPr="00000000">
        <w:rPr>
          <w:rFonts w:ascii="Times New Roman" w:cs="Times New Roman" w:eastAsia="Times New Roman" w:hAnsi="Times New Roman"/>
          <w:sz w:val="20"/>
          <w:szCs w:val="20"/>
          <w:rtl w:val="0"/>
        </w:rPr>
        <w:t xml:space="preserve">ing and </w:t>
      </w:r>
      <w:r w:rsidDel="00000000" w:rsidR="00000000" w:rsidRPr="00000000">
        <w:rPr>
          <w:rFonts w:ascii="Times New Roman" w:cs="Times New Roman" w:eastAsia="Times New Roman" w:hAnsi="Times New Roman"/>
          <w:b w:val="1"/>
          <w:sz w:val="20"/>
          <w:szCs w:val="20"/>
          <w:u w:val="single"/>
          <w:rtl w:val="0"/>
        </w:rPr>
        <w:t xml:space="preserve">rebuild</w:t>
      </w:r>
      <w:r w:rsidDel="00000000" w:rsidR="00000000" w:rsidRPr="00000000">
        <w:rPr>
          <w:rFonts w:ascii="Times New Roman" w:cs="Times New Roman" w:eastAsia="Times New Roman" w:hAnsi="Times New Roman"/>
          <w:sz w:val="20"/>
          <w:szCs w:val="20"/>
          <w:rtl w:val="0"/>
        </w:rPr>
        <w:t xml:space="preserve">ing the Ise shrine [accept either underlined answer]</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&lt;CD&gt;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sz w:val="20"/>
          <w:szCs w:val="20"/>
          <w:highlight w:val="white"/>
          <w:rtl w:val="0"/>
        </w:rPr>
        <w:t xml:space="preserve">Bonus: It is written in the Ge'ez abugida, which has symbols for each consonant-vowel pair.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this closest relative of the Argobba language, which is the most widely spoken language in Ethiopia.</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Amharic</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Amharic is a member of this branch of the Afro-Asiatic language family, named for a son of Noah. Their languages take fixed roots of consonants and change their meaning by inserting different vowels, such as in Arabic.</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Semitic</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The modern version of this Semitic language is taught in Ulpans, and was created by Eliezer Ben-Yehuda as part of his Zionist ideology. Yiddish is spoken as a Germanic language, but uses the writing system of this language.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Hebrew</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&lt;CD&gt;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16</w:t>
      </w:r>
      <w:r w:rsidDel="00000000" w:rsidR="00000000" w:rsidRPr="00000000">
        <w:rPr>
          <w:rFonts w:ascii="Times New Roman" w:cs="Times New Roman" w:eastAsia="Times New Roman" w:hAnsi="Times New Roman"/>
          <w:sz w:val="20"/>
          <w:szCs w:val="20"/>
          <w:rtl w:val="0"/>
        </w:rPr>
        <w:t xml:space="preserve">. Bonus: The Arrhenius equation shows its relationship with temperature. For 10 points each:</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constant symbolized by the letter k, which is multiplied by several terms raised to partial orders in an equation that shows how fast a reaction is proceeding.</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rate</w:t>
      </w:r>
      <w:r w:rsidDel="00000000" w:rsidR="00000000" w:rsidRPr="00000000">
        <w:rPr>
          <w:rFonts w:ascii="Times New Roman" w:cs="Times New Roman" w:eastAsia="Times New Roman" w:hAnsi="Times New Roman"/>
          <w:sz w:val="20"/>
          <w:szCs w:val="20"/>
          <w:rtl w:val="0"/>
        </w:rPr>
        <w:t xml:space="preserve"> constant [or reaction </w:t>
      </w:r>
      <w:r w:rsidDel="00000000" w:rsidR="00000000" w:rsidRPr="00000000">
        <w:rPr>
          <w:rFonts w:ascii="Times New Roman" w:cs="Times New Roman" w:eastAsia="Times New Roman" w:hAnsi="Times New Roman"/>
          <w:b w:val="1"/>
          <w:sz w:val="20"/>
          <w:szCs w:val="20"/>
          <w:u w:val="single"/>
          <w:rtl w:val="0"/>
        </w:rPr>
        <w:t xml:space="preserve">rate</w:t>
      </w:r>
      <w:r w:rsidDel="00000000" w:rsidR="00000000" w:rsidRPr="00000000">
        <w:rPr>
          <w:rFonts w:ascii="Times New Roman" w:cs="Times New Roman" w:eastAsia="Times New Roman" w:hAnsi="Times New Roman"/>
          <w:sz w:val="20"/>
          <w:szCs w:val="20"/>
          <w:rtl w:val="0"/>
        </w:rPr>
        <w:t xml:space="preserve"> constant; do not accept or prompt on “reaction rate” by itself]</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In a zero-order reaction, the rate constant is in these units, meaning that the reaction rate is independent of the concentration of the reactants.</w:t>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molar per second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molar inverse seconds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M*s</w:t>
      </w:r>
      <w:r w:rsidDel="00000000" w:rsidR="00000000" w:rsidRPr="00000000">
        <w:rPr>
          <w:rFonts w:ascii="Times New Roman" w:cs="Times New Roman" w:eastAsia="Times New Roman" w:hAnsi="Times New Roman"/>
          <w:b w:val="1"/>
          <w:sz w:val="20"/>
          <w:szCs w:val="20"/>
          <w:u w:val="single"/>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mole</w:t>
      </w:r>
      <w:r w:rsidDel="00000000" w:rsidR="00000000" w:rsidRPr="00000000">
        <w:rPr>
          <w:rFonts w:ascii="Times New Roman" w:cs="Times New Roman" w:eastAsia="Times New Roman" w:hAnsi="Times New Roman"/>
          <w:sz w:val="20"/>
          <w:szCs w:val="20"/>
          <w:rtl w:val="0"/>
        </w:rPr>
        <w:t xml:space="preserve"> in place of “molar”]</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decomposition of nitrogen dioxide is a reaction of this order. This is also the </w:t>
      </w:r>
      <w:r w:rsidDel="00000000" w:rsidR="00000000" w:rsidRPr="00000000">
        <w:rPr>
          <w:rtl w:val="0"/>
        </w:rPr>
        <w:t xml:space="preserve">atomic number of the lightest noble gas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two</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Times New Roman" w:cs="Times New Roman" w:eastAsia="Times New Roman" w:hAnsi="Times New Roman"/>
          <w:sz w:val="20"/>
          <w:szCs w:val="20"/>
          <w:rtl w:val="0"/>
        </w:rPr>
        <w:t xml:space="preserve">&lt;BZ&gt;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17. Bonus: His father Gordius tied a knot that was legendarily cut by Alexander the Great. </w:t>
      </w:r>
      <w:r w:rsidDel="00000000" w:rsidR="00000000" w:rsidRPr="00000000">
        <w:rPr>
          <w:rFonts w:ascii="Times New Roman" w:cs="Times New Roman" w:eastAsia="Times New Roman" w:hAnsi="Times New Roman"/>
          <w:sz w:val="20"/>
          <w:szCs w:val="20"/>
          <w:rtl w:val="0"/>
        </w:rPr>
        <w:t xml:space="preserve">For 10 points each:</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Phrygian king, who quickly regretted the gift of a golden touch that Dionysius gave him for hospitably entertaining the satyr Silenus.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Midas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Dionysius, taking pity on Midas, told him to perform this action to get rid of the golden touch.</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wash</w:t>
      </w:r>
      <w:r w:rsidDel="00000000" w:rsidR="00000000" w:rsidRPr="00000000">
        <w:rPr>
          <w:rFonts w:ascii="Times New Roman" w:cs="Times New Roman" w:eastAsia="Times New Roman" w:hAnsi="Times New Roman"/>
          <w:sz w:val="20"/>
          <w:szCs w:val="20"/>
          <w:rtl w:val="0"/>
        </w:rPr>
        <w:t xml:space="preserve"> in the Pactolus </w:t>
      </w:r>
      <w:r w:rsidDel="00000000" w:rsidR="00000000" w:rsidRPr="00000000">
        <w:rPr>
          <w:rFonts w:ascii="Times New Roman" w:cs="Times New Roman" w:eastAsia="Times New Roman" w:hAnsi="Times New Roman"/>
          <w:b w:val="1"/>
          <w:sz w:val="20"/>
          <w:szCs w:val="20"/>
          <w:u w:val="single"/>
          <w:rtl w:val="0"/>
        </w:rPr>
        <w:t xml:space="preserve">River</w:t>
      </w:r>
      <w:r w:rsidDel="00000000" w:rsidR="00000000" w:rsidRPr="00000000">
        <w:rPr>
          <w:rFonts w:ascii="Times New Roman" w:cs="Times New Roman" w:eastAsia="Times New Roman" w:hAnsi="Times New Roman"/>
          <w:sz w:val="20"/>
          <w:szCs w:val="20"/>
          <w:rtl w:val="0"/>
        </w:rPr>
        <w:t xml:space="preserve"> [accept equivalents like </w:t>
      </w:r>
      <w:r w:rsidDel="00000000" w:rsidR="00000000" w:rsidRPr="00000000">
        <w:rPr>
          <w:rFonts w:ascii="Times New Roman" w:cs="Times New Roman" w:eastAsia="Times New Roman" w:hAnsi="Times New Roman"/>
          <w:b w:val="1"/>
          <w:sz w:val="20"/>
          <w:szCs w:val="20"/>
          <w:u w:val="single"/>
          <w:rtl w:val="0"/>
        </w:rPr>
        <w:t xml:space="preserve">bath</w:t>
      </w:r>
      <w:r w:rsidDel="00000000" w:rsidR="00000000" w:rsidRPr="00000000">
        <w:rPr>
          <w:rFonts w:ascii="Times New Roman" w:cs="Times New Roman" w:eastAsia="Times New Roman" w:hAnsi="Times New Roman"/>
          <w:sz w:val="20"/>
          <w:szCs w:val="20"/>
          <w:rtl w:val="0"/>
        </w:rPr>
        <w:t xml:space="preserve">ing in the </w:t>
      </w:r>
      <w:r w:rsidDel="00000000" w:rsidR="00000000" w:rsidRPr="00000000">
        <w:rPr>
          <w:rFonts w:ascii="Times New Roman" w:cs="Times New Roman" w:eastAsia="Times New Roman" w:hAnsi="Times New Roman"/>
          <w:sz w:val="20"/>
          <w:szCs w:val="20"/>
          <w:rtl w:val="0"/>
        </w:rPr>
        <w:t xml:space="preserve">Pactolus </w:t>
      </w:r>
      <w:r w:rsidDel="00000000" w:rsidR="00000000" w:rsidRPr="00000000">
        <w:rPr>
          <w:rFonts w:ascii="Times New Roman" w:cs="Times New Roman" w:eastAsia="Times New Roman" w:hAnsi="Times New Roman"/>
          <w:b w:val="1"/>
          <w:sz w:val="20"/>
          <w:szCs w:val="20"/>
          <w:u w:val="single"/>
          <w:rtl w:val="0"/>
        </w:rPr>
        <w:t xml:space="preserve">River</w:t>
      </w:r>
      <w:r w:rsidDel="00000000" w:rsidR="00000000" w:rsidRPr="00000000">
        <w:rPr>
          <w:rFonts w:ascii="Times New Roman" w:cs="Times New Roman" w:eastAsia="Times New Roman" w:hAnsi="Times New Roman"/>
          <w:sz w:val="20"/>
          <w:szCs w:val="20"/>
          <w:rtl w:val="0"/>
        </w:rPr>
        <w:t xml:space="preserve">; prompt on “washing” or “bathing”]</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After Midas judged the music of Pan to be superior to the music of Apollo, Apollo cursed Midas to have the ears of this animal. The sound of this animal prevented the god Priapus from raping Hestia.</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donkey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&lt;BZ&gt;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18</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The Artful Dodger is part of a group of pickpockets led by the elderly Fagin </w:t>
      </w:r>
      <w:r w:rsidDel="00000000" w:rsidR="00000000" w:rsidRPr="00000000">
        <w:rPr>
          <w:rFonts w:ascii="Times New Roman" w:cs="Times New Roman" w:eastAsia="Times New Roman" w:hAnsi="Times New Roman"/>
          <w:sz w:val="20"/>
          <w:szCs w:val="20"/>
          <w:highlight w:val="white"/>
          <w:rtl w:val="0"/>
        </w:rPr>
        <w:t xml:space="preserve">in this novel.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Name this Charles Dickens novel in which Mr. Brownlow takes in the title orphan boy after he fails to pick Mr. Brownlow’s pocket. The title character of this novel asks for more gruel before being kicked out of an orphanage.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i w:val="1"/>
          <w:sz w:val="20"/>
          <w:szCs w:val="20"/>
          <w:highlight w:val="white"/>
          <w:u w:val="single"/>
          <w:rtl w:val="0"/>
        </w:rPr>
        <w:t xml:space="preserve">Oliver Twist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w:t>
      </w:r>
      <w:r w:rsidDel="00000000" w:rsidR="00000000" w:rsidRPr="00000000">
        <w:rPr>
          <w:rtl w:val="0"/>
        </w:rPr>
        <w:t xml:space="preserve">Miss Havisham lives in a house with stopped clocks in this novel by Charles Dickens</w:t>
      </w:r>
      <w:r w:rsidDel="00000000" w:rsidR="00000000" w:rsidRPr="00000000">
        <w:rPr>
          <w:rFonts w:ascii="Times New Roman" w:cs="Times New Roman" w:eastAsia="Times New Roman" w:hAnsi="Times New Roman"/>
          <w:sz w:val="20"/>
          <w:szCs w:val="20"/>
          <w:highlight w:val="white"/>
          <w:rtl w:val="0"/>
        </w:rPr>
        <w:t xml:space="preserve">. The convict Abel Magwitch </w:t>
      </w:r>
      <w:r w:rsidDel="00000000" w:rsidR="00000000" w:rsidRPr="00000000">
        <w:rPr>
          <w:rtl w:val="0"/>
        </w:rPr>
        <w:t xml:space="preserve">turns out to be the mysterious benefactor of this novel’s protagonist, who befriends Herbert Pocket.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b w:val="1"/>
          <w:i w:val="1"/>
          <w:u w:val="single"/>
          <w:rtl w:val="0"/>
        </w:rPr>
        <w:t xml:space="preserve">Great Expectations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[10] In this other Dickens novel, Krook dies of spontaneous combustion. Esther Summerson, the protagonist of this novel, is at the center of the long-running case </w:t>
      </w:r>
      <w:r w:rsidDel="00000000" w:rsidR="00000000" w:rsidRPr="00000000">
        <w:rPr>
          <w:rFonts w:ascii="Times New Roman" w:cs="Times New Roman" w:eastAsia="Times New Roman" w:hAnsi="Times New Roman"/>
          <w:i w:val="1"/>
          <w:sz w:val="20"/>
          <w:szCs w:val="20"/>
          <w:highlight w:val="white"/>
          <w:rtl w:val="0"/>
        </w:rPr>
        <w:t xml:space="preserve">Jarndyce v. Jarndyce</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i w:val="1"/>
          <w:sz w:val="20"/>
          <w:szCs w:val="20"/>
          <w:highlight w:val="white"/>
          <w:u w:val="single"/>
          <w:rtl w:val="0"/>
        </w:rPr>
        <w:t xml:space="preserve">Bleak House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&lt;EX&gt;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19. Bonus: He may have lost one of his testicles while fighting in the Moroccan Rif War.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general, whose forces defeated the Republicans in the Battle of the Ebro. International forces such as the Abraham Lincoln Brigade fought against this leader during the Spanish Civil War.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Francisco </w:t>
      </w:r>
      <w:r w:rsidDel="00000000" w:rsidR="00000000" w:rsidRPr="00000000">
        <w:rPr>
          <w:rFonts w:ascii="Times New Roman" w:cs="Times New Roman" w:eastAsia="Times New Roman" w:hAnsi="Times New Roman"/>
          <w:b w:val="1"/>
          <w:sz w:val="20"/>
          <w:szCs w:val="20"/>
          <w:u w:val="single"/>
          <w:rtl w:val="0"/>
        </w:rPr>
        <w:t xml:space="preserve">Franco</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tl w:val="0"/>
        </w:rPr>
        <w:t xml:space="preserve">During the Spanish Civil War, the Basque town of Guernica was bombed by this country’s Condor Legion. Hermann Goering commanded this country’s air force, which was called the Luftwaffe.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Nazi </w:t>
      </w:r>
      <w:r w:rsidDel="00000000" w:rsidR="00000000" w:rsidRPr="00000000">
        <w:rPr>
          <w:b w:val="1"/>
          <w:u w:val="single"/>
          <w:rtl w:val="0"/>
        </w:rPr>
        <w:t xml:space="preserve">Germany</w:t>
      </w:r>
      <w:r w:rsidDel="00000000" w:rsidR="00000000" w:rsidRPr="00000000">
        <w:rPr>
          <w:rtl w:val="0"/>
        </w:rPr>
        <w:t xml:space="preserve"> [or </w:t>
      </w:r>
      <w:r w:rsidDel="00000000" w:rsidR="00000000" w:rsidRPr="00000000">
        <w:rPr>
          <w:b w:val="1"/>
          <w:u w:val="single"/>
          <w:rtl w:val="0"/>
        </w:rPr>
        <w:t xml:space="preserve">Deutschland</w:t>
      </w:r>
      <w:r w:rsidDel="00000000" w:rsidR="00000000" w:rsidRPr="00000000">
        <w:rPr>
          <w:rtl w:val="0"/>
        </w:rPr>
        <w:t xml:space="preserve">; or </w:t>
      </w:r>
      <w:r w:rsidDel="00000000" w:rsidR="00000000" w:rsidRPr="00000000">
        <w:rPr>
          <w:b w:val="1"/>
          <w:u w:val="single"/>
          <w:rtl w:val="0"/>
        </w:rPr>
        <w:t xml:space="preserve">Deutsches Reich</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This fascist party was the only one allowed during Franco’s dictatorship. A split in this party</w:t>
      </w:r>
      <w:r w:rsidDel="00000000" w:rsidR="00000000" w:rsidRPr="00000000">
        <w:rPr>
          <w:rtl w:val="0"/>
        </w:rPr>
        <w:t xml:space="preserve"> occurred after Manuel Hedilla refused to merge with the Carlists.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w:t>
      </w:r>
      <w:r w:rsidDel="00000000" w:rsidR="00000000" w:rsidRPr="00000000">
        <w:rPr>
          <w:rFonts w:ascii="Times New Roman" w:cs="Times New Roman" w:eastAsia="Times New Roman" w:hAnsi="Times New Roman"/>
          <w:sz w:val="20"/>
          <w:szCs w:val="20"/>
          <w:rtl w:val="0"/>
        </w:rPr>
        <w:t xml:space="preserve">R: </w:t>
      </w:r>
      <w:r w:rsidDel="00000000" w:rsidR="00000000" w:rsidRPr="00000000">
        <w:rPr>
          <w:rFonts w:ascii="Times New Roman" w:cs="Times New Roman" w:eastAsia="Times New Roman" w:hAnsi="Times New Roman"/>
          <w:b w:val="1"/>
          <w:sz w:val="20"/>
          <w:szCs w:val="20"/>
          <w:u w:val="single"/>
          <w:rtl w:val="0"/>
        </w:rPr>
        <w:t xml:space="preserve">Falange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Española Tradicionalista y de las Juntas de Ofensiva Nacional Sindicalista</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&lt;AB&gt;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20. This movement’s cofounders split over the use of diagonal lines in their art. For 10 points each,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Name this art movement exemplified by pieces like </w:t>
      </w:r>
      <w:r w:rsidDel="00000000" w:rsidR="00000000" w:rsidRPr="00000000">
        <w:rPr>
          <w:rFonts w:ascii="Times New Roman" w:cs="Times New Roman" w:eastAsia="Times New Roman" w:hAnsi="Times New Roman"/>
          <w:i w:val="1"/>
          <w:sz w:val="20"/>
          <w:szCs w:val="20"/>
          <w:rtl w:val="0"/>
        </w:rPr>
        <w:t xml:space="preserve">Broadway Boogie-Woogie </w:t>
      </w:r>
      <w:r w:rsidDel="00000000" w:rsidR="00000000" w:rsidRPr="00000000">
        <w:rPr>
          <w:rFonts w:ascii="Times New Roman" w:cs="Times New Roman" w:eastAsia="Times New Roman" w:hAnsi="Times New Roman"/>
          <w:sz w:val="20"/>
          <w:szCs w:val="20"/>
          <w:rtl w:val="0"/>
        </w:rPr>
        <w:t xml:space="preserve">and the Schroeder House.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 Stijl</w:t>
      </w:r>
      <w:r w:rsidDel="00000000" w:rsidR="00000000" w:rsidRPr="00000000">
        <w:rPr>
          <w:rFonts w:ascii="Times New Roman" w:cs="Times New Roman" w:eastAsia="Times New Roman" w:hAnsi="Times New Roman"/>
          <w:sz w:val="20"/>
          <w:szCs w:val="20"/>
          <w:rtl w:val="0"/>
        </w:rPr>
        <w:t xml:space="preserve"> [pronounced</w:t>
      </w:r>
      <w:r w:rsidDel="00000000" w:rsidR="00000000" w:rsidRPr="00000000">
        <w:rPr>
          <w:rtl w:val="0"/>
        </w:rPr>
        <w:t xml:space="preserve"> “De Steel”]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t xml:space="preserve">or </w:t>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u w:val="single"/>
          <w:rtl w:val="0"/>
        </w:rPr>
        <w:t xml:space="preserve">Style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b w:val="1"/>
          <w:u w:val="single"/>
          <w:rtl w:val="0"/>
        </w:rPr>
        <w:t xml:space="preserve">neoplasticism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founders of De Stijl, Theo van Doesburg and Piet Mondrian, made frequent use of these colors. All other colors may be obtained by s</w:t>
      </w:r>
      <w:r w:rsidDel="00000000" w:rsidR="00000000" w:rsidRPr="00000000">
        <w:rPr>
          <w:rtl w:val="0"/>
        </w:rPr>
        <w:t xml:space="preserve">ubtractively </w:t>
      </w:r>
      <w:r w:rsidDel="00000000" w:rsidR="00000000" w:rsidRPr="00000000">
        <w:rPr>
          <w:rFonts w:ascii="Times New Roman" w:cs="Times New Roman" w:eastAsia="Times New Roman" w:hAnsi="Times New Roman"/>
          <w:sz w:val="20"/>
          <w:szCs w:val="20"/>
          <w:rtl w:val="0"/>
        </w:rPr>
        <w:t xml:space="preserve">mixing these three colors.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b w:val="1"/>
          <w:u w:val="single"/>
          <w:rtl w:val="0"/>
        </w:rPr>
        <w:t xml:space="preserve">p</w:t>
      </w:r>
      <w:r w:rsidDel="00000000" w:rsidR="00000000" w:rsidRPr="00000000">
        <w:rPr>
          <w:rFonts w:ascii="Times New Roman" w:cs="Times New Roman" w:eastAsia="Times New Roman" w:hAnsi="Times New Roman"/>
          <w:b w:val="1"/>
          <w:sz w:val="20"/>
          <w:szCs w:val="20"/>
          <w:u w:val="single"/>
          <w:rtl w:val="0"/>
        </w:rPr>
        <w:t xml:space="preserve">rimary </w:t>
      </w:r>
      <w:r w:rsidDel="00000000" w:rsidR="00000000" w:rsidRPr="00000000">
        <w:rPr>
          <w:b w:val="1"/>
          <w:u w:val="single"/>
          <w:rtl w:val="0"/>
        </w:rPr>
        <w:t xml:space="preserve">c</w:t>
      </w:r>
      <w:r w:rsidDel="00000000" w:rsidR="00000000" w:rsidRPr="00000000">
        <w:rPr>
          <w:rFonts w:ascii="Times New Roman" w:cs="Times New Roman" w:eastAsia="Times New Roman" w:hAnsi="Times New Roman"/>
          <w:b w:val="1"/>
          <w:sz w:val="20"/>
          <w:szCs w:val="20"/>
          <w:u w:val="single"/>
          <w:rtl w:val="0"/>
        </w:rPr>
        <w:t xml:space="preserve">olors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b w:val="1"/>
          <w:u w:val="single"/>
          <w:rtl w:val="0"/>
        </w:rPr>
        <w:t xml:space="preserve">r</w:t>
      </w:r>
      <w:r w:rsidDel="00000000" w:rsidR="00000000" w:rsidRPr="00000000">
        <w:rPr>
          <w:rFonts w:ascii="Times New Roman" w:cs="Times New Roman" w:eastAsia="Times New Roman" w:hAnsi="Times New Roman"/>
          <w:b w:val="1"/>
          <w:sz w:val="20"/>
          <w:szCs w:val="20"/>
          <w:u w:val="single"/>
          <w:rtl w:val="0"/>
        </w:rPr>
        <w:t xml:space="preserve">ed, </w:t>
      </w:r>
      <w:r w:rsidDel="00000000" w:rsidR="00000000" w:rsidRPr="00000000">
        <w:rPr>
          <w:b w:val="1"/>
          <w:u w:val="single"/>
          <w:rtl w:val="0"/>
        </w:rPr>
        <w:t xml:space="preserve">b</w:t>
      </w:r>
      <w:r w:rsidDel="00000000" w:rsidR="00000000" w:rsidRPr="00000000">
        <w:rPr>
          <w:rFonts w:ascii="Times New Roman" w:cs="Times New Roman" w:eastAsia="Times New Roman" w:hAnsi="Times New Roman"/>
          <w:b w:val="1"/>
          <w:sz w:val="20"/>
          <w:szCs w:val="20"/>
          <w:u w:val="single"/>
          <w:rtl w:val="0"/>
        </w:rPr>
        <w:t xml:space="preserve">lue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b w:val="1"/>
          <w:u w:val="single"/>
          <w:rtl w:val="0"/>
        </w:rPr>
        <w:t xml:space="preserve">y</w:t>
      </w:r>
      <w:r w:rsidDel="00000000" w:rsidR="00000000" w:rsidRPr="00000000">
        <w:rPr>
          <w:rFonts w:ascii="Times New Roman" w:cs="Times New Roman" w:eastAsia="Times New Roman" w:hAnsi="Times New Roman"/>
          <w:b w:val="1"/>
          <w:sz w:val="20"/>
          <w:szCs w:val="20"/>
          <w:u w:val="single"/>
          <w:rtl w:val="0"/>
        </w:rPr>
        <w:t xml:space="preserve">ellow</w:t>
      </w:r>
      <w:r w:rsidDel="00000000" w:rsidR="00000000" w:rsidRPr="00000000">
        <w:rPr>
          <w:rFonts w:ascii="Times New Roman" w:cs="Times New Roman" w:eastAsia="Times New Roman" w:hAnsi="Times New Roman"/>
          <w:sz w:val="20"/>
          <w:szCs w:val="20"/>
          <w:rtl w:val="0"/>
        </w:rPr>
        <w:t xml:space="preserve">; do not prompt on partial answer]</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[10] The De Stijl artist Gerrit Rietveld designed a Red and Blue one of these objects. Eero Saarinen designed </w:t>
      </w:r>
      <w:r w:rsidDel="00000000" w:rsidR="00000000" w:rsidRPr="00000000">
        <w:rPr>
          <w:rtl w:val="0"/>
        </w:rPr>
        <w:t xml:space="preserve">one of these objects named for a tulip, and Mies van der Rohe designed one named after Barcelona.</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chair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&lt;KS&gt;</w:t>
      </w:r>
    </w:p>
    <w:p w:rsidR="00000000" w:rsidDel="00000000" w:rsidP="00000000" w:rsidRDefault="00000000" w:rsidRPr="00000000">
      <w:pPr>
        <w:spacing w:line="276" w:lineRule="auto"/>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Packet 8</w:t>
      <w:tab/>
      <w:tab/>
      <w:tab/>
      <w:tab/>
      <w:tab/>
      <w:tab/>
      <w:tab/>
      <w:tab/>
      <w:tab/>
      <w:tab/>
      <w:tab/>
      <w:t xml:space="preserve">BASK 2015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highlight w:val="white"/>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