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b w:val="1"/>
          <w:sz w:val="24"/>
          <w:szCs w:val="24"/>
          <w:rtl w:val="0"/>
        </w:rPr>
        <w:t xml:space="preserve">BASK 2015</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Written and edited by Ben Zhang, Alston Boyd, Sean McBride, Kai Smith, and Eric Xu, with assistance from Charlie Dees, Jialin Ding, and Mohan Malhotra</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jc w:val="center"/>
      </w:pPr>
      <w:r w:rsidDel="00000000" w:rsidR="00000000" w:rsidRPr="00000000">
        <w:rPr>
          <w:rFonts w:ascii="Times New Roman" w:cs="Times New Roman" w:eastAsia="Times New Roman" w:hAnsi="Times New Roman"/>
          <w:b w:val="1"/>
          <w:sz w:val="24"/>
          <w:szCs w:val="24"/>
          <w:u w:val="single"/>
          <w:rtl w:val="0"/>
        </w:rPr>
        <w:t xml:space="preserve">Packet 11</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b w:val="1"/>
          <w:sz w:val="20"/>
          <w:szCs w:val="20"/>
          <w:rtl w:val="0"/>
        </w:rPr>
        <w:t xml:space="preserve">Tossups</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b w:val="1"/>
          <w:sz w:val="20"/>
          <w:szCs w:val="20"/>
          <w:rtl w:val="0"/>
        </w:rPr>
        <w:t xml:space="preserve">1. During the reign of this French king, the marriage of Isabella II and Francis of Cadiz ended the Affair of the Spanish Marriages, which was sparked by this king’s minister, Fran</w:t>
      </w:r>
      <w:r w:rsidDel="00000000" w:rsidR="00000000" w:rsidRPr="00000000">
        <w:rPr>
          <w:rFonts w:ascii="Times New Roman" w:cs="Times New Roman" w:eastAsia="Times New Roman" w:hAnsi="Times New Roman"/>
          <w:b w:val="1"/>
          <w:sz w:val="20"/>
          <w:szCs w:val="20"/>
          <w:highlight w:val="white"/>
          <w:rtl w:val="0"/>
        </w:rPr>
        <w:t xml:space="preserve">çois Guizot. Honore Daumier was imprisoned after caricaturing this king as Gargantua. Giuseppe Fieschi killed 18 people while attempting to use his “infernal machine” to assassinate this ruler. The Bourbon restoration and the rule of (*) </w:t>
      </w:r>
      <w:r w:rsidDel="00000000" w:rsidR="00000000" w:rsidRPr="00000000">
        <w:rPr>
          <w:rFonts w:ascii="Times New Roman" w:cs="Times New Roman" w:eastAsia="Times New Roman" w:hAnsi="Times New Roman"/>
          <w:sz w:val="20"/>
          <w:szCs w:val="20"/>
          <w:highlight w:val="white"/>
          <w:rtl w:val="0"/>
        </w:rPr>
        <w:t xml:space="preserve">Charles X were ended by this king. </w:t>
      </w:r>
      <w:r w:rsidDel="00000000" w:rsidR="00000000" w:rsidRPr="00000000">
        <w:rPr>
          <w:rFonts w:ascii="Times New Roman" w:cs="Times New Roman" w:eastAsia="Times New Roman" w:hAnsi="Times New Roman"/>
          <w:sz w:val="20"/>
          <w:szCs w:val="20"/>
          <w:rtl w:val="0"/>
        </w:rPr>
        <w:t xml:space="preserve">This ruler was overthrown in one of the revolutions of 1848. For 10 points, name this “citizen king” who ruled during the July Monarchy.</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Louis-Philippe</w:t>
      </w:r>
      <w:r w:rsidDel="00000000" w:rsidR="00000000" w:rsidRPr="00000000">
        <w:rPr>
          <w:rFonts w:ascii="Times New Roman" w:cs="Times New Roman" w:eastAsia="Times New Roman" w:hAnsi="Times New Roman"/>
          <w:sz w:val="20"/>
          <w:szCs w:val="20"/>
          <w:rtl w:val="0"/>
        </w:rPr>
        <w:t xml:space="preserve"> I</w:t>
      </w:r>
    </w:p>
    <w:p w:rsidR="00000000" w:rsidDel="00000000" w:rsidP="00000000" w:rsidRDefault="00000000" w:rsidRPr="00000000">
      <w:pPr>
        <w:spacing w:line="276" w:lineRule="auto"/>
        <w:contextualSpacing w:val="0"/>
        <w:rPr/>
      </w:pPr>
      <w:r w:rsidDel="00000000" w:rsidR="00000000" w:rsidRPr="00000000">
        <w:rPr>
          <w:rFonts w:ascii="Times New Roman" w:cs="Times New Roman" w:eastAsia="Times New Roman" w:hAnsi="Times New Roman"/>
          <w:sz w:val="20"/>
          <w:szCs w:val="20"/>
          <w:rtl w:val="0"/>
        </w:rPr>
        <w:t xml:space="preserve">&lt;AB&gt;</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b w:val="1"/>
          <w:sz w:val="20"/>
          <w:szCs w:val="20"/>
          <w:rtl w:val="0"/>
        </w:rPr>
        <w:t xml:space="preserve">2. In a show set in this city, the murders of Lila Stangard and Sam Keating are investigated by Middleton University professor Annalise Keating.</w:t>
      </w:r>
      <w:r w:rsidDel="00000000" w:rsidR="00000000" w:rsidRPr="00000000">
        <w:rPr>
          <w:rFonts w:ascii="Times New Roman" w:cs="Times New Roman" w:eastAsia="Times New Roman" w:hAnsi="Times New Roman"/>
          <w:b w:val="1"/>
          <w:i w:val="1"/>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A man from this city tells his son that he has “the HIV” at a carnival while under the alias of Dr. Mantis Toboggan, M.D. A show set in this city features the milk-loving McPoyles, the homeless priest Rickety Cricket, and an illiterate, (*)</w:t>
      </w:r>
      <w:r w:rsidDel="00000000" w:rsidR="00000000" w:rsidRPr="00000000">
        <w:rPr>
          <w:rFonts w:ascii="Times New Roman" w:cs="Times New Roman" w:eastAsia="Times New Roman" w:hAnsi="Times New Roman"/>
          <w:sz w:val="20"/>
          <w:szCs w:val="20"/>
          <w:rtl w:val="0"/>
        </w:rPr>
        <w:t xml:space="preserve"> glue-huffing man who constantly pursues The Waitress. In that show set in this city, Charlie, Dennis, Mac, Dee, and Frank run Paddy’s Pub. For 10 points, name this setting of </w:t>
      </w:r>
      <w:r w:rsidDel="00000000" w:rsidR="00000000" w:rsidRPr="00000000">
        <w:rPr>
          <w:rFonts w:ascii="Times New Roman" w:cs="Times New Roman" w:eastAsia="Times New Roman" w:hAnsi="Times New Roman"/>
          <w:i w:val="1"/>
          <w:sz w:val="20"/>
          <w:szCs w:val="20"/>
          <w:rtl w:val="0"/>
        </w:rPr>
        <w:t xml:space="preserve">How to Get Away with Murder</w:t>
      </w:r>
      <w:r w:rsidDel="00000000" w:rsidR="00000000" w:rsidRPr="00000000">
        <w:rPr>
          <w:rFonts w:ascii="Times New Roman" w:cs="Times New Roman" w:eastAsia="Times New Roman" w:hAnsi="Times New Roman"/>
          <w:sz w:val="20"/>
          <w:szCs w:val="20"/>
          <w:rtl w:val="0"/>
        </w:rPr>
        <w:t xml:space="preserve">, a city that is, according to one show, always sunny.</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Philadelphia</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i w:val="1"/>
          <w:sz w:val="20"/>
          <w:szCs w:val="20"/>
          <w:u w:val="single"/>
          <w:rtl w:val="0"/>
        </w:rPr>
        <w:t xml:space="preserve">It’s Always Sunny in Philadelphia</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highlight w:val="white"/>
          <w:rtl w:val="0"/>
        </w:rPr>
        <w:t xml:space="preserve">&lt;SAM&gt;</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b w:val="1"/>
          <w:sz w:val="20"/>
          <w:szCs w:val="20"/>
          <w:rtl w:val="0"/>
        </w:rPr>
        <w:t xml:space="preserve">3. In response to the construction of this landmark, the construction of would be the largest sculpture in the world was initiated, but never finished, in 1948. This landmark, located a few miles away from Harney Peak, has been heavily criticized by Native Americans due to its use of tribal lands granted through the Treaty of Fort Laramie. The construction of the (*)</w:t>
      </w:r>
      <w:r w:rsidDel="00000000" w:rsidR="00000000" w:rsidRPr="00000000">
        <w:rPr>
          <w:rFonts w:ascii="Times New Roman" w:cs="Times New Roman" w:eastAsia="Times New Roman" w:hAnsi="Times New Roman"/>
          <w:sz w:val="20"/>
          <w:szCs w:val="20"/>
          <w:rtl w:val="0"/>
        </w:rPr>
        <w:t xml:space="preserve"> Crazy Horse Memorial began in response to this landmark. Gutzon Borglum served as the architect for this landmark, which is situated in the Black Hills of South Dakota. For 10 points, name this sculpture carved into a mountain that shows the faces of four US presidents.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Mount Rushmore</w:t>
      </w:r>
      <w:r w:rsidDel="00000000" w:rsidR="00000000" w:rsidRPr="00000000">
        <w:rPr>
          <w:rFonts w:ascii="Times New Roman" w:cs="Times New Roman" w:eastAsia="Times New Roman" w:hAnsi="Times New Roman"/>
          <w:sz w:val="20"/>
          <w:szCs w:val="20"/>
          <w:rtl w:val="0"/>
        </w:rPr>
        <w:t xml:space="preserve"> National Monument</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&lt;JD&gt;</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b w:val="1"/>
          <w:sz w:val="20"/>
          <w:szCs w:val="20"/>
          <w:rtl w:val="0"/>
        </w:rPr>
        <w:t xml:space="preserve">4. Varignon’s theorem describes the construction of a parallelogram from a shape with this many sides. According to a theorem by Lagrange, every natural number can be represented as the sum of at most this number of perfect squares. This is the highest degree of a polynomial that always has a general algebraic solution according to the Abel-Ruffini theorem. This is the minimum number of faces a (*) </w:t>
      </w:r>
      <w:r w:rsidDel="00000000" w:rsidR="00000000" w:rsidRPr="00000000">
        <w:rPr>
          <w:rFonts w:ascii="Times New Roman" w:cs="Times New Roman" w:eastAsia="Times New Roman" w:hAnsi="Times New Roman"/>
          <w:sz w:val="20"/>
          <w:szCs w:val="20"/>
          <w:rtl w:val="0"/>
        </w:rPr>
        <w:t xml:space="preserve">three dimensional polyhedron can have. This number times a c is subtracted from b squared in the discriminant of a quadratic equation. For 10 points, name this number, the degree of a quartic function.</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four</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&lt;SAM&gt;</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b w:val="1"/>
          <w:sz w:val="20"/>
          <w:szCs w:val="20"/>
          <w:rtl w:val="0"/>
        </w:rPr>
        <w:t xml:space="preserve">5. This man formulated the law that two identical objects have exactly the same properties in his identity of indiscernibles. This man divided truth into necessary truths and contingent truths and claimed that the world exists in pre-established harmony in his </w:t>
      </w:r>
      <w:r w:rsidDel="00000000" w:rsidR="00000000" w:rsidRPr="00000000">
        <w:rPr>
          <w:rFonts w:ascii="Times New Roman" w:cs="Times New Roman" w:eastAsia="Times New Roman" w:hAnsi="Times New Roman"/>
          <w:b w:val="1"/>
          <w:i w:val="1"/>
          <w:sz w:val="20"/>
          <w:szCs w:val="20"/>
          <w:rtl w:val="0"/>
        </w:rPr>
        <w:t xml:space="preserve">Discourse on Metaphysics</w:t>
      </w:r>
      <w:r w:rsidDel="00000000" w:rsidR="00000000" w:rsidRPr="00000000">
        <w:rPr>
          <w:rFonts w:ascii="Times New Roman" w:cs="Times New Roman" w:eastAsia="Times New Roman" w:hAnsi="Times New Roman"/>
          <w:b w:val="1"/>
          <w:sz w:val="20"/>
          <w:szCs w:val="20"/>
          <w:rtl w:val="0"/>
        </w:rPr>
        <w:t xml:space="preserve">. This man believed that all composite matter is a representation of simple substances called (*)</w:t>
      </w:r>
      <w:r w:rsidDel="00000000" w:rsidR="00000000" w:rsidRPr="00000000">
        <w:rPr>
          <w:rFonts w:ascii="Times New Roman" w:cs="Times New Roman" w:eastAsia="Times New Roman" w:hAnsi="Times New Roman"/>
          <w:sz w:val="20"/>
          <w:szCs w:val="20"/>
          <w:rtl w:val="0"/>
        </w:rPr>
        <w:t xml:space="preserve"> monads. This man’s </w:t>
      </w:r>
      <w:r w:rsidDel="00000000" w:rsidR="00000000" w:rsidRPr="00000000">
        <w:rPr>
          <w:rFonts w:ascii="Times New Roman" w:cs="Times New Roman" w:eastAsia="Times New Roman" w:hAnsi="Times New Roman"/>
          <w:i w:val="1"/>
          <w:sz w:val="20"/>
          <w:szCs w:val="20"/>
          <w:rtl w:val="0"/>
        </w:rPr>
        <w:t xml:space="preserve">Theodicy </w:t>
      </w:r>
      <w:r w:rsidDel="00000000" w:rsidR="00000000" w:rsidRPr="00000000">
        <w:rPr>
          <w:rFonts w:ascii="Times New Roman" w:cs="Times New Roman" w:eastAsia="Times New Roman" w:hAnsi="Times New Roman"/>
          <w:sz w:val="20"/>
          <w:szCs w:val="20"/>
          <w:rtl w:val="0"/>
        </w:rPr>
        <w:t xml:space="preserve">uses the principle of sufficient reason to show that we live in the best of all possible worlds. For 10 points, name this German philosopher who codiscovered calculus with Isaac Newton.</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ANSWER: Gottfried Wilhelm von </w:t>
      </w:r>
      <w:r w:rsidDel="00000000" w:rsidR="00000000" w:rsidRPr="00000000">
        <w:rPr>
          <w:rFonts w:ascii="Times New Roman" w:cs="Times New Roman" w:eastAsia="Times New Roman" w:hAnsi="Times New Roman"/>
          <w:b w:val="1"/>
          <w:sz w:val="20"/>
          <w:szCs w:val="20"/>
          <w:u w:val="single"/>
          <w:rtl w:val="0"/>
        </w:rPr>
        <w:t xml:space="preserve">Leibniz</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&lt;SAM&gt;</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b w:val="1"/>
          <w:sz w:val="20"/>
          <w:szCs w:val="20"/>
          <w:rtl w:val="0"/>
        </w:rPr>
        <w:t xml:space="preserve">6. Near the end of this book, the protagonist remembers that “He has heard that they could eat what they wished on a morning like this” after climbing a mountain to watch the sunrise. Many people in this novel refer to the protagonist as “umfundisi,” and that protagonist often uses “Tixo” as an exclamation. This book begins with Theophilus Msimangu’s letter asking the protagonist to come care for his sister (*)</w:t>
      </w:r>
      <w:r w:rsidDel="00000000" w:rsidR="00000000" w:rsidRPr="00000000">
        <w:rPr>
          <w:rFonts w:ascii="Times New Roman" w:cs="Times New Roman" w:eastAsia="Times New Roman" w:hAnsi="Times New Roman"/>
          <w:sz w:val="20"/>
          <w:szCs w:val="20"/>
          <w:rtl w:val="0"/>
        </w:rPr>
        <w:t xml:space="preserve"> Gertrude. James contributes to the development of Ndotsheni in this novel, even though his son Arthur Jarvis was killed by a man from there. For 10 points, name this Alan Paton novel in which Stephen Kumalo looks for his son Absalom.</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i w:val="1"/>
          <w:sz w:val="20"/>
          <w:szCs w:val="20"/>
          <w:u w:val="single"/>
          <w:rtl w:val="0"/>
        </w:rPr>
        <w:t xml:space="preserve">Cry, the Beloved Country</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&lt;AB&gt;</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b w:val="1"/>
          <w:sz w:val="20"/>
          <w:szCs w:val="20"/>
          <w:rtl w:val="0"/>
        </w:rPr>
        <w:t xml:space="preserve">7. </w:t>
      </w:r>
      <w:r w:rsidDel="00000000" w:rsidR="00000000" w:rsidRPr="00000000">
        <w:rPr>
          <w:rFonts w:ascii="Times New Roman" w:cs="Times New Roman" w:eastAsia="Times New Roman" w:hAnsi="Times New Roman"/>
          <w:b w:val="1"/>
          <w:sz w:val="20"/>
          <w:szCs w:val="20"/>
          <w:highlight w:val="white"/>
          <w:rtl w:val="0"/>
        </w:rPr>
        <w:t xml:space="preserve">One of these people, the author of </w:t>
      </w:r>
      <w:r w:rsidDel="00000000" w:rsidR="00000000" w:rsidRPr="00000000">
        <w:rPr>
          <w:rFonts w:ascii="Times New Roman" w:cs="Times New Roman" w:eastAsia="Times New Roman" w:hAnsi="Times New Roman"/>
          <w:b w:val="1"/>
          <w:i w:val="1"/>
          <w:sz w:val="20"/>
          <w:szCs w:val="20"/>
          <w:highlight w:val="white"/>
          <w:rtl w:val="0"/>
        </w:rPr>
        <w:t xml:space="preserve">Against Apion</w:t>
      </w:r>
      <w:r w:rsidDel="00000000" w:rsidR="00000000" w:rsidRPr="00000000">
        <w:rPr>
          <w:rFonts w:ascii="Times New Roman" w:cs="Times New Roman" w:eastAsia="Times New Roman" w:hAnsi="Times New Roman"/>
          <w:b w:val="1"/>
          <w:sz w:val="20"/>
          <w:szCs w:val="20"/>
          <w:highlight w:val="white"/>
          <w:rtl w:val="0"/>
        </w:rPr>
        <w:t xml:space="preserve">, survived a suicide pact in which every third person was executed. Lucius Quietus crushed a revolt of these people in the Kitos War. Antipater I was the first Roman procurator of a province that included many of these people. The fortress of these people at Betar was destroyed by Hadrian’s army, ending their (*) </w:t>
      </w:r>
      <w:r w:rsidDel="00000000" w:rsidR="00000000" w:rsidRPr="00000000">
        <w:rPr>
          <w:rFonts w:ascii="Times New Roman" w:cs="Times New Roman" w:eastAsia="Times New Roman" w:hAnsi="Times New Roman"/>
          <w:sz w:val="20"/>
          <w:szCs w:val="20"/>
          <w:highlight w:val="white"/>
          <w:rtl w:val="0"/>
        </w:rPr>
        <w:t xml:space="preserve">Bar Kokhba revolt.  Josephus was a member of these people, which included the extreme </w:t>
      </w:r>
      <w:r w:rsidDel="00000000" w:rsidR="00000000" w:rsidRPr="00000000">
        <w:rPr>
          <w:rFonts w:ascii="Times New Roman" w:cs="Times New Roman" w:eastAsia="Times New Roman" w:hAnsi="Times New Roman"/>
          <w:i w:val="1"/>
          <w:sz w:val="20"/>
          <w:szCs w:val="20"/>
          <w:highlight w:val="white"/>
          <w:rtl w:val="0"/>
        </w:rPr>
        <w:t xml:space="preserve">sicarii</w:t>
      </w:r>
      <w:r w:rsidDel="00000000" w:rsidR="00000000" w:rsidRPr="00000000">
        <w:rPr>
          <w:rFonts w:ascii="Times New Roman" w:cs="Times New Roman" w:eastAsia="Times New Roman" w:hAnsi="Times New Roman"/>
          <w:sz w:val="20"/>
          <w:szCs w:val="20"/>
          <w:highlight w:val="white"/>
          <w:rtl w:val="0"/>
        </w:rPr>
        <w:t xml:space="preserve"> faction of the zealots. For 10 points, name these people, who repeatedly revolted against Roman governors in Messianic movements, such as that of their most famous member, Jesus.</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highlight w:val="white"/>
          <w:rtl w:val="0"/>
        </w:rPr>
        <w:t xml:space="preserve">ANSWER: </w:t>
      </w:r>
      <w:r w:rsidDel="00000000" w:rsidR="00000000" w:rsidRPr="00000000">
        <w:rPr>
          <w:rFonts w:ascii="Times New Roman" w:cs="Times New Roman" w:eastAsia="Times New Roman" w:hAnsi="Times New Roman"/>
          <w:b w:val="1"/>
          <w:sz w:val="20"/>
          <w:szCs w:val="20"/>
          <w:highlight w:val="white"/>
          <w:u w:val="single"/>
          <w:rtl w:val="0"/>
        </w:rPr>
        <w:t xml:space="preserve">Jew</w:t>
      </w:r>
      <w:r w:rsidDel="00000000" w:rsidR="00000000" w:rsidRPr="00000000">
        <w:rPr>
          <w:rFonts w:ascii="Times New Roman" w:cs="Times New Roman" w:eastAsia="Times New Roman" w:hAnsi="Times New Roman"/>
          <w:sz w:val="20"/>
          <w:szCs w:val="20"/>
          <w:highlight w:val="white"/>
          <w:rtl w:val="0"/>
        </w:rPr>
        <w:t xml:space="preserve">s [accept </w:t>
      </w:r>
      <w:r w:rsidDel="00000000" w:rsidR="00000000" w:rsidRPr="00000000">
        <w:rPr>
          <w:rFonts w:ascii="Times New Roman" w:cs="Times New Roman" w:eastAsia="Times New Roman" w:hAnsi="Times New Roman"/>
          <w:b w:val="1"/>
          <w:sz w:val="20"/>
          <w:szCs w:val="20"/>
          <w:highlight w:val="white"/>
          <w:u w:val="single"/>
          <w:rtl w:val="0"/>
        </w:rPr>
        <w:t xml:space="preserve">zealot</w:t>
      </w:r>
      <w:r w:rsidDel="00000000" w:rsidR="00000000" w:rsidRPr="00000000">
        <w:rPr>
          <w:rFonts w:ascii="Times New Roman" w:cs="Times New Roman" w:eastAsia="Times New Roman" w:hAnsi="Times New Roman"/>
          <w:sz w:val="20"/>
          <w:szCs w:val="20"/>
          <w:highlight w:val="white"/>
          <w:rtl w:val="0"/>
        </w:rPr>
        <w:t xml:space="preserve">s until mentioned]</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highlight w:val="white"/>
          <w:rtl w:val="0"/>
        </w:rPr>
        <w:t xml:space="preserve">&lt;AB&gt;</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b w:val="1"/>
          <w:sz w:val="20"/>
          <w:szCs w:val="20"/>
          <w:rtl w:val="0"/>
        </w:rPr>
        <w:t xml:space="preserve">8.This man created 36 mostly-blue stained glass panels dedicated to Richard J. Daley for the bicentennial of the USA, titled the </w:t>
      </w:r>
      <w:r w:rsidDel="00000000" w:rsidR="00000000" w:rsidRPr="00000000">
        <w:rPr>
          <w:rFonts w:ascii="Times New Roman" w:cs="Times New Roman" w:eastAsia="Times New Roman" w:hAnsi="Times New Roman"/>
          <w:b w:val="1"/>
          <w:i w:val="1"/>
          <w:sz w:val="20"/>
          <w:szCs w:val="20"/>
          <w:rtl w:val="0"/>
        </w:rPr>
        <w:t xml:space="preserve">America Windows.</w:t>
      </w:r>
      <w:r w:rsidDel="00000000" w:rsidR="00000000" w:rsidRPr="00000000">
        <w:rPr>
          <w:rFonts w:ascii="Times New Roman" w:cs="Times New Roman" w:eastAsia="Times New Roman" w:hAnsi="Times New Roman"/>
          <w:b w:val="1"/>
          <w:sz w:val="20"/>
          <w:szCs w:val="20"/>
          <w:rtl w:val="0"/>
        </w:rPr>
        <w:t xml:space="preserve"> He painted a Lithuanian flag above a burning house in a work also showing a boat full of people next to Jesus, whose waist is wrapped in a prayer shawl while he dies above a menorah. In one of his works, a woman milking a goat appears on the face of a larger goat, which is opposite a (*)</w:t>
      </w:r>
      <w:r w:rsidDel="00000000" w:rsidR="00000000" w:rsidRPr="00000000">
        <w:rPr>
          <w:rFonts w:ascii="Times New Roman" w:cs="Times New Roman" w:eastAsia="Times New Roman" w:hAnsi="Times New Roman"/>
          <w:sz w:val="20"/>
          <w:szCs w:val="20"/>
          <w:rtl w:val="0"/>
        </w:rPr>
        <w:t xml:space="preserve"> green-faced man, while an upside-down violinist is shown between them. For 10 points, name this Jewish painter of </w:t>
      </w:r>
      <w:r w:rsidDel="00000000" w:rsidR="00000000" w:rsidRPr="00000000">
        <w:rPr>
          <w:rFonts w:ascii="Times New Roman" w:cs="Times New Roman" w:eastAsia="Times New Roman" w:hAnsi="Times New Roman"/>
          <w:i w:val="1"/>
          <w:sz w:val="20"/>
          <w:szCs w:val="20"/>
          <w:rtl w:val="0"/>
        </w:rPr>
        <w:t xml:space="preserve">The White Crucifixion</w:t>
      </w:r>
      <w:r w:rsidDel="00000000" w:rsidR="00000000" w:rsidRPr="00000000">
        <w:rPr>
          <w:rFonts w:ascii="Times New Roman" w:cs="Times New Roman" w:eastAsia="Times New Roman" w:hAnsi="Times New Roman"/>
          <w:sz w:val="20"/>
          <w:szCs w:val="20"/>
          <w:rtl w:val="0"/>
        </w:rPr>
        <w:t xml:space="preserve"> and </w:t>
      </w:r>
      <w:r w:rsidDel="00000000" w:rsidR="00000000" w:rsidRPr="00000000">
        <w:rPr>
          <w:rFonts w:ascii="Times New Roman" w:cs="Times New Roman" w:eastAsia="Times New Roman" w:hAnsi="Times New Roman"/>
          <w:i w:val="1"/>
          <w:sz w:val="20"/>
          <w:szCs w:val="20"/>
          <w:rtl w:val="0"/>
        </w:rPr>
        <w:t xml:space="preserve">I and the Village.</w:t>
      </w:r>
    </w:p>
    <w:p w:rsidR="00000000" w:rsidDel="00000000" w:rsidP="00000000" w:rsidRDefault="00000000" w:rsidRPr="00000000">
      <w:pPr>
        <w:widowControl w:val="0"/>
        <w:spacing w:line="276" w:lineRule="auto"/>
        <w:contextualSpacing w:val="0"/>
      </w:pPr>
      <w:r w:rsidDel="00000000" w:rsidR="00000000" w:rsidRPr="00000000">
        <w:rPr>
          <w:rFonts w:ascii="Times New Roman" w:cs="Times New Roman" w:eastAsia="Times New Roman" w:hAnsi="Times New Roman"/>
          <w:sz w:val="20"/>
          <w:szCs w:val="20"/>
          <w:rtl w:val="0"/>
        </w:rPr>
        <w:t xml:space="preserve">ANSWER: Marc Zakharovich </w:t>
      </w:r>
      <w:r w:rsidDel="00000000" w:rsidR="00000000" w:rsidRPr="00000000">
        <w:rPr>
          <w:rFonts w:ascii="Times New Roman" w:cs="Times New Roman" w:eastAsia="Times New Roman" w:hAnsi="Times New Roman"/>
          <w:b w:val="1"/>
          <w:sz w:val="20"/>
          <w:szCs w:val="20"/>
          <w:u w:val="single"/>
          <w:rtl w:val="0"/>
        </w:rPr>
        <w:t xml:space="preserve">Chagall</w:t>
      </w:r>
    </w:p>
    <w:p w:rsidR="00000000" w:rsidDel="00000000" w:rsidP="00000000" w:rsidRDefault="00000000" w:rsidRPr="00000000">
      <w:pPr>
        <w:widowControl w:val="0"/>
        <w:spacing w:line="276" w:lineRule="auto"/>
        <w:contextualSpacing w:val="0"/>
      </w:pPr>
      <w:r w:rsidDel="00000000" w:rsidR="00000000" w:rsidRPr="00000000">
        <w:rPr>
          <w:rFonts w:ascii="Times New Roman" w:cs="Times New Roman" w:eastAsia="Times New Roman" w:hAnsi="Times New Roman"/>
          <w:sz w:val="20"/>
          <w:szCs w:val="20"/>
          <w:rtl w:val="0"/>
        </w:rPr>
        <w:t xml:space="preserve">&lt;CD&gt;</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b w:val="1"/>
          <w:sz w:val="20"/>
          <w:szCs w:val="20"/>
          <w:rtl w:val="0"/>
        </w:rPr>
        <w:t xml:space="preserve">9. The ground state energy of the quantum harmonic oscillator equals this constant times h-bar omega. The areal velocity of a moving particle equals this constant times the cross product of position and velocity. The electric field from an infinite plane equals this constant times charge density over the permittivity of free space. The moment of inertia of a (*)</w:t>
      </w:r>
      <w:r w:rsidDel="00000000" w:rsidR="00000000" w:rsidRPr="00000000">
        <w:rPr>
          <w:rFonts w:ascii="Times New Roman" w:cs="Times New Roman" w:eastAsia="Times New Roman" w:hAnsi="Times New Roman"/>
          <w:sz w:val="20"/>
          <w:szCs w:val="20"/>
          <w:rtl w:val="0"/>
        </w:rPr>
        <w:t xml:space="preserve"> uniform disk is this number times M R squared. The period of a pendulum is proportional to l over g raised to this power. For 10 points, name this number that is multiplied by mass times velocity squared to give kinetic energy.</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½</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0.5</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&lt;SAM&gt;</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b w:val="1"/>
          <w:sz w:val="20"/>
          <w:szCs w:val="20"/>
          <w:rtl w:val="0"/>
        </w:rPr>
        <w:t xml:space="preserve">10. </w:t>
      </w:r>
      <w:r w:rsidDel="00000000" w:rsidR="00000000" w:rsidRPr="00000000">
        <w:rPr>
          <w:rFonts w:ascii="Times New Roman" w:cs="Times New Roman" w:eastAsia="Times New Roman" w:hAnsi="Times New Roman"/>
          <w:b w:val="1"/>
          <w:sz w:val="20"/>
          <w:szCs w:val="20"/>
          <w:highlight w:val="white"/>
          <w:rtl w:val="0"/>
        </w:rPr>
        <w:t xml:space="preserve">In a story named for a person with this profession, three men who compete for the attention of the widow Wycherly. That work ends with the title character’s friends going to Florida to look for the fountain of youth. Another person with this job writes poems like “Fairy Tales” and “Hamlet” and is captured by Liberius and his Forest Brotherhood. That character’s love ends up marrying a man nicknamed “the Shooter,” Pasha Antipov. A series of vivisected monsters are created by a man with this profession on his namesake “island.” A man with this profession pursues (*) </w:t>
      </w:r>
      <w:r w:rsidDel="00000000" w:rsidR="00000000" w:rsidRPr="00000000">
        <w:rPr>
          <w:rFonts w:ascii="Times New Roman" w:cs="Times New Roman" w:eastAsia="Times New Roman" w:hAnsi="Times New Roman"/>
          <w:sz w:val="20"/>
          <w:szCs w:val="20"/>
          <w:highlight w:val="white"/>
          <w:rtl w:val="0"/>
        </w:rPr>
        <w:t xml:space="preserve">Lara. For 10 points, name this profession of Yuri Zhivago in a Boris Pasternak novel.</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highlight w:val="white"/>
          <w:rtl w:val="0"/>
        </w:rPr>
        <w:t xml:space="preserve">ANSWER: </w:t>
      </w:r>
      <w:r w:rsidDel="00000000" w:rsidR="00000000" w:rsidRPr="00000000">
        <w:rPr>
          <w:rFonts w:ascii="Times New Roman" w:cs="Times New Roman" w:eastAsia="Times New Roman" w:hAnsi="Times New Roman"/>
          <w:b w:val="1"/>
          <w:sz w:val="20"/>
          <w:szCs w:val="20"/>
          <w:highlight w:val="white"/>
          <w:u w:val="single"/>
          <w:rtl w:val="0"/>
        </w:rPr>
        <w:t xml:space="preserve">doctor</w:t>
      </w:r>
      <w:r w:rsidDel="00000000" w:rsidR="00000000" w:rsidRPr="00000000">
        <w:rPr>
          <w:rFonts w:ascii="Times New Roman" w:cs="Times New Roman" w:eastAsia="Times New Roman" w:hAnsi="Times New Roman"/>
          <w:sz w:val="20"/>
          <w:szCs w:val="20"/>
          <w:highlight w:val="white"/>
          <w:rtl w:val="0"/>
        </w:rPr>
        <w:t xml:space="preserve"> [or </w:t>
      </w:r>
      <w:r w:rsidDel="00000000" w:rsidR="00000000" w:rsidRPr="00000000">
        <w:rPr>
          <w:rFonts w:ascii="Times New Roman" w:cs="Times New Roman" w:eastAsia="Times New Roman" w:hAnsi="Times New Roman"/>
          <w:b w:val="1"/>
          <w:sz w:val="20"/>
          <w:szCs w:val="20"/>
          <w:highlight w:val="white"/>
          <w:u w:val="single"/>
          <w:rtl w:val="0"/>
        </w:rPr>
        <w:t xml:space="preserve">physician</w:t>
      </w:r>
      <w:r w:rsidDel="00000000" w:rsidR="00000000" w:rsidRPr="00000000">
        <w:rPr>
          <w:rFonts w:ascii="Times New Roman" w:cs="Times New Roman" w:eastAsia="Times New Roman" w:hAnsi="Times New Roman"/>
          <w:sz w:val="20"/>
          <w:szCs w:val="20"/>
          <w:highlight w:val="white"/>
          <w:rtl w:val="0"/>
        </w:rPr>
        <w:t xml:space="preserve"> or other synonyms]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highlight w:val="white"/>
          <w:rtl w:val="0"/>
        </w:rPr>
        <w:t xml:space="preserve">&lt;AB&gt;</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b w:val="1"/>
          <w:sz w:val="20"/>
          <w:szCs w:val="20"/>
          <w:rtl w:val="0"/>
        </w:rPr>
        <w:t xml:space="preserve">11. Barays formed an integral part of the irrigation system of an empire centered in this modern-day country. Ramesuan captured the capital of that empire, which contained the temple complex of Badong. Zhou Daguan is responsible for the largest surviving account of that empire in this country, which was founded by Jayavarman II. A later ruler of this country instituted a (*)</w:t>
      </w:r>
      <w:r w:rsidDel="00000000" w:rsidR="00000000" w:rsidRPr="00000000">
        <w:rPr>
          <w:rFonts w:ascii="Times New Roman" w:cs="Times New Roman" w:eastAsia="Times New Roman" w:hAnsi="Times New Roman"/>
          <w:sz w:val="20"/>
          <w:szCs w:val="20"/>
          <w:rtl w:val="0"/>
        </w:rPr>
        <w:t xml:space="preserve"> Year Zero policy that resulted in the creation of the Killing Fields and engaged in an extensive land-mine placing campaign. Democratic Kampuchea was established by the Khmer Rouge in this modern-day country. For 10 points, name this country, ruled by Pol Pot from Phnom Penh for several decades.</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ANSWER: Kingdom </w:t>
      </w:r>
      <w:r w:rsidDel="00000000" w:rsidR="00000000" w:rsidRPr="00000000">
        <w:rPr>
          <w:rFonts w:ascii="Times New Roman" w:cs="Times New Roman" w:eastAsia="Times New Roman" w:hAnsi="Times New Roman"/>
          <w:b w:val="1"/>
          <w:sz w:val="20"/>
          <w:szCs w:val="20"/>
          <w:u w:val="single"/>
          <w:rtl w:val="0"/>
        </w:rPr>
        <w:t xml:space="preserve">Cambodia</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&lt;AB&gt;</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b w:val="1"/>
          <w:sz w:val="20"/>
          <w:szCs w:val="20"/>
          <w:rtl w:val="0"/>
        </w:rPr>
        <w:t xml:space="preserve">12. In bacteria, a section of the nucleic acid contained in these organelles recognizes Shine-Dalgarno sequences. Elongation factors help guide the substrates of the peptidyltransferase enzyme towards their proper locations in the A, P, and E sites of this organelle. In prokaryotes, this organelle is made of (*)</w:t>
      </w:r>
      <w:r w:rsidDel="00000000" w:rsidR="00000000" w:rsidRPr="00000000">
        <w:rPr>
          <w:rFonts w:ascii="Times New Roman" w:cs="Times New Roman" w:eastAsia="Times New Roman" w:hAnsi="Times New Roman"/>
          <w:sz w:val="20"/>
          <w:szCs w:val="20"/>
          <w:rtl w:val="0"/>
        </w:rPr>
        <w:t xml:space="preserve"> 30s and 50s subunits. The nucleolus synthesizes the RNA that comprises part of these organelles, where anticodons on transfer RNA molecules recognize codons on messenger RNA molecules. For 10 points, name these organelles which are the site of translation and protein synthesis.</w:t>
      </w:r>
    </w:p>
    <w:p w:rsidR="00000000" w:rsidDel="00000000" w:rsidP="00000000" w:rsidRDefault="00000000" w:rsidRPr="00000000">
      <w:pPr>
        <w:widowControl w:val="0"/>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ribosome</w:t>
      </w:r>
      <w:r w:rsidDel="00000000" w:rsidR="00000000" w:rsidRPr="00000000">
        <w:rPr>
          <w:rFonts w:ascii="Times New Roman" w:cs="Times New Roman" w:eastAsia="Times New Roman" w:hAnsi="Times New Roman"/>
          <w:sz w:val="20"/>
          <w:szCs w:val="20"/>
          <w:rtl w:val="0"/>
        </w:rPr>
        <w:t xml:space="preserve">s</w:t>
      </w:r>
    </w:p>
    <w:p w:rsidR="00000000" w:rsidDel="00000000" w:rsidP="00000000" w:rsidRDefault="00000000" w:rsidRPr="00000000">
      <w:pPr>
        <w:widowControl w:val="0"/>
        <w:contextualSpacing w:val="0"/>
      </w:pPr>
      <w:r w:rsidDel="00000000" w:rsidR="00000000" w:rsidRPr="00000000">
        <w:rPr>
          <w:rFonts w:ascii="Times New Roman" w:cs="Times New Roman" w:eastAsia="Times New Roman" w:hAnsi="Times New Roman"/>
          <w:sz w:val="20"/>
          <w:szCs w:val="20"/>
          <w:rtl w:val="0"/>
        </w:rPr>
        <w:t xml:space="preserve">&lt;BZ&gt;</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b w:val="1"/>
          <w:sz w:val="20"/>
          <w:szCs w:val="20"/>
          <w:rtl w:val="0"/>
        </w:rPr>
        <w:t xml:space="preserve">13. One aria in this opera is in 3/8 time signature, B major, and describes women as “flighty” and constantly changing their minds. This opera contains the vocal quartet ‘Bella Figlia Dell’amore,’ in which it is revealed that one character is attempting to seduce Maddalena. In this opera’s aria (*) </w:t>
      </w:r>
      <w:r w:rsidDel="00000000" w:rsidR="00000000" w:rsidRPr="00000000">
        <w:rPr>
          <w:rFonts w:ascii="Times New Roman" w:cs="Times New Roman" w:eastAsia="Times New Roman" w:hAnsi="Times New Roman"/>
          <w:sz w:val="20"/>
          <w:szCs w:val="20"/>
          <w:rtl w:val="0"/>
        </w:rPr>
        <w:t xml:space="preserve">“Questa O Quella,” the Duke expresses his desire to court Countess Ceprano. In one scene in this opera,  title character of this opera is approached by the assassin Sparafucile. The most famous aria in this opera is “La Donna e Mobile.” For 10 points, name this Verdi opera about the title jester. </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i w:val="1"/>
          <w:sz w:val="20"/>
          <w:szCs w:val="20"/>
          <w:u w:val="single"/>
          <w:rtl w:val="0"/>
        </w:rPr>
        <w:t xml:space="preserve">Rigoletto</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&lt;KS&gt;</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b w:val="1"/>
          <w:sz w:val="20"/>
          <w:szCs w:val="20"/>
          <w:rtl w:val="0"/>
        </w:rPr>
        <w:t xml:space="preserve">14. In one of this author’s poems, the speaker is “honoured among the foxes and pheasants by the gay house” and “young and carefree, famous among the barns.” In another of this man’s poems, certain figures “be mad and dead as nails” under the title condition. One of his poems ends with “Time held me green and dying” and begins “I was (*) </w:t>
      </w:r>
      <w:r w:rsidDel="00000000" w:rsidR="00000000" w:rsidRPr="00000000">
        <w:rPr>
          <w:rFonts w:ascii="Times New Roman" w:cs="Times New Roman" w:eastAsia="Times New Roman" w:hAnsi="Times New Roman"/>
          <w:sz w:val="20"/>
          <w:szCs w:val="20"/>
          <w:rtl w:val="0"/>
        </w:rPr>
        <w:t xml:space="preserve">young and easy under apple boughs.” This man’s most famous poem describes figures whose “blind eyes could blaze like meteors and be gay” and whose “frail deeds might have danced in the green bay.” For 10 points, name this poet of “Fern Hill” and the villanelle “Do Not Go Gentle Into That Good Night.”</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ANSWER: Dylan Marlais </w:t>
      </w:r>
      <w:r w:rsidDel="00000000" w:rsidR="00000000" w:rsidRPr="00000000">
        <w:rPr>
          <w:rFonts w:ascii="Times New Roman" w:cs="Times New Roman" w:eastAsia="Times New Roman" w:hAnsi="Times New Roman"/>
          <w:b w:val="1"/>
          <w:sz w:val="20"/>
          <w:szCs w:val="20"/>
          <w:u w:val="single"/>
          <w:rtl w:val="0"/>
        </w:rPr>
        <w:t xml:space="preserve">Thomas</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&lt;KS&gt;</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b w:val="1"/>
          <w:sz w:val="20"/>
          <w:szCs w:val="20"/>
          <w:rtl w:val="0"/>
        </w:rPr>
        <w:t xml:space="preserve">15. A high disparity in this quantity is the reason why hydrofluoric acid is the only hydrogen halide that is not a strong acid in water. A variant of this quantity can be calculated as the arithmetic mean of the ionization energy and electron affinity according to a scale for it developed by Allred and Rochow. If the difference in this quantity between two bonded atoms is approximately between 1.4 and 0.4 on the (*)</w:t>
      </w:r>
      <w:r w:rsidDel="00000000" w:rsidR="00000000" w:rsidRPr="00000000">
        <w:rPr>
          <w:rFonts w:ascii="Times New Roman" w:cs="Times New Roman" w:eastAsia="Times New Roman" w:hAnsi="Times New Roman"/>
          <w:sz w:val="20"/>
          <w:szCs w:val="20"/>
          <w:rtl w:val="0"/>
        </w:rPr>
        <w:t xml:space="preserve"> Pauling scale, the bond will polar covalent because one of the atoms will have a partial negative charge. For 10 points, identify this measure of how strongly an atom pulls electrons to itself.</w:t>
      </w:r>
    </w:p>
    <w:p w:rsidR="00000000" w:rsidDel="00000000" w:rsidP="00000000" w:rsidRDefault="00000000" w:rsidRPr="00000000">
      <w:pPr>
        <w:widowControl w:val="0"/>
        <w:spacing w:line="276"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electronegativity</w:t>
      </w:r>
      <w:r w:rsidDel="00000000" w:rsidR="00000000" w:rsidRPr="00000000">
        <w:rPr>
          <w:rFonts w:ascii="Times New Roman" w:cs="Times New Roman" w:eastAsia="Times New Roman" w:hAnsi="Times New Roman"/>
          <w:sz w:val="20"/>
          <w:szCs w:val="20"/>
          <w:rtl w:val="0"/>
        </w:rPr>
        <w:t xml:space="preserve"> [do not accept or prompt on “charge”]</w:t>
        <w:br w:type="textWrapping"/>
        <w:t xml:space="preserve"> &lt;BZ&gt;</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b w:val="1"/>
          <w:sz w:val="20"/>
          <w:szCs w:val="20"/>
          <w:rtl w:val="0"/>
        </w:rPr>
        <w:t xml:space="preserve">16. </w:t>
      </w:r>
      <w:r w:rsidDel="00000000" w:rsidR="00000000" w:rsidRPr="00000000">
        <w:rPr>
          <w:rFonts w:ascii="Times New Roman" w:cs="Times New Roman" w:eastAsia="Times New Roman" w:hAnsi="Times New Roman"/>
          <w:b w:val="1"/>
          <w:sz w:val="20"/>
          <w:szCs w:val="20"/>
          <w:highlight w:val="white"/>
          <w:rtl w:val="0"/>
        </w:rPr>
        <w:t xml:space="preserve">The descendants of Theseus were said to have slim thighs because Theseus left part of his thighs in this place when he was rescued from the Chair of Forgetfulness. One of Psyche’s tasks was to visit this location and ask its queen for a box containing her beauty. That queen of this place was abducted while picking (*)</w:t>
      </w:r>
      <w:r w:rsidDel="00000000" w:rsidR="00000000" w:rsidRPr="00000000">
        <w:rPr>
          <w:rFonts w:ascii="Times New Roman" w:cs="Times New Roman" w:eastAsia="Times New Roman" w:hAnsi="Times New Roman"/>
          <w:sz w:val="20"/>
          <w:szCs w:val="20"/>
          <w:highlight w:val="white"/>
          <w:rtl w:val="0"/>
        </w:rPr>
        <w:t xml:space="preserve"> flowers. This place is home to the cave of Hypnos, past which the forgetfulness-inducing Lethe river flows. Because Orpheus looked back when he was leading Eurydice out of this place, she was lost forever. For 10 points, name this Greek underworld, which is ruled by a god of the same name who is married to Persephone.</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highlight w:val="white"/>
          <w:rtl w:val="0"/>
        </w:rPr>
        <w:t xml:space="preserve">ANSWER: </w:t>
      </w:r>
      <w:r w:rsidDel="00000000" w:rsidR="00000000" w:rsidRPr="00000000">
        <w:rPr>
          <w:rFonts w:ascii="Times New Roman" w:cs="Times New Roman" w:eastAsia="Times New Roman" w:hAnsi="Times New Roman"/>
          <w:b w:val="1"/>
          <w:sz w:val="20"/>
          <w:szCs w:val="20"/>
          <w:highlight w:val="white"/>
          <w:u w:val="single"/>
          <w:rtl w:val="0"/>
        </w:rPr>
        <w:t xml:space="preserve">Hades</w:t>
      </w:r>
      <w:r w:rsidDel="00000000" w:rsidR="00000000" w:rsidRPr="00000000">
        <w:rPr>
          <w:rFonts w:ascii="Times New Roman" w:cs="Times New Roman" w:eastAsia="Times New Roman" w:hAnsi="Times New Roman"/>
          <w:sz w:val="20"/>
          <w:szCs w:val="20"/>
          <w:highlight w:val="white"/>
          <w:rtl w:val="0"/>
        </w:rPr>
        <w:t xml:space="preserve"> [accept </w:t>
      </w:r>
      <w:r w:rsidDel="00000000" w:rsidR="00000000" w:rsidRPr="00000000">
        <w:rPr>
          <w:rFonts w:ascii="Times New Roman" w:cs="Times New Roman" w:eastAsia="Times New Roman" w:hAnsi="Times New Roman"/>
          <w:b w:val="1"/>
          <w:sz w:val="20"/>
          <w:szCs w:val="20"/>
          <w:highlight w:val="white"/>
          <w:u w:val="single"/>
          <w:rtl w:val="0"/>
        </w:rPr>
        <w:t xml:space="preserve">Greek underworld</w:t>
      </w:r>
      <w:r w:rsidDel="00000000" w:rsidR="00000000" w:rsidRPr="00000000">
        <w:rPr>
          <w:rFonts w:ascii="Times New Roman" w:cs="Times New Roman" w:eastAsia="Times New Roman" w:hAnsi="Times New Roman"/>
          <w:sz w:val="20"/>
          <w:szCs w:val="20"/>
          <w:highlight w:val="white"/>
          <w:rtl w:val="0"/>
        </w:rPr>
        <w:t xml:space="preserve"> until mentioned; accept </w:t>
      </w:r>
      <w:r w:rsidDel="00000000" w:rsidR="00000000" w:rsidRPr="00000000">
        <w:rPr>
          <w:rFonts w:ascii="Times New Roman" w:cs="Times New Roman" w:eastAsia="Times New Roman" w:hAnsi="Times New Roman"/>
          <w:b w:val="1"/>
          <w:sz w:val="20"/>
          <w:szCs w:val="20"/>
          <w:highlight w:val="white"/>
          <w:u w:val="single"/>
          <w:rtl w:val="0"/>
        </w:rPr>
        <w:t xml:space="preserve">Tartarus</w:t>
      </w:r>
      <w:r w:rsidDel="00000000" w:rsidR="00000000" w:rsidRPr="00000000">
        <w:rPr>
          <w:rFonts w:ascii="Times New Roman" w:cs="Times New Roman" w:eastAsia="Times New Roman" w:hAnsi="Times New Roman"/>
          <w:sz w:val="20"/>
          <w:szCs w:val="20"/>
          <w:highlight w:val="white"/>
          <w:rtl w:val="0"/>
        </w:rPr>
        <w:t xml:space="preserve">; prompt on “underworld” or “hell”;]</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highlight w:val="white"/>
          <w:rtl w:val="0"/>
        </w:rPr>
        <w:t xml:space="preserve">&lt;BZ&gt;</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b w:val="1"/>
          <w:sz w:val="20"/>
          <w:szCs w:val="20"/>
          <w:rtl w:val="0"/>
        </w:rPr>
        <w:t xml:space="preserve">17. One of this man’s poems describes a “drink of the gods” that allows one to “breathe through the hearts of desire.” This author of “The Brewing of the Soma” wrote a poem that opens with a description of the sun rising “cheerless over hills of gray.” The title character of one of his poems says that “It might have been” about becoming the judges bride. One of this man’s poems takes place in Fredericktown and contains the proclamation (*)</w:t>
      </w:r>
      <w:r w:rsidDel="00000000" w:rsidR="00000000" w:rsidRPr="00000000">
        <w:rPr>
          <w:rFonts w:ascii="Times New Roman" w:cs="Times New Roman" w:eastAsia="Times New Roman" w:hAnsi="Times New Roman"/>
          <w:sz w:val="20"/>
          <w:szCs w:val="20"/>
          <w:rtl w:val="0"/>
        </w:rPr>
        <w:t xml:space="preserve"> “Shoot, if you must, this old gray head, but spare your country’s flag!” For 10 points, name this author of “Snow-Bound,” “Maud Muller,” and “Barbara Frietchie.”</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ANSWER: John Greenleaf </w:t>
      </w:r>
      <w:r w:rsidDel="00000000" w:rsidR="00000000" w:rsidRPr="00000000">
        <w:rPr>
          <w:rFonts w:ascii="Times New Roman" w:cs="Times New Roman" w:eastAsia="Times New Roman" w:hAnsi="Times New Roman"/>
          <w:b w:val="1"/>
          <w:sz w:val="20"/>
          <w:szCs w:val="20"/>
          <w:u w:val="single"/>
          <w:rtl w:val="0"/>
        </w:rPr>
        <w:t xml:space="preserve">Whittier</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&lt;KS&gt;</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b w:val="1"/>
          <w:sz w:val="20"/>
          <w:szCs w:val="20"/>
          <w:rtl w:val="0"/>
        </w:rPr>
        <w:t xml:space="preserve">18. The competence of these systems is roughly proportional to the sixth power of velocity. These systems can be classified using their namesake continuum concept, and they can be classified using their Strahler number. These systems are divided into the crenon, rhithron, and potamon based on temperature and oxygen levels. A buffer exists in the (*) </w:t>
      </w:r>
      <w:r w:rsidDel="00000000" w:rsidR="00000000" w:rsidRPr="00000000">
        <w:rPr>
          <w:rFonts w:ascii="Times New Roman" w:cs="Times New Roman" w:eastAsia="Times New Roman" w:hAnsi="Times New Roman"/>
          <w:sz w:val="20"/>
          <w:szCs w:val="20"/>
          <w:rtl w:val="0"/>
        </w:rPr>
        <w:t xml:space="preserve">riparian zones at the edges of these systems. After being cut off, these systems can leave behind a billabong, also known as an oxbow lake. The mouths of these systems deposit sediment to form deltas. For 10 points, name these systems that transport fresh water into oceans and lakes.</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river</w:t>
      </w:r>
      <w:r w:rsidDel="00000000" w:rsidR="00000000" w:rsidRPr="00000000">
        <w:rPr>
          <w:rFonts w:ascii="Times New Roman" w:cs="Times New Roman" w:eastAsia="Times New Roman" w:hAnsi="Times New Roman"/>
          <w:sz w:val="20"/>
          <w:szCs w:val="20"/>
          <w:rtl w:val="0"/>
        </w:rPr>
        <w:t xml:space="preserve">s [or </w:t>
      </w:r>
      <w:r w:rsidDel="00000000" w:rsidR="00000000" w:rsidRPr="00000000">
        <w:rPr>
          <w:rFonts w:ascii="Times New Roman" w:cs="Times New Roman" w:eastAsia="Times New Roman" w:hAnsi="Times New Roman"/>
          <w:b w:val="1"/>
          <w:sz w:val="20"/>
          <w:szCs w:val="20"/>
          <w:u w:val="single"/>
          <w:rtl w:val="0"/>
        </w:rPr>
        <w:t xml:space="preserve">stream</w:t>
      </w:r>
      <w:r w:rsidDel="00000000" w:rsidR="00000000" w:rsidRPr="00000000">
        <w:rPr>
          <w:rFonts w:ascii="Times New Roman" w:cs="Times New Roman" w:eastAsia="Times New Roman" w:hAnsi="Times New Roman"/>
          <w:sz w:val="20"/>
          <w:szCs w:val="20"/>
          <w:rtl w:val="0"/>
        </w:rPr>
        <w:t xml:space="preserve">s]</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&lt;SAM&gt;</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b w:val="1"/>
          <w:sz w:val="20"/>
          <w:szCs w:val="20"/>
          <w:rtl w:val="0"/>
        </w:rPr>
        <w:t xml:space="preserve">19. </w:t>
      </w:r>
      <w:r w:rsidDel="00000000" w:rsidR="00000000" w:rsidRPr="00000000">
        <w:rPr>
          <w:rFonts w:ascii="Times New Roman" w:cs="Times New Roman" w:eastAsia="Times New Roman" w:hAnsi="Times New Roman"/>
          <w:b w:val="1"/>
          <w:sz w:val="20"/>
          <w:szCs w:val="20"/>
          <w:highlight w:val="white"/>
          <w:rtl w:val="0"/>
        </w:rPr>
        <w:t xml:space="preserve">One of these kinds of buildings made from adobe is in the Old Town of Djenné, and has bundles of sticks embedded in its sides. The world's tallest clock tower, which is part of a Royal hotel, is found next to the most-visited example of these buildings. Their larger examples are intended for visitors during Jumu'ah, such as the one in Kariouan with a courtyard. Speeches are given from their raised (*)</w:t>
      </w:r>
      <w:r w:rsidDel="00000000" w:rsidR="00000000" w:rsidRPr="00000000">
        <w:rPr>
          <w:rFonts w:ascii="Times New Roman" w:cs="Times New Roman" w:eastAsia="Times New Roman" w:hAnsi="Times New Roman"/>
          <w:sz w:val="20"/>
          <w:szCs w:val="20"/>
          <w:highlight w:val="white"/>
          <w:rtl w:val="0"/>
        </w:rPr>
        <w:t xml:space="preserve"> minbar platforms, and their mihrab marks the direction of qibla. Sinan designed one named for Selim that has four minarets. For 10 points, name these spaces for Muslims to pray, such as the one housing the Kaaba in Mecca.</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highlight w:val="white"/>
          <w:rtl w:val="0"/>
        </w:rPr>
        <w:t xml:space="preserve">ANSWER: </w:t>
      </w:r>
      <w:r w:rsidDel="00000000" w:rsidR="00000000" w:rsidRPr="00000000">
        <w:rPr>
          <w:rFonts w:ascii="Times New Roman" w:cs="Times New Roman" w:eastAsia="Times New Roman" w:hAnsi="Times New Roman"/>
          <w:b w:val="1"/>
          <w:sz w:val="20"/>
          <w:szCs w:val="20"/>
          <w:highlight w:val="white"/>
          <w:u w:val="single"/>
          <w:rtl w:val="0"/>
        </w:rPr>
        <w:t xml:space="preserve">mosques</w:t>
      </w:r>
      <w:r w:rsidDel="00000000" w:rsidR="00000000" w:rsidRPr="00000000">
        <w:rPr>
          <w:rFonts w:ascii="Times New Roman" w:cs="Times New Roman" w:eastAsia="Times New Roman" w:hAnsi="Times New Roman"/>
          <w:sz w:val="20"/>
          <w:szCs w:val="20"/>
          <w:highlight w:val="white"/>
          <w:rtl w:val="0"/>
        </w:rPr>
        <w:t xml:space="preserve"> [or </w:t>
      </w:r>
      <w:r w:rsidDel="00000000" w:rsidR="00000000" w:rsidRPr="00000000">
        <w:rPr>
          <w:rFonts w:ascii="Times New Roman" w:cs="Times New Roman" w:eastAsia="Times New Roman" w:hAnsi="Times New Roman"/>
          <w:b w:val="1"/>
          <w:sz w:val="20"/>
          <w:szCs w:val="20"/>
          <w:highlight w:val="white"/>
          <w:u w:val="single"/>
          <w:rtl w:val="0"/>
        </w:rPr>
        <w:t xml:space="preserve">masjid</w:t>
      </w:r>
      <w:r w:rsidDel="00000000" w:rsidR="00000000" w:rsidRPr="00000000">
        <w:rPr>
          <w:rFonts w:ascii="Times New Roman" w:cs="Times New Roman" w:eastAsia="Times New Roman" w:hAnsi="Times New Roman"/>
          <w:sz w:val="20"/>
          <w:szCs w:val="20"/>
          <w:highlight w:val="white"/>
          <w:rtl w:val="0"/>
        </w:rPr>
        <w:t xml:space="preserve">s]</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highlight w:val="white"/>
          <w:rtl w:val="0"/>
        </w:rPr>
        <w:t xml:space="preserve">&lt;CD&gt;</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b w:val="1"/>
          <w:sz w:val="20"/>
          <w:szCs w:val="20"/>
          <w:rtl w:val="0"/>
        </w:rPr>
        <w:t xml:space="preserve">20. </w:t>
      </w:r>
      <w:r w:rsidDel="00000000" w:rsidR="00000000" w:rsidRPr="00000000">
        <w:rPr>
          <w:rFonts w:ascii="Times New Roman" w:cs="Times New Roman" w:eastAsia="Times New Roman" w:hAnsi="Times New Roman"/>
          <w:b w:val="1"/>
          <w:sz w:val="20"/>
          <w:szCs w:val="20"/>
          <w:highlight w:val="white"/>
          <w:rtl w:val="0"/>
        </w:rPr>
        <w:t xml:space="preserve">Alse Youngs was involved in the first of these events to occur in New England. Another one of these events that took place in Wethersfield was prompted by Goodwife Ayres. One of these events included a test based on the “doctrine of effluvia” in which a cake was baked using urine and fed to a dog. Betty Parris and (*) </w:t>
      </w:r>
      <w:r w:rsidDel="00000000" w:rsidR="00000000" w:rsidRPr="00000000">
        <w:rPr>
          <w:rFonts w:ascii="Times New Roman" w:cs="Times New Roman" w:eastAsia="Times New Roman" w:hAnsi="Times New Roman"/>
          <w:sz w:val="20"/>
          <w:szCs w:val="20"/>
          <w:highlight w:val="white"/>
          <w:rtl w:val="0"/>
        </w:rPr>
        <w:t xml:space="preserve">Abigail Williams instigated one of these events by blaming fits on the slave Tituba. The discovery of poppets and tests involving throwing in water were often used in events of this type. For 10 points, name these pseudo-legal events, one of which occurred at Salem.</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highlight w:val="white"/>
          <w:rtl w:val="0"/>
        </w:rPr>
        <w:t xml:space="preserve">ANSWER: </w:t>
      </w:r>
      <w:r w:rsidDel="00000000" w:rsidR="00000000" w:rsidRPr="00000000">
        <w:rPr>
          <w:rFonts w:ascii="Times New Roman" w:cs="Times New Roman" w:eastAsia="Times New Roman" w:hAnsi="Times New Roman"/>
          <w:b w:val="1"/>
          <w:sz w:val="20"/>
          <w:szCs w:val="20"/>
          <w:highlight w:val="white"/>
          <w:u w:val="single"/>
          <w:rtl w:val="0"/>
        </w:rPr>
        <w:t xml:space="preserve">witch trials</w:t>
      </w:r>
      <w:r w:rsidDel="00000000" w:rsidR="00000000" w:rsidRPr="00000000">
        <w:rPr>
          <w:rtl w:val="0"/>
        </w:rPr>
      </w:r>
    </w:p>
    <w:p w:rsidR="00000000" w:rsidDel="00000000" w:rsidP="00000000" w:rsidRDefault="00000000" w:rsidRPr="00000000">
      <w:r w:rsidDel="00000000" w:rsidR="00000000" w:rsidRPr="00000000">
        <w:rPr>
          <w:rFonts w:ascii="Times New Roman" w:cs="Times New Roman" w:eastAsia="Times New Roman" w:hAnsi="Times New Roman"/>
          <w:sz w:val="20"/>
          <w:szCs w:val="20"/>
          <w:highlight w:val="white"/>
          <w:rtl w:val="0"/>
        </w:rPr>
        <w:t xml:space="preserve">&lt;AB&gt;</w:t>
      </w:r>
      <w:r w:rsidDel="00000000" w:rsidR="00000000" w:rsidRPr="00000000">
        <w:br w:type="page"/>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b w:val="1"/>
          <w:sz w:val="20"/>
          <w:szCs w:val="20"/>
          <w:rtl w:val="0"/>
        </w:rPr>
        <w:t xml:space="preserve">Bonuses</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1. </w:t>
      </w:r>
      <w:r w:rsidDel="00000000" w:rsidR="00000000" w:rsidRPr="00000000">
        <w:rPr>
          <w:rFonts w:ascii="Times New Roman" w:cs="Times New Roman" w:eastAsia="Times New Roman" w:hAnsi="Times New Roman"/>
          <w:sz w:val="20"/>
          <w:szCs w:val="20"/>
          <w:highlight w:val="white"/>
          <w:rtl w:val="0"/>
        </w:rPr>
        <w:t xml:space="preserve">Bonus: One of these religious institutions was constructed and later burned on the island Lindisfarne. For 10 points each:</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highlight w:val="white"/>
          <w:rtl w:val="0"/>
        </w:rPr>
        <w:t xml:space="preserve">[10] Name these institutions, dissolved by Henry VIII with two suppression acts designed to take their wealth. A cenobium is a version of these institutions in Eastern Orthodox Christianity.</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highlight w:val="white"/>
          <w:rtl w:val="0"/>
        </w:rPr>
        <w:t xml:space="preserve">ANSWER: </w:t>
      </w:r>
      <w:r w:rsidDel="00000000" w:rsidR="00000000" w:rsidRPr="00000000">
        <w:rPr>
          <w:rFonts w:ascii="Times New Roman" w:cs="Times New Roman" w:eastAsia="Times New Roman" w:hAnsi="Times New Roman"/>
          <w:b w:val="1"/>
          <w:sz w:val="20"/>
          <w:szCs w:val="20"/>
          <w:highlight w:val="white"/>
          <w:u w:val="single"/>
          <w:rtl w:val="0"/>
        </w:rPr>
        <w:t xml:space="preserve">monasteries</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highlight w:val="white"/>
          <w:rtl w:val="0"/>
        </w:rPr>
        <w:t xml:space="preserve">[10] The monastery on Lindisfarne was destroyed by these roving bands of Norse pirates. They were led by men such as Ivar the Boneless, and, contrary to popular belief, did not wear horned helmets.</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highlight w:val="white"/>
          <w:rtl w:val="0"/>
        </w:rPr>
        <w:t xml:space="preserve">ANSWER: </w:t>
      </w:r>
      <w:r w:rsidDel="00000000" w:rsidR="00000000" w:rsidRPr="00000000">
        <w:rPr>
          <w:rFonts w:ascii="Times New Roman" w:cs="Times New Roman" w:eastAsia="Times New Roman" w:hAnsi="Times New Roman"/>
          <w:b w:val="1"/>
          <w:sz w:val="20"/>
          <w:szCs w:val="20"/>
          <w:highlight w:val="white"/>
          <w:u w:val="single"/>
          <w:rtl w:val="0"/>
        </w:rPr>
        <w:t xml:space="preserve">vikings</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highlight w:val="white"/>
          <w:rtl w:val="0"/>
        </w:rPr>
        <w:t xml:space="preserve">[10] One man with this name, a Carolingian emperor known as the “fat,” was besieged by the Vikings at Paris. He solved this problem by buying them off, setting the precedent for a later king of this name to give them Normandy.</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highlight w:val="white"/>
          <w:rtl w:val="0"/>
        </w:rPr>
        <w:t xml:space="preserve">ANSWER: </w:t>
      </w:r>
      <w:r w:rsidDel="00000000" w:rsidR="00000000" w:rsidRPr="00000000">
        <w:rPr>
          <w:rFonts w:ascii="Times New Roman" w:cs="Times New Roman" w:eastAsia="Times New Roman" w:hAnsi="Times New Roman"/>
          <w:b w:val="1"/>
          <w:sz w:val="20"/>
          <w:szCs w:val="20"/>
          <w:highlight w:val="white"/>
          <w:u w:val="single"/>
          <w:rtl w:val="0"/>
        </w:rPr>
        <w:t xml:space="preserve">Charles</w:t>
      </w:r>
    </w:p>
    <w:p w:rsidR="00000000" w:rsidDel="00000000" w:rsidP="00000000" w:rsidRDefault="00000000" w:rsidRPr="00000000">
      <w:pPr>
        <w:spacing w:line="276" w:lineRule="auto"/>
        <w:contextualSpacing w:val="0"/>
        <w:rPr/>
      </w:pPr>
      <w:r w:rsidDel="00000000" w:rsidR="00000000" w:rsidRPr="00000000">
        <w:rPr>
          <w:rFonts w:ascii="Times New Roman" w:cs="Times New Roman" w:eastAsia="Times New Roman" w:hAnsi="Times New Roman"/>
          <w:sz w:val="20"/>
          <w:szCs w:val="20"/>
          <w:highlight w:val="white"/>
          <w:rtl w:val="0"/>
        </w:rPr>
        <w:t xml:space="preserve">&lt;AB&gt;</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2. Bonus: This religion includes the Hanbali, Hanafi, Maliki, and Shafi'i schools of jurisprudence, and the majority of Oman practices its Ibadi sect. For 10 points each:</w:t>
      </w:r>
    </w:p>
    <w:p w:rsidR="00000000" w:rsidDel="00000000" w:rsidP="00000000" w:rsidRDefault="00000000" w:rsidRPr="00000000">
      <w:pPr>
        <w:widowControl w:val="0"/>
        <w:spacing w:line="276" w:lineRule="auto"/>
        <w:contextualSpacing w:val="0"/>
      </w:pPr>
      <w:r w:rsidDel="00000000" w:rsidR="00000000" w:rsidRPr="00000000">
        <w:rPr>
          <w:rFonts w:ascii="Times New Roman" w:cs="Times New Roman" w:eastAsia="Times New Roman" w:hAnsi="Times New Roman"/>
          <w:sz w:val="20"/>
          <w:szCs w:val="20"/>
          <w:rtl w:val="0"/>
        </w:rPr>
        <w:t xml:space="preserve">[10] Name this religion, whose five pillars include recognizing that there is no god but God, and which believes the Qu'ran is the literal word of God.</w:t>
      </w:r>
    </w:p>
    <w:p w:rsidR="00000000" w:rsidDel="00000000" w:rsidP="00000000" w:rsidRDefault="00000000" w:rsidRPr="00000000">
      <w:pPr>
        <w:widowControl w:val="0"/>
        <w:spacing w:line="276"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Islam</w:t>
      </w:r>
    </w:p>
    <w:p w:rsidR="00000000" w:rsidDel="00000000" w:rsidP="00000000" w:rsidRDefault="00000000" w:rsidRPr="00000000">
      <w:pPr>
        <w:widowControl w:val="0"/>
        <w:spacing w:line="276" w:lineRule="auto"/>
        <w:contextualSpacing w:val="0"/>
      </w:pPr>
      <w:r w:rsidDel="00000000" w:rsidR="00000000" w:rsidRPr="00000000">
        <w:rPr>
          <w:rFonts w:ascii="Times New Roman" w:cs="Times New Roman" w:eastAsia="Times New Roman" w:hAnsi="Times New Roman"/>
          <w:sz w:val="20"/>
          <w:szCs w:val="20"/>
          <w:rtl w:val="0"/>
        </w:rPr>
        <w:t xml:space="preserve">[10] Another pillar of Islam is this Arabic word meaning “Alms-giving,” which dictates that 2.5 percent of one's total property be donated every year.</w:t>
      </w:r>
    </w:p>
    <w:p w:rsidR="00000000" w:rsidDel="00000000" w:rsidP="00000000" w:rsidRDefault="00000000" w:rsidRPr="00000000">
      <w:pPr>
        <w:widowControl w:val="0"/>
        <w:spacing w:line="276"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Zakat</w:t>
      </w:r>
    </w:p>
    <w:p w:rsidR="00000000" w:rsidDel="00000000" w:rsidP="00000000" w:rsidRDefault="00000000" w:rsidRPr="00000000">
      <w:pPr>
        <w:widowControl w:val="0"/>
        <w:spacing w:line="276" w:lineRule="auto"/>
        <w:contextualSpacing w:val="0"/>
      </w:pPr>
      <w:r w:rsidDel="00000000" w:rsidR="00000000" w:rsidRPr="00000000">
        <w:rPr>
          <w:rFonts w:ascii="Times New Roman" w:cs="Times New Roman" w:eastAsia="Times New Roman" w:hAnsi="Times New Roman"/>
          <w:sz w:val="20"/>
          <w:szCs w:val="20"/>
          <w:rtl w:val="0"/>
        </w:rPr>
        <w:t xml:space="preserve">[10] Another pillar of Islam is sawm, the practice of fasting during this month which ends on Eid al-Fitr.</w:t>
      </w:r>
    </w:p>
    <w:p w:rsidR="00000000" w:rsidDel="00000000" w:rsidP="00000000" w:rsidRDefault="00000000" w:rsidRPr="00000000">
      <w:pPr>
        <w:widowControl w:val="0"/>
        <w:spacing w:line="276"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Ramadan</w:t>
      </w:r>
    </w:p>
    <w:p w:rsidR="00000000" w:rsidDel="00000000" w:rsidP="00000000" w:rsidRDefault="00000000" w:rsidRPr="00000000">
      <w:pPr>
        <w:widowControl w:val="0"/>
        <w:spacing w:line="276" w:lineRule="auto"/>
        <w:contextualSpacing w:val="0"/>
      </w:pPr>
      <w:r w:rsidDel="00000000" w:rsidR="00000000" w:rsidRPr="00000000">
        <w:rPr>
          <w:rFonts w:ascii="Times New Roman" w:cs="Times New Roman" w:eastAsia="Times New Roman" w:hAnsi="Times New Roman"/>
          <w:sz w:val="20"/>
          <w:szCs w:val="20"/>
          <w:rtl w:val="0"/>
        </w:rPr>
        <w:t xml:space="preserve">&lt;CD&gt;</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3. </w:t>
      </w:r>
      <w:r w:rsidDel="00000000" w:rsidR="00000000" w:rsidRPr="00000000">
        <w:rPr>
          <w:rFonts w:ascii="Times New Roman" w:cs="Times New Roman" w:eastAsia="Times New Roman" w:hAnsi="Times New Roman"/>
          <w:sz w:val="20"/>
          <w:szCs w:val="20"/>
          <w:highlight w:val="white"/>
          <w:rtl w:val="0"/>
        </w:rPr>
        <w:t xml:space="preserve">Bonus: The Old Man and Old Woman throw themselves out of a window in a play by him. For 10 points each:</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highlight w:val="white"/>
          <w:rtl w:val="0"/>
        </w:rPr>
        <w:t xml:space="preserve">[10] Name this author of </w:t>
      </w:r>
      <w:r w:rsidDel="00000000" w:rsidR="00000000" w:rsidRPr="00000000">
        <w:rPr>
          <w:rFonts w:ascii="Times New Roman" w:cs="Times New Roman" w:eastAsia="Times New Roman" w:hAnsi="Times New Roman"/>
          <w:i w:val="1"/>
          <w:sz w:val="20"/>
          <w:szCs w:val="20"/>
          <w:highlight w:val="white"/>
          <w:rtl w:val="0"/>
        </w:rPr>
        <w:t xml:space="preserve">The Chairs</w:t>
      </w:r>
      <w:r w:rsidDel="00000000" w:rsidR="00000000" w:rsidRPr="00000000">
        <w:rPr>
          <w:rFonts w:ascii="Times New Roman" w:cs="Times New Roman" w:eastAsia="Times New Roman" w:hAnsi="Times New Roman"/>
          <w:sz w:val="20"/>
          <w:szCs w:val="20"/>
          <w:highlight w:val="white"/>
          <w:rtl w:val="0"/>
        </w:rPr>
        <w:t xml:space="preserve">, who included a soliloquy by Berenger in his play </w:t>
      </w:r>
      <w:r w:rsidDel="00000000" w:rsidR="00000000" w:rsidRPr="00000000">
        <w:rPr>
          <w:rFonts w:ascii="Times New Roman" w:cs="Times New Roman" w:eastAsia="Times New Roman" w:hAnsi="Times New Roman"/>
          <w:i w:val="1"/>
          <w:sz w:val="20"/>
          <w:szCs w:val="20"/>
          <w:highlight w:val="white"/>
          <w:rtl w:val="0"/>
        </w:rPr>
        <w:t xml:space="preserve">Exit the King</w:t>
      </w:r>
      <w:r w:rsidDel="00000000" w:rsidR="00000000" w:rsidRPr="00000000">
        <w:rPr>
          <w:rFonts w:ascii="Times New Roman" w:cs="Times New Roman" w:eastAsia="Times New Roman" w:hAnsi="Times New Roman"/>
          <w:sz w:val="20"/>
          <w:szCs w:val="20"/>
          <w:highlight w:val="white"/>
          <w:rtl w:val="0"/>
        </w:rPr>
        <w:t xml:space="preserve">. Berenger also resists transforming into the title animal in his play </w:t>
      </w:r>
      <w:r w:rsidDel="00000000" w:rsidR="00000000" w:rsidRPr="00000000">
        <w:rPr>
          <w:rFonts w:ascii="Times New Roman" w:cs="Times New Roman" w:eastAsia="Times New Roman" w:hAnsi="Times New Roman"/>
          <w:i w:val="1"/>
          <w:sz w:val="20"/>
          <w:szCs w:val="20"/>
          <w:highlight w:val="white"/>
          <w:rtl w:val="0"/>
        </w:rPr>
        <w:t xml:space="preserve">Rhinoceros</w:t>
      </w:r>
      <w:r w:rsidDel="00000000" w:rsidR="00000000" w:rsidRPr="00000000">
        <w:rPr>
          <w:rFonts w:ascii="Times New Roman" w:cs="Times New Roman" w:eastAsia="Times New Roman" w:hAnsi="Times New Roman"/>
          <w:sz w:val="20"/>
          <w:szCs w:val="20"/>
          <w:highlight w:val="white"/>
          <w:rtl w:val="0"/>
        </w:rPr>
        <w:t xml:space="preserv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highlight w:val="white"/>
          <w:rtl w:val="0"/>
        </w:rPr>
        <w:t xml:space="preserve">ANSWER: Eugene </w:t>
      </w:r>
      <w:r w:rsidDel="00000000" w:rsidR="00000000" w:rsidRPr="00000000">
        <w:rPr>
          <w:rFonts w:ascii="Times New Roman" w:cs="Times New Roman" w:eastAsia="Times New Roman" w:hAnsi="Times New Roman"/>
          <w:b w:val="1"/>
          <w:sz w:val="20"/>
          <w:szCs w:val="20"/>
          <w:highlight w:val="white"/>
          <w:u w:val="single"/>
          <w:rtl w:val="0"/>
        </w:rPr>
        <w:t xml:space="preserve">Ionesco</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highlight w:val="white"/>
          <w:rtl w:val="0"/>
        </w:rPr>
        <w:t xml:space="preserve">[10] Ionesco is often identified as a member of this European literary movement, whose name name was coined in an essay that draws from “The Myth of Sisyphus”. </w:t>
      </w:r>
      <w:r w:rsidDel="00000000" w:rsidR="00000000" w:rsidRPr="00000000">
        <w:rPr>
          <w:rFonts w:ascii="Times New Roman" w:cs="Times New Roman" w:eastAsia="Times New Roman" w:hAnsi="Times New Roman"/>
          <w:i w:val="1"/>
          <w:sz w:val="20"/>
          <w:szCs w:val="20"/>
          <w:highlight w:val="white"/>
          <w:rtl w:val="0"/>
        </w:rPr>
        <w:t xml:space="preserve">Waiting for Godot </w:t>
      </w:r>
      <w:r w:rsidDel="00000000" w:rsidR="00000000" w:rsidRPr="00000000">
        <w:rPr>
          <w:rFonts w:ascii="Times New Roman" w:cs="Times New Roman" w:eastAsia="Times New Roman" w:hAnsi="Times New Roman"/>
          <w:sz w:val="20"/>
          <w:szCs w:val="20"/>
          <w:highlight w:val="white"/>
          <w:rtl w:val="0"/>
        </w:rPr>
        <w:t xml:space="preserve">is exemplary of this movement’s style.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highlight w:val="white"/>
          <w:rtl w:val="0"/>
        </w:rPr>
        <w:t xml:space="preserve">ANSWER: Theatre of the </w:t>
      </w:r>
      <w:r w:rsidDel="00000000" w:rsidR="00000000" w:rsidRPr="00000000">
        <w:rPr>
          <w:rFonts w:ascii="Times New Roman" w:cs="Times New Roman" w:eastAsia="Times New Roman" w:hAnsi="Times New Roman"/>
          <w:b w:val="1"/>
          <w:sz w:val="20"/>
          <w:szCs w:val="20"/>
          <w:highlight w:val="white"/>
          <w:u w:val="single"/>
          <w:rtl w:val="0"/>
        </w:rPr>
        <w:t xml:space="preserve">Absurd</w:t>
      </w:r>
      <w:r w:rsidDel="00000000" w:rsidR="00000000" w:rsidRPr="00000000">
        <w:rPr>
          <w:rFonts w:ascii="Times New Roman" w:cs="Times New Roman" w:eastAsia="Times New Roman" w:hAnsi="Times New Roman"/>
          <w:sz w:val="20"/>
          <w:szCs w:val="20"/>
          <w:highlight w:val="white"/>
          <w:rtl w:val="0"/>
        </w:rPr>
        <w:t xml:space="preserve"> [or </w:t>
      </w:r>
      <w:r w:rsidDel="00000000" w:rsidR="00000000" w:rsidRPr="00000000">
        <w:rPr>
          <w:rFonts w:ascii="Times New Roman" w:cs="Times New Roman" w:eastAsia="Times New Roman" w:hAnsi="Times New Roman"/>
          <w:b w:val="1"/>
          <w:sz w:val="20"/>
          <w:szCs w:val="20"/>
          <w:highlight w:val="white"/>
          <w:u w:val="single"/>
          <w:rtl w:val="0"/>
        </w:rPr>
        <w:t xml:space="preserve">absurdism</w:t>
      </w:r>
      <w:r w:rsidDel="00000000" w:rsidR="00000000" w:rsidRPr="00000000">
        <w:rPr>
          <w:rFonts w:ascii="Times New Roman" w:cs="Times New Roman" w:eastAsia="Times New Roman" w:hAnsi="Times New Roman"/>
          <w:sz w:val="20"/>
          <w:szCs w:val="20"/>
          <w:highlight w:val="white"/>
          <w:rtl w:val="0"/>
        </w:rPr>
        <w:t xml:space="preserv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highlight w:val="white"/>
          <w:rtl w:val="0"/>
        </w:rPr>
        <w:t xml:space="preserve">[10] </w:t>
      </w:r>
      <w:r w:rsidDel="00000000" w:rsidR="00000000" w:rsidRPr="00000000">
        <w:rPr>
          <w:rFonts w:ascii="Times New Roman" w:cs="Times New Roman" w:eastAsia="Times New Roman" w:hAnsi="Times New Roman"/>
          <w:i w:val="1"/>
          <w:sz w:val="20"/>
          <w:szCs w:val="20"/>
          <w:highlight w:val="white"/>
          <w:rtl w:val="0"/>
        </w:rPr>
        <w:t xml:space="preserve">Waiting for Godot</w:t>
      </w:r>
      <w:r w:rsidDel="00000000" w:rsidR="00000000" w:rsidRPr="00000000">
        <w:rPr>
          <w:rFonts w:ascii="Times New Roman" w:cs="Times New Roman" w:eastAsia="Times New Roman" w:hAnsi="Times New Roman"/>
          <w:sz w:val="20"/>
          <w:szCs w:val="20"/>
          <w:highlight w:val="white"/>
          <w:rtl w:val="0"/>
        </w:rPr>
        <w:t xml:space="preserve"> was written by this Irishman who wrote most of his oeuvre in French. His other plays include </w:t>
      </w:r>
      <w:r w:rsidDel="00000000" w:rsidR="00000000" w:rsidRPr="00000000">
        <w:rPr>
          <w:rFonts w:ascii="Times New Roman" w:cs="Times New Roman" w:eastAsia="Times New Roman" w:hAnsi="Times New Roman"/>
          <w:i w:val="1"/>
          <w:sz w:val="20"/>
          <w:szCs w:val="20"/>
          <w:highlight w:val="white"/>
          <w:rtl w:val="0"/>
        </w:rPr>
        <w:t xml:space="preserve">Endgame</w:t>
      </w:r>
      <w:r w:rsidDel="00000000" w:rsidR="00000000" w:rsidRPr="00000000">
        <w:rPr>
          <w:rFonts w:ascii="Times New Roman" w:cs="Times New Roman" w:eastAsia="Times New Roman" w:hAnsi="Times New Roman"/>
          <w:sz w:val="20"/>
          <w:szCs w:val="20"/>
          <w:highlight w:val="white"/>
          <w:rtl w:val="0"/>
        </w:rPr>
        <w:t xml:space="preserve"> and </w:t>
      </w:r>
      <w:r w:rsidDel="00000000" w:rsidR="00000000" w:rsidRPr="00000000">
        <w:rPr>
          <w:rFonts w:ascii="Times New Roman" w:cs="Times New Roman" w:eastAsia="Times New Roman" w:hAnsi="Times New Roman"/>
          <w:i w:val="1"/>
          <w:sz w:val="20"/>
          <w:szCs w:val="20"/>
          <w:highlight w:val="white"/>
          <w:rtl w:val="0"/>
        </w:rPr>
        <w:t xml:space="preserve">Krapp’s Last Tape</w:t>
      </w:r>
      <w:r w:rsidDel="00000000" w:rsidR="00000000" w:rsidRPr="00000000">
        <w:rPr>
          <w:rFonts w:ascii="Times New Roman" w:cs="Times New Roman" w:eastAsia="Times New Roman" w:hAnsi="Times New Roman"/>
          <w:sz w:val="20"/>
          <w:szCs w:val="20"/>
          <w:highlight w:val="white"/>
          <w:rtl w:val="0"/>
        </w:rPr>
        <w:t xml:space="preserv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highlight w:val="white"/>
          <w:rtl w:val="0"/>
        </w:rPr>
        <w:t xml:space="preserve">ANSWER: Samuel </w:t>
      </w:r>
      <w:r w:rsidDel="00000000" w:rsidR="00000000" w:rsidRPr="00000000">
        <w:rPr>
          <w:rFonts w:ascii="Times New Roman" w:cs="Times New Roman" w:eastAsia="Times New Roman" w:hAnsi="Times New Roman"/>
          <w:b w:val="1"/>
          <w:sz w:val="20"/>
          <w:szCs w:val="20"/>
          <w:highlight w:val="white"/>
          <w:u w:val="single"/>
          <w:rtl w:val="0"/>
        </w:rPr>
        <w:t xml:space="preserve">Beckett</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highlight w:val="white"/>
          <w:rtl w:val="0"/>
        </w:rPr>
        <w:t xml:space="preserve">&lt;AB</w:t>
      </w:r>
      <w:r w:rsidDel="00000000" w:rsidR="00000000" w:rsidRPr="00000000">
        <w:rPr>
          <w:rFonts w:ascii="Times New Roman" w:cs="Times New Roman" w:eastAsia="Times New Roman" w:hAnsi="Times New Roman"/>
          <w:sz w:val="20"/>
          <w:szCs w:val="20"/>
          <w:highlight w:val="white"/>
          <w:rtl w:val="0"/>
        </w:rPr>
        <w:t xml:space="preserve">&gt;</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4. Bonus: This man was killed after the Battle of Rain despite being tended by Gustavus Adolphus’s personal physician. For 10 points each:</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[10] Name this commander, who was victorious at White Mountain, leading to the capture of Prague.</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ANSWER: Count of </w:t>
      </w:r>
      <w:r w:rsidDel="00000000" w:rsidR="00000000" w:rsidRPr="00000000">
        <w:rPr>
          <w:rFonts w:ascii="Times New Roman" w:cs="Times New Roman" w:eastAsia="Times New Roman" w:hAnsi="Times New Roman"/>
          <w:b w:val="1"/>
          <w:sz w:val="20"/>
          <w:szCs w:val="20"/>
          <w:u w:val="single"/>
          <w:rtl w:val="0"/>
        </w:rPr>
        <w:t xml:space="preserve">Tilly</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sz w:val="20"/>
          <w:szCs w:val="20"/>
          <w:rtl w:val="0"/>
        </w:rPr>
        <w:t xml:space="preserve"> Johann </w:t>
      </w:r>
      <w:r w:rsidDel="00000000" w:rsidR="00000000" w:rsidRPr="00000000">
        <w:rPr>
          <w:rFonts w:ascii="Times New Roman" w:cs="Times New Roman" w:eastAsia="Times New Roman" w:hAnsi="Times New Roman"/>
          <w:b w:val="1"/>
          <w:sz w:val="20"/>
          <w:szCs w:val="20"/>
          <w:u w:val="single"/>
          <w:rtl w:val="0"/>
        </w:rPr>
        <w:t xml:space="preserve">Tserclaes</w:t>
      </w:r>
      <w:r w:rsidDel="00000000" w:rsidR="00000000" w:rsidRPr="00000000">
        <w:rPr>
          <w:rFonts w:ascii="Times New Roman" w:cs="Times New Roman" w:eastAsia="Times New Roman" w:hAnsi="Times New Roman"/>
          <w:sz w:val="20"/>
          <w:szCs w:val="20"/>
          <w:rtl w:val="0"/>
        </w:rPr>
        <w:t xml:space="preserve">, Graf von </w:t>
      </w:r>
      <w:r w:rsidDel="00000000" w:rsidR="00000000" w:rsidRPr="00000000">
        <w:rPr>
          <w:rFonts w:ascii="Times New Roman" w:cs="Times New Roman" w:eastAsia="Times New Roman" w:hAnsi="Times New Roman"/>
          <w:sz w:val="20"/>
          <w:szCs w:val="20"/>
          <w:rtl w:val="0"/>
        </w:rPr>
        <w:t xml:space="preserve">Tilly]</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[10] Tilly commanded the forces of a “League” named for this religion, that of the Holy Roman Empire during the 30 Years War.</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Catholic</w:t>
      </w:r>
      <w:r w:rsidDel="00000000" w:rsidR="00000000" w:rsidRPr="00000000">
        <w:rPr>
          <w:rFonts w:ascii="Times New Roman" w:cs="Times New Roman" w:eastAsia="Times New Roman" w:hAnsi="Times New Roman"/>
          <w:sz w:val="20"/>
          <w:szCs w:val="20"/>
          <w:rtl w:val="0"/>
        </w:rPr>
        <w:t xml:space="preserve">ism [prompt on Christianity, do not accept other Christian sects]</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[10] The 30 Years War was ended by two treaties collectively known as this city’s namesake “Peace.” </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ANSWER: Peace of </w:t>
      </w:r>
      <w:r w:rsidDel="00000000" w:rsidR="00000000" w:rsidRPr="00000000">
        <w:rPr>
          <w:rFonts w:ascii="Times New Roman" w:cs="Times New Roman" w:eastAsia="Times New Roman" w:hAnsi="Times New Roman"/>
          <w:b w:val="1"/>
          <w:sz w:val="20"/>
          <w:szCs w:val="20"/>
          <w:u w:val="single"/>
          <w:rtl w:val="0"/>
        </w:rPr>
        <w:t xml:space="preserve">Westphalia</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&lt;AB&gt;</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5. Bonus: Converting to one of these systems from Cartesian coordinates makes use of the scale factor. For 10 points each:</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[10] Name these coordinate systems such as spherical and cylindrical coordinates for which the coordinates surfaces are not straight.</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curvilinear</w:t>
      </w:r>
      <w:r w:rsidDel="00000000" w:rsidR="00000000" w:rsidRPr="00000000">
        <w:rPr>
          <w:rFonts w:ascii="Times New Roman" w:cs="Times New Roman" w:eastAsia="Times New Roman" w:hAnsi="Times New Roman"/>
          <w:sz w:val="20"/>
          <w:szCs w:val="20"/>
          <w:rtl w:val="0"/>
        </w:rPr>
        <w:t xml:space="preserve"> coordinates</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[10] One curvilinear system rewrites coordinates in terms of one of these objects. These objects of genus one are formed by rotating a circle about the axis of another circle.</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torus</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[10] The basis axes of a curvilinear system must possess this property in addition to normality. The dot product of two vectors with this property is zero.</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orthogonal</w:t>
      </w:r>
      <w:r w:rsidDel="00000000" w:rsidR="00000000" w:rsidRPr="00000000">
        <w:rPr>
          <w:rFonts w:ascii="Times New Roman" w:cs="Times New Roman" w:eastAsia="Times New Roman" w:hAnsi="Times New Roman"/>
          <w:sz w:val="20"/>
          <w:szCs w:val="20"/>
          <w:rtl w:val="0"/>
        </w:rPr>
        <w:t xml:space="preserve">ity [or </w:t>
      </w:r>
      <w:r w:rsidDel="00000000" w:rsidR="00000000" w:rsidRPr="00000000">
        <w:rPr>
          <w:rFonts w:ascii="Times New Roman" w:cs="Times New Roman" w:eastAsia="Times New Roman" w:hAnsi="Times New Roman"/>
          <w:b w:val="1"/>
          <w:sz w:val="20"/>
          <w:szCs w:val="20"/>
          <w:u w:val="single"/>
          <w:rtl w:val="0"/>
        </w:rPr>
        <w:t xml:space="preserve">perpendicular</w:t>
      </w:r>
      <w:r w:rsidDel="00000000" w:rsidR="00000000" w:rsidRPr="00000000">
        <w:rPr>
          <w:rFonts w:ascii="Times New Roman" w:cs="Times New Roman" w:eastAsia="Times New Roman" w:hAnsi="Times New Roman"/>
          <w:sz w:val="20"/>
          <w:szCs w:val="20"/>
          <w:rtl w:val="0"/>
        </w:rPr>
        <w:t xml:space="preserve">ity]</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&lt;SAM&gt;</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6. Bonus: Answer the following about the fates of Loki’s children, fo</w:t>
      </w:r>
      <w:r w:rsidDel="00000000" w:rsidR="00000000" w:rsidRPr="00000000">
        <w:rPr>
          <w:rFonts w:ascii="Times New Roman" w:cs="Times New Roman" w:eastAsia="Times New Roman" w:hAnsi="Times New Roman"/>
          <w:sz w:val="20"/>
          <w:szCs w:val="20"/>
          <w:rtl w:val="0"/>
        </w:rPr>
        <w:t xml:space="preserve">r 10 points each:</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[10] Loki’s daughter Hel was sent to rule over Helheim, which was sometimes said to be located in this frigid world. This world’s union with Muspellheim resulted in the creation of the giant Ymir. </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Niflheim</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[10] This monstrous wolf was bound with the chain Gleipnir, biting off one of Tyr’s hands in the process. During Ragnarok, he will break free and devour Odin.</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Fenrir</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Fenris</w:t>
      </w:r>
      <w:r w:rsidDel="00000000" w:rsidR="00000000" w:rsidRPr="00000000">
        <w:rPr>
          <w:rFonts w:ascii="Times New Roman" w:cs="Times New Roman" w:eastAsia="Times New Roman" w:hAnsi="Times New Roman"/>
          <w:sz w:val="20"/>
          <w:szCs w:val="20"/>
          <w:rtl w:val="0"/>
        </w:rPr>
        <w:t xml:space="preserve"> wolf]</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[10] The serpent Jormungandr was thrown into the ocean and grew so large that it completely encompassed this world, in which men resided. The rainbow bridge Bifrost connected this world to the home of the Aesir.</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Midgard</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&lt;BZ&gt;</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7. Bonus: </w:t>
      </w:r>
      <w:r w:rsidDel="00000000" w:rsidR="00000000" w:rsidRPr="00000000">
        <w:rPr>
          <w:rFonts w:ascii="Times New Roman" w:cs="Times New Roman" w:eastAsia="Times New Roman" w:hAnsi="Times New Roman"/>
          <w:sz w:val="20"/>
          <w:szCs w:val="20"/>
          <w:highlight w:val="white"/>
          <w:rtl w:val="0"/>
        </w:rPr>
        <w:t xml:space="preserve">The phrase “with all deliberate speed” in this decision’s follow-up opinion gave Southern states room to delay integration. For 10 points each:</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highlight w:val="white"/>
          <w:rtl w:val="0"/>
        </w:rPr>
        <w:t xml:space="preserve">[10] Name this 1954 landmark Supreme Court case that overturned </w:t>
      </w:r>
      <w:r w:rsidDel="00000000" w:rsidR="00000000" w:rsidRPr="00000000">
        <w:rPr>
          <w:rFonts w:ascii="Times New Roman" w:cs="Times New Roman" w:eastAsia="Times New Roman" w:hAnsi="Times New Roman"/>
          <w:i w:val="1"/>
          <w:sz w:val="20"/>
          <w:szCs w:val="20"/>
          <w:highlight w:val="white"/>
          <w:rtl w:val="0"/>
        </w:rPr>
        <w:t xml:space="preserve">Plessey v. Ferguson</w:t>
      </w:r>
      <w:r w:rsidDel="00000000" w:rsidR="00000000" w:rsidRPr="00000000">
        <w:rPr>
          <w:rFonts w:ascii="Times New Roman" w:cs="Times New Roman" w:eastAsia="Times New Roman" w:hAnsi="Times New Roman"/>
          <w:sz w:val="20"/>
          <w:szCs w:val="20"/>
          <w:highlight w:val="white"/>
          <w:rtl w:val="0"/>
        </w:rPr>
        <w:t xml:space="preserve">’s “separate but equal” requirements with regards to public education.</w:t>
        <w:br w:type="textWrapping"/>
        <w:t xml:space="preserve">ANSWER: </w:t>
      </w:r>
      <w:r w:rsidDel="00000000" w:rsidR="00000000" w:rsidRPr="00000000">
        <w:rPr>
          <w:rFonts w:ascii="Times New Roman" w:cs="Times New Roman" w:eastAsia="Times New Roman" w:hAnsi="Times New Roman"/>
          <w:b w:val="1"/>
          <w:i w:val="1"/>
          <w:sz w:val="20"/>
          <w:szCs w:val="20"/>
          <w:highlight w:val="white"/>
          <w:u w:val="single"/>
          <w:rtl w:val="0"/>
        </w:rPr>
        <w:t xml:space="preserve">Brown</w:t>
      </w:r>
      <w:r w:rsidDel="00000000" w:rsidR="00000000" w:rsidRPr="00000000">
        <w:rPr>
          <w:rFonts w:ascii="Times New Roman" w:cs="Times New Roman" w:eastAsia="Times New Roman" w:hAnsi="Times New Roman"/>
          <w:i w:val="1"/>
          <w:sz w:val="20"/>
          <w:szCs w:val="20"/>
          <w:highlight w:val="white"/>
          <w:rtl w:val="0"/>
        </w:rPr>
        <w:t xml:space="preserve"> </w:t>
      </w:r>
      <w:r w:rsidDel="00000000" w:rsidR="00000000" w:rsidRPr="00000000">
        <w:rPr>
          <w:rFonts w:ascii="Times New Roman" w:cs="Times New Roman" w:eastAsia="Times New Roman" w:hAnsi="Times New Roman"/>
          <w:sz w:val="20"/>
          <w:szCs w:val="20"/>
          <w:highlight w:val="white"/>
          <w:rtl w:val="0"/>
        </w:rPr>
        <w:t xml:space="preserve">v. </w:t>
      </w:r>
      <w:r w:rsidDel="00000000" w:rsidR="00000000" w:rsidRPr="00000000">
        <w:rPr>
          <w:rFonts w:ascii="Times New Roman" w:cs="Times New Roman" w:eastAsia="Times New Roman" w:hAnsi="Times New Roman"/>
          <w:b w:val="1"/>
          <w:i w:val="1"/>
          <w:sz w:val="20"/>
          <w:szCs w:val="20"/>
          <w:highlight w:val="white"/>
          <w:u w:val="single"/>
          <w:rtl w:val="0"/>
        </w:rPr>
        <w:t xml:space="preserve">Board </w:t>
      </w:r>
      <w:r w:rsidDel="00000000" w:rsidR="00000000" w:rsidRPr="00000000">
        <w:rPr>
          <w:rFonts w:ascii="Times New Roman" w:cs="Times New Roman" w:eastAsia="Times New Roman" w:hAnsi="Times New Roman"/>
          <w:i w:val="1"/>
          <w:sz w:val="20"/>
          <w:szCs w:val="20"/>
          <w:highlight w:val="white"/>
          <w:rtl w:val="0"/>
        </w:rPr>
        <w:t xml:space="preserve">of Education of Education of Topeka, KS</w:t>
      </w:r>
      <w:r w:rsidDel="00000000" w:rsidR="00000000" w:rsidRPr="00000000">
        <w:rPr>
          <w:rFonts w:ascii="Times New Roman" w:cs="Times New Roman" w:eastAsia="Times New Roman" w:hAnsi="Times New Roman"/>
          <w:sz w:val="20"/>
          <w:szCs w:val="20"/>
          <w:highlight w:val="white"/>
          <w:rtl w:val="0"/>
        </w:rPr>
        <w:t xml:space="preserve"> [prompt on just “Brown”]</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highlight w:val="white"/>
          <w:rtl w:val="0"/>
        </w:rPr>
        <w:t xml:space="preserve">[10] Laws against miscegenation were struck down in this 1967 Supreme Court case. Anthony Kennedy’s majority decision in </w:t>
      </w:r>
      <w:r w:rsidDel="00000000" w:rsidR="00000000" w:rsidRPr="00000000">
        <w:rPr>
          <w:rFonts w:ascii="Times New Roman" w:cs="Times New Roman" w:eastAsia="Times New Roman" w:hAnsi="Times New Roman"/>
          <w:i w:val="1"/>
          <w:sz w:val="20"/>
          <w:szCs w:val="20"/>
          <w:highlight w:val="white"/>
          <w:rtl w:val="0"/>
        </w:rPr>
        <w:t xml:space="preserve">Obergefell v. Hodges</w:t>
      </w:r>
      <w:r w:rsidDel="00000000" w:rsidR="00000000" w:rsidRPr="00000000">
        <w:rPr>
          <w:rFonts w:ascii="Times New Roman" w:cs="Times New Roman" w:eastAsia="Times New Roman" w:hAnsi="Times New Roman"/>
          <w:sz w:val="20"/>
          <w:szCs w:val="20"/>
          <w:highlight w:val="white"/>
          <w:rtl w:val="0"/>
        </w:rPr>
        <w:t xml:space="preserve"> frequently cites this case.</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highlight w:val="white"/>
          <w:rtl w:val="0"/>
        </w:rPr>
        <w:t xml:space="preserve">ANSWER: </w:t>
      </w:r>
      <w:r w:rsidDel="00000000" w:rsidR="00000000" w:rsidRPr="00000000">
        <w:rPr>
          <w:rFonts w:ascii="Times New Roman" w:cs="Times New Roman" w:eastAsia="Times New Roman" w:hAnsi="Times New Roman"/>
          <w:b w:val="1"/>
          <w:i w:val="1"/>
          <w:sz w:val="20"/>
          <w:szCs w:val="20"/>
          <w:highlight w:val="white"/>
          <w:u w:val="single"/>
          <w:rtl w:val="0"/>
        </w:rPr>
        <w:t xml:space="preserve">Loving</w:t>
      </w:r>
      <w:r w:rsidDel="00000000" w:rsidR="00000000" w:rsidRPr="00000000">
        <w:rPr>
          <w:rFonts w:ascii="Times New Roman" w:cs="Times New Roman" w:eastAsia="Times New Roman" w:hAnsi="Times New Roman"/>
          <w:i w:val="1"/>
          <w:sz w:val="20"/>
          <w:szCs w:val="20"/>
          <w:highlight w:val="white"/>
          <w:rtl w:val="0"/>
        </w:rPr>
        <w:t xml:space="preserve"> v. Virginia</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highlight w:val="white"/>
          <w:rtl w:val="0"/>
        </w:rPr>
        <w:t xml:space="preserve">[10] The case </w:t>
      </w:r>
      <w:r w:rsidDel="00000000" w:rsidR="00000000" w:rsidRPr="00000000">
        <w:rPr>
          <w:rFonts w:ascii="Times New Roman" w:cs="Times New Roman" w:eastAsia="Times New Roman" w:hAnsi="Times New Roman"/>
          <w:i w:val="1"/>
          <w:sz w:val="20"/>
          <w:szCs w:val="20"/>
          <w:highlight w:val="white"/>
          <w:rtl w:val="0"/>
        </w:rPr>
        <w:t xml:space="preserve">Browder v. Gayle</w:t>
      </w:r>
      <w:r w:rsidDel="00000000" w:rsidR="00000000" w:rsidRPr="00000000">
        <w:rPr>
          <w:rFonts w:ascii="Times New Roman" w:cs="Times New Roman" w:eastAsia="Times New Roman" w:hAnsi="Times New Roman"/>
          <w:sz w:val="20"/>
          <w:szCs w:val="20"/>
          <w:highlight w:val="white"/>
          <w:rtl w:val="0"/>
        </w:rPr>
        <w:t xml:space="preserve"> found segregation in these places to be unconstitutional, after a boycott of these places in which a participant said, “My feets is sore, but my soul is rested.”</w:t>
        <w:br w:type="textWrapping"/>
      </w:r>
      <w:r w:rsidDel="00000000" w:rsidR="00000000" w:rsidRPr="00000000">
        <w:rPr>
          <w:rFonts w:ascii="Times New Roman" w:cs="Times New Roman" w:eastAsia="Times New Roman" w:hAnsi="Times New Roman"/>
          <w:sz w:val="20"/>
          <w:szCs w:val="20"/>
          <w:highlight w:val="white"/>
          <w:rtl w:val="0"/>
        </w:rPr>
        <w:t xml:space="preserve">ANSWER</w:t>
      </w:r>
      <w:r w:rsidDel="00000000" w:rsidR="00000000" w:rsidRPr="00000000">
        <w:rPr>
          <w:rFonts w:ascii="Times New Roman" w:cs="Times New Roman" w:eastAsia="Times New Roman" w:hAnsi="Times New Roman"/>
          <w:sz w:val="20"/>
          <w:szCs w:val="20"/>
          <w:highlight w:val="white"/>
          <w:rtl w:val="0"/>
        </w:rPr>
        <w:t xml:space="preserve">: </w:t>
      </w:r>
      <w:r w:rsidDel="00000000" w:rsidR="00000000" w:rsidRPr="00000000">
        <w:rPr>
          <w:rFonts w:ascii="Times New Roman" w:cs="Times New Roman" w:eastAsia="Times New Roman" w:hAnsi="Times New Roman"/>
          <w:b w:val="1"/>
          <w:sz w:val="20"/>
          <w:szCs w:val="20"/>
          <w:u w:val="single"/>
          <w:rtl w:val="0"/>
        </w:rPr>
        <w:t xml:space="preserve">bus</w:t>
      </w:r>
      <w:r w:rsidDel="00000000" w:rsidR="00000000" w:rsidRPr="00000000">
        <w:rPr>
          <w:rFonts w:ascii="Times New Roman" w:cs="Times New Roman" w:eastAsia="Times New Roman" w:hAnsi="Times New Roman"/>
          <w:sz w:val="20"/>
          <w:szCs w:val="20"/>
          <w:rtl w:val="0"/>
        </w:rPr>
        <w:t xml:space="preserve">es</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highlight w:val="white"/>
          <w:rtl w:val="0"/>
        </w:rPr>
        <w:t xml:space="preserve">&lt;EX&gt;</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8. Bonus: This mineral has the lowest weathering rate in the Goldich dissolution series. For 10 points each:</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[10] Name this mineral that measures a 7 on the Mohs scale of hardness, with chemical formula SiO</w:t>
      </w:r>
      <w:r w:rsidDel="00000000" w:rsidR="00000000" w:rsidRPr="00000000">
        <w:rPr>
          <w:rFonts w:ascii="Times New Roman" w:cs="Times New Roman" w:eastAsia="Times New Roman" w:hAnsi="Times New Roman"/>
          <w:sz w:val="20"/>
          <w:szCs w:val="20"/>
          <w:vertAlign w:val="subscript"/>
          <w:rtl w:val="0"/>
        </w:rPr>
        <w:t xml:space="preserve">2</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quartz</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[10] Quartz crystals exhibit this property, the accumulation of electric charge due to an applied mechanical stress.</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piezoelectric</w:t>
      </w:r>
      <w:r w:rsidDel="00000000" w:rsidR="00000000" w:rsidRPr="00000000">
        <w:rPr>
          <w:rFonts w:ascii="Times New Roman" w:cs="Times New Roman" w:eastAsia="Times New Roman" w:hAnsi="Times New Roman"/>
          <w:sz w:val="20"/>
          <w:szCs w:val="20"/>
          <w:rtl w:val="0"/>
        </w:rPr>
        <w:t xml:space="preserve">ity</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[10] Under intense pressure, the crystal structure of quartz is deformed into planes, producing this type of quartz. This type of quartz is found near nuclear bomb test sites and meteor impact craters.</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shocked</w:t>
      </w:r>
      <w:r w:rsidDel="00000000" w:rsidR="00000000" w:rsidRPr="00000000">
        <w:rPr>
          <w:rFonts w:ascii="Times New Roman" w:cs="Times New Roman" w:eastAsia="Times New Roman" w:hAnsi="Times New Roman"/>
          <w:sz w:val="20"/>
          <w:szCs w:val="20"/>
          <w:rtl w:val="0"/>
        </w:rPr>
        <w:t xml:space="preserve"> quartz</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&lt;SAM&gt;</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9. Bonus: Esteban exiles Pedro Tercero from his farm in this work. For 10 points each:</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[10] Name this book. It opens with the childhood of Clara de Valle, who has ill-specified telepathic and telekinetic powers. This book’s focus shifts to Alba in the second half, and ends with her sitting pregnant and alone.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i w:val="1"/>
          <w:sz w:val="20"/>
          <w:szCs w:val="20"/>
          <w:rtl w:val="0"/>
        </w:rPr>
        <w:t xml:space="preserve">The </w:t>
      </w:r>
      <w:r w:rsidDel="00000000" w:rsidR="00000000" w:rsidRPr="00000000">
        <w:rPr>
          <w:rFonts w:ascii="Times New Roman" w:cs="Times New Roman" w:eastAsia="Times New Roman" w:hAnsi="Times New Roman"/>
          <w:b w:val="1"/>
          <w:i w:val="1"/>
          <w:sz w:val="20"/>
          <w:szCs w:val="20"/>
          <w:u w:val="single"/>
          <w:rtl w:val="0"/>
        </w:rPr>
        <w:t xml:space="preserve">House of the Spirits</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[10] </w:t>
      </w:r>
      <w:r w:rsidDel="00000000" w:rsidR="00000000" w:rsidRPr="00000000">
        <w:rPr>
          <w:rFonts w:ascii="Times New Roman" w:cs="Times New Roman" w:eastAsia="Times New Roman" w:hAnsi="Times New Roman"/>
          <w:i w:val="1"/>
          <w:sz w:val="20"/>
          <w:szCs w:val="20"/>
          <w:rtl w:val="0"/>
        </w:rPr>
        <w:t xml:space="preserve">The House of the Spirits </w:t>
      </w:r>
      <w:r w:rsidDel="00000000" w:rsidR="00000000" w:rsidRPr="00000000">
        <w:rPr>
          <w:rFonts w:ascii="Times New Roman" w:cs="Times New Roman" w:eastAsia="Times New Roman" w:hAnsi="Times New Roman"/>
          <w:sz w:val="20"/>
          <w:szCs w:val="20"/>
          <w:rtl w:val="0"/>
        </w:rPr>
        <w:t xml:space="preserve">is by this Argentinian author. She also wrote several works featuring and titled for Eva Luna.</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ANSWER: Isabel </w:t>
      </w:r>
      <w:r w:rsidDel="00000000" w:rsidR="00000000" w:rsidRPr="00000000">
        <w:rPr>
          <w:rFonts w:ascii="Times New Roman" w:cs="Times New Roman" w:eastAsia="Times New Roman" w:hAnsi="Times New Roman"/>
          <w:b w:val="1"/>
          <w:sz w:val="20"/>
          <w:szCs w:val="20"/>
          <w:u w:val="single"/>
          <w:rtl w:val="0"/>
        </w:rPr>
        <w:t xml:space="preserve">Allende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[10] Allende belongs to this loosely defined literary movement, characterised by the mixing of supernatural elements with natural themes. Other prominent practitioners include Salman Rushdie.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magical realism</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&lt;AB&gt;</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10. Bonus: This ruler was criticized for accepting gifts on her 60th birthday, even though her nation was at war. For 10 points each:</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[10] Name this ruler, the adopted mother of the Guangxu Emperor, who took control of the emperor’s government in the coup of 1898. The Boxer Rebellion took place during this ruler’s time in power.</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ANSWER: Empress Dowager </w:t>
      </w:r>
      <w:r w:rsidDel="00000000" w:rsidR="00000000" w:rsidRPr="00000000">
        <w:rPr>
          <w:rFonts w:ascii="Times New Roman" w:cs="Times New Roman" w:eastAsia="Times New Roman" w:hAnsi="Times New Roman"/>
          <w:b w:val="1"/>
          <w:sz w:val="20"/>
          <w:szCs w:val="20"/>
          <w:u w:val="single"/>
          <w:rtl w:val="0"/>
        </w:rPr>
        <w:t xml:space="preserve">Ci Xi</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[10] Ci Xi ruled this last Chinese dynasty, which conquered China under the Kangxi Emperor.</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Qing</w:t>
      </w:r>
      <w:r w:rsidDel="00000000" w:rsidR="00000000" w:rsidRPr="00000000">
        <w:rPr>
          <w:rFonts w:ascii="Times New Roman" w:cs="Times New Roman" w:eastAsia="Times New Roman" w:hAnsi="Times New Roman"/>
          <w:sz w:val="20"/>
          <w:szCs w:val="20"/>
          <w:rtl w:val="0"/>
        </w:rPr>
        <w:t xml:space="preserve"> Dynasty</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[10] The coup of 1898 took place after a series of attempted reforms named for this number. A war between England and France in the 14th and 15th centuries was named after this number of years and featured the Battle of Agincourt.</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ANSWER: one </w:t>
      </w:r>
      <w:r w:rsidDel="00000000" w:rsidR="00000000" w:rsidRPr="00000000">
        <w:rPr>
          <w:rFonts w:ascii="Times New Roman" w:cs="Times New Roman" w:eastAsia="Times New Roman" w:hAnsi="Times New Roman"/>
          <w:b w:val="1"/>
          <w:sz w:val="20"/>
          <w:szCs w:val="20"/>
          <w:u w:val="single"/>
          <w:rtl w:val="0"/>
        </w:rPr>
        <w:t xml:space="preserve">hundred</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&lt;AB&gt;</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11. Bonus: A cube will tumble before slipping if this quantity is greater than one. For 10 points each:</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[10] Name this quantity equal to the tangent of the angle at which an object begins slipping on an inclined plane.</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coefficient</w:t>
      </w:r>
      <w:r w:rsidDel="00000000" w:rsidR="00000000" w:rsidRPr="00000000">
        <w:rPr>
          <w:rFonts w:ascii="Times New Roman" w:cs="Times New Roman" w:eastAsia="Times New Roman" w:hAnsi="Times New Roman"/>
          <w:sz w:val="20"/>
          <w:szCs w:val="20"/>
          <w:rtl w:val="0"/>
        </w:rPr>
        <w:t xml:space="preserve"> of </w:t>
      </w:r>
      <w:r w:rsidDel="00000000" w:rsidR="00000000" w:rsidRPr="00000000">
        <w:rPr>
          <w:rFonts w:ascii="Times New Roman" w:cs="Times New Roman" w:eastAsia="Times New Roman" w:hAnsi="Times New Roman"/>
          <w:b w:val="1"/>
          <w:sz w:val="20"/>
          <w:szCs w:val="20"/>
          <w:u w:val="single"/>
          <w:rtl w:val="0"/>
        </w:rPr>
        <w:t xml:space="preserve">static friction</w:t>
      </w:r>
      <w:r w:rsidDel="00000000" w:rsidR="00000000" w:rsidRPr="00000000">
        <w:rPr>
          <w:rFonts w:ascii="Times New Roman" w:cs="Times New Roman" w:eastAsia="Times New Roman" w:hAnsi="Times New Roman"/>
          <w:sz w:val="20"/>
          <w:szCs w:val="20"/>
          <w:rtl w:val="0"/>
        </w:rPr>
        <w:t xml:space="preserve"> [prompt on “coefficient of friction”; prompt on “mu”]</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[10] The force of static friction of a block on a ramp opposes this force, which acts down the ramp with a magnitude proportional to the sine of the angle of inclination. It accelerates objects at 9.8 meters per second squared on Earth.</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gravity</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[10] Doubling the mass of a block on a rough surface will cause the coefficient of static friction to increase by this factor. Doubling the surface area of the block in contact with the rough surface will also increase it by this factor.</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one</w:t>
      </w:r>
      <w:r w:rsidDel="00000000" w:rsidR="00000000" w:rsidRPr="00000000">
        <w:rPr>
          <w:rFonts w:ascii="Times New Roman" w:cs="Times New Roman" w:eastAsia="Times New Roman" w:hAnsi="Times New Roman"/>
          <w:sz w:val="20"/>
          <w:szCs w:val="20"/>
          <w:rtl w:val="0"/>
        </w:rPr>
        <w:t xml:space="preserve"> [accept answers saying it will increase by </w:t>
      </w:r>
      <w:r w:rsidDel="00000000" w:rsidR="00000000" w:rsidRPr="00000000">
        <w:rPr>
          <w:rFonts w:ascii="Times New Roman" w:cs="Times New Roman" w:eastAsia="Times New Roman" w:hAnsi="Times New Roman"/>
          <w:b w:val="1"/>
          <w:sz w:val="20"/>
          <w:szCs w:val="20"/>
          <w:u w:val="single"/>
          <w:rtl w:val="0"/>
        </w:rPr>
        <w:t xml:space="preserve">zero</w:t>
      </w:r>
      <w:r w:rsidDel="00000000" w:rsidR="00000000" w:rsidRPr="00000000">
        <w:rPr>
          <w:rFonts w:ascii="Times New Roman" w:cs="Times New Roman" w:eastAsia="Times New Roman" w:hAnsi="Times New Roman"/>
          <w:sz w:val="20"/>
          <w:szCs w:val="20"/>
          <w:rtl w:val="0"/>
        </w:rPr>
        <w:t xml:space="preserve">; accept anything mentioning that it </w:t>
      </w:r>
      <w:r w:rsidDel="00000000" w:rsidR="00000000" w:rsidRPr="00000000">
        <w:rPr>
          <w:rFonts w:ascii="Times New Roman" w:cs="Times New Roman" w:eastAsia="Times New Roman" w:hAnsi="Times New Roman"/>
          <w:b w:val="1"/>
          <w:sz w:val="20"/>
          <w:szCs w:val="20"/>
          <w:u w:val="single"/>
          <w:rtl w:val="0"/>
        </w:rPr>
        <w:t xml:space="preserve">won’t change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&lt;SAM&gt;</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12. </w:t>
      </w:r>
      <w:r w:rsidDel="00000000" w:rsidR="00000000" w:rsidRPr="00000000">
        <w:rPr>
          <w:rFonts w:ascii="Times New Roman" w:cs="Times New Roman" w:eastAsia="Times New Roman" w:hAnsi="Times New Roman"/>
          <w:sz w:val="20"/>
          <w:szCs w:val="20"/>
          <w:highlight w:val="white"/>
          <w:rtl w:val="0"/>
        </w:rPr>
        <w:t xml:space="preserve">Bonus: When the rate of return of this concept is greater than the long-term rate of economic growth, wealth inequality will increase, according to Thomas Piketty's analysis of this concept “In the 21</w:t>
      </w:r>
      <w:r w:rsidDel="00000000" w:rsidR="00000000" w:rsidRPr="00000000">
        <w:rPr>
          <w:rFonts w:ascii="Times New Roman" w:cs="Times New Roman" w:eastAsia="Times New Roman" w:hAnsi="Times New Roman"/>
          <w:sz w:val="20"/>
          <w:szCs w:val="20"/>
          <w:highlight w:val="white"/>
          <w:vertAlign w:val="superscript"/>
          <w:rtl w:val="0"/>
        </w:rPr>
        <w:t xml:space="preserve">st</w:t>
      </w:r>
      <w:r w:rsidDel="00000000" w:rsidR="00000000" w:rsidRPr="00000000">
        <w:rPr>
          <w:rFonts w:ascii="Times New Roman" w:cs="Times New Roman" w:eastAsia="Times New Roman" w:hAnsi="Times New Roman"/>
          <w:sz w:val="20"/>
          <w:szCs w:val="20"/>
          <w:highlight w:val="white"/>
          <w:rtl w:val="0"/>
        </w:rPr>
        <w:t xml:space="preserve"> Century.” For 10 points each:</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highlight w:val="white"/>
          <w:rtl w:val="0"/>
        </w:rPr>
        <w:t xml:space="preserve">[10] Name this kind of possession that allows the holder to participate further in the economic system. Louis Althusser wrote a work “Reading” a 19</w:t>
      </w:r>
      <w:r w:rsidDel="00000000" w:rsidR="00000000" w:rsidRPr="00000000">
        <w:rPr>
          <w:rFonts w:ascii="Times New Roman" w:cs="Times New Roman" w:eastAsia="Times New Roman" w:hAnsi="Times New Roman"/>
          <w:sz w:val="20"/>
          <w:szCs w:val="20"/>
          <w:highlight w:val="white"/>
          <w:vertAlign w:val="superscript"/>
          <w:rtl w:val="0"/>
        </w:rPr>
        <w:t xml:space="preserve">th</w:t>
      </w:r>
      <w:r w:rsidDel="00000000" w:rsidR="00000000" w:rsidRPr="00000000">
        <w:rPr>
          <w:rFonts w:ascii="Times New Roman" w:cs="Times New Roman" w:eastAsia="Times New Roman" w:hAnsi="Times New Roman"/>
          <w:sz w:val="20"/>
          <w:szCs w:val="20"/>
          <w:highlight w:val="white"/>
          <w:rtl w:val="0"/>
        </w:rPr>
        <w:t xml:space="preserve">-century analysis of this concept, claiming it relies on exploiting labor.</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highlight w:val="white"/>
          <w:rtl w:val="0"/>
        </w:rPr>
        <w:t xml:space="preserve">ANSWER: </w:t>
      </w:r>
      <w:r w:rsidDel="00000000" w:rsidR="00000000" w:rsidRPr="00000000">
        <w:rPr>
          <w:rFonts w:ascii="Times New Roman" w:cs="Times New Roman" w:eastAsia="Times New Roman" w:hAnsi="Times New Roman"/>
          <w:b w:val="1"/>
          <w:sz w:val="20"/>
          <w:szCs w:val="20"/>
          <w:highlight w:val="white"/>
          <w:u w:val="single"/>
          <w:rtl w:val="0"/>
        </w:rPr>
        <w:t xml:space="preserve">Capital</w:t>
      </w:r>
      <w:r w:rsidDel="00000000" w:rsidR="00000000" w:rsidRPr="00000000">
        <w:rPr>
          <w:rFonts w:ascii="Times New Roman" w:cs="Times New Roman" w:eastAsia="Times New Roman" w:hAnsi="Times New Roman"/>
          <w:sz w:val="20"/>
          <w:szCs w:val="20"/>
          <w:highlight w:val="white"/>
          <w:rtl w:val="0"/>
        </w:rPr>
        <w:t xml:space="preserve"> [or Das </w:t>
      </w:r>
      <w:r w:rsidDel="00000000" w:rsidR="00000000" w:rsidRPr="00000000">
        <w:rPr>
          <w:rFonts w:ascii="Times New Roman" w:cs="Times New Roman" w:eastAsia="Times New Roman" w:hAnsi="Times New Roman"/>
          <w:b w:val="1"/>
          <w:sz w:val="20"/>
          <w:szCs w:val="20"/>
          <w:highlight w:val="white"/>
          <w:u w:val="single"/>
          <w:rtl w:val="0"/>
        </w:rPr>
        <w:t xml:space="preserve">Kapital</w:t>
      </w:r>
      <w:r w:rsidDel="00000000" w:rsidR="00000000" w:rsidRPr="00000000">
        <w:rPr>
          <w:rFonts w:ascii="Times New Roman" w:cs="Times New Roman" w:eastAsia="Times New Roman" w:hAnsi="Times New Roman"/>
          <w:sz w:val="20"/>
          <w:szCs w:val="20"/>
          <w:highlight w:val="white"/>
          <w:rtl w:val="0"/>
        </w:rPr>
        <w:t xml:space="preserve">]</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highlight w:val="white"/>
          <w:rtl w:val="0"/>
        </w:rPr>
        <w:t xml:space="preserve">[10] This author of </w:t>
      </w:r>
      <w:r w:rsidDel="00000000" w:rsidR="00000000" w:rsidRPr="00000000">
        <w:rPr>
          <w:rFonts w:ascii="Times New Roman" w:cs="Times New Roman" w:eastAsia="Times New Roman" w:hAnsi="Times New Roman"/>
          <w:i w:val="1"/>
          <w:sz w:val="20"/>
          <w:szCs w:val="20"/>
          <w:highlight w:val="white"/>
          <w:rtl w:val="0"/>
        </w:rPr>
        <w:t xml:space="preserve">Das Kapital</w:t>
      </w:r>
      <w:r w:rsidDel="00000000" w:rsidR="00000000" w:rsidRPr="00000000">
        <w:rPr>
          <w:rFonts w:ascii="Times New Roman" w:cs="Times New Roman" w:eastAsia="Times New Roman" w:hAnsi="Times New Roman"/>
          <w:sz w:val="20"/>
          <w:szCs w:val="20"/>
          <w:highlight w:val="white"/>
          <w:rtl w:val="0"/>
        </w:rPr>
        <w:t xml:space="preserve"> names the various branches of philosophy and economics that critique capitalism. He also wrote, with Friedrich Engels, </w:t>
      </w:r>
      <w:r w:rsidDel="00000000" w:rsidR="00000000" w:rsidRPr="00000000">
        <w:rPr>
          <w:rFonts w:ascii="Times New Roman" w:cs="Times New Roman" w:eastAsia="Times New Roman" w:hAnsi="Times New Roman"/>
          <w:i w:val="1"/>
          <w:sz w:val="20"/>
          <w:szCs w:val="20"/>
          <w:highlight w:val="white"/>
          <w:rtl w:val="0"/>
        </w:rPr>
        <w:t xml:space="preserve">The Communist Manifesto</w:t>
      </w:r>
      <w:r w:rsidDel="00000000" w:rsidR="00000000" w:rsidRPr="00000000">
        <w:rPr>
          <w:rFonts w:ascii="Times New Roman" w:cs="Times New Roman" w:eastAsia="Times New Roman" w:hAnsi="Times New Roman"/>
          <w:sz w:val="20"/>
          <w:szCs w:val="20"/>
          <w:highlight w:val="white"/>
          <w:rtl w:val="0"/>
        </w:rPr>
        <w:t xml:space="preserve">.</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highlight w:val="white"/>
          <w:rtl w:val="0"/>
        </w:rPr>
        <w:t xml:space="preserve">ANSWER: Karl </w:t>
      </w:r>
      <w:r w:rsidDel="00000000" w:rsidR="00000000" w:rsidRPr="00000000">
        <w:rPr>
          <w:rFonts w:ascii="Times New Roman" w:cs="Times New Roman" w:eastAsia="Times New Roman" w:hAnsi="Times New Roman"/>
          <w:b w:val="1"/>
          <w:sz w:val="20"/>
          <w:szCs w:val="20"/>
          <w:highlight w:val="white"/>
          <w:u w:val="single"/>
          <w:rtl w:val="0"/>
        </w:rPr>
        <w:t xml:space="preserve">Marx</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highlight w:val="white"/>
          <w:rtl w:val="0"/>
        </w:rPr>
        <w:t xml:space="preserve">[10] Paolo Friere's </w:t>
      </w:r>
      <w:r w:rsidDel="00000000" w:rsidR="00000000" w:rsidRPr="00000000">
        <w:rPr>
          <w:rFonts w:ascii="Times New Roman" w:cs="Times New Roman" w:eastAsia="Times New Roman" w:hAnsi="Times New Roman"/>
          <w:i w:val="1"/>
          <w:sz w:val="20"/>
          <w:szCs w:val="20"/>
          <w:highlight w:val="white"/>
          <w:rtl w:val="0"/>
        </w:rPr>
        <w:t xml:space="preserve">Pedagogy of the Oppressed</w:t>
      </w:r>
      <w:r w:rsidDel="00000000" w:rsidR="00000000" w:rsidRPr="00000000">
        <w:rPr>
          <w:rFonts w:ascii="Times New Roman" w:cs="Times New Roman" w:eastAsia="Times New Roman" w:hAnsi="Times New Roman"/>
          <w:sz w:val="20"/>
          <w:szCs w:val="20"/>
          <w:highlight w:val="white"/>
          <w:rtl w:val="0"/>
        </w:rPr>
        <w:t xml:space="preserve"> and Frantz Fanon's </w:t>
      </w:r>
      <w:r w:rsidDel="00000000" w:rsidR="00000000" w:rsidRPr="00000000">
        <w:rPr>
          <w:rFonts w:ascii="Times New Roman" w:cs="Times New Roman" w:eastAsia="Times New Roman" w:hAnsi="Times New Roman"/>
          <w:i w:val="1"/>
          <w:sz w:val="20"/>
          <w:szCs w:val="20"/>
          <w:highlight w:val="white"/>
          <w:rtl w:val="0"/>
        </w:rPr>
        <w:t xml:space="preserve">The Wretched of the Earth</w:t>
      </w:r>
      <w:r w:rsidDel="00000000" w:rsidR="00000000" w:rsidRPr="00000000">
        <w:rPr>
          <w:rFonts w:ascii="Times New Roman" w:cs="Times New Roman" w:eastAsia="Times New Roman" w:hAnsi="Times New Roman"/>
          <w:sz w:val="20"/>
          <w:szCs w:val="20"/>
          <w:highlight w:val="white"/>
          <w:rtl w:val="0"/>
        </w:rPr>
        <w:t xml:space="preserve"> are Marxist critiques of this practice, where a nation seizes territory, then sends resources back to their metropolis.</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highlight w:val="white"/>
          <w:rtl w:val="0"/>
        </w:rPr>
        <w:t xml:space="preserve">ANSWER: </w:t>
      </w:r>
      <w:r w:rsidDel="00000000" w:rsidR="00000000" w:rsidRPr="00000000">
        <w:rPr>
          <w:rFonts w:ascii="Times New Roman" w:cs="Times New Roman" w:eastAsia="Times New Roman" w:hAnsi="Times New Roman"/>
          <w:b w:val="1"/>
          <w:sz w:val="20"/>
          <w:szCs w:val="20"/>
          <w:highlight w:val="white"/>
          <w:u w:val="single"/>
          <w:rtl w:val="0"/>
        </w:rPr>
        <w:t xml:space="preserve">colonialism</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highlight w:val="white"/>
          <w:rtl w:val="0"/>
        </w:rPr>
        <w:t xml:space="preserve">&lt;CD&gt;</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13. </w:t>
      </w:r>
      <w:r w:rsidDel="00000000" w:rsidR="00000000" w:rsidRPr="00000000">
        <w:rPr>
          <w:rFonts w:ascii="Times New Roman" w:cs="Times New Roman" w:eastAsia="Times New Roman" w:hAnsi="Times New Roman"/>
          <w:sz w:val="20"/>
          <w:szCs w:val="20"/>
          <w:highlight w:val="white"/>
          <w:rtl w:val="0"/>
        </w:rPr>
        <w:t xml:space="preserve">Bonus: In this opera, B. F. Pinkerton signs out a 999 year lease on a house in Nagasaki. For 10 points each:</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highlight w:val="white"/>
          <w:rtl w:val="0"/>
        </w:rPr>
        <w:t xml:space="preserve">[10] Name this opera in which the American Lieutenant Pinkerton marries the Japanese bride Cio-Cio San.</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highlight w:val="white"/>
          <w:rtl w:val="0"/>
        </w:rPr>
        <w:t xml:space="preserve">ANSWER: </w:t>
      </w:r>
      <w:r w:rsidDel="00000000" w:rsidR="00000000" w:rsidRPr="00000000">
        <w:rPr>
          <w:rFonts w:ascii="Times New Roman" w:cs="Times New Roman" w:eastAsia="Times New Roman" w:hAnsi="Times New Roman"/>
          <w:b w:val="1"/>
          <w:i w:val="1"/>
          <w:sz w:val="20"/>
          <w:szCs w:val="20"/>
          <w:highlight w:val="white"/>
          <w:u w:val="single"/>
          <w:rtl w:val="0"/>
        </w:rPr>
        <w:t xml:space="preserve">Madama Butterfly</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highlight w:val="white"/>
          <w:rtl w:val="0"/>
        </w:rPr>
        <w:t xml:space="preserve">[10] In this aria from Act II of </w:t>
      </w:r>
      <w:r w:rsidDel="00000000" w:rsidR="00000000" w:rsidRPr="00000000">
        <w:rPr>
          <w:rFonts w:ascii="Times New Roman" w:cs="Times New Roman" w:eastAsia="Times New Roman" w:hAnsi="Times New Roman"/>
          <w:i w:val="1"/>
          <w:sz w:val="20"/>
          <w:szCs w:val="20"/>
          <w:highlight w:val="white"/>
          <w:rtl w:val="0"/>
        </w:rPr>
        <w:t xml:space="preserve">Madama Butterfly, </w:t>
      </w:r>
      <w:r w:rsidDel="00000000" w:rsidR="00000000" w:rsidRPr="00000000">
        <w:rPr>
          <w:rFonts w:ascii="Times New Roman" w:cs="Times New Roman" w:eastAsia="Times New Roman" w:hAnsi="Times New Roman"/>
          <w:sz w:val="20"/>
          <w:szCs w:val="20"/>
          <w:highlight w:val="white"/>
          <w:rtl w:val="0"/>
        </w:rPr>
        <w:t xml:space="preserve">Cio-Cio San details to Suzuki how, after she sees his ship’s smoke on the horizon,  her husband will greet her, calling her “Dear Wife” and “Orange Blossom.”</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highlight w:val="white"/>
          <w:rtl w:val="0"/>
        </w:rPr>
        <w:t xml:space="preserve">ANSWER: </w:t>
      </w:r>
      <w:r w:rsidDel="00000000" w:rsidR="00000000" w:rsidRPr="00000000">
        <w:rPr>
          <w:rFonts w:ascii="Times New Roman" w:cs="Times New Roman" w:eastAsia="Times New Roman" w:hAnsi="Times New Roman"/>
          <w:b w:val="1"/>
          <w:sz w:val="20"/>
          <w:szCs w:val="20"/>
          <w:highlight w:val="white"/>
          <w:u w:val="single"/>
          <w:rtl w:val="0"/>
        </w:rPr>
        <w:t xml:space="preserve">“Un Bel Di, </w:t>
      </w:r>
      <w:r w:rsidDel="00000000" w:rsidR="00000000" w:rsidRPr="00000000">
        <w:rPr>
          <w:rFonts w:ascii="Times New Roman" w:cs="Times New Roman" w:eastAsia="Times New Roman" w:hAnsi="Times New Roman"/>
          <w:sz w:val="20"/>
          <w:szCs w:val="20"/>
          <w:highlight w:val="white"/>
          <w:rtl w:val="0"/>
        </w:rPr>
        <w:t xml:space="preserve">Vedremo” [or “</w:t>
      </w:r>
      <w:r w:rsidDel="00000000" w:rsidR="00000000" w:rsidRPr="00000000">
        <w:rPr>
          <w:rFonts w:ascii="Times New Roman" w:cs="Times New Roman" w:eastAsia="Times New Roman" w:hAnsi="Times New Roman"/>
          <w:b w:val="1"/>
          <w:sz w:val="20"/>
          <w:szCs w:val="20"/>
          <w:highlight w:val="white"/>
          <w:u w:val="single"/>
          <w:rtl w:val="0"/>
        </w:rPr>
        <w:t xml:space="preserve">One Fine Day</w:t>
      </w:r>
      <w:r w:rsidDel="00000000" w:rsidR="00000000" w:rsidRPr="00000000">
        <w:rPr>
          <w:rFonts w:ascii="Times New Roman" w:cs="Times New Roman" w:eastAsia="Times New Roman" w:hAnsi="Times New Roman"/>
          <w:sz w:val="20"/>
          <w:szCs w:val="20"/>
          <w:highlight w:val="white"/>
          <w:rtl w:val="0"/>
        </w:rPr>
        <w:t xml:space="preserve"> Will Come”]</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highlight w:val="white"/>
          <w:rtl w:val="0"/>
        </w:rPr>
        <w:t xml:space="preserve">[10] This man composed the operas </w:t>
      </w:r>
      <w:r w:rsidDel="00000000" w:rsidR="00000000" w:rsidRPr="00000000">
        <w:rPr>
          <w:rFonts w:ascii="Times New Roman" w:cs="Times New Roman" w:eastAsia="Times New Roman" w:hAnsi="Times New Roman"/>
          <w:i w:val="1"/>
          <w:sz w:val="20"/>
          <w:szCs w:val="20"/>
          <w:highlight w:val="white"/>
          <w:rtl w:val="0"/>
        </w:rPr>
        <w:t xml:space="preserve">Tosca, Turandot</w:t>
      </w:r>
      <w:r w:rsidDel="00000000" w:rsidR="00000000" w:rsidRPr="00000000">
        <w:rPr>
          <w:rFonts w:ascii="Times New Roman" w:cs="Times New Roman" w:eastAsia="Times New Roman" w:hAnsi="Times New Roman"/>
          <w:sz w:val="20"/>
          <w:szCs w:val="20"/>
          <w:highlight w:val="white"/>
          <w:rtl w:val="0"/>
        </w:rPr>
        <w:t xml:space="preserve">, and </w:t>
      </w:r>
      <w:r w:rsidDel="00000000" w:rsidR="00000000" w:rsidRPr="00000000">
        <w:rPr>
          <w:rFonts w:ascii="Times New Roman" w:cs="Times New Roman" w:eastAsia="Times New Roman" w:hAnsi="Times New Roman"/>
          <w:i w:val="1"/>
          <w:sz w:val="20"/>
          <w:szCs w:val="20"/>
          <w:highlight w:val="white"/>
          <w:rtl w:val="0"/>
        </w:rPr>
        <w:t xml:space="preserve">Madama Butterfly.</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highlight w:val="white"/>
          <w:rtl w:val="0"/>
        </w:rPr>
        <w:t xml:space="preserve">ANSWER: Giacomo </w:t>
      </w:r>
      <w:r w:rsidDel="00000000" w:rsidR="00000000" w:rsidRPr="00000000">
        <w:rPr>
          <w:rFonts w:ascii="Times New Roman" w:cs="Times New Roman" w:eastAsia="Times New Roman" w:hAnsi="Times New Roman"/>
          <w:b w:val="1"/>
          <w:sz w:val="20"/>
          <w:szCs w:val="20"/>
          <w:highlight w:val="white"/>
          <w:u w:val="single"/>
          <w:rtl w:val="0"/>
        </w:rPr>
        <w:t xml:space="preserve">Puccini</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highlight w:val="white"/>
          <w:rtl w:val="0"/>
        </w:rPr>
        <w:t xml:space="preserve">&lt;KS&gt;</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14. Bonus: They are generally investigated in dilute solutions, which approximate ideal solutions. For 10 points each:</w:t>
      </w:r>
    </w:p>
    <w:p w:rsidR="00000000" w:rsidDel="00000000" w:rsidP="00000000" w:rsidRDefault="00000000" w:rsidRPr="00000000">
      <w:pPr>
        <w:widowControl w:val="0"/>
        <w:spacing w:line="276" w:lineRule="auto"/>
        <w:contextualSpacing w:val="0"/>
      </w:pPr>
      <w:r w:rsidDel="00000000" w:rsidR="00000000" w:rsidRPr="00000000">
        <w:rPr>
          <w:rFonts w:ascii="Times New Roman" w:cs="Times New Roman" w:eastAsia="Times New Roman" w:hAnsi="Times New Roman"/>
          <w:sz w:val="20"/>
          <w:szCs w:val="20"/>
          <w:rtl w:val="0"/>
        </w:rPr>
        <w:t xml:space="preserve">[10] Name these properties of a solution which do not depend on the type of solutes in the solution, but rather on the amount of the solute. Osmotic pressure and freezing point depression are examples of these properties.</w:t>
      </w:r>
    </w:p>
    <w:p w:rsidR="00000000" w:rsidDel="00000000" w:rsidP="00000000" w:rsidRDefault="00000000" w:rsidRPr="00000000">
      <w:pPr>
        <w:widowControl w:val="0"/>
        <w:spacing w:line="276"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colligative</w:t>
      </w:r>
      <w:r w:rsidDel="00000000" w:rsidR="00000000" w:rsidRPr="00000000">
        <w:rPr>
          <w:rFonts w:ascii="Times New Roman" w:cs="Times New Roman" w:eastAsia="Times New Roman" w:hAnsi="Times New Roman"/>
          <w:sz w:val="20"/>
          <w:szCs w:val="20"/>
          <w:rtl w:val="0"/>
        </w:rPr>
        <w:t xml:space="preserve"> property</w:t>
      </w:r>
    </w:p>
    <w:p w:rsidR="00000000" w:rsidDel="00000000" w:rsidP="00000000" w:rsidRDefault="00000000" w:rsidRPr="00000000">
      <w:pPr>
        <w:widowControl w:val="0"/>
        <w:spacing w:line="276" w:lineRule="auto"/>
        <w:contextualSpacing w:val="0"/>
      </w:pPr>
      <w:r w:rsidDel="00000000" w:rsidR="00000000" w:rsidRPr="00000000">
        <w:rPr>
          <w:rFonts w:ascii="Times New Roman" w:cs="Times New Roman" w:eastAsia="Times New Roman" w:hAnsi="Times New Roman"/>
          <w:sz w:val="20"/>
          <w:szCs w:val="20"/>
          <w:rtl w:val="0"/>
        </w:rPr>
        <w:t xml:space="preserve">[10] The degree to which the freezing point lowers is given by the product of the Van’t Hoff factor and this measure of concentration. Unlike molarity, it is equal to the mass of the solute divided by the volume of the solution.</w:t>
      </w:r>
    </w:p>
    <w:p w:rsidR="00000000" w:rsidDel="00000000" w:rsidP="00000000" w:rsidRDefault="00000000" w:rsidRPr="00000000">
      <w:pPr>
        <w:widowControl w:val="0"/>
        <w:spacing w:line="276"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molality</w:t>
      </w: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widowControl w:val="0"/>
        <w:spacing w:line="276" w:lineRule="auto"/>
        <w:contextualSpacing w:val="0"/>
      </w:pPr>
      <w:r w:rsidDel="00000000" w:rsidR="00000000" w:rsidRPr="00000000">
        <w:rPr>
          <w:rFonts w:ascii="Times New Roman" w:cs="Times New Roman" w:eastAsia="Times New Roman" w:hAnsi="Times New Roman"/>
          <w:sz w:val="20"/>
          <w:szCs w:val="20"/>
          <w:rtl w:val="0"/>
        </w:rPr>
        <w:t xml:space="preserve">[10] Another colligative property of a solution is the elevation of the temperature at which this process occurs. In water, it occurs when the heat of vaporization is reached, which is usually at 100 degrees Celsius.</w:t>
      </w:r>
    </w:p>
    <w:p w:rsidR="00000000" w:rsidDel="00000000" w:rsidP="00000000" w:rsidRDefault="00000000" w:rsidRPr="00000000">
      <w:pPr>
        <w:widowControl w:val="0"/>
        <w:spacing w:line="276"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boiling</w:t>
      </w:r>
      <w:r w:rsidDel="00000000" w:rsidR="00000000" w:rsidRPr="00000000">
        <w:rPr>
          <w:rFonts w:ascii="Times New Roman" w:cs="Times New Roman" w:eastAsia="Times New Roman" w:hAnsi="Times New Roman"/>
          <w:sz w:val="20"/>
          <w:szCs w:val="20"/>
          <w:rtl w:val="0"/>
        </w:rPr>
        <w:t xml:space="preserve"> point [or </w:t>
      </w:r>
      <w:r w:rsidDel="00000000" w:rsidR="00000000" w:rsidRPr="00000000">
        <w:rPr>
          <w:rFonts w:ascii="Times New Roman" w:cs="Times New Roman" w:eastAsia="Times New Roman" w:hAnsi="Times New Roman"/>
          <w:b w:val="1"/>
          <w:sz w:val="20"/>
          <w:szCs w:val="20"/>
          <w:u w:val="single"/>
          <w:rtl w:val="0"/>
        </w:rPr>
        <w:t xml:space="preserve">condensation</w:t>
      </w:r>
      <w:r w:rsidDel="00000000" w:rsidR="00000000" w:rsidRPr="00000000">
        <w:rPr>
          <w:rFonts w:ascii="Times New Roman" w:cs="Times New Roman" w:eastAsia="Times New Roman" w:hAnsi="Times New Roman"/>
          <w:sz w:val="20"/>
          <w:szCs w:val="20"/>
          <w:rtl w:val="0"/>
        </w:rPr>
        <w:t xml:space="preserve"> point]</w:t>
      </w:r>
    </w:p>
    <w:p w:rsidR="00000000" w:rsidDel="00000000" w:rsidP="00000000" w:rsidRDefault="00000000" w:rsidRPr="00000000">
      <w:pPr>
        <w:widowControl w:val="0"/>
        <w:spacing w:line="276" w:lineRule="auto"/>
        <w:contextualSpacing w:val="0"/>
      </w:pPr>
      <w:r w:rsidDel="00000000" w:rsidR="00000000" w:rsidRPr="00000000">
        <w:rPr>
          <w:rFonts w:ascii="Times New Roman" w:cs="Times New Roman" w:eastAsia="Times New Roman" w:hAnsi="Times New Roman"/>
          <w:sz w:val="20"/>
          <w:szCs w:val="20"/>
          <w:rtl w:val="0"/>
        </w:rPr>
        <w:t xml:space="preserve">&lt;BZ&gt;</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15. </w:t>
      </w:r>
      <w:r w:rsidDel="00000000" w:rsidR="00000000" w:rsidRPr="00000000">
        <w:rPr>
          <w:rFonts w:ascii="Times New Roman" w:cs="Times New Roman" w:eastAsia="Times New Roman" w:hAnsi="Times New Roman"/>
          <w:sz w:val="20"/>
          <w:szCs w:val="20"/>
          <w:highlight w:val="white"/>
          <w:rtl w:val="0"/>
        </w:rPr>
        <w:t xml:space="preserve">This author is described as hearing a sound that “brought/Into his mind the turbid ebb and flow/Of human misery”. For 10 points each:</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highlight w:val="white"/>
          <w:rtl w:val="0"/>
        </w:rPr>
        <w:t xml:space="preserve">[10] Name this ancient author used by a Victorian poet to illustrate the loss of faith and imagination in his then-contemporary age.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highlight w:val="white"/>
          <w:rtl w:val="0"/>
        </w:rPr>
        <w:t xml:space="preserve">ANSWER: </w:t>
      </w:r>
      <w:r w:rsidDel="00000000" w:rsidR="00000000" w:rsidRPr="00000000">
        <w:rPr>
          <w:rFonts w:ascii="Times New Roman" w:cs="Times New Roman" w:eastAsia="Times New Roman" w:hAnsi="Times New Roman"/>
          <w:b w:val="1"/>
          <w:sz w:val="20"/>
          <w:szCs w:val="20"/>
          <w:highlight w:val="white"/>
          <w:u w:val="single"/>
          <w:rtl w:val="0"/>
        </w:rPr>
        <w:t xml:space="preserve">Sophocles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highlight w:val="white"/>
          <w:rtl w:val="0"/>
        </w:rPr>
        <w:t xml:space="preserve">[10] This poem, beginning “The sea is calm to-night”, contains that line about “Sophocles long ago”, as well as a description of “The Sea of Faith”. Guy Montag reads this poem aloud in </w:t>
      </w:r>
      <w:r w:rsidDel="00000000" w:rsidR="00000000" w:rsidRPr="00000000">
        <w:rPr>
          <w:rFonts w:ascii="Times New Roman" w:cs="Times New Roman" w:eastAsia="Times New Roman" w:hAnsi="Times New Roman"/>
          <w:i w:val="1"/>
          <w:sz w:val="20"/>
          <w:szCs w:val="20"/>
          <w:highlight w:val="white"/>
          <w:rtl w:val="0"/>
        </w:rPr>
        <w:t xml:space="preserve">Fahrenheit 451</w:t>
      </w:r>
      <w:r w:rsidDel="00000000" w:rsidR="00000000" w:rsidRPr="00000000">
        <w:rPr>
          <w:rFonts w:ascii="Times New Roman" w:cs="Times New Roman" w:eastAsia="Times New Roman" w:hAnsi="Times New Roman"/>
          <w:sz w:val="20"/>
          <w:szCs w:val="20"/>
          <w:highlight w:val="white"/>
          <w:rtl w:val="0"/>
        </w:rPr>
        <w:t xml:space="preserv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highlight w:val="white"/>
          <w:rtl w:val="0"/>
        </w:rPr>
        <w:t xml:space="preserve">ANSWER: </w:t>
      </w:r>
      <w:r w:rsidDel="00000000" w:rsidR="00000000" w:rsidRPr="00000000">
        <w:rPr>
          <w:rFonts w:ascii="Times New Roman" w:cs="Times New Roman" w:eastAsia="Times New Roman" w:hAnsi="Times New Roman"/>
          <w:b w:val="1"/>
          <w:i w:val="1"/>
          <w:sz w:val="20"/>
          <w:szCs w:val="20"/>
          <w:highlight w:val="white"/>
          <w:u w:val="single"/>
          <w:rtl w:val="0"/>
        </w:rPr>
        <w:t xml:space="preserve">Dover Beach</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highlight w:val="white"/>
          <w:rtl w:val="0"/>
        </w:rPr>
        <w:t xml:space="preserve">[10] </w:t>
      </w:r>
      <w:r w:rsidDel="00000000" w:rsidR="00000000" w:rsidRPr="00000000">
        <w:rPr>
          <w:rFonts w:ascii="Times New Roman" w:cs="Times New Roman" w:eastAsia="Times New Roman" w:hAnsi="Times New Roman"/>
          <w:i w:val="1"/>
          <w:sz w:val="20"/>
          <w:szCs w:val="20"/>
          <w:highlight w:val="white"/>
          <w:rtl w:val="0"/>
        </w:rPr>
        <w:t xml:space="preserve">Dover Beach</w:t>
      </w:r>
      <w:r w:rsidDel="00000000" w:rsidR="00000000" w:rsidRPr="00000000">
        <w:rPr>
          <w:rFonts w:ascii="Times New Roman" w:cs="Times New Roman" w:eastAsia="Times New Roman" w:hAnsi="Times New Roman"/>
          <w:sz w:val="20"/>
          <w:szCs w:val="20"/>
          <w:highlight w:val="white"/>
          <w:rtl w:val="0"/>
        </w:rPr>
        <w:t xml:space="preserve"> was written by this author, who describes himself as “Wandering between two worlds, one dead/The other powerless to be born” in his “Stanzas from the Grande Chartreuse”.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highlight w:val="white"/>
          <w:rtl w:val="0"/>
        </w:rPr>
        <w:t xml:space="preserve">ANSWER: Matthew </w:t>
      </w:r>
      <w:r w:rsidDel="00000000" w:rsidR="00000000" w:rsidRPr="00000000">
        <w:rPr>
          <w:rFonts w:ascii="Times New Roman" w:cs="Times New Roman" w:eastAsia="Times New Roman" w:hAnsi="Times New Roman"/>
          <w:b w:val="1"/>
          <w:sz w:val="20"/>
          <w:szCs w:val="20"/>
          <w:highlight w:val="white"/>
          <w:u w:val="single"/>
          <w:rtl w:val="0"/>
        </w:rPr>
        <w:t xml:space="preserve">Arnold</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highlight w:val="white"/>
          <w:rtl w:val="0"/>
        </w:rPr>
        <w:t xml:space="preserve">&lt;EX&gt;</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16. Bonus: One of these buildings made of staves is Heddal, in Norway, and they can include a nave, which runs from the entryway of the atrium down to the apse. For 10 points each:</w:t>
      </w:r>
    </w:p>
    <w:p w:rsidR="00000000" w:rsidDel="00000000" w:rsidP="00000000" w:rsidRDefault="00000000" w:rsidRPr="00000000">
      <w:pPr>
        <w:widowControl w:val="0"/>
        <w:spacing w:line="276" w:lineRule="auto"/>
        <w:contextualSpacing w:val="0"/>
      </w:pPr>
      <w:r w:rsidDel="00000000" w:rsidR="00000000" w:rsidRPr="00000000">
        <w:rPr>
          <w:rFonts w:ascii="Times New Roman" w:cs="Times New Roman" w:eastAsia="Times New Roman" w:hAnsi="Times New Roman"/>
          <w:sz w:val="20"/>
          <w:szCs w:val="20"/>
          <w:rtl w:val="0"/>
        </w:rPr>
        <w:t xml:space="preserve">[10] Name these Christian buildings, examples of which are Sacre-Coeur in Paris and St. Peter's Basilica in the Vatican City.</w:t>
      </w:r>
    </w:p>
    <w:p w:rsidR="00000000" w:rsidDel="00000000" w:rsidP="00000000" w:rsidRDefault="00000000" w:rsidRPr="00000000">
      <w:pPr>
        <w:widowControl w:val="0"/>
        <w:spacing w:line="276"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church</w:t>
      </w:r>
      <w:r w:rsidDel="00000000" w:rsidR="00000000" w:rsidRPr="00000000">
        <w:rPr>
          <w:rFonts w:ascii="Times New Roman" w:cs="Times New Roman" w:eastAsia="Times New Roman" w:hAnsi="Times New Roman"/>
          <w:sz w:val="20"/>
          <w:szCs w:val="20"/>
          <w:rtl w:val="0"/>
        </w:rPr>
        <w:t xml:space="preserve">es</w:t>
      </w:r>
    </w:p>
    <w:p w:rsidR="00000000" w:rsidDel="00000000" w:rsidP="00000000" w:rsidRDefault="00000000" w:rsidRPr="00000000">
      <w:pPr>
        <w:widowControl w:val="0"/>
        <w:spacing w:line="276" w:lineRule="auto"/>
        <w:contextualSpacing w:val="0"/>
      </w:pPr>
      <w:r w:rsidDel="00000000" w:rsidR="00000000" w:rsidRPr="00000000">
        <w:rPr>
          <w:rFonts w:ascii="Times New Roman" w:cs="Times New Roman" w:eastAsia="Times New Roman" w:hAnsi="Times New Roman"/>
          <w:sz w:val="20"/>
          <w:szCs w:val="20"/>
          <w:rtl w:val="0"/>
        </w:rPr>
        <w:t xml:space="preserve">[10] The apse is generally found behind this structure, which is located underneath the Baldachin in St. Peter's and often found where the nave meets the transept. The priest consecrates the body and blood on this structure.</w:t>
      </w:r>
    </w:p>
    <w:p w:rsidR="00000000" w:rsidDel="00000000" w:rsidP="00000000" w:rsidRDefault="00000000" w:rsidRPr="00000000">
      <w:pPr>
        <w:widowControl w:val="0"/>
        <w:spacing w:line="276"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altar</w:t>
      </w:r>
      <w:r w:rsidDel="00000000" w:rsidR="00000000" w:rsidRPr="00000000">
        <w:rPr>
          <w:rFonts w:ascii="Times New Roman" w:cs="Times New Roman" w:eastAsia="Times New Roman" w:hAnsi="Times New Roman"/>
          <w:sz w:val="20"/>
          <w:szCs w:val="20"/>
          <w:rtl w:val="0"/>
        </w:rPr>
        <w:t xml:space="preserve">s</w:t>
      </w:r>
    </w:p>
    <w:p w:rsidR="00000000" w:rsidDel="00000000" w:rsidP="00000000" w:rsidRDefault="00000000" w:rsidRPr="00000000">
      <w:pPr>
        <w:widowControl w:val="0"/>
        <w:spacing w:line="276" w:lineRule="auto"/>
        <w:contextualSpacing w:val="0"/>
      </w:pPr>
      <w:r w:rsidDel="00000000" w:rsidR="00000000" w:rsidRPr="00000000">
        <w:rPr>
          <w:rFonts w:ascii="Times New Roman" w:cs="Times New Roman" w:eastAsia="Times New Roman" w:hAnsi="Times New Roman"/>
          <w:sz w:val="20"/>
          <w:szCs w:val="20"/>
          <w:rtl w:val="0"/>
        </w:rPr>
        <w:t xml:space="preserve">[10] These circular windows are often prominently featured in Gothic cathedrals, where they are divided into segments by tracery. One is located above the central door entering Notre Dame de Paris.</w:t>
      </w:r>
    </w:p>
    <w:p w:rsidR="00000000" w:rsidDel="00000000" w:rsidP="00000000" w:rsidRDefault="00000000" w:rsidRPr="00000000">
      <w:pPr>
        <w:widowControl w:val="0"/>
        <w:spacing w:line="276"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rose window</w:t>
      </w:r>
      <w:r w:rsidDel="00000000" w:rsidR="00000000" w:rsidRPr="00000000">
        <w:rPr>
          <w:rFonts w:ascii="Times New Roman" w:cs="Times New Roman" w:eastAsia="Times New Roman" w:hAnsi="Times New Roman"/>
          <w:sz w:val="20"/>
          <w:szCs w:val="20"/>
          <w:rtl w:val="0"/>
        </w:rPr>
        <w:t xml:space="preserve">s [or </w:t>
      </w:r>
      <w:r w:rsidDel="00000000" w:rsidR="00000000" w:rsidRPr="00000000">
        <w:rPr>
          <w:rFonts w:ascii="Times New Roman" w:cs="Times New Roman" w:eastAsia="Times New Roman" w:hAnsi="Times New Roman"/>
          <w:b w:val="1"/>
          <w:sz w:val="20"/>
          <w:szCs w:val="20"/>
          <w:u w:val="single"/>
          <w:rtl w:val="0"/>
        </w:rPr>
        <w:t xml:space="preserve">Catherine window</w:t>
      </w:r>
      <w:r w:rsidDel="00000000" w:rsidR="00000000" w:rsidRPr="00000000">
        <w:rPr>
          <w:rFonts w:ascii="Times New Roman" w:cs="Times New Roman" w:eastAsia="Times New Roman" w:hAnsi="Times New Roman"/>
          <w:sz w:val="20"/>
          <w:szCs w:val="20"/>
          <w:rtl w:val="0"/>
        </w:rPr>
        <w:t xml:space="preserve">s]</w:t>
      </w:r>
    </w:p>
    <w:p w:rsidR="00000000" w:rsidDel="00000000" w:rsidP="00000000" w:rsidRDefault="00000000" w:rsidRPr="00000000">
      <w:pPr>
        <w:widowControl w:val="0"/>
        <w:spacing w:line="276" w:lineRule="auto"/>
        <w:contextualSpacing w:val="0"/>
      </w:pPr>
      <w:r w:rsidDel="00000000" w:rsidR="00000000" w:rsidRPr="00000000">
        <w:rPr>
          <w:rFonts w:ascii="Times New Roman" w:cs="Times New Roman" w:eastAsia="Times New Roman" w:hAnsi="Times New Roman"/>
          <w:sz w:val="20"/>
          <w:szCs w:val="20"/>
          <w:rtl w:val="0"/>
        </w:rPr>
        <w:t xml:space="preserve">&lt;CD&gt;</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17. Name these examples of the Silicon Valley buzzword “disruption.” For 10 points each:</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[10] This rideshare app came under scrutiny for its “God View” allowing employees to view information about customers' routes and drivers without their knowledge. Its main competitor is Lyft.</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Uber</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[10] This company's “Fresh” division delivers groceries, and its Kindle allows people to read books electronically. This Jeff Bezos-led company also has an extensive used books catalogue.</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Amazon</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[10] This app allows people to host guests for a fee, a practice Quebec's legislature is trying to regulate. They offer Host Insurance against guest damages.</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AirBnB</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&lt;CD&gt;</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18. Bonus: These organisms lack membrane-bound organelles. For 10 points each:</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[10] Name this classification of living things which bacteria and archaea fall under. Unlike their counterparts, eukaryotes, they do not have a nucleus.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prokaryote</w:t>
      </w:r>
      <w:r w:rsidDel="00000000" w:rsidR="00000000" w:rsidRPr="00000000">
        <w:rPr>
          <w:rFonts w:ascii="Times New Roman" w:cs="Times New Roman" w:eastAsia="Times New Roman" w:hAnsi="Times New Roman"/>
          <w:sz w:val="20"/>
          <w:szCs w:val="20"/>
          <w:rtl w:val="0"/>
        </w:rPr>
        <w:t xml:space="preserve">s [or </w:t>
      </w:r>
      <w:r w:rsidDel="00000000" w:rsidR="00000000" w:rsidRPr="00000000">
        <w:rPr>
          <w:rFonts w:ascii="Times New Roman" w:cs="Times New Roman" w:eastAsia="Times New Roman" w:hAnsi="Times New Roman"/>
          <w:b w:val="1"/>
          <w:sz w:val="20"/>
          <w:szCs w:val="20"/>
          <w:u w:val="single"/>
          <w:rtl w:val="0"/>
        </w:rPr>
        <w:t xml:space="preserve">Prokaryota</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[10] Generally speaking, prokaryotes lack a mechanism for splicing these constructs out of messenger RNA, because their genes do not have them. After these regions are cut out, the exons of a gene are spliced back together.</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intron</w:t>
      </w:r>
      <w:r w:rsidDel="00000000" w:rsidR="00000000" w:rsidRPr="00000000">
        <w:rPr>
          <w:rFonts w:ascii="Times New Roman" w:cs="Times New Roman" w:eastAsia="Times New Roman" w:hAnsi="Times New Roman"/>
          <w:sz w:val="20"/>
          <w:szCs w:val="20"/>
          <w:rtl w:val="0"/>
        </w:rPr>
        <w:t xml:space="preserve">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[10] Archaea are unique for having cell membranes in which this functional group links the fatty acid chains to the phospholipid glycerol backbone. In Archaea, it is exemplified by an oxygen bonded to glycerol and to a fatty acid.</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ether</w:t>
      </w:r>
      <w:r w:rsidDel="00000000" w:rsidR="00000000" w:rsidRPr="00000000">
        <w:rPr>
          <w:rFonts w:ascii="Times New Roman" w:cs="Times New Roman" w:eastAsia="Times New Roman" w:hAnsi="Times New Roman"/>
          <w:sz w:val="20"/>
          <w:szCs w:val="20"/>
          <w:rtl w:val="0"/>
        </w:rPr>
        <w:t xml:space="preserve">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&lt;BZ&gt;</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19. Bonus: After refusing to speak to the media in November 2014, this man was fined $100,000, so he appeared in a subsequent postgame press conferences responding to most of the questions with “Yeah,” and in his next appearance he mostly said “Thank you for asking.” For 10 points each:</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[10] Name this man who wore his “Beast Mode” brand to a press event before his team, the Seattle Seahawks, played in the 2015 Super Bowl.</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ANSWER: Marshawn </w:t>
      </w:r>
      <w:r w:rsidDel="00000000" w:rsidR="00000000" w:rsidRPr="00000000">
        <w:rPr>
          <w:rFonts w:ascii="Times New Roman" w:cs="Times New Roman" w:eastAsia="Times New Roman" w:hAnsi="Times New Roman"/>
          <w:b w:val="1"/>
          <w:sz w:val="20"/>
          <w:szCs w:val="20"/>
          <w:u w:val="single"/>
          <w:rtl w:val="0"/>
        </w:rPr>
        <w:t xml:space="preserve">Lynch</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[10] During Super Bowl Media Day in 2015, Lynch spent five minutes where he only answered questions with this phrase. The next day he got back on stage and responded to questions with “You know why I'm here.”</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I'm here so I won't get fined</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I'm just here so I won't get fined</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[10] Lynch allowed himself to be interviewed in an ad for this favorite candy of his, where he revealed that he would rather enter the field on gameday in a blimp, and that he would rather watch cat videos instead of dog videos online.</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Skittles</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&lt;CD&gt;</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20. </w:t>
      </w:r>
      <w:r w:rsidDel="00000000" w:rsidR="00000000" w:rsidRPr="00000000">
        <w:rPr>
          <w:rFonts w:ascii="Times New Roman" w:cs="Times New Roman" w:eastAsia="Times New Roman" w:hAnsi="Times New Roman"/>
          <w:sz w:val="20"/>
          <w:szCs w:val="20"/>
          <w:highlight w:val="white"/>
          <w:rtl w:val="0"/>
        </w:rPr>
        <w:t xml:space="preserve">One poem by this author consists entirely of “</w:t>
      </w:r>
      <w:r w:rsidDel="00000000" w:rsidR="00000000" w:rsidRPr="00000000">
        <w:rPr>
          <w:rFonts w:ascii="Times New Roman" w:cs="Times New Roman" w:eastAsia="Times New Roman" w:hAnsi="Times New Roman"/>
          <w:sz w:val="20"/>
          <w:szCs w:val="20"/>
          <w:rtl w:val="0"/>
        </w:rPr>
        <w:t xml:space="preserve">The apparition of these faces in the crowd; Petals on a wet, black bough.” For 10 points each:</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[10] Name the Imagist author of “In a Station of the Metro,” who wrote about a man who “strove to resuscitate the dead art of poetry” in “Hugh Selwyn Mauberly.”</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ANSWER: Ezra </w:t>
      </w:r>
      <w:r w:rsidDel="00000000" w:rsidR="00000000" w:rsidRPr="00000000">
        <w:rPr>
          <w:rFonts w:ascii="Times New Roman" w:cs="Times New Roman" w:eastAsia="Times New Roman" w:hAnsi="Times New Roman"/>
          <w:b w:val="1"/>
          <w:sz w:val="20"/>
          <w:szCs w:val="20"/>
          <w:u w:val="single"/>
          <w:rtl w:val="0"/>
        </w:rPr>
        <w:t xml:space="preserve">Pound</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[10] Parts of Pound’s magnum opus, </w:t>
      </w:r>
      <w:r w:rsidDel="00000000" w:rsidR="00000000" w:rsidRPr="00000000">
        <w:rPr>
          <w:rFonts w:ascii="Times New Roman" w:cs="Times New Roman" w:eastAsia="Times New Roman" w:hAnsi="Times New Roman"/>
          <w:i w:val="1"/>
          <w:sz w:val="20"/>
          <w:szCs w:val="20"/>
          <w:rtl w:val="0"/>
        </w:rPr>
        <w:t xml:space="preserve">The Cantos</w:t>
      </w:r>
      <w:r w:rsidDel="00000000" w:rsidR="00000000" w:rsidRPr="00000000">
        <w:rPr>
          <w:rFonts w:ascii="Times New Roman" w:cs="Times New Roman" w:eastAsia="Times New Roman" w:hAnsi="Times New Roman"/>
          <w:sz w:val="20"/>
          <w:szCs w:val="20"/>
          <w:rtl w:val="0"/>
        </w:rPr>
        <w:t xml:space="preserve">, are often named for this country. Pound included characters used in languages of this country, such as Mandarin and Cantonese, throughout the poem.</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China</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[10] This other Imagist poet is known for terse poems such as “This is Just to Say” and “The Read Wheelbarrow.”</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ANSWER: William Carlos </w:t>
      </w:r>
      <w:r w:rsidDel="00000000" w:rsidR="00000000" w:rsidRPr="00000000">
        <w:rPr>
          <w:rFonts w:ascii="Times New Roman" w:cs="Times New Roman" w:eastAsia="Times New Roman" w:hAnsi="Times New Roman"/>
          <w:b w:val="1"/>
          <w:sz w:val="20"/>
          <w:szCs w:val="20"/>
          <w:u w:val="single"/>
          <w:rtl w:val="0"/>
        </w:rPr>
        <w:t xml:space="preserve">Williams</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&lt;AB&gt;</w:t>
      </w:r>
    </w:p>
    <w:sectPr>
      <w:headerReference r:id="rId5" w:type="default"/>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Packet 11</w:t>
      <w:tab/>
      <w:tab/>
      <w:tab/>
      <w:tab/>
      <w:tab/>
      <w:tab/>
      <w:tab/>
      <w:tab/>
      <w:tab/>
      <w:tab/>
      <w:t xml:space="preserve">BASK 2015</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s>
</file>