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3C" w:rsidRPr="006B3E3C" w:rsidRDefault="006B3E3C" w:rsidP="006B3E3C">
      <w:pPr>
        <w:spacing w:after="0"/>
        <w:rPr>
          <w:rFonts w:eastAsia="Times New Roman"/>
          <w:color w:val="000000"/>
          <w:sz w:val="20"/>
          <w:szCs w:val="20"/>
        </w:rPr>
      </w:pPr>
      <w:proofErr w:type="spellStart"/>
      <w:r w:rsidRPr="006B3E3C">
        <w:rPr>
          <w:rFonts w:eastAsia="Times New Roman"/>
          <w:color w:val="000000"/>
          <w:sz w:val="20"/>
          <w:szCs w:val="20"/>
        </w:rPr>
        <w:t>Brookwood</w:t>
      </w:r>
      <w:proofErr w:type="spellEnd"/>
      <w:r w:rsidRPr="006B3E3C">
        <w:rPr>
          <w:rFonts w:eastAsia="Times New Roman"/>
          <w:color w:val="000000"/>
          <w:sz w:val="20"/>
          <w:szCs w:val="20"/>
        </w:rPr>
        <w:t xml:space="preserve"> Invitational Scholars' Bowl</w:t>
      </w:r>
    </w:p>
    <w:p w:rsidR="006B3E3C" w:rsidRPr="006B3E3C" w:rsidRDefault="006B3E3C" w:rsidP="006B3E3C">
      <w:pPr>
        <w:spacing w:after="0"/>
        <w:rPr>
          <w:rFonts w:eastAsia="Times New Roman"/>
          <w:color w:val="000000"/>
          <w:sz w:val="20"/>
          <w:szCs w:val="20"/>
        </w:rPr>
      </w:pPr>
      <w:r w:rsidRPr="006B3E3C">
        <w:rPr>
          <w:rFonts w:eastAsia="Times New Roman"/>
          <w:color w:val="000000"/>
          <w:sz w:val="20"/>
          <w:szCs w:val="20"/>
        </w:rPr>
        <w:t>Round 3</w:t>
      </w:r>
    </w:p>
    <w:p w:rsidR="006B3E3C" w:rsidRPr="006B3E3C" w:rsidRDefault="006B3E3C" w:rsidP="006B3E3C">
      <w:pPr>
        <w:spacing w:after="0"/>
        <w:rPr>
          <w:rFonts w:eastAsia="Times New Roman"/>
          <w:color w:val="000000"/>
          <w:sz w:val="20"/>
          <w:szCs w:val="20"/>
        </w:rPr>
      </w:pPr>
      <w:r w:rsidRPr="006B3E3C">
        <w:rPr>
          <w:rFonts w:eastAsia="Times New Roman"/>
          <w:color w:val="000000"/>
          <w:sz w:val="20"/>
          <w:szCs w:val="20"/>
        </w:rPr>
        <w:t xml:space="preserve">Written and edited by Zach </w:t>
      </w:r>
      <w:proofErr w:type="spellStart"/>
      <w:r w:rsidRPr="006B3E3C">
        <w:rPr>
          <w:rFonts w:eastAsia="Times New Roman"/>
          <w:color w:val="000000"/>
          <w:sz w:val="20"/>
          <w:szCs w:val="20"/>
        </w:rPr>
        <w:t>Billett</w:t>
      </w:r>
      <w:proofErr w:type="spellEnd"/>
      <w:r w:rsidRPr="006B3E3C">
        <w:rPr>
          <w:rFonts w:eastAsia="Times New Roman"/>
          <w:color w:val="000000"/>
          <w:sz w:val="20"/>
          <w:szCs w:val="20"/>
        </w:rPr>
        <w:t xml:space="preserve">, Mostafa </w:t>
      </w:r>
      <w:proofErr w:type="spellStart"/>
      <w:r w:rsidRPr="006B3E3C">
        <w:rPr>
          <w:rFonts w:eastAsia="Times New Roman"/>
          <w:color w:val="000000"/>
          <w:sz w:val="20"/>
          <w:szCs w:val="20"/>
        </w:rPr>
        <w:t>Bhuiyan</w:t>
      </w:r>
      <w:proofErr w:type="spellEnd"/>
      <w:r w:rsidRPr="006B3E3C">
        <w:rPr>
          <w:rFonts w:eastAsia="Times New Roman"/>
          <w:color w:val="000000"/>
          <w:sz w:val="20"/>
          <w:szCs w:val="20"/>
        </w:rPr>
        <w:t xml:space="preserve">, Joseph </w:t>
      </w:r>
      <w:proofErr w:type="spellStart"/>
      <w:r w:rsidRPr="006B3E3C">
        <w:rPr>
          <w:rFonts w:eastAsia="Times New Roman"/>
          <w:color w:val="000000"/>
          <w:sz w:val="20"/>
          <w:szCs w:val="20"/>
        </w:rPr>
        <w:t>Reifenberger</w:t>
      </w:r>
      <w:proofErr w:type="spellEnd"/>
      <w:r w:rsidRPr="006B3E3C">
        <w:rPr>
          <w:rFonts w:eastAsia="Times New Roman"/>
          <w:color w:val="000000"/>
          <w:sz w:val="20"/>
          <w:szCs w:val="20"/>
        </w:rPr>
        <w:t xml:space="preserve">, Adam Silverman, Brady </w:t>
      </w:r>
      <w:proofErr w:type="spellStart"/>
      <w:r w:rsidRPr="006B3E3C">
        <w:rPr>
          <w:rFonts w:eastAsia="Times New Roman"/>
          <w:color w:val="000000"/>
          <w:sz w:val="20"/>
          <w:szCs w:val="20"/>
        </w:rPr>
        <w:t>Weiler</w:t>
      </w:r>
      <w:proofErr w:type="spellEnd"/>
      <w:r w:rsidRPr="006B3E3C">
        <w:rPr>
          <w:rFonts w:eastAsia="Times New Roman"/>
          <w:color w:val="000000"/>
          <w:sz w:val="20"/>
          <w:szCs w:val="20"/>
        </w:rPr>
        <w:t>, and Jacky Zhu</w:t>
      </w:r>
    </w:p>
    <w:p w:rsidR="006B3E3C" w:rsidRPr="006B3E3C" w:rsidRDefault="006B3E3C" w:rsidP="006B3E3C">
      <w:pPr>
        <w:spacing w:after="0"/>
        <w:rPr>
          <w:rFonts w:eastAsia="Times New Roman"/>
          <w:color w:val="000000"/>
          <w:sz w:val="20"/>
          <w:szCs w:val="20"/>
        </w:rPr>
      </w:pPr>
    </w:p>
    <w:p w:rsidR="006B3E3C" w:rsidRPr="006B3E3C" w:rsidRDefault="006B3E3C" w:rsidP="006B3E3C">
      <w:pPr>
        <w:spacing w:after="0"/>
        <w:rPr>
          <w:rFonts w:eastAsia="Times New Roman"/>
          <w:color w:val="000000"/>
          <w:sz w:val="20"/>
          <w:szCs w:val="20"/>
        </w:rPr>
      </w:pPr>
      <w:r w:rsidRPr="006B3E3C">
        <w:rPr>
          <w:rFonts w:eastAsia="Times New Roman"/>
          <w:color w:val="000000"/>
          <w:sz w:val="20"/>
          <w:szCs w:val="20"/>
        </w:rPr>
        <w:t>Tossups</w:t>
      </w:r>
    </w:p>
    <w:p w:rsidR="006B3E3C" w:rsidRPr="006B3E3C" w:rsidRDefault="006B3E3C" w:rsidP="006B3E3C">
      <w:pPr>
        <w:spacing w:after="0"/>
        <w:rPr>
          <w:rFonts w:eastAsia="Times New Roman"/>
          <w:color w:val="000000"/>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 </w:t>
      </w:r>
      <w:r w:rsidRPr="006B3E3C">
        <w:rPr>
          <w:rFonts w:eastAsia="Times New Roman"/>
          <w:b/>
          <w:bCs/>
          <w:color w:val="000000"/>
          <w:sz w:val="20"/>
          <w:szCs w:val="20"/>
        </w:rPr>
        <w:t xml:space="preserve">After this politician died in office from Parkinson’s disease, his embalmed body didn’t fit in the crystal coffin. He was the </w:t>
      </w:r>
      <w:r w:rsidRPr="006B3E3C">
        <w:rPr>
          <w:rFonts w:eastAsia="Times New Roman"/>
          <w:b/>
          <w:bCs/>
          <w:i/>
          <w:iCs/>
          <w:color w:val="000000"/>
          <w:sz w:val="20"/>
          <w:szCs w:val="20"/>
        </w:rPr>
        <w:t>subject</w:t>
      </w:r>
      <w:r w:rsidRPr="006B3E3C">
        <w:rPr>
          <w:rFonts w:eastAsia="Times New Roman"/>
          <w:b/>
          <w:bCs/>
          <w:color w:val="000000"/>
          <w:sz w:val="20"/>
          <w:szCs w:val="20"/>
        </w:rPr>
        <w:t xml:space="preserve"> of the quote, “Seven parts good, </w:t>
      </w:r>
      <w:proofErr w:type="gramStart"/>
      <w:r w:rsidRPr="006B3E3C">
        <w:rPr>
          <w:rFonts w:eastAsia="Times New Roman"/>
          <w:b/>
          <w:bCs/>
          <w:color w:val="000000"/>
          <w:sz w:val="20"/>
          <w:szCs w:val="20"/>
        </w:rPr>
        <w:t>three</w:t>
      </w:r>
      <w:proofErr w:type="gramEnd"/>
      <w:r w:rsidRPr="006B3E3C">
        <w:rPr>
          <w:rFonts w:eastAsia="Times New Roman"/>
          <w:b/>
          <w:bCs/>
          <w:color w:val="000000"/>
          <w:sz w:val="20"/>
          <w:szCs w:val="20"/>
        </w:rPr>
        <w:t xml:space="preserve"> parts bad.” The Four Modernizations were implemented after this man’s death. Two years after this man’s death, a longtime ally died in a Mongolian plane crash. After his death, the</w:t>
      </w:r>
      <w:r w:rsidRPr="006B3E3C">
        <w:rPr>
          <w:rFonts w:eastAsia="Times New Roman"/>
          <w:color w:val="000000"/>
          <w:sz w:val="20"/>
          <w:szCs w:val="20"/>
        </w:rPr>
        <w:t xml:space="preserve"> (*) socialist market economy was introduced. This man’s widow and the rest of the Gang of Four were purged after his death. This man’s chosen successor, Hua </w:t>
      </w:r>
      <w:proofErr w:type="spellStart"/>
      <w:r w:rsidRPr="006B3E3C">
        <w:rPr>
          <w:rFonts w:eastAsia="Times New Roman"/>
          <w:color w:val="000000"/>
          <w:sz w:val="20"/>
          <w:szCs w:val="20"/>
        </w:rPr>
        <w:t>Guofeng</w:t>
      </w:r>
      <w:proofErr w:type="spellEnd"/>
      <w:r w:rsidR="008F1C82">
        <w:rPr>
          <w:rFonts w:eastAsia="Times New Roman"/>
          <w:color w:val="000000"/>
          <w:sz w:val="20"/>
          <w:szCs w:val="20"/>
        </w:rPr>
        <w:t xml:space="preserve"> [HWAH GWAH-</w:t>
      </w:r>
      <w:proofErr w:type="spellStart"/>
      <w:r w:rsidR="008F1C82">
        <w:rPr>
          <w:rFonts w:eastAsia="Times New Roman"/>
          <w:color w:val="000000"/>
          <w:sz w:val="20"/>
          <w:szCs w:val="20"/>
        </w:rPr>
        <w:t>fung</w:t>
      </w:r>
      <w:proofErr w:type="spellEnd"/>
      <w:r w:rsidR="008F1C82">
        <w:rPr>
          <w:rFonts w:eastAsia="Times New Roman"/>
          <w:color w:val="000000"/>
          <w:sz w:val="20"/>
          <w:szCs w:val="20"/>
        </w:rPr>
        <w:t>]</w:t>
      </w:r>
      <w:r w:rsidRPr="006B3E3C">
        <w:rPr>
          <w:rFonts w:eastAsia="Times New Roman"/>
          <w:color w:val="000000"/>
          <w:sz w:val="20"/>
          <w:szCs w:val="20"/>
        </w:rPr>
        <w:t>, was replaced by Deng Xiaoping</w:t>
      </w:r>
      <w:r w:rsidR="008F1C82">
        <w:rPr>
          <w:rFonts w:eastAsia="Times New Roman"/>
          <w:color w:val="000000"/>
          <w:sz w:val="20"/>
          <w:szCs w:val="20"/>
        </w:rPr>
        <w:t xml:space="preserve"> [DUNG SHOW-ping]</w:t>
      </w:r>
      <w:r w:rsidRPr="006B3E3C">
        <w:rPr>
          <w:rFonts w:eastAsia="Times New Roman"/>
          <w:color w:val="000000"/>
          <w:sz w:val="20"/>
          <w:szCs w:val="20"/>
        </w:rPr>
        <w:t>, who opposed this leader’s Cultural Revolution. For 10 points, name this Chinese Communist leader.</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Mao</w:t>
      </w:r>
      <w:r w:rsidRPr="006B3E3C">
        <w:rPr>
          <w:rFonts w:eastAsia="Times New Roman"/>
          <w:color w:val="000000"/>
          <w:sz w:val="20"/>
          <w:szCs w:val="20"/>
        </w:rPr>
        <w:t xml:space="preserve"> Zedong [or </w:t>
      </w:r>
      <w:r w:rsidRPr="006B3E3C">
        <w:rPr>
          <w:rFonts w:eastAsia="Times New Roman"/>
          <w:b/>
          <w:bCs/>
          <w:color w:val="000000"/>
          <w:sz w:val="20"/>
          <w:szCs w:val="20"/>
          <w:u w:val="single"/>
        </w:rPr>
        <w:t>Mao</w:t>
      </w:r>
      <w:r w:rsidRPr="006B3E3C">
        <w:rPr>
          <w:rFonts w:eastAsia="Times New Roman"/>
          <w:color w:val="000000"/>
          <w:sz w:val="20"/>
          <w:szCs w:val="20"/>
        </w:rPr>
        <w:t xml:space="preserve"> </w:t>
      </w:r>
      <w:proofErr w:type="spellStart"/>
      <w:proofErr w:type="gramStart"/>
      <w:r w:rsidRPr="006B3E3C">
        <w:rPr>
          <w:rFonts w:eastAsia="Times New Roman"/>
          <w:color w:val="000000"/>
          <w:sz w:val="20"/>
          <w:szCs w:val="20"/>
        </w:rPr>
        <w:t>Tse</w:t>
      </w:r>
      <w:proofErr w:type="spellEnd"/>
      <w:r w:rsidRPr="006B3E3C">
        <w:rPr>
          <w:rFonts w:eastAsia="Times New Roman"/>
          <w:color w:val="000000"/>
          <w:sz w:val="20"/>
          <w:szCs w:val="20"/>
        </w:rPr>
        <w:t>-Tung</w:t>
      </w:r>
      <w:proofErr w:type="gramEnd"/>
      <w:r w:rsidRPr="006B3E3C">
        <w:rPr>
          <w:rFonts w:eastAsia="Times New Roman"/>
          <w:color w:val="000000"/>
          <w:sz w:val="20"/>
          <w:szCs w:val="20"/>
        </w:rPr>
        <w:t xml:space="preserve">; prompt on </w:t>
      </w:r>
      <w:r w:rsidRPr="006B3E3C">
        <w:rPr>
          <w:rFonts w:eastAsia="Times New Roman"/>
          <w:b/>
          <w:bCs/>
          <w:color w:val="000000"/>
          <w:sz w:val="20"/>
          <w:szCs w:val="20"/>
          <w:u w:val="single"/>
        </w:rPr>
        <w:t>Zedong</w:t>
      </w:r>
      <w:r w:rsidRPr="006B3E3C">
        <w:rPr>
          <w:rFonts w:eastAsia="Times New Roman"/>
          <w:color w:val="000000"/>
          <w:sz w:val="20"/>
          <w:szCs w:val="20"/>
        </w:rPr>
        <w:t xml:space="preserve">; prompt on </w:t>
      </w:r>
      <w:proofErr w:type="spellStart"/>
      <w:r w:rsidRPr="006B3E3C">
        <w:rPr>
          <w:rFonts w:eastAsia="Times New Roman"/>
          <w:b/>
          <w:bCs/>
          <w:color w:val="000000"/>
          <w:sz w:val="20"/>
          <w:szCs w:val="20"/>
          <w:u w:val="single"/>
        </w:rPr>
        <w:t>Tse</w:t>
      </w:r>
      <w:proofErr w:type="spellEnd"/>
      <w:r w:rsidRPr="006B3E3C">
        <w:rPr>
          <w:rFonts w:eastAsia="Times New Roman"/>
          <w:b/>
          <w:bCs/>
          <w:color w:val="000000"/>
          <w:sz w:val="20"/>
          <w:szCs w:val="20"/>
          <w:u w:val="single"/>
        </w:rPr>
        <w:t>-Tung</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2. </w:t>
      </w:r>
      <w:r w:rsidRPr="006B3E3C">
        <w:rPr>
          <w:rFonts w:eastAsia="Times New Roman"/>
          <w:b/>
          <w:bCs/>
          <w:color w:val="000000"/>
          <w:sz w:val="20"/>
          <w:szCs w:val="20"/>
        </w:rPr>
        <w:t xml:space="preserve">A Cubist reinterpretation of this painting depicts two small blue children running around their pregnant mothers. Edouard </w:t>
      </w:r>
      <w:proofErr w:type="spellStart"/>
      <w:r w:rsidRPr="006B3E3C">
        <w:rPr>
          <w:rFonts w:eastAsia="Times New Roman"/>
          <w:b/>
          <w:bCs/>
          <w:color w:val="000000"/>
          <w:sz w:val="20"/>
          <w:szCs w:val="20"/>
        </w:rPr>
        <w:t>Manet</w:t>
      </w:r>
      <w:proofErr w:type="spellEnd"/>
      <w:r w:rsidRPr="006B3E3C">
        <w:rPr>
          <w:rFonts w:eastAsia="Times New Roman"/>
          <w:b/>
          <w:bCs/>
          <w:color w:val="000000"/>
          <w:sz w:val="20"/>
          <w:szCs w:val="20"/>
        </w:rPr>
        <w:t xml:space="preserve"> </w:t>
      </w:r>
      <w:r w:rsidR="008F1C82">
        <w:rPr>
          <w:rFonts w:eastAsia="Times New Roman"/>
          <w:b/>
          <w:bCs/>
          <w:color w:val="000000"/>
          <w:sz w:val="20"/>
          <w:szCs w:val="20"/>
        </w:rPr>
        <w:t>[</w:t>
      </w:r>
      <w:proofErr w:type="spellStart"/>
      <w:r w:rsidR="008F1C82">
        <w:rPr>
          <w:rFonts w:eastAsia="Times New Roman"/>
          <w:b/>
          <w:bCs/>
          <w:color w:val="000000"/>
          <w:sz w:val="20"/>
          <w:szCs w:val="20"/>
        </w:rPr>
        <w:t>ed</w:t>
      </w:r>
      <w:proofErr w:type="spellEnd"/>
      <w:r w:rsidR="008F1C82">
        <w:rPr>
          <w:rFonts w:eastAsia="Times New Roman"/>
          <w:b/>
          <w:bCs/>
          <w:color w:val="000000"/>
          <w:sz w:val="20"/>
          <w:szCs w:val="20"/>
        </w:rPr>
        <w:t xml:space="preserve">-WARD man-AY] </w:t>
      </w:r>
      <w:r w:rsidRPr="006B3E3C">
        <w:rPr>
          <w:rFonts w:eastAsia="Times New Roman"/>
          <w:b/>
          <w:bCs/>
          <w:color w:val="000000"/>
          <w:sz w:val="20"/>
          <w:szCs w:val="20"/>
        </w:rPr>
        <w:t xml:space="preserve">imitated this painting in a series that shows Emperor Maximilian wearing a sombrero. </w:t>
      </w:r>
      <w:r w:rsidRPr="006B3E3C">
        <w:rPr>
          <w:rFonts w:eastAsia="Times New Roman"/>
          <w:b/>
          <w:bCs/>
          <w:i/>
          <w:iCs/>
          <w:color w:val="000000"/>
          <w:sz w:val="20"/>
          <w:szCs w:val="20"/>
        </w:rPr>
        <w:t>The Charge of the Mamelukes</w:t>
      </w:r>
      <w:r w:rsidRPr="006B3E3C">
        <w:rPr>
          <w:rFonts w:eastAsia="Times New Roman"/>
          <w:b/>
          <w:bCs/>
          <w:color w:val="000000"/>
          <w:sz w:val="20"/>
          <w:szCs w:val="20"/>
        </w:rPr>
        <w:t xml:space="preserve"> is set the day before this work. A large box lamp lights its center. </w:t>
      </w:r>
      <w:proofErr w:type="gramStart"/>
      <w:r w:rsidR="008F1C82">
        <w:rPr>
          <w:rFonts w:eastAsia="Times New Roman"/>
          <w:b/>
          <w:bCs/>
          <w:color w:val="000000"/>
          <w:sz w:val="20"/>
          <w:szCs w:val="20"/>
        </w:rPr>
        <w:t>In this painting, a</w:t>
      </w:r>
      <w:r w:rsidRPr="006B3E3C">
        <w:rPr>
          <w:rFonts w:eastAsia="Times New Roman"/>
          <w:b/>
          <w:bCs/>
          <w:color w:val="000000"/>
          <w:sz w:val="20"/>
          <w:szCs w:val="20"/>
        </w:rPr>
        <w:t xml:space="preserve"> man in gray lies </w:t>
      </w:r>
      <w:r w:rsidRPr="006B3E3C">
        <w:rPr>
          <w:rFonts w:eastAsia="Times New Roman"/>
          <w:color w:val="000000"/>
          <w:sz w:val="20"/>
          <w:szCs w:val="20"/>
        </w:rPr>
        <w:t>(*) sprawl-eagled, covered in blood, imitating the posture of a man wearing a white shirt and yellow pants.</w:t>
      </w:r>
      <w:proofErr w:type="gramEnd"/>
      <w:r w:rsidRPr="006B3E3C">
        <w:rPr>
          <w:rFonts w:eastAsia="Times New Roman"/>
          <w:color w:val="000000"/>
          <w:sz w:val="20"/>
          <w:szCs w:val="20"/>
        </w:rPr>
        <w:t xml:space="preserve"> A Christ figure faces a firing squad in this painting set during the Napoleonic conquest of Spain. For 10 points, name this painting by Goya titled for a date in 1808.</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i/>
          <w:iCs/>
          <w:color w:val="000000"/>
          <w:sz w:val="20"/>
          <w:szCs w:val="20"/>
        </w:rPr>
        <w:t xml:space="preserve">The </w:t>
      </w:r>
      <w:r w:rsidRPr="006B3E3C">
        <w:rPr>
          <w:rFonts w:eastAsia="Times New Roman"/>
          <w:b/>
          <w:bCs/>
          <w:i/>
          <w:iCs/>
          <w:color w:val="000000"/>
          <w:sz w:val="20"/>
          <w:szCs w:val="20"/>
          <w:u w:val="single"/>
        </w:rPr>
        <w:t>Third of May</w:t>
      </w:r>
      <w:r w:rsidRPr="006B3E3C">
        <w:rPr>
          <w:rFonts w:eastAsia="Times New Roman"/>
          <w:i/>
          <w:iCs/>
          <w:color w:val="000000"/>
          <w:sz w:val="20"/>
          <w:szCs w:val="20"/>
        </w:rPr>
        <w:t>, 1808</w:t>
      </w:r>
      <w:r w:rsidRPr="006B3E3C">
        <w:rPr>
          <w:rFonts w:eastAsia="Times New Roman"/>
          <w:color w:val="000000"/>
          <w:sz w:val="20"/>
          <w:szCs w:val="20"/>
        </w:rPr>
        <w:t xml:space="preserve"> [or </w:t>
      </w:r>
      <w:r w:rsidRPr="006B3E3C">
        <w:rPr>
          <w:rFonts w:eastAsia="Times New Roman"/>
          <w:i/>
          <w:iCs/>
          <w:color w:val="000000"/>
          <w:sz w:val="20"/>
          <w:szCs w:val="20"/>
        </w:rPr>
        <w:t xml:space="preserve">El </w:t>
      </w:r>
      <w:proofErr w:type="spellStart"/>
      <w:r w:rsidRPr="006B3E3C">
        <w:rPr>
          <w:rFonts w:eastAsia="Times New Roman"/>
          <w:b/>
          <w:bCs/>
          <w:i/>
          <w:iCs/>
          <w:color w:val="000000"/>
          <w:sz w:val="20"/>
          <w:szCs w:val="20"/>
          <w:u w:val="single"/>
        </w:rPr>
        <w:t>Tres</w:t>
      </w:r>
      <w:proofErr w:type="spellEnd"/>
      <w:r w:rsidRPr="006B3E3C">
        <w:rPr>
          <w:rFonts w:eastAsia="Times New Roman"/>
          <w:b/>
          <w:bCs/>
          <w:i/>
          <w:iCs/>
          <w:color w:val="000000"/>
          <w:sz w:val="20"/>
          <w:szCs w:val="20"/>
          <w:u w:val="single"/>
        </w:rPr>
        <w:t xml:space="preserve"> de Mayo</w:t>
      </w:r>
      <w:r w:rsidRPr="006B3E3C">
        <w:rPr>
          <w:rFonts w:eastAsia="Times New Roman"/>
          <w:i/>
          <w:iCs/>
          <w:color w:val="000000"/>
          <w:sz w:val="20"/>
          <w:szCs w:val="20"/>
        </w:rPr>
        <w:t>, 1808</w:t>
      </w:r>
      <w:r w:rsidRPr="006B3E3C">
        <w:rPr>
          <w:rFonts w:eastAsia="Times New Roman"/>
          <w:color w:val="000000"/>
          <w:sz w:val="20"/>
          <w:szCs w:val="20"/>
        </w:rPr>
        <w:t xml:space="preserve">; or </w:t>
      </w:r>
      <w:r w:rsidRPr="006B3E3C">
        <w:rPr>
          <w:rFonts w:eastAsia="Times New Roman"/>
          <w:i/>
          <w:iCs/>
          <w:color w:val="000000"/>
          <w:sz w:val="20"/>
          <w:szCs w:val="20"/>
        </w:rPr>
        <w:t xml:space="preserve">Los </w:t>
      </w:r>
      <w:proofErr w:type="spellStart"/>
      <w:r w:rsidRPr="006B3E3C">
        <w:rPr>
          <w:rFonts w:eastAsia="Times New Roman"/>
          <w:b/>
          <w:bCs/>
          <w:i/>
          <w:iCs/>
          <w:color w:val="000000"/>
          <w:sz w:val="20"/>
          <w:szCs w:val="20"/>
          <w:u w:val="single"/>
        </w:rPr>
        <w:t>Fusilamientos</w:t>
      </w:r>
      <w:proofErr w:type="spellEnd"/>
      <w:r w:rsidRPr="006B3E3C">
        <w:rPr>
          <w:rFonts w:eastAsia="Times New Roman"/>
          <w:b/>
          <w:bCs/>
          <w:i/>
          <w:iCs/>
          <w:color w:val="000000"/>
          <w:sz w:val="20"/>
          <w:szCs w:val="20"/>
          <w:u w:val="single"/>
        </w:rPr>
        <w:t xml:space="preserve"> de </w:t>
      </w:r>
      <w:proofErr w:type="spellStart"/>
      <w:r w:rsidRPr="006B3E3C">
        <w:rPr>
          <w:rFonts w:eastAsia="Times New Roman"/>
          <w:b/>
          <w:bCs/>
          <w:i/>
          <w:iCs/>
          <w:color w:val="000000"/>
          <w:sz w:val="20"/>
          <w:szCs w:val="20"/>
          <w:u w:val="single"/>
        </w:rPr>
        <w:t>Tres</w:t>
      </w:r>
      <w:proofErr w:type="spellEnd"/>
      <w:r w:rsidRPr="006B3E3C">
        <w:rPr>
          <w:rFonts w:eastAsia="Times New Roman"/>
          <w:b/>
          <w:bCs/>
          <w:i/>
          <w:iCs/>
          <w:color w:val="000000"/>
          <w:sz w:val="20"/>
          <w:szCs w:val="20"/>
          <w:u w:val="single"/>
        </w:rPr>
        <w:t xml:space="preserve"> de Mayo</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3. </w:t>
      </w:r>
      <w:r w:rsidRPr="006B3E3C">
        <w:rPr>
          <w:rFonts w:eastAsia="Times New Roman"/>
          <w:b/>
          <w:bCs/>
          <w:color w:val="000000"/>
          <w:sz w:val="20"/>
          <w:szCs w:val="20"/>
        </w:rPr>
        <w:t xml:space="preserve">This poet wrote “He did not wear his scarlet coat” in a poem “in memoriam” for Charles Thomas Wooldridge. The poem “Two Loves”, written </w:t>
      </w:r>
      <w:r w:rsidRPr="006B3E3C">
        <w:rPr>
          <w:rFonts w:eastAsia="Times New Roman"/>
          <w:b/>
          <w:bCs/>
          <w:i/>
          <w:iCs/>
          <w:color w:val="000000"/>
          <w:sz w:val="20"/>
          <w:szCs w:val="20"/>
        </w:rPr>
        <w:t>about</w:t>
      </w:r>
      <w:r w:rsidRPr="006B3E3C">
        <w:rPr>
          <w:rFonts w:eastAsia="Times New Roman"/>
          <w:b/>
          <w:bCs/>
          <w:color w:val="000000"/>
          <w:sz w:val="20"/>
          <w:szCs w:val="20"/>
        </w:rPr>
        <w:t xml:space="preserve"> this author, coined the phrase “the love which dares not speak its name.” This poet wrote “The coward does it with a kiss” after declaring “Each man </w:t>
      </w:r>
      <w:r w:rsidRPr="006B3E3C">
        <w:rPr>
          <w:rFonts w:eastAsia="Times New Roman"/>
          <w:color w:val="000000"/>
          <w:sz w:val="20"/>
          <w:szCs w:val="20"/>
        </w:rPr>
        <w:t xml:space="preserve">(*) kills the thing he loves”. He wrote a letter to lover Lord Alfred Douglas titled </w:t>
      </w:r>
      <w:r w:rsidRPr="006B3E3C">
        <w:rPr>
          <w:rFonts w:eastAsia="Times New Roman"/>
          <w:i/>
          <w:iCs/>
          <w:color w:val="000000"/>
          <w:sz w:val="20"/>
          <w:szCs w:val="20"/>
        </w:rPr>
        <w:t xml:space="preserve">De </w:t>
      </w:r>
      <w:proofErr w:type="spellStart"/>
      <w:r w:rsidRPr="006B3E3C">
        <w:rPr>
          <w:rFonts w:eastAsia="Times New Roman"/>
          <w:i/>
          <w:iCs/>
          <w:color w:val="000000"/>
          <w:sz w:val="20"/>
          <w:szCs w:val="20"/>
        </w:rPr>
        <w:t>Profundis</w:t>
      </w:r>
      <w:proofErr w:type="spellEnd"/>
      <w:r w:rsidRPr="006B3E3C">
        <w:rPr>
          <w:rFonts w:eastAsia="Times New Roman"/>
          <w:color w:val="000000"/>
          <w:sz w:val="20"/>
          <w:szCs w:val="20"/>
        </w:rPr>
        <w:t xml:space="preserve">, and after his release from prison for indecency, wrote “The Ballad of Reading </w:t>
      </w:r>
      <w:proofErr w:type="spellStart"/>
      <w:r w:rsidRPr="006B3E3C">
        <w:rPr>
          <w:rFonts w:eastAsia="Times New Roman"/>
          <w:color w:val="000000"/>
          <w:sz w:val="20"/>
          <w:szCs w:val="20"/>
        </w:rPr>
        <w:t>Gaol</w:t>
      </w:r>
      <w:proofErr w:type="spellEnd"/>
      <w:r w:rsidR="008F1C82">
        <w:rPr>
          <w:rFonts w:eastAsia="Times New Roman"/>
          <w:color w:val="000000"/>
          <w:sz w:val="20"/>
          <w:szCs w:val="20"/>
        </w:rPr>
        <w:t xml:space="preserve"> [JAIL]</w:t>
      </w:r>
      <w:r w:rsidRPr="006B3E3C">
        <w:rPr>
          <w:rFonts w:eastAsia="Times New Roman"/>
          <w:color w:val="000000"/>
          <w:sz w:val="20"/>
          <w:szCs w:val="20"/>
        </w:rPr>
        <w:t xml:space="preserve">.” This author created Basil </w:t>
      </w:r>
      <w:proofErr w:type="spellStart"/>
      <w:r w:rsidRPr="006B3E3C">
        <w:rPr>
          <w:rFonts w:eastAsia="Times New Roman"/>
          <w:color w:val="000000"/>
          <w:sz w:val="20"/>
          <w:szCs w:val="20"/>
        </w:rPr>
        <w:t>Hallward</w:t>
      </w:r>
      <w:proofErr w:type="spellEnd"/>
      <w:r w:rsidRPr="006B3E3C">
        <w:rPr>
          <w:rFonts w:eastAsia="Times New Roman"/>
          <w:color w:val="000000"/>
          <w:sz w:val="20"/>
          <w:szCs w:val="20"/>
        </w:rPr>
        <w:t xml:space="preserve"> and Sybil Vane in a novel about a sinful man who remains eternally young. For 10 points, name this writer of </w:t>
      </w:r>
      <w:r w:rsidRPr="006B3E3C">
        <w:rPr>
          <w:rFonts w:eastAsia="Times New Roman"/>
          <w:i/>
          <w:iCs/>
          <w:color w:val="000000"/>
          <w:sz w:val="20"/>
          <w:szCs w:val="20"/>
        </w:rPr>
        <w:t>The Picture of Dorian Gray</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Oscar </w:t>
      </w:r>
      <w:r w:rsidRPr="006B3E3C">
        <w:rPr>
          <w:rFonts w:eastAsia="Times New Roman"/>
          <w:b/>
          <w:bCs/>
          <w:color w:val="000000"/>
          <w:sz w:val="20"/>
          <w:szCs w:val="20"/>
          <w:u w:val="single"/>
        </w:rPr>
        <w:t>Wilde</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4. </w:t>
      </w:r>
      <w:r w:rsidRPr="006B3E3C">
        <w:rPr>
          <w:rFonts w:eastAsia="Times New Roman"/>
          <w:b/>
          <w:bCs/>
          <w:color w:val="000000"/>
          <w:sz w:val="20"/>
          <w:szCs w:val="20"/>
        </w:rPr>
        <w:t xml:space="preserve">Because of its zero-point energy, this element has no melting point. This element and nitrogen are the most common carrier solvents in semiconductor manufacturing and in gas chromatography. It has the highest first ionization energy. The </w:t>
      </w:r>
      <w:r w:rsidR="008F1C82">
        <w:rPr>
          <w:rFonts w:eastAsia="Times New Roman"/>
          <w:b/>
          <w:bCs/>
          <w:color w:val="000000"/>
          <w:sz w:val="20"/>
          <w:szCs w:val="20"/>
        </w:rPr>
        <w:t>plus-one cation</w:t>
      </w:r>
      <w:r w:rsidRPr="006B3E3C">
        <w:rPr>
          <w:rFonts w:eastAsia="Times New Roman"/>
          <w:b/>
          <w:bCs/>
          <w:color w:val="000000"/>
          <w:sz w:val="20"/>
          <w:szCs w:val="20"/>
        </w:rPr>
        <w:t xml:space="preserve"> of this element </w:t>
      </w:r>
      <w:r w:rsidR="008F1C82">
        <w:rPr>
          <w:rFonts w:eastAsia="Times New Roman"/>
          <w:b/>
          <w:bCs/>
          <w:color w:val="000000"/>
          <w:sz w:val="20"/>
          <w:szCs w:val="20"/>
        </w:rPr>
        <w:t>can be modelled by the Rydberg [RIDE-berg] equation</w:t>
      </w:r>
      <w:r w:rsidRPr="006B3E3C">
        <w:rPr>
          <w:rFonts w:eastAsia="Times New Roman"/>
          <w:b/>
          <w:bCs/>
          <w:color w:val="000000"/>
          <w:sz w:val="20"/>
          <w:szCs w:val="20"/>
        </w:rPr>
        <w:t>. The liquid form of this element exhibits</w:t>
      </w:r>
      <w:r w:rsidRPr="006B3E3C">
        <w:rPr>
          <w:rFonts w:eastAsia="Times New Roman"/>
          <w:color w:val="000000"/>
          <w:sz w:val="20"/>
          <w:szCs w:val="20"/>
        </w:rPr>
        <w:t xml:space="preserve"> (*) </w:t>
      </w:r>
      <w:proofErr w:type="spellStart"/>
      <w:r w:rsidRPr="006B3E3C">
        <w:rPr>
          <w:rFonts w:eastAsia="Times New Roman"/>
          <w:color w:val="000000"/>
          <w:sz w:val="20"/>
          <w:szCs w:val="20"/>
        </w:rPr>
        <w:t>superfluidity</w:t>
      </w:r>
      <w:proofErr w:type="spellEnd"/>
      <w:r w:rsidRPr="006B3E3C">
        <w:rPr>
          <w:rFonts w:eastAsia="Times New Roman"/>
          <w:color w:val="000000"/>
          <w:sz w:val="20"/>
          <w:szCs w:val="20"/>
        </w:rPr>
        <w:t>. This element was discovered as a yellow spectral line during a solar eclipse. In the gold foil experiment, Rutherford fired nuclei of this element, or alpha particles, at the foil. For 10 points, name this lightest noble gas, which has atomic number 2.</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helium</w:t>
      </w:r>
      <w:r w:rsidRPr="006B3E3C">
        <w:rPr>
          <w:rFonts w:eastAsia="Times New Roman"/>
          <w:color w:val="000000"/>
          <w:sz w:val="20"/>
          <w:szCs w:val="20"/>
        </w:rPr>
        <w:t xml:space="preserve"> [or </w:t>
      </w:r>
      <w:r w:rsidRPr="006B3E3C">
        <w:rPr>
          <w:rFonts w:eastAsia="Times New Roman"/>
          <w:b/>
          <w:bCs/>
          <w:color w:val="000000"/>
          <w:sz w:val="20"/>
          <w:szCs w:val="20"/>
          <w:u w:val="single"/>
        </w:rPr>
        <w:t>He</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5. </w:t>
      </w:r>
      <w:r w:rsidRPr="006B3E3C">
        <w:rPr>
          <w:rFonts w:eastAsia="Times New Roman"/>
          <w:b/>
          <w:bCs/>
          <w:color w:val="000000"/>
          <w:sz w:val="20"/>
          <w:szCs w:val="20"/>
        </w:rPr>
        <w:t xml:space="preserve">In a music video by this artist, he portrays a superhero saving a boy from the evils of rap music. His incident with bouncer John </w:t>
      </w:r>
      <w:proofErr w:type="spellStart"/>
      <w:r w:rsidRPr="006B3E3C">
        <w:rPr>
          <w:rFonts w:eastAsia="Times New Roman"/>
          <w:b/>
          <w:bCs/>
          <w:color w:val="000000"/>
          <w:sz w:val="20"/>
          <w:szCs w:val="20"/>
        </w:rPr>
        <w:t>Guerrera</w:t>
      </w:r>
      <w:proofErr w:type="spellEnd"/>
      <w:r w:rsidRPr="006B3E3C">
        <w:rPr>
          <w:rFonts w:eastAsia="Times New Roman"/>
          <w:b/>
          <w:bCs/>
          <w:color w:val="000000"/>
          <w:sz w:val="20"/>
          <w:szCs w:val="20"/>
        </w:rPr>
        <w:t xml:space="preserve"> is mentioned in his song “Sing for the Moment,” which sampled Aerosmith’s “Dream On.” He complained that, “I’ll probably never get the props I feel ever deserve” in </w:t>
      </w:r>
      <w:r w:rsidRPr="006B3E3C">
        <w:rPr>
          <w:rFonts w:eastAsia="Times New Roman"/>
          <w:color w:val="000000"/>
          <w:sz w:val="20"/>
          <w:szCs w:val="20"/>
        </w:rPr>
        <w:t xml:space="preserve">(*) “Till I Collapse,” which was featured in the trailer for </w:t>
      </w:r>
      <w:r w:rsidRPr="006B3E3C">
        <w:rPr>
          <w:rFonts w:eastAsia="Times New Roman"/>
          <w:i/>
          <w:iCs/>
          <w:color w:val="000000"/>
          <w:sz w:val="20"/>
          <w:szCs w:val="20"/>
        </w:rPr>
        <w:t>Call of Duty: Modern Warfare 2.</w:t>
      </w:r>
      <w:r w:rsidRPr="006B3E3C">
        <w:rPr>
          <w:rFonts w:eastAsia="Times New Roman"/>
          <w:color w:val="000000"/>
          <w:sz w:val="20"/>
          <w:szCs w:val="20"/>
        </w:rPr>
        <w:t xml:space="preserve">  His highest-charting song won the Oscar for Best Original Song in </w:t>
      </w:r>
      <w:r w:rsidRPr="006B3E3C">
        <w:rPr>
          <w:rFonts w:eastAsia="Times New Roman"/>
          <w:i/>
          <w:iCs/>
          <w:color w:val="000000"/>
          <w:sz w:val="20"/>
          <w:szCs w:val="20"/>
        </w:rPr>
        <w:t>8 Mile</w:t>
      </w:r>
      <w:r w:rsidRPr="006B3E3C">
        <w:rPr>
          <w:rFonts w:eastAsia="Times New Roman"/>
          <w:color w:val="000000"/>
          <w:sz w:val="20"/>
          <w:szCs w:val="20"/>
        </w:rPr>
        <w:t xml:space="preserve"> and describes B-Rabbit vomiting “his mom’s spaghetti.” For 10 points, name this Detroit rapper with hits such as “Without Me” and “Lose Yourself.”</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Eminem</w:t>
      </w:r>
      <w:r w:rsidRPr="006B3E3C">
        <w:rPr>
          <w:rFonts w:eastAsia="Times New Roman"/>
          <w:color w:val="000000"/>
          <w:sz w:val="20"/>
          <w:szCs w:val="20"/>
        </w:rPr>
        <w:t xml:space="preserve"> [or Marshall Bruce </w:t>
      </w:r>
      <w:r w:rsidRPr="006B3E3C">
        <w:rPr>
          <w:rFonts w:eastAsia="Times New Roman"/>
          <w:b/>
          <w:bCs/>
          <w:color w:val="000000"/>
          <w:sz w:val="20"/>
          <w:szCs w:val="20"/>
          <w:u w:val="single"/>
        </w:rPr>
        <w:t>Mathers</w:t>
      </w:r>
      <w:r w:rsidRPr="006B3E3C">
        <w:rPr>
          <w:rFonts w:eastAsia="Times New Roman"/>
          <w:color w:val="000000"/>
          <w:sz w:val="20"/>
          <w:szCs w:val="20"/>
        </w:rPr>
        <w:t xml:space="preserve">, III; or </w:t>
      </w:r>
      <w:r w:rsidRPr="006B3E3C">
        <w:rPr>
          <w:rFonts w:eastAsia="Times New Roman"/>
          <w:b/>
          <w:bCs/>
          <w:color w:val="000000"/>
          <w:sz w:val="20"/>
          <w:szCs w:val="20"/>
          <w:u w:val="single"/>
        </w:rPr>
        <w:t>Slim Shady</w:t>
      </w:r>
      <w:r w:rsidRPr="006B3E3C">
        <w:rPr>
          <w:rFonts w:eastAsia="Times New Roman"/>
          <w:color w:val="000000"/>
          <w:sz w:val="20"/>
          <w:szCs w:val="20"/>
        </w:rPr>
        <w:t>]</w:t>
      </w:r>
    </w:p>
    <w:p w:rsidR="006B3E3C" w:rsidRDefault="006B3E3C"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Pr="006B3E3C" w:rsidRDefault="008F1C82"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 xml:space="preserve">6. </w:t>
      </w:r>
      <w:r w:rsidRPr="006B3E3C">
        <w:rPr>
          <w:rFonts w:eastAsia="Times New Roman"/>
          <w:b/>
          <w:bCs/>
          <w:color w:val="000000"/>
          <w:sz w:val="20"/>
          <w:szCs w:val="20"/>
        </w:rPr>
        <w:t xml:space="preserve">A photograph taken during this event shows Marcy Borders in an all-yellow room covered in dust. Two huge waterfalls inside oak forests were designed by Michael Arad after this event. A composition about this event uses a tape recorder that repeats the word “Missing” and reads a list of </w:t>
      </w:r>
      <w:r w:rsidRPr="006B3E3C">
        <w:rPr>
          <w:rFonts w:eastAsia="Times New Roman"/>
          <w:color w:val="000000"/>
          <w:sz w:val="20"/>
          <w:szCs w:val="20"/>
        </w:rPr>
        <w:t xml:space="preserve">(*) names. After it, 88 searchlights were installed to make the Tribute in Light. Daniel </w:t>
      </w:r>
      <w:proofErr w:type="spellStart"/>
      <w:r w:rsidRPr="006B3E3C">
        <w:rPr>
          <w:rFonts w:eastAsia="Times New Roman"/>
          <w:color w:val="000000"/>
          <w:sz w:val="20"/>
          <w:szCs w:val="20"/>
        </w:rPr>
        <w:t>Liebiskind</w:t>
      </w:r>
      <w:proofErr w:type="spellEnd"/>
      <w:r w:rsidRPr="006B3E3C">
        <w:rPr>
          <w:rFonts w:eastAsia="Times New Roman"/>
          <w:color w:val="000000"/>
          <w:sz w:val="20"/>
          <w:szCs w:val="20"/>
        </w:rPr>
        <w:t xml:space="preserve"> designed a tower with triangular facades after this event. John Adams’ “On the Transmigration of Souls” was written in response to it. The “Falling Man” photo was taken during it. For 10 points, name this event memorialized by the Freedom Tower at Ground Zero.</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September 11</w:t>
      </w:r>
      <w:r w:rsidRPr="006B3E3C">
        <w:rPr>
          <w:rFonts w:eastAsia="Times New Roman"/>
          <w:color w:val="000000"/>
          <w:sz w:val="20"/>
          <w:szCs w:val="20"/>
        </w:rPr>
        <w:t xml:space="preserve">th terrorist attacks [or </w:t>
      </w:r>
      <w:r w:rsidRPr="006B3E3C">
        <w:rPr>
          <w:rFonts w:eastAsia="Times New Roman"/>
          <w:b/>
          <w:bCs/>
          <w:color w:val="000000"/>
          <w:sz w:val="20"/>
          <w:szCs w:val="20"/>
          <w:u w:val="single"/>
        </w:rPr>
        <w:t>9/11</w:t>
      </w:r>
      <w:r w:rsidRPr="006B3E3C">
        <w:rPr>
          <w:rFonts w:eastAsia="Times New Roman"/>
          <w:color w:val="000000"/>
          <w:sz w:val="20"/>
          <w:szCs w:val="20"/>
        </w:rPr>
        <w:t xml:space="preserve">; or the attacks on the </w:t>
      </w:r>
      <w:r w:rsidRPr="006B3E3C">
        <w:rPr>
          <w:rFonts w:eastAsia="Times New Roman"/>
          <w:b/>
          <w:bCs/>
          <w:color w:val="000000"/>
          <w:sz w:val="20"/>
          <w:szCs w:val="20"/>
          <w:u w:val="single"/>
        </w:rPr>
        <w:t>World Trade Center</w:t>
      </w:r>
      <w:r w:rsidRPr="006B3E3C">
        <w:rPr>
          <w:rFonts w:eastAsia="Times New Roman"/>
          <w:color w:val="000000"/>
          <w:sz w:val="20"/>
          <w:szCs w:val="20"/>
        </w:rPr>
        <w:t xml:space="preserve"> or the attacks on the </w:t>
      </w:r>
      <w:r w:rsidRPr="006B3E3C">
        <w:rPr>
          <w:rFonts w:eastAsia="Times New Roman"/>
          <w:b/>
          <w:bCs/>
          <w:color w:val="000000"/>
          <w:sz w:val="20"/>
          <w:szCs w:val="20"/>
          <w:u w:val="single"/>
        </w:rPr>
        <w:t>Twin Towers</w:t>
      </w:r>
      <w:r w:rsidRPr="006B3E3C">
        <w:rPr>
          <w:rFonts w:eastAsia="Times New Roman"/>
          <w:color w:val="000000"/>
          <w:sz w:val="20"/>
          <w:szCs w:val="20"/>
        </w:rPr>
        <w:t>; or any other equivalents]</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7. </w:t>
      </w:r>
      <w:r w:rsidRPr="006B3E3C">
        <w:rPr>
          <w:rFonts w:eastAsia="Times New Roman"/>
          <w:b/>
          <w:bCs/>
          <w:color w:val="000000"/>
          <w:sz w:val="20"/>
          <w:szCs w:val="20"/>
        </w:rPr>
        <w:t>Anti-</w:t>
      </w:r>
      <w:proofErr w:type="spellStart"/>
      <w:r w:rsidRPr="006B3E3C">
        <w:rPr>
          <w:rFonts w:eastAsia="Times New Roman"/>
          <w:b/>
          <w:bCs/>
          <w:color w:val="000000"/>
          <w:sz w:val="20"/>
          <w:szCs w:val="20"/>
        </w:rPr>
        <w:t>Mullerian</w:t>
      </w:r>
      <w:proofErr w:type="spellEnd"/>
      <w:r w:rsidRPr="006B3E3C">
        <w:rPr>
          <w:rFonts w:eastAsia="Times New Roman"/>
          <w:b/>
          <w:bCs/>
          <w:color w:val="000000"/>
          <w:sz w:val="20"/>
          <w:szCs w:val="20"/>
        </w:rPr>
        <w:t xml:space="preserve"> </w:t>
      </w:r>
      <w:r w:rsidR="008F1C82" w:rsidRPr="008F1C82">
        <w:rPr>
          <w:rFonts w:eastAsia="Times New Roman"/>
          <w:bCs/>
          <w:color w:val="000000"/>
          <w:sz w:val="20"/>
          <w:szCs w:val="20"/>
        </w:rPr>
        <w:t>[MULE-air-</w:t>
      </w:r>
      <w:proofErr w:type="spellStart"/>
      <w:r w:rsidR="008F1C82" w:rsidRPr="008F1C82">
        <w:rPr>
          <w:rFonts w:eastAsia="Times New Roman"/>
          <w:bCs/>
          <w:color w:val="000000"/>
          <w:sz w:val="20"/>
          <w:szCs w:val="20"/>
        </w:rPr>
        <w:t>ee</w:t>
      </w:r>
      <w:proofErr w:type="spellEnd"/>
      <w:r w:rsidR="008F1C82" w:rsidRPr="008F1C82">
        <w:rPr>
          <w:rFonts w:eastAsia="Times New Roman"/>
          <w:bCs/>
          <w:color w:val="000000"/>
          <w:sz w:val="20"/>
          <w:szCs w:val="20"/>
        </w:rPr>
        <w:t>-an]</w:t>
      </w:r>
      <w:r w:rsidR="008F1C82">
        <w:rPr>
          <w:rFonts w:eastAsia="Times New Roman"/>
          <w:b/>
          <w:bCs/>
          <w:color w:val="000000"/>
          <w:sz w:val="20"/>
          <w:szCs w:val="20"/>
        </w:rPr>
        <w:t xml:space="preserve"> </w:t>
      </w:r>
      <w:r w:rsidRPr="006B3E3C">
        <w:rPr>
          <w:rFonts w:eastAsia="Times New Roman"/>
          <w:b/>
          <w:bCs/>
          <w:color w:val="000000"/>
          <w:sz w:val="20"/>
          <w:szCs w:val="20"/>
        </w:rPr>
        <w:t>hormone prevents the formation of this organ from the para</w:t>
      </w:r>
      <w:r w:rsidR="008F1C82">
        <w:rPr>
          <w:rFonts w:eastAsia="Times New Roman"/>
          <w:b/>
          <w:bCs/>
          <w:color w:val="000000"/>
          <w:sz w:val="20"/>
          <w:szCs w:val="20"/>
        </w:rPr>
        <w:t>-</w:t>
      </w:r>
      <w:proofErr w:type="spellStart"/>
      <w:r w:rsidRPr="006B3E3C">
        <w:rPr>
          <w:rFonts w:eastAsia="Times New Roman"/>
          <w:b/>
          <w:bCs/>
          <w:color w:val="000000"/>
          <w:sz w:val="20"/>
          <w:szCs w:val="20"/>
        </w:rPr>
        <w:t>meso</w:t>
      </w:r>
      <w:proofErr w:type="spellEnd"/>
      <w:r w:rsidR="008F1C82">
        <w:rPr>
          <w:rFonts w:eastAsia="Times New Roman"/>
          <w:b/>
          <w:bCs/>
          <w:color w:val="000000"/>
          <w:sz w:val="20"/>
          <w:szCs w:val="20"/>
        </w:rPr>
        <w:t>-</w:t>
      </w:r>
      <w:r w:rsidRPr="006B3E3C">
        <w:rPr>
          <w:rFonts w:eastAsia="Times New Roman"/>
          <w:b/>
          <w:bCs/>
          <w:color w:val="000000"/>
          <w:sz w:val="20"/>
          <w:szCs w:val="20"/>
        </w:rPr>
        <w:t xml:space="preserve">nephric ducts. </w:t>
      </w:r>
      <w:r w:rsidR="008F1C82">
        <w:rPr>
          <w:rFonts w:eastAsia="Times New Roman"/>
          <w:b/>
          <w:bCs/>
          <w:color w:val="000000"/>
          <w:sz w:val="20"/>
          <w:szCs w:val="20"/>
        </w:rPr>
        <w:t xml:space="preserve">The Doppler </w:t>
      </w:r>
      <w:proofErr w:type="gramStart"/>
      <w:r w:rsidR="008F1C82">
        <w:rPr>
          <w:rFonts w:eastAsia="Times New Roman"/>
          <w:b/>
          <w:bCs/>
          <w:color w:val="000000"/>
          <w:sz w:val="20"/>
          <w:szCs w:val="20"/>
        </w:rPr>
        <w:t>effect</w:t>
      </w:r>
      <w:proofErr w:type="gramEnd"/>
      <w:r w:rsidR="008F1C82">
        <w:rPr>
          <w:rFonts w:eastAsia="Times New Roman"/>
          <w:b/>
          <w:bCs/>
          <w:color w:val="000000"/>
          <w:sz w:val="20"/>
          <w:szCs w:val="20"/>
        </w:rPr>
        <w:t xml:space="preserve"> is used on</w:t>
      </w:r>
      <w:r w:rsidRPr="006B3E3C">
        <w:rPr>
          <w:rFonts w:eastAsia="Times New Roman"/>
          <w:b/>
          <w:bCs/>
          <w:color w:val="000000"/>
          <w:sz w:val="20"/>
          <w:szCs w:val="20"/>
        </w:rPr>
        <w:t xml:space="preserve"> this organ to diagnose pre-eclampsia</w:t>
      </w:r>
      <w:r w:rsidR="008F1C82">
        <w:rPr>
          <w:rFonts w:eastAsia="Times New Roman"/>
          <w:b/>
          <w:bCs/>
          <w:color w:val="000000"/>
          <w:sz w:val="20"/>
          <w:szCs w:val="20"/>
        </w:rPr>
        <w:t xml:space="preserve"> </w:t>
      </w:r>
      <w:r w:rsidR="008F1C82" w:rsidRPr="008F1C82">
        <w:rPr>
          <w:rFonts w:eastAsia="Times New Roman"/>
          <w:bCs/>
          <w:color w:val="000000"/>
          <w:sz w:val="20"/>
          <w:szCs w:val="20"/>
        </w:rPr>
        <w:t>[</w:t>
      </w:r>
      <w:proofErr w:type="spellStart"/>
      <w:r w:rsidR="008F1C82" w:rsidRPr="008F1C82">
        <w:rPr>
          <w:rFonts w:eastAsia="Times New Roman"/>
          <w:bCs/>
          <w:color w:val="000000"/>
          <w:sz w:val="20"/>
          <w:szCs w:val="20"/>
        </w:rPr>
        <w:t>eck</w:t>
      </w:r>
      <w:proofErr w:type="spellEnd"/>
      <w:r w:rsidR="008F1C82" w:rsidRPr="008F1C82">
        <w:rPr>
          <w:rFonts w:eastAsia="Times New Roman"/>
          <w:bCs/>
          <w:color w:val="000000"/>
          <w:sz w:val="20"/>
          <w:szCs w:val="20"/>
        </w:rPr>
        <w:t>-LAMP-see-uh]</w:t>
      </w:r>
      <w:r w:rsidRPr="006B3E3C">
        <w:rPr>
          <w:rFonts w:eastAsia="Times New Roman"/>
          <w:b/>
          <w:bCs/>
          <w:color w:val="000000"/>
          <w:sz w:val="20"/>
          <w:szCs w:val="20"/>
        </w:rPr>
        <w:t xml:space="preserve">. </w:t>
      </w:r>
      <w:proofErr w:type="gramStart"/>
      <w:r w:rsidRPr="006B3E3C">
        <w:rPr>
          <w:rFonts w:eastAsia="Times New Roman"/>
          <w:b/>
          <w:bCs/>
          <w:color w:val="000000"/>
          <w:sz w:val="20"/>
          <w:szCs w:val="20"/>
        </w:rPr>
        <w:t xml:space="preserve">The zona </w:t>
      </w:r>
      <w:proofErr w:type="spellStart"/>
      <w:r w:rsidRPr="006B3E3C">
        <w:rPr>
          <w:rFonts w:eastAsia="Times New Roman"/>
          <w:b/>
          <w:bCs/>
          <w:color w:val="000000"/>
          <w:sz w:val="20"/>
          <w:szCs w:val="20"/>
        </w:rPr>
        <w:t>pellucida</w:t>
      </w:r>
      <w:proofErr w:type="spellEnd"/>
      <w:r w:rsidRPr="006B3E3C">
        <w:rPr>
          <w:rFonts w:eastAsia="Times New Roman"/>
          <w:b/>
          <w:bCs/>
          <w:color w:val="000000"/>
          <w:sz w:val="20"/>
          <w:szCs w:val="20"/>
        </w:rPr>
        <w:t xml:space="preserve"> </w:t>
      </w:r>
      <w:r w:rsidR="008F1C82" w:rsidRPr="008F1C82">
        <w:rPr>
          <w:rFonts w:eastAsia="Times New Roman"/>
          <w:bCs/>
          <w:color w:val="000000"/>
          <w:sz w:val="20"/>
          <w:szCs w:val="20"/>
        </w:rPr>
        <w:t>[</w:t>
      </w:r>
      <w:proofErr w:type="spellStart"/>
      <w:r w:rsidR="008F1C82" w:rsidRPr="008F1C82">
        <w:rPr>
          <w:rFonts w:eastAsia="Times New Roman"/>
          <w:bCs/>
          <w:color w:val="000000"/>
          <w:sz w:val="20"/>
          <w:szCs w:val="20"/>
        </w:rPr>
        <w:t>pell</w:t>
      </w:r>
      <w:proofErr w:type="spellEnd"/>
      <w:r w:rsidR="008F1C82" w:rsidRPr="008F1C82">
        <w:rPr>
          <w:rFonts w:eastAsia="Times New Roman"/>
          <w:bCs/>
          <w:color w:val="000000"/>
          <w:sz w:val="20"/>
          <w:szCs w:val="20"/>
        </w:rPr>
        <w:t xml:space="preserve">-OOS-id-uh] </w:t>
      </w:r>
      <w:r w:rsidRPr="006B3E3C">
        <w:rPr>
          <w:rFonts w:eastAsia="Times New Roman"/>
          <w:b/>
          <w:bCs/>
          <w:color w:val="000000"/>
          <w:sz w:val="20"/>
          <w:szCs w:val="20"/>
        </w:rPr>
        <w:t>breaks down insi</w:t>
      </w:r>
      <w:r w:rsidR="008F1C82">
        <w:rPr>
          <w:rFonts w:eastAsia="Times New Roman"/>
          <w:b/>
          <w:bCs/>
          <w:color w:val="000000"/>
          <w:sz w:val="20"/>
          <w:szCs w:val="20"/>
        </w:rPr>
        <w:t xml:space="preserve">de of this organ, allowing the </w:t>
      </w:r>
      <w:r w:rsidRPr="006B3E3C">
        <w:rPr>
          <w:rFonts w:eastAsia="Times New Roman"/>
          <w:b/>
          <w:bCs/>
          <w:color w:val="000000"/>
          <w:sz w:val="20"/>
          <w:szCs w:val="20"/>
        </w:rPr>
        <w:t xml:space="preserve">trophoblast </w:t>
      </w:r>
      <w:r w:rsidR="008F1C82" w:rsidRPr="008F1C82">
        <w:rPr>
          <w:rFonts w:eastAsia="Times New Roman"/>
          <w:bCs/>
          <w:color w:val="000000"/>
          <w:sz w:val="20"/>
          <w:szCs w:val="20"/>
        </w:rPr>
        <w:t>[</w:t>
      </w:r>
      <w:proofErr w:type="spellStart"/>
      <w:r w:rsidR="008F1C82" w:rsidRPr="008F1C82">
        <w:rPr>
          <w:rFonts w:eastAsia="Times New Roman"/>
          <w:bCs/>
          <w:color w:val="000000"/>
          <w:sz w:val="20"/>
          <w:szCs w:val="20"/>
        </w:rPr>
        <w:t>tro</w:t>
      </w:r>
      <w:proofErr w:type="spellEnd"/>
      <w:r w:rsidR="008F1C82" w:rsidRPr="008F1C82">
        <w:rPr>
          <w:rFonts w:eastAsia="Times New Roman"/>
          <w:bCs/>
          <w:color w:val="000000"/>
          <w:sz w:val="20"/>
          <w:szCs w:val="20"/>
        </w:rPr>
        <w:t xml:space="preserve">-FOH-blast] </w:t>
      </w:r>
      <w:r w:rsidRPr="006B3E3C">
        <w:rPr>
          <w:rFonts w:eastAsia="Times New Roman"/>
          <w:b/>
          <w:bCs/>
          <w:color w:val="000000"/>
          <w:sz w:val="20"/>
          <w:szCs w:val="20"/>
        </w:rPr>
        <w:t>to bind to this organ’s decidua.</w:t>
      </w:r>
      <w:proofErr w:type="gramEnd"/>
      <w:r w:rsidRPr="006B3E3C">
        <w:rPr>
          <w:rFonts w:eastAsia="Times New Roman"/>
          <w:b/>
          <w:bCs/>
          <w:color w:val="000000"/>
          <w:sz w:val="20"/>
          <w:szCs w:val="20"/>
        </w:rPr>
        <w:t xml:space="preserve"> Tissue from this organ implants elsewhere in </w:t>
      </w:r>
      <w:r w:rsidRPr="006B3E3C">
        <w:rPr>
          <w:rFonts w:eastAsia="Times New Roman"/>
          <w:color w:val="000000"/>
          <w:sz w:val="20"/>
          <w:szCs w:val="20"/>
        </w:rPr>
        <w:t>(*) endometriosis. Gastrulation takes place entirely within it. The morula transforms into the blastocyst as it is migrating toward this organ. The amniotic sac forms inside of it. The placenta receives nutrients from the wall of this organ after implantation. For 10 points, name this organ where the fetus develops.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proofErr w:type="gramStart"/>
      <w:r w:rsidRPr="006B3E3C">
        <w:rPr>
          <w:rFonts w:eastAsia="Times New Roman"/>
          <w:b/>
          <w:bCs/>
          <w:color w:val="000000"/>
          <w:sz w:val="20"/>
          <w:szCs w:val="20"/>
          <w:u w:val="single"/>
        </w:rPr>
        <w:t>uterus</w:t>
      </w:r>
      <w:r w:rsidRPr="006B3E3C">
        <w:rPr>
          <w:rFonts w:eastAsia="Times New Roman"/>
          <w:color w:val="000000"/>
          <w:sz w:val="20"/>
          <w:szCs w:val="20"/>
        </w:rPr>
        <w:t xml:space="preserve"> [prompt</w:t>
      </w:r>
      <w:proofErr w:type="gramEnd"/>
      <w:r w:rsidRPr="006B3E3C">
        <w:rPr>
          <w:rFonts w:eastAsia="Times New Roman"/>
          <w:color w:val="000000"/>
          <w:sz w:val="20"/>
          <w:szCs w:val="20"/>
        </w:rPr>
        <w:t xml:space="preserve"> on </w:t>
      </w:r>
      <w:proofErr w:type="spellStart"/>
      <w:r w:rsidRPr="006B3E3C">
        <w:rPr>
          <w:rFonts w:eastAsia="Times New Roman"/>
          <w:b/>
          <w:bCs/>
          <w:color w:val="000000"/>
          <w:sz w:val="20"/>
          <w:szCs w:val="20"/>
          <w:u w:val="single"/>
        </w:rPr>
        <w:t>cervis</w:t>
      </w:r>
      <w:proofErr w:type="spellEnd"/>
      <w:r w:rsidRPr="006B3E3C">
        <w:rPr>
          <w:rFonts w:eastAsia="Times New Roman"/>
          <w:color w:val="000000"/>
          <w:sz w:val="20"/>
          <w:szCs w:val="20"/>
        </w:rPr>
        <w:t xml:space="preserve">; prompt on </w:t>
      </w:r>
      <w:r w:rsidRPr="006B3E3C">
        <w:rPr>
          <w:rFonts w:eastAsia="Times New Roman"/>
          <w:b/>
          <w:bCs/>
          <w:color w:val="000000"/>
          <w:sz w:val="20"/>
          <w:szCs w:val="20"/>
          <w:u w:val="single"/>
        </w:rPr>
        <w:t>endometrium</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8. </w:t>
      </w:r>
      <w:r w:rsidRPr="006B3E3C">
        <w:rPr>
          <w:rFonts w:eastAsia="Times New Roman"/>
          <w:b/>
          <w:bCs/>
          <w:color w:val="000000"/>
          <w:sz w:val="20"/>
          <w:szCs w:val="20"/>
        </w:rPr>
        <w:t xml:space="preserve">A character created by this author is nearly killed by a blue beetle, a car full of teenagers driving at 130 mph. Two children feed their parents to some lions in their nursery in a story by this author. A novel by this author compares mankind to a phoenix, after the protagonist vows to memorize Ecclesiastes. Jim and Will save their town from Mr. Dark’s </w:t>
      </w:r>
      <w:r w:rsidRPr="006B3E3C">
        <w:rPr>
          <w:rFonts w:eastAsia="Times New Roman"/>
          <w:color w:val="000000"/>
          <w:sz w:val="20"/>
          <w:szCs w:val="20"/>
        </w:rPr>
        <w:t xml:space="preserve">(*) carnival in his novel </w:t>
      </w:r>
      <w:r w:rsidRPr="006B3E3C">
        <w:rPr>
          <w:rFonts w:eastAsia="Times New Roman"/>
          <w:i/>
          <w:iCs/>
          <w:color w:val="000000"/>
          <w:sz w:val="20"/>
          <w:szCs w:val="20"/>
        </w:rPr>
        <w:t>Something Wicked This Way Comes</w:t>
      </w:r>
      <w:r w:rsidRPr="006B3E3C">
        <w:rPr>
          <w:rFonts w:eastAsia="Times New Roman"/>
          <w:color w:val="000000"/>
          <w:sz w:val="20"/>
          <w:szCs w:val="20"/>
        </w:rPr>
        <w:t xml:space="preserve">. Mildred obsesses over her four-wall TV in a novel by this author of </w:t>
      </w:r>
      <w:r w:rsidRPr="006B3E3C">
        <w:rPr>
          <w:rFonts w:eastAsia="Times New Roman"/>
          <w:i/>
          <w:iCs/>
          <w:color w:val="000000"/>
          <w:sz w:val="20"/>
          <w:szCs w:val="20"/>
        </w:rPr>
        <w:t>The Martian Chronicles</w:t>
      </w:r>
      <w:r w:rsidRPr="006B3E3C">
        <w:rPr>
          <w:rFonts w:eastAsia="Times New Roman"/>
          <w:color w:val="000000"/>
          <w:sz w:val="20"/>
          <w:szCs w:val="20"/>
        </w:rPr>
        <w:t xml:space="preserve">. He created the Mechanical Hound and Guy Montag. For 10 points, name this author who described book-burning firemen in </w:t>
      </w:r>
      <w:r w:rsidRPr="006B3E3C">
        <w:rPr>
          <w:rFonts w:eastAsia="Times New Roman"/>
          <w:i/>
          <w:iCs/>
          <w:color w:val="000000"/>
          <w:sz w:val="20"/>
          <w:szCs w:val="20"/>
        </w:rPr>
        <w:t>Fahrenheit 451</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Ray </w:t>
      </w:r>
      <w:r w:rsidRPr="006B3E3C">
        <w:rPr>
          <w:rFonts w:eastAsia="Times New Roman"/>
          <w:b/>
          <w:bCs/>
          <w:color w:val="000000"/>
          <w:sz w:val="20"/>
          <w:szCs w:val="20"/>
          <w:u w:val="single"/>
        </w:rPr>
        <w:t>Bradbury</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9. </w:t>
      </w:r>
      <w:r w:rsidRPr="006B3E3C">
        <w:rPr>
          <w:rFonts w:eastAsia="Times New Roman"/>
          <w:b/>
          <w:bCs/>
          <w:color w:val="000000"/>
          <w:sz w:val="20"/>
          <w:szCs w:val="20"/>
        </w:rPr>
        <w:t xml:space="preserve">Malabar Christians are named for this Biblical character. According to tradition, this man arrives late to the Assumption of Mary and receives her girdle. This man is known as </w:t>
      </w:r>
      <w:proofErr w:type="spellStart"/>
      <w:r w:rsidRPr="006B3E3C">
        <w:rPr>
          <w:rFonts w:eastAsia="Times New Roman"/>
          <w:b/>
          <w:bCs/>
          <w:color w:val="000000"/>
          <w:sz w:val="20"/>
          <w:szCs w:val="20"/>
        </w:rPr>
        <w:t>Didymus</w:t>
      </w:r>
      <w:proofErr w:type="spellEnd"/>
      <w:r w:rsidRPr="006B3E3C">
        <w:rPr>
          <w:rFonts w:eastAsia="Times New Roman"/>
          <w:b/>
          <w:bCs/>
          <w:color w:val="000000"/>
          <w:sz w:val="20"/>
          <w:szCs w:val="20"/>
        </w:rPr>
        <w:t xml:space="preserve">, or “the Twin.” His namesake Gnostic </w:t>
      </w:r>
      <w:proofErr w:type="gramStart"/>
      <w:r w:rsidRPr="006B3E3C">
        <w:rPr>
          <w:rFonts w:eastAsia="Times New Roman"/>
          <w:b/>
          <w:bCs/>
          <w:color w:val="000000"/>
          <w:sz w:val="20"/>
          <w:szCs w:val="20"/>
        </w:rPr>
        <w:t>Gospel,</w:t>
      </w:r>
      <w:proofErr w:type="gramEnd"/>
      <w:r w:rsidRPr="006B3E3C">
        <w:rPr>
          <w:rFonts w:eastAsia="Times New Roman"/>
          <w:b/>
          <w:bCs/>
          <w:color w:val="000000"/>
          <w:sz w:val="20"/>
          <w:szCs w:val="20"/>
        </w:rPr>
        <w:t xml:space="preserve"> and a book named for him “the Contender” were discovered in Coptic at Nag </w:t>
      </w:r>
      <w:proofErr w:type="spellStart"/>
      <w:r w:rsidRPr="006B3E3C">
        <w:rPr>
          <w:rFonts w:eastAsia="Times New Roman"/>
          <w:b/>
          <w:bCs/>
          <w:color w:val="000000"/>
          <w:sz w:val="20"/>
          <w:szCs w:val="20"/>
        </w:rPr>
        <w:t>Hammadi</w:t>
      </w:r>
      <w:proofErr w:type="spellEnd"/>
      <w:r w:rsidRPr="006B3E3C">
        <w:rPr>
          <w:rFonts w:eastAsia="Times New Roman"/>
          <w:b/>
          <w:bCs/>
          <w:color w:val="000000"/>
          <w:sz w:val="20"/>
          <w:szCs w:val="20"/>
        </w:rPr>
        <w:t>. He is told, “Blessed are they that have not seen, and yet have</w:t>
      </w:r>
      <w:r w:rsidRPr="006B3E3C">
        <w:rPr>
          <w:rFonts w:eastAsia="Times New Roman"/>
          <w:color w:val="000000"/>
          <w:sz w:val="20"/>
          <w:szCs w:val="20"/>
        </w:rPr>
        <w:t xml:space="preserve"> (*) believed” after thrusting his hand into another man’s side. This man became the patron saint of India after establishing many churches there. This man says, “My Lord and my God” upon seeing Jesus’ nail wounds. For 10 points, name this "doubting" apostle.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Saint </w:t>
      </w:r>
      <w:r w:rsidRPr="006B3E3C">
        <w:rPr>
          <w:rFonts w:eastAsia="Times New Roman"/>
          <w:b/>
          <w:bCs/>
          <w:color w:val="000000"/>
          <w:sz w:val="20"/>
          <w:szCs w:val="20"/>
          <w:u w:val="single"/>
        </w:rPr>
        <w:t>Thomas</w:t>
      </w:r>
      <w:r w:rsidRPr="006B3E3C">
        <w:rPr>
          <w:rFonts w:eastAsia="Times New Roman"/>
          <w:color w:val="000000"/>
          <w:sz w:val="20"/>
          <w:szCs w:val="20"/>
        </w:rPr>
        <w:t xml:space="preserve"> the Apostle [or </w:t>
      </w:r>
      <w:proofErr w:type="spellStart"/>
      <w:r w:rsidRPr="006B3E3C">
        <w:rPr>
          <w:rFonts w:eastAsia="Times New Roman"/>
          <w:b/>
          <w:bCs/>
          <w:color w:val="000000"/>
          <w:sz w:val="20"/>
          <w:szCs w:val="20"/>
          <w:u w:val="single"/>
        </w:rPr>
        <w:t>Didymus</w:t>
      </w:r>
      <w:proofErr w:type="spellEnd"/>
      <w:r w:rsidRPr="006B3E3C">
        <w:rPr>
          <w:rFonts w:eastAsia="Times New Roman"/>
          <w:color w:val="000000"/>
          <w:sz w:val="20"/>
          <w:szCs w:val="20"/>
        </w:rPr>
        <w:t xml:space="preserve"> until it is read]</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w:t>
      </w:r>
      <w:r w:rsidRPr="006B3E3C">
        <w:rPr>
          <w:rFonts w:eastAsia="Times New Roman"/>
          <w:b/>
          <w:bCs/>
          <w:color w:val="000000"/>
          <w:sz w:val="20"/>
          <w:szCs w:val="20"/>
        </w:rPr>
        <w:t xml:space="preserve">The fifth emperor of this name got the epithet “the dung-named” for defecating during his baptism. An emperor of this name allegedly turned into marble and will be resurrected from his cave under the Golden Gate. That eleventh emperor of this name was the last Byzantine emperor. An emperor of this name apparently granted Pope Sylvester I all his territory in a faked </w:t>
      </w:r>
      <w:r w:rsidRPr="006B3E3C">
        <w:rPr>
          <w:rFonts w:eastAsia="Times New Roman"/>
          <w:color w:val="000000"/>
          <w:sz w:val="20"/>
          <w:szCs w:val="20"/>
        </w:rPr>
        <w:t xml:space="preserve">(*) donation. The first emperor of this name ended the Tetrarchy, called the Council of Nicaea, and beat back </w:t>
      </w:r>
      <w:proofErr w:type="spellStart"/>
      <w:r w:rsidRPr="006B3E3C">
        <w:rPr>
          <w:rFonts w:eastAsia="Times New Roman"/>
          <w:color w:val="000000"/>
          <w:sz w:val="20"/>
          <w:szCs w:val="20"/>
        </w:rPr>
        <w:t>Maxentius</w:t>
      </w:r>
      <w:proofErr w:type="spellEnd"/>
      <w:r w:rsidRPr="006B3E3C">
        <w:rPr>
          <w:rFonts w:eastAsia="Times New Roman"/>
          <w:color w:val="000000"/>
          <w:sz w:val="20"/>
          <w:szCs w:val="20"/>
        </w:rPr>
        <w:t xml:space="preserve"> at the Battle of </w:t>
      </w:r>
      <w:proofErr w:type="spellStart"/>
      <w:r w:rsidRPr="006B3E3C">
        <w:rPr>
          <w:rFonts w:eastAsia="Times New Roman"/>
          <w:color w:val="000000"/>
          <w:sz w:val="20"/>
          <w:szCs w:val="20"/>
        </w:rPr>
        <w:t>Milvian</w:t>
      </w:r>
      <w:proofErr w:type="spellEnd"/>
      <w:r w:rsidRPr="006B3E3C">
        <w:rPr>
          <w:rFonts w:eastAsia="Times New Roman"/>
          <w:color w:val="000000"/>
          <w:sz w:val="20"/>
          <w:szCs w:val="20"/>
        </w:rPr>
        <w:t xml:space="preserve"> Bridge after seeing a cross in the sky. For 10 points, give this common name, shared by the first Christian Roman emperor.</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Constantine</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11. </w:t>
      </w:r>
      <w:r w:rsidRPr="006B3E3C">
        <w:rPr>
          <w:rFonts w:eastAsia="Times New Roman"/>
          <w:b/>
          <w:bCs/>
          <w:color w:val="000000"/>
          <w:sz w:val="20"/>
          <w:szCs w:val="20"/>
        </w:rPr>
        <w:t xml:space="preserve">A team led by Nevil Maskelyne used one of these objects to calculate the density of the Earth. These objects were </w:t>
      </w:r>
      <w:r w:rsidR="008F1C82">
        <w:rPr>
          <w:rFonts w:eastAsia="Times New Roman"/>
          <w:b/>
          <w:bCs/>
          <w:color w:val="000000"/>
          <w:sz w:val="20"/>
          <w:szCs w:val="20"/>
        </w:rPr>
        <w:t>once</w:t>
      </w:r>
      <w:r w:rsidRPr="006B3E3C">
        <w:rPr>
          <w:rFonts w:eastAsia="Times New Roman"/>
          <w:b/>
          <w:bCs/>
          <w:color w:val="000000"/>
          <w:sz w:val="20"/>
          <w:szCs w:val="20"/>
        </w:rPr>
        <w:t xml:space="preserve"> used to calculate the momentum of a speeding bullet. The differential equation “d squared theta d t squared equals negative g over L sine theta” describes these objects; that equation is then solved by assuming sine theta equals </w:t>
      </w:r>
      <w:r w:rsidRPr="006B3E3C">
        <w:rPr>
          <w:rFonts w:eastAsia="Times New Roman"/>
          <w:color w:val="000000"/>
          <w:sz w:val="20"/>
          <w:szCs w:val="20"/>
        </w:rPr>
        <w:t>(*) theta. One of them placed at the dome of the Pantheon was used to demonstrate the rotation of the Earth by Foucault. Their periods are independent of mass. For 10 points, name these simple harmonic oscillators which consist of a bob on a string, used in grandfather clocks.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pendulum</w:t>
      </w:r>
      <w:r w:rsidRPr="006B3E3C">
        <w:rPr>
          <w:rFonts w:eastAsia="Times New Roman"/>
          <w:color w:val="000000"/>
          <w:sz w:val="20"/>
          <w:szCs w:val="20"/>
        </w:rPr>
        <w:t xml:space="preserve">s [or </w:t>
      </w:r>
      <w:r w:rsidRPr="006B3E3C">
        <w:rPr>
          <w:rFonts w:eastAsia="Times New Roman"/>
          <w:b/>
          <w:bCs/>
          <w:color w:val="000000"/>
          <w:sz w:val="20"/>
          <w:szCs w:val="20"/>
          <w:u w:val="single"/>
        </w:rPr>
        <w:t>pendula</w:t>
      </w:r>
      <w:r w:rsidRPr="006B3E3C">
        <w:rPr>
          <w:rFonts w:eastAsia="Times New Roman"/>
          <w:color w:val="000000"/>
          <w:sz w:val="20"/>
          <w:szCs w:val="20"/>
        </w:rPr>
        <w:t xml:space="preserve">; or </w:t>
      </w:r>
      <w:r w:rsidRPr="006B3E3C">
        <w:rPr>
          <w:rFonts w:eastAsia="Times New Roman"/>
          <w:b/>
          <w:bCs/>
          <w:color w:val="000000"/>
          <w:sz w:val="20"/>
          <w:szCs w:val="20"/>
          <w:u w:val="single"/>
        </w:rPr>
        <w:t>ballistic</w:t>
      </w:r>
      <w:r w:rsidRPr="006B3E3C">
        <w:rPr>
          <w:rFonts w:eastAsia="Times New Roman"/>
          <w:color w:val="000000"/>
          <w:sz w:val="20"/>
          <w:szCs w:val="20"/>
        </w:rPr>
        <w:t xml:space="preserve"> pendulum; or Foucault’s </w:t>
      </w:r>
      <w:r w:rsidRPr="006B3E3C">
        <w:rPr>
          <w:rFonts w:eastAsia="Times New Roman"/>
          <w:b/>
          <w:bCs/>
          <w:color w:val="000000"/>
          <w:sz w:val="20"/>
          <w:szCs w:val="20"/>
          <w:u w:val="single"/>
        </w:rPr>
        <w:t>pendulum</w:t>
      </w:r>
      <w:r w:rsidRPr="006B3E3C">
        <w:rPr>
          <w:rFonts w:eastAsia="Times New Roman"/>
          <w:color w:val="000000"/>
          <w:sz w:val="20"/>
          <w:szCs w:val="20"/>
        </w:rPr>
        <w:t>]</w:t>
      </w:r>
    </w:p>
    <w:p w:rsidR="006B3E3C" w:rsidRDefault="006B3E3C"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Pr="006B3E3C" w:rsidRDefault="008F1C82"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 xml:space="preserve">12. </w:t>
      </w:r>
      <w:r w:rsidRPr="006B3E3C">
        <w:rPr>
          <w:rFonts w:eastAsia="Times New Roman"/>
          <w:b/>
          <w:bCs/>
          <w:color w:val="000000"/>
          <w:sz w:val="20"/>
          <w:szCs w:val="20"/>
        </w:rPr>
        <w:t xml:space="preserve">The current holder of this office claimed in 2014 that it’s good karma for women to wait for a raise. The Omni-Processor and the “Reinvent the Toilet” challenge are sponsored by a man who held this office until 2000. Three months after retiring from it, the second person to hold this office purchased the LA Clippers after the </w:t>
      </w:r>
      <w:r w:rsidRPr="006B3E3C">
        <w:rPr>
          <w:rFonts w:eastAsia="Times New Roman"/>
          <w:color w:val="000000"/>
          <w:sz w:val="20"/>
          <w:szCs w:val="20"/>
        </w:rPr>
        <w:t>(*) Donald Sterling controversy. The current holder of this office is Satya Nadella. The first person to hold this position retired in order to lead the world’s largest private foundation, which is co-named for his wife Melinda. For 10 points, name this office held by Steve Ballmer until 2014, the leader of a company founded by Bill Gates.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CEO</w:t>
      </w:r>
      <w:r w:rsidRPr="006B3E3C">
        <w:rPr>
          <w:rFonts w:eastAsia="Times New Roman"/>
          <w:color w:val="000000"/>
          <w:sz w:val="20"/>
          <w:szCs w:val="20"/>
        </w:rPr>
        <w:t xml:space="preserve"> of </w:t>
      </w:r>
      <w:r w:rsidRPr="006B3E3C">
        <w:rPr>
          <w:rFonts w:eastAsia="Times New Roman"/>
          <w:b/>
          <w:bCs/>
          <w:color w:val="000000"/>
          <w:sz w:val="20"/>
          <w:szCs w:val="20"/>
          <w:u w:val="single"/>
        </w:rPr>
        <w:t>Microsoft</w:t>
      </w:r>
      <w:r w:rsidRPr="006B3E3C">
        <w:rPr>
          <w:rFonts w:eastAsia="Times New Roman"/>
          <w:color w:val="000000"/>
          <w:sz w:val="20"/>
          <w:szCs w:val="20"/>
        </w:rPr>
        <w:t xml:space="preserve"> [or </w:t>
      </w:r>
      <w:r w:rsidRPr="006B3E3C">
        <w:rPr>
          <w:rFonts w:eastAsia="Times New Roman"/>
          <w:b/>
          <w:bCs/>
          <w:color w:val="000000"/>
          <w:sz w:val="20"/>
          <w:szCs w:val="20"/>
          <w:u w:val="single"/>
        </w:rPr>
        <w:t>Chief Executive Officer</w:t>
      </w:r>
      <w:r w:rsidRPr="006B3E3C">
        <w:rPr>
          <w:rFonts w:eastAsia="Times New Roman"/>
          <w:color w:val="000000"/>
          <w:sz w:val="20"/>
          <w:szCs w:val="20"/>
        </w:rPr>
        <w:t xml:space="preserve"> of </w:t>
      </w:r>
      <w:r w:rsidRPr="006B3E3C">
        <w:rPr>
          <w:rFonts w:eastAsia="Times New Roman"/>
          <w:b/>
          <w:bCs/>
          <w:color w:val="000000"/>
          <w:sz w:val="20"/>
          <w:szCs w:val="20"/>
          <w:u w:val="single"/>
        </w:rPr>
        <w:t>Microsoft</w:t>
      </w:r>
      <w:r w:rsidRPr="006B3E3C">
        <w:rPr>
          <w:rFonts w:eastAsia="Times New Roman"/>
          <w:color w:val="000000"/>
          <w:sz w:val="20"/>
          <w:szCs w:val="20"/>
        </w:rPr>
        <w:t xml:space="preserve"> Corporation]</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13. </w:t>
      </w:r>
      <w:r w:rsidRPr="006B3E3C">
        <w:rPr>
          <w:rFonts w:eastAsia="Times New Roman"/>
          <w:b/>
          <w:bCs/>
          <w:color w:val="000000"/>
          <w:sz w:val="20"/>
          <w:szCs w:val="20"/>
        </w:rPr>
        <w:t>A poem by this author attests, “I have lived like a foot/</w:t>
      </w:r>
      <w:proofErr w:type="gramStart"/>
      <w:r w:rsidRPr="006B3E3C">
        <w:rPr>
          <w:rFonts w:eastAsia="Times New Roman"/>
          <w:b/>
          <w:bCs/>
          <w:color w:val="000000"/>
          <w:sz w:val="20"/>
          <w:szCs w:val="20"/>
        </w:rPr>
        <w:t>For</w:t>
      </w:r>
      <w:proofErr w:type="gramEnd"/>
      <w:r w:rsidRPr="006B3E3C">
        <w:rPr>
          <w:rFonts w:eastAsia="Times New Roman"/>
          <w:b/>
          <w:bCs/>
          <w:color w:val="000000"/>
          <w:sz w:val="20"/>
          <w:szCs w:val="20"/>
        </w:rPr>
        <w:t xml:space="preserve"> thirty years, poor and white/Barely daring to breathe or </w:t>
      </w:r>
      <w:proofErr w:type="spellStart"/>
      <w:r w:rsidRPr="006B3E3C">
        <w:rPr>
          <w:rFonts w:eastAsia="Times New Roman"/>
          <w:b/>
          <w:bCs/>
          <w:color w:val="000000"/>
          <w:sz w:val="20"/>
          <w:szCs w:val="20"/>
        </w:rPr>
        <w:t>Achoo</w:t>
      </w:r>
      <w:proofErr w:type="spellEnd"/>
      <w:r w:rsidRPr="006B3E3C">
        <w:rPr>
          <w:rFonts w:eastAsia="Times New Roman"/>
          <w:b/>
          <w:bCs/>
          <w:color w:val="000000"/>
          <w:sz w:val="20"/>
          <w:szCs w:val="20"/>
        </w:rPr>
        <w:t>.” One of this author’s characters regrets not being able to choose a single fig from a tree, and hears her heart beating “I am I am I am” at Joan’s funeral. That character constantly feels encased in a stifling glass</w:t>
      </w:r>
      <w:r w:rsidRPr="006B3E3C">
        <w:rPr>
          <w:rFonts w:eastAsia="Times New Roman"/>
          <w:color w:val="000000"/>
          <w:sz w:val="20"/>
          <w:szCs w:val="20"/>
        </w:rPr>
        <w:t xml:space="preserve"> (*) container. This author wrote, “You do not do, you do not do” and “Every woman adores a Fascist” in a poem from </w:t>
      </w:r>
      <w:r w:rsidRPr="006B3E3C">
        <w:rPr>
          <w:rFonts w:eastAsia="Times New Roman"/>
          <w:i/>
          <w:iCs/>
          <w:color w:val="000000"/>
          <w:sz w:val="20"/>
          <w:szCs w:val="20"/>
        </w:rPr>
        <w:t>Ariel</w:t>
      </w:r>
      <w:r w:rsidRPr="006B3E3C">
        <w:rPr>
          <w:rFonts w:eastAsia="Times New Roman"/>
          <w:color w:val="000000"/>
          <w:sz w:val="20"/>
          <w:szCs w:val="20"/>
        </w:rPr>
        <w:t xml:space="preserve">. This author of “Daddy” published a novel under the name Victoria Lucas about a failed writer who attempts suicide several times. For 10 points, name this wife of Ted Hughes, the author of </w:t>
      </w:r>
      <w:r w:rsidRPr="006B3E3C">
        <w:rPr>
          <w:rFonts w:eastAsia="Times New Roman"/>
          <w:i/>
          <w:iCs/>
          <w:color w:val="000000"/>
          <w:sz w:val="20"/>
          <w:szCs w:val="20"/>
        </w:rPr>
        <w:t>The Bell Jar</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Sylvia </w:t>
      </w:r>
      <w:r w:rsidRPr="006B3E3C">
        <w:rPr>
          <w:rFonts w:eastAsia="Times New Roman"/>
          <w:b/>
          <w:bCs/>
          <w:color w:val="000000"/>
          <w:sz w:val="20"/>
          <w:szCs w:val="20"/>
          <w:u w:val="single"/>
        </w:rPr>
        <w:t>Plath</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14. </w:t>
      </w:r>
      <w:r w:rsidRPr="006B3E3C">
        <w:rPr>
          <w:rFonts w:eastAsia="Times New Roman"/>
          <w:b/>
          <w:bCs/>
          <w:color w:val="000000"/>
          <w:sz w:val="20"/>
          <w:szCs w:val="20"/>
        </w:rPr>
        <w:t xml:space="preserve">During this war’s </w:t>
      </w:r>
      <w:proofErr w:type="spellStart"/>
      <w:r w:rsidRPr="006B3E3C">
        <w:rPr>
          <w:rFonts w:eastAsia="Times New Roman"/>
          <w:b/>
          <w:bCs/>
          <w:i/>
          <w:iCs/>
          <w:color w:val="000000"/>
          <w:sz w:val="20"/>
          <w:szCs w:val="20"/>
        </w:rPr>
        <w:t>Annus</w:t>
      </w:r>
      <w:proofErr w:type="spellEnd"/>
      <w:r w:rsidRPr="006B3E3C">
        <w:rPr>
          <w:rFonts w:eastAsia="Times New Roman"/>
          <w:b/>
          <w:bCs/>
          <w:i/>
          <w:iCs/>
          <w:color w:val="000000"/>
          <w:sz w:val="20"/>
          <w:szCs w:val="20"/>
        </w:rPr>
        <w:t xml:space="preserve"> mirabilis</w:t>
      </w:r>
      <w:r w:rsidRPr="006B3E3C">
        <w:rPr>
          <w:rFonts w:eastAsia="Times New Roman"/>
          <w:b/>
          <w:bCs/>
          <w:color w:val="000000"/>
          <w:sz w:val="20"/>
          <w:szCs w:val="20"/>
        </w:rPr>
        <w:t>, the Duke of Brunswick won at Minden. After Czarina Elizabeth died during this war, a nation avoided surrender by the “miracle of the House of Brandenburg.” Britain was allied with Prussia during this war as a result of the recent Diplomatic Revolution. In this war’s Carnatic theater, the British took a fort at Pondicherry</w:t>
      </w:r>
      <w:r w:rsidRPr="006B3E3C">
        <w:rPr>
          <w:rFonts w:eastAsia="Times New Roman"/>
          <w:color w:val="000000"/>
          <w:sz w:val="20"/>
          <w:szCs w:val="20"/>
        </w:rPr>
        <w:t xml:space="preserve"> </w:t>
      </w:r>
      <w:r w:rsidRPr="006B3E3C">
        <w:rPr>
          <w:rFonts w:eastAsia="Times New Roman"/>
          <w:b/>
          <w:bCs/>
          <w:color w:val="000000"/>
          <w:sz w:val="20"/>
          <w:szCs w:val="20"/>
        </w:rPr>
        <w:t>in</w:t>
      </w:r>
      <w:r w:rsidRPr="006B3E3C">
        <w:rPr>
          <w:rFonts w:eastAsia="Times New Roman"/>
          <w:color w:val="000000"/>
          <w:sz w:val="20"/>
          <w:szCs w:val="20"/>
        </w:rPr>
        <w:t xml:space="preserve"> (*) India</w:t>
      </w:r>
      <w:r w:rsidRPr="006B3E3C">
        <w:rPr>
          <w:rFonts w:eastAsia="Times New Roman"/>
          <w:b/>
          <w:bCs/>
          <w:color w:val="000000"/>
          <w:sz w:val="20"/>
          <w:szCs w:val="20"/>
        </w:rPr>
        <w:t xml:space="preserve">. </w:t>
      </w:r>
      <w:r w:rsidRPr="006B3E3C">
        <w:rPr>
          <w:rFonts w:eastAsia="Times New Roman"/>
          <w:color w:val="000000"/>
          <w:sz w:val="20"/>
          <w:szCs w:val="20"/>
        </w:rPr>
        <w:t>In this conflict, the Marquis de Montcalm and James Wolfe died near Quebec City, on the Plains of Abraham. The treaty of Paris ending this war gave Britain all territory east of the Mississippi. For 10 points, name this 1756 to 1763 war, called the French and Indian War in America.</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Seven Years’</w:t>
      </w:r>
      <w:r w:rsidRPr="006B3E3C">
        <w:rPr>
          <w:rFonts w:eastAsia="Times New Roman"/>
          <w:color w:val="000000"/>
          <w:sz w:val="20"/>
          <w:szCs w:val="20"/>
        </w:rPr>
        <w:t xml:space="preserve"> War [prompt on </w:t>
      </w:r>
      <w:r w:rsidRPr="006B3E3C">
        <w:rPr>
          <w:rFonts w:eastAsia="Times New Roman"/>
          <w:b/>
          <w:bCs/>
          <w:color w:val="000000"/>
          <w:sz w:val="20"/>
          <w:szCs w:val="20"/>
          <w:u w:val="single"/>
        </w:rPr>
        <w:t>French and Indian</w:t>
      </w:r>
      <w:r w:rsidRPr="006B3E3C">
        <w:rPr>
          <w:rFonts w:eastAsia="Times New Roman"/>
          <w:color w:val="000000"/>
          <w:sz w:val="20"/>
          <w:szCs w:val="20"/>
        </w:rPr>
        <w:t xml:space="preserve"> War until it is read]</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15. </w:t>
      </w:r>
      <w:r w:rsidRPr="006B3E3C">
        <w:rPr>
          <w:rFonts w:eastAsia="Times New Roman"/>
          <w:b/>
          <w:bCs/>
          <w:color w:val="000000"/>
          <w:sz w:val="20"/>
          <w:szCs w:val="20"/>
        </w:rPr>
        <w:t xml:space="preserve">The namesake “prey restraint” model was proposed for the predation of these creatures due to their similarity with </w:t>
      </w:r>
      <w:proofErr w:type="spellStart"/>
      <w:r w:rsidRPr="006B3E3C">
        <w:rPr>
          <w:rFonts w:eastAsia="Times New Roman"/>
          <w:b/>
          <w:bCs/>
          <w:color w:val="000000"/>
          <w:sz w:val="20"/>
          <w:szCs w:val="20"/>
        </w:rPr>
        <w:t>acciptrids</w:t>
      </w:r>
      <w:proofErr w:type="spellEnd"/>
      <w:r w:rsidR="008F1C82">
        <w:rPr>
          <w:rFonts w:eastAsia="Times New Roman"/>
          <w:b/>
          <w:bCs/>
          <w:color w:val="000000"/>
          <w:sz w:val="20"/>
          <w:szCs w:val="20"/>
        </w:rPr>
        <w:t xml:space="preserve"> </w:t>
      </w:r>
      <w:r w:rsidR="008F1C82" w:rsidRPr="008F1C82">
        <w:rPr>
          <w:rFonts w:eastAsia="Times New Roman"/>
          <w:bCs/>
          <w:color w:val="000000"/>
          <w:sz w:val="20"/>
          <w:szCs w:val="20"/>
        </w:rPr>
        <w:t>[</w:t>
      </w:r>
      <w:proofErr w:type="spellStart"/>
      <w:r w:rsidR="008F1C82" w:rsidRPr="008F1C82">
        <w:rPr>
          <w:rFonts w:eastAsia="Times New Roman"/>
          <w:bCs/>
          <w:color w:val="000000"/>
          <w:sz w:val="20"/>
          <w:szCs w:val="20"/>
        </w:rPr>
        <w:t>ack</w:t>
      </w:r>
      <w:proofErr w:type="spellEnd"/>
      <w:r w:rsidR="008F1C82" w:rsidRPr="008F1C82">
        <w:rPr>
          <w:rFonts w:eastAsia="Times New Roman"/>
          <w:bCs/>
          <w:color w:val="000000"/>
          <w:sz w:val="20"/>
          <w:szCs w:val="20"/>
        </w:rPr>
        <w:t>-SIP-</w:t>
      </w:r>
      <w:proofErr w:type="spellStart"/>
      <w:r w:rsidR="008F1C82" w:rsidRPr="008F1C82">
        <w:rPr>
          <w:rFonts w:eastAsia="Times New Roman"/>
          <w:bCs/>
          <w:color w:val="000000"/>
          <w:sz w:val="20"/>
          <w:szCs w:val="20"/>
        </w:rPr>
        <w:t>trids</w:t>
      </w:r>
      <w:proofErr w:type="spellEnd"/>
      <w:r w:rsidR="008F1C82">
        <w:rPr>
          <w:rFonts w:eastAsia="Times New Roman"/>
          <w:b/>
          <w:bCs/>
          <w:color w:val="000000"/>
          <w:sz w:val="20"/>
          <w:szCs w:val="20"/>
        </w:rPr>
        <w:t>]</w:t>
      </w:r>
      <w:r w:rsidRPr="006B3E3C">
        <w:rPr>
          <w:rFonts w:eastAsia="Times New Roman"/>
          <w:b/>
          <w:bCs/>
          <w:color w:val="000000"/>
          <w:sz w:val="20"/>
          <w:szCs w:val="20"/>
        </w:rPr>
        <w:t xml:space="preserve">. These smaller cousins of </w:t>
      </w:r>
      <w:proofErr w:type="spellStart"/>
      <w:r w:rsidRPr="006B3E3C">
        <w:rPr>
          <w:rFonts w:eastAsia="Times New Roman"/>
          <w:b/>
          <w:bCs/>
          <w:i/>
          <w:iCs/>
          <w:color w:val="000000"/>
          <w:sz w:val="20"/>
          <w:szCs w:val="20"/>
        </w:rPr>
        <w:t>Achillobator</w:t>
      </w:r>
      <w:proofErr w:type="spellEnd"/>
      <w:r w:rsidRPr="006B3E3C">
        <w:rPr>
          <w:rFonts w:eastAsia="Times New Roman"/>
          <w:b/>
          <w:bCs/>
          <w:color w:val="000000"/>
          <w:sz w:val="20"/>
          <w:szCs w:val="20"/>
        </w:rPr>
        <w:t xml:space="preserve"> </w:t>
      </w:r>
      <w:r w:rsidR="008F1C82" w:rsidRPr="008F1C82">
        <w:rPr>
          <w:rFonts w:eastAsia="Times New Roman"/>
          <w:bCs/>
          <w:color w:val="000000"/>
          <w:sz w:val="20"/>
          <w:szCs w:val="20"/>
        </w:rPr>
        <w:t>[</w:t>
      </w:r>
      <w:r w:rsidR="008F1C82">
        <w:rPr>
          <w:rFonts w:eastAsia="Times New Roman"/>
          <w:bCs/>
          <w:color w:val="000000"/>
          <w:sz w:val="20"/>
          <w:szCs w:val="20"/>
        </w:rPr>
        <w:t xml:space="preserve">uh-KILL-oh-bait-or] </w:t>
      </w:r>
      <w:r w:rsidRPr="006B3E3C">
        <w:rPr>
          <w:rFonts w:eastAsia="Times New Roman"/>
          <w:b/>
          <w:bCs/>
          <w:color w:val="000000"/>
          <w:sz w:val="20"/>
          <w:szCs w:val="20"/>
        </w:rPr>
        <w:t xml:space="preserve">were members of the </w:t>
      </w:r>
      <w:proofErr w:type="spellStart"/>
      <w:r w:rsidRPr="006B3E3C">
        <w:rPr>
          <w:rFonts w:eastAsia="Times New Roman"/>
          <w:b/>
          <w:bCs/>
          <w:i/>
          <w:iCs/>
          <w:color w:val="000000"/>
          <w:sz w:val="20"/>
          <w:szCs w:val="20"/>
        </w:rPr>
        <w:t>dromaeosaurid</w:t>
      </w:r>
      <w:proofErr w:type="spellEnd"/>
      <w:r w:rsidRPr="006B3E3C">
        <w:rPr>
          <w:rFonts w:eastAsia="Times New Roman"/>
          <w:b/>
          <w:bCs/>
          <w:color w:val="000000"/>
          <w:sz w:val="20"/>
          <w:szCs w:val="20"/>
        </w:rPr>
        <w:t xml:space="preserve"> </w:t>
      </w:r>
      <w:r w:rsidR="008F1C82">
        <w:rPr>
          <w:rFonts w:eastAsia="Times New Roman"/>
          <w:bCs/>
          <w:color w:val="000000"/>
          <w:sz w:val="20"/>
          <w:szCs w:val="20"/>
        </w:rPr>
        <w:t>[</w:t>
      </w:r>
      <w:proofErr w:type="spellStart"/>
      <w:r w:rsidR="008F1C82">
        <w:rPr>
          <w:rFonts w:eastAsia="Times New Roman"/>
          <w:bCs/>
          <w:color w:val="000000"/>
          <w:sz w:val="20"/>
          <w:szCs w:val="20"/>
        </w:rPr>
        <w:t>drow</w:t>
      </w:r>
      <w:proofErr w:type="spellEnd"/>
      <w:r w:rsidR="008F1C82">
        <w:rPr>
          <w:rFonts w:eastAsia="Times New Roman"/>
          <w:bCs/>
          <w:color w:val="000000"/>
          <w:sz w:val="20"/>
          <w:szCs w:val="20"/>
        </w:rPr>
        <w:t xml:space="preserve">-MAY-oh-sore-id] </w:t>
      </w:r>
      <w:r w:rsidRPr="006B3E3C">
        <w:rPr>
          <w:rFonts w:eastAsia="Times New Roman"/>
          <w:b/>
          <w:bCs/>
          <w:color w:val="000000"/>
          <w:sz w:val="20"/>
          <w:szCs w:val="20"/>
        </w:rPr>
        <w:t xml:space="preserve">family. A fossil of one of these creatures, of type species </w:t>
      </w:r>
      <w:proofErr w:type="spellStart"/>
      <w:r w:rsidRPr="006B3E3C">
        <w:rPr>
          <w:rFonts w:eastAsia="Times New Roman"/>
          <w:b/>
          <w:bCs/>
          <w:i/>
          <w:iCs/>
          <w:color w:val="000000"/>
          <w:sz w:val="20"/>
          <w:szCs w:val="20"/>
        </w:rPr>
        <w:t>mongoliensis</w:t>
      </w:r>
      <w:proofErr w:type="spellEnd"/>
      <w:r w:rsidRPr="006B3E3C">
        <w:rPr>
          <w:rFonts w:eastAsia="Times New Roman"/>
          <w:b/>
          <w:bCs/>
          <w:color w:val="000000"/>
          <w:sz w:val="20"/>
          <w:szCs w:val="20"/>
        </w:rPr>
        <w:t xml:space="preserve">, was buried alive in a sandstorm while battling a </w:t>
      </w:r>
      <w:proofErr w:type="spellStart"/>
      <w:r w:rsidRPr="006B3E3C">
        <w:rPr>
          <w:rFonts w:eastAsia="Times New Roman"/>
          <w:b/>
          <w:bCs/>
          <w:color w:val="000000"/>
          <w:sz w:val="20"/>
          <w:szCs w:val="20"/>
        </w:rPr>
        <w:t>Proto</w:t>
      </w:r>
      <w:r w:rsidR="008F1C82">
        <w:rPr>
          <w:rFonts w:eastAsia="Times New Roman"/>
          <w:b/>
          <w:bCs/>
          <w:color w:val="000000"/>
          <w:sz w:val="20"/>
          <w:szCs w:val="20"/>
        </w:rPr>
        <w:t>·</w:t>
      </w:r>
      <w:r w:rsidRPr="006B3E3C">
        <w:rPr>
          <w:rFonts w:eastAsia="Times New Roman"/>
          <w:b/>
          <w:bCs/>
          <w:color w:val="000000"/>
          <w:sz w:val="20"/>
          <w:szCs w:val="20"/>
        </w:rPr>
        <w:t>ceratops</w:t>
      </w:r>
      <w:proofErr w:type="spellEnd"/>
      <w:r w:rsidRPr="006B3E3C">
        <w:rPr>
          <w:rFonts w:eastAsia="Times New Roman"/>
          <w:b/>
          <w:bCs/>
          <w:color w:val="000000"/>
          <w:sz w:val="20"/>
          <w:szCs w:val="20"/>
        </w:rPr>
        <w:t>. Quill knobs on fossils of these creatures indicate that, although not</w:t>
      </w:r>
      <w:r w:rsidRPr="006B3E3C">
        <w:rPr>
          <w:rFonts w:eastAsia="Times New Roman"/>
          <w:color w:val="000000"/>
          <w:sz w:val="20"/>
          <w:szCs w:val="20"/>
        </w:rPr>
        <w:t xml:space="preserve"> (*) birds, they possessed feathers. This close relative of the </w:t>
      </w:r>
      <w:proofErr w:type="spellStart"/>
      <w:r w:rsidRPr="006B3E3C">
        <w:rPr>
          <w:rFonts w:eastAsia="Times New Roman"/>
          <w:color w:val="000000"/>
          <w:sz w:val="20"/>
          <w:szCs w:val="20"/>
        </w:rPr>
        <w:t>Deinonychus</w:t>
      </w:r>
      <w:proofErr w:type="spellEnd"/>
      <w:r w:rsidRPr="006B3E3C">
        <w:rPr>
          <w:rFonts w:eastAsia="Times New Roman"/>
          <w:color w:val="000000"/>
          <w:sz w:val="20"/>
          <w:szCs w:val="20"/>
        </w:rPr>
        <w:t xml:space="preserve"> </w:t>
      </w:r>
      <w:r w:rsidR="008F1C82">
        <w:rPr>
          <w:rFonts w:eastAsia="Times New Roman"/>
          <w:color w:val="000000"/>
          <w:sz w:val="20"/>
          <w:szCs w:val="20"/>
        </w:rPr>
        <w:t>[</w:t>
      </w:r>
      <w:proofErr w:type="spellStart"/>
      <w:r w:rsidR="008F1C82">
        <w:rPr>
          <w:rFonts w:eastAsia="Times New Roman"/>
          <w:color w:val="000000"/>
          <w:sz w:val="20"/>
          <w:szCs w:val="20"/>
        </w:rPr>
        <w:t>dino</w:t>
      </w:r>
      <w:proofErr w:type="spellEnd"/>
      <w:r w:rsidR="008F1C82">
        <w:rPr>
          <w:rFonts w:eastAsia="Times New Roman"/>
          <w:color w:val="000000"/>
          <w:sz w:val="20"/>
          <w:szCs w:val="20"/>
        </w:rPr>
        <w:t>-NYE-</w:t>
      </w:r>
      <w:proofErr w:type="spellStart"/>
      <w:r w:rsidR="008F1C82">
        <w:rPr>
          <w:rFonts w:eastAsia="Times New Roman"/>
          <w:color w:val="000000"/>
          <w:sz w:val="20"/>
          <w:szCs w:val="20"/>
        </w:rPr>
        <w:t>kus</w:t>
      </w:r>
      <w:proofErr w:type="spellEnd"/>
      <w:r w:rsidR="008F1C82">
        <w:rPr>
          <w:rFonts w:eastAsia="Times New Roman"/>
          <w:color w:val="000000"/>
          <w:sz w:val="20"/>
          <w:szCs w:val="20"/>
        </w:rPr>
        <w:t xml:space="preserve">] </w:t>
      </w:r>
      <w:r w:rsidRPr="006B3E3C">
        <w:rPr>
          <w:rFonts w:eastAsia="Times New Roman"/>
          <w:color w:val="000000"/>
          <w:sz w:val="20"/>
          <w:szCs w:val="20"/>
        </w:rPr>
        <w:t>had a very long straight skull and was actually about the size of a chicken. For 10 points, name these bipedal, clawed, predatory dinosaurs whose name means “speedy thief”.</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ANSWER: veloci</w:t>
      </w:r>
      <w:r w:rsidRPr="006B3E3C">
        <w:rPr>
          <w:rFonts w:eastAsia="Times New Roman"/>
          <w:b/>
          <w:bCs/>
          <w:color w:val="000000"/>
          <w:sz w:val="20"/>
          <w:szCs w:val="20"/>
          <w:u w:val="single"/>
        </w:rPr>
        <w:t>raptor</w:t>
      </w:r>
      <w:r w:rsidRPr="006B3E3C">
        <w:rPr>
          <w:rFonts w:eastAsia="Times New Roman"/>
          <w:color w:val="000000"/>
          <w:sz w:val="20"/>
          <w:szCs w:val="20"/>
        </w:rPr>
        <w:t xml:space="preserve">s [or </w:t>
      </w:r>
      <w:r w:rsidRPr="006B3E3C">
        <w:rPr>
          <w:rFonts w:eastAsia="Times New Roman"/>
          <w:b/>
          <w:bCs/>
          <w:i/>
          <w:iCs/>
          <w:color w:val="000000"/>
          <w:sz w:val="20"/>
          <w:szCs w:val="20"/>
          <w:u w:val="single"/>
        </w:rPr>
        <w:t xml:space="preserve">Velociraptor </w:t>
      </w:r>
      <w:proofErr w:type="spellStart"/>
      <w:r w:rsidRPr="006B3E3C">
        <w:rPr>
          <w:rFonts w:eastAsia="Times New Roman"/>
          <w:b/>
          <w:bCs/>
          <w:i/>
          <w:iCs/>
          <w:color w:val="000000"/>
          <w:sz w:val="20"/>
          <w:szCs w:val="20"/>
          <w:u w:val="single"/>
        </w:rPr>
        <w:t>mongoliensis</w:t>
      </w:r>
      <w:proofErr w:type="spellEnd"/>
      <w:r w:rsidRPr="006B3E3C">
        <w:rPr>
          <w:rFonts w:eastAsia="Times New Roman"/>
          <w:color w:val="000000"/>
          <w:sz w:val="20"/>
          <w:szCs w:val="20"/>
        </w:rPr>
        <w:t xml:space="preserve">; accept </w:t>
      </w:r>
      <w:proofErr w:type="spellStart"/>
      <w:r w:rsidRPr="006B3E3C">
        <w:rPr>
          <w:rFonts w:eastAsia="Times New Roman"/>
          <w:b/>
          <w:bCs/>
          <w:color w:val="000000"/>
          <w:sz w:val="20"/>
          <w:szCs w:val="20"/>
          <w:u w:val="single"/>
        </w:rPr>
        <w:t>dromaeosaur</w:t>
      </w:r>
      <w:r w:rsidRPr="006B3E3C">
        <w:rPr>
          <w:rFonts w:eastAsia="Times New Roman"/>
          <w:color w:val="000000"/>
          <w:sz w:val="20"/>
          <w:szCs w:val="20"/>
        </w:rPr>
        <w:t>ids</w:t>
      </w:r>
      <w:proofErr w:type="spellEnd"/>
      <w:r w:rsidRPr="006B3E3C">
        <w:rPr>
          <w:rFonts w:eastAsia="Times New Roman"/>
          <w:color w:val="000000"/>
          <w:sz w:val="20"/>
          <w:szCs w:val="20"/>
        </w:rPr>
        <w:t xml:space="preserve"> until it is read; accept </w:t>
      </w:r>
      <w:proofErr w:type="spellStart"/>
      <w:r w:rsidRPr="006B3E3C">
        <w:rPr>
          <w:rFonts w:eastAsia="Times New Roman"/>
          <w:b/>
          <w:bCs/>
          <w:color w:val="000000"/>
          <w:sz w:val="20"/>
          <w:szCs w:val="20"/>
          <w:u w:val="single"/>
        </w:rPr>
        <w:t>Deinonychus</w:t>
      </w:r>
      <w:proofErr w:type="spellEnd"/>
      <w:r w:rsidRPr="006B3E3C">
        <w:rPr>
          <w:rFonts w:eastAsia="Times New Roman"/>
          <w:b/>
          <w:bCs/>
          <w:color w:val="000000"/>
          <w:sz w:val="20"/>
          <w:szCs w:val="20"/>
        </w:rPr>
        <w:t xml:space="preserve"> </w:t>
      </w:r>
      <w:r w:rsidRPr="006B3E3C">
        <w:rPr>
          <w:rFonts w:eastAsia="Times New Roman"/>
          <w:color w:val="000000"/>
          <w:sz w:val="20"/>
          <w:szCs w:val="20"/>
        </w:rPr>
        <w:t xml:space="preserve">until it is read; prompt on </w:t>
      </w:r>
      <w:r w:rsidRPr="006B3E3C">
        <w:rPr>
          <w:rFonts w:eastAsia="Times New Roman"/>
          <w:b/>
          <w:bCs/>
          <w:color w:val="000000"/>
          <w:sz w:val="20"/>
          <w:szCs w:val="20"/>
          <w:u w:val="single"/>
        </w:rPr>
        <w:t>dinosaur</w:t>
      </w:r>
      <w:r w:rsidRPr="006B3E3C">
        <w:rPr>
          <w:rFonts w:eastAsia="Times New Roman"/>
          <w:color w:val="000000"/>
          <w:sz w:val="20"/>
          <w:szCs w:val="20"/>
        </w:rPr>
        <w:t>s]</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16. </w:t>
      </w:r>
      <w:r w:rsidRPr="006B3E3C">
        <w:rPr>
          <w:rFonts w:eastAsia="Times New Roman"/>
          <w:b/>
          <w:bCs/>
          <w:color w:val="000000"/>
          <w:sz w:val="20"/>
          <w:szCs w:val="20"/>
        </w:rPr>
        <w:t xml:space="preserve">In this novel’s opening scene, a swineherd claiming to be the son of Beowulf intentionally gives </w:t>
      </w:r>
      <w:proofErr w:type="gramStart"/>
      <w:r w:rsidRPr="006B3E3C">
        <w:rPr>
          <w:rFonts w:eastAsia="Times New Roman"/>
          <w:b/>
          <w:bCs/>
          <w:color w:val="000000"/>
          <w:sz w:val="20"/>
          <w:szCs w:val="20"/>
        </w:rPr>
        <w:t>a travelling party bad directions</w:t>
      </w:r>
      <w:proofErr w:type="gramEnd"/>
      <w:r w:rsidRPr="006B3E3C">
        <w:rPr>
          <w:rFonts w:eastAsia="Times New Roman"/>
          <w:b/>
          <w:bCs/>
          <w:color w:val="000000"/>
          <w:sz w:val="20"/>
          <w:szCs w:val="20"/>
        </w:rPr>
        <w:t>. In this novel, a descendant of Harold Godwinson gets up out of his coffin during his funeral. A duel in this novel, fought to determine if a Jew was a witch, ends anticlimactically when Bois-</w:t>
      </w:r>
      <w:proofErr w:type="spellStart"/>
      <w:r w:rsidRPr="006B3E3C">
        <w:rPr>
          <w:rFonts w:eastAsia="Times New Roman"/>
          <w:b/>
          <w:bCs/>
          <w:color w:val="000000"/>
          <w:sz w:val="20"/>
          <w:szCs w:val="20"/>
        </w:rPr>
        <w:t>Guilbert</w:t>
      </w:r>
      <w:proofErr w:type="spellEnd"/>
      <w:r w:rsidRPr="006B3E3C">
        <w:rPr>
          <w:rFonts w:eastAsia="Times New Roman"/>
          <w:b/>
          <w:bCs/>
          <w:color w:val="000000"/>
          <w:sz w:val="20"/>
          <w:szCs w:val="20"/>
        </w:rPr>
        <w:t xml:space="preserve"> </w:t>
      </w:r>
      <w:r w:rsidR="008F1C82">
        <w:rPr>
          <w:rFonts w:eastAsia="Times New Roman"/>
          <w:bCs/>
          <w:color w:val="000000"/>
          <w:sz w:val="20"/>
          <w:szCs w:val="20"/>
        </w:rPr>
        <w:t xml:space="preserve">[BWAH GEEL-bear] </w:t>
      </w:r>
      <w:r w:rsidRPr="006B3E3C">
        <w:rPr>
          <w:rFonts w:eastAsia="Times New Roman"/>
          <w:b/>
          <w:bCs/>
          <w:color w:val="000000"/>
          <w:sz w:val="20"/>
          <w:szCs w:val="20"/>
        </w:rPr>
        <w:t>dies of a seizure. In a memorable scene of this novel set at Ashby-de-la-</w:t>
      </w:r>
      <w:proofErr w:type="spellStart"/>
      <w:r w:rsidRPr="006B3E3C">
        <w:rPr>
          <w:rFonts w:eastAsia="Times New Roman"/>
          <w:b/>
          <w:bCs/>
          <w:color w:val="000000"/>
          <w:sz w:val="20"/>
          <w:szCs w:val="20"/>
        </w:rPr>
        <w:t>Zouche</w:t>
      </w:r>
      <w:proofErr w:type="spellEnd"/>
      <w:r w:rsidRPr="006B3E3C">
        <w:rPr>
          <w:rFonts w:eastAsia="Times New Roman"/>
          <w:b/>
          <w:bCs/>
          <w:color w:val="000000"/>
          <w:sz w:val="20"/>
          <w:szCs w:val="20"/>
        </w:rPr>
        <w:t xml:space="preserve">, </w:t>
      </w:r>
      <w:r w:rsidRPr="006B3E3C">
        <w:rPr>
          <w:rFonts w:eastAsia="Times New Roman"/>
          <w:color w:val="000000"/>
          <w:sz w:val="20"/>
          <w:szCs w:val="20"/>
        </w:rPr>
        <w:t xml:space="preserve">(*) Robin of Locksley wins at archery, and </w:t>
      </w:r>
      <w:proofErr w:type="spellStart"/>
      <w:r w:rsidRPr="006B3E3C">
        <w:rPr>
          <w:rFonts w:eastAsia="Times New Roman"/>
          <w:color w:val="000000"/>
          <w:sz w:val="20"/>
          <w:szCs w:val="20"/>
        </w:rPr>
        <w:t>Desdichado</w:t>
      </w:r>
      <w:proofErr w:type="spellEnd"/>
      <w:r w:rsidRPr="006B3E3C">
        <w:rPr>
          <w:rFonts w:eastAsia="Times New Roman"/>
          <w:color w:val="000000"/>
          <w:sz w:val="20"/>
          <w:szCs w:val="20"/>
        </w:rPr>
        <w:t xml:space="preserve"> cleans up at a jousting tournament. After the return of King Richard, Lady Rowena marries the title ex-crusading knight of this novel. For 10 points, name this adventure by Sir Walter Scott.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i/>
          <w:iCs/>
          <w:color w:val="000000"/>
          <w:sz w:val="20"/>
          <w:szCs w:val="20"/>
          <w:u w:val="single"/>
        </w:rPr>
        <w:t>Ivanhoe</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17. </w:t>
      </w:r>
      <w:r w:rsidRPr="006B3E3C">
        <w:rPr>
          <w:rFonts w:eastAsia="Times New Roman"/>
          <w:b/>
          <w:bCs/>
          <w:color w:val="000000"/>
          <w:sz w:val="20"/>
          <w:szCs w:val="20"/>
        </w:rPr>
        <w:t xml:space="preserve">The </w:t>
      </w:r>
      <w:r w:rsidRPr="006B3E3C">
        <w:rPr>
          <w:rFonts w:eastAsia="Times New Roman"/>
          <w:b/>
          <w:bCs/>
          <w:i/>
          <w:iCs/>
          <w:color w:val="000000"/>
          <w:sz w:val="20"/>
          <w:szCs w:val="20"/>
        </w:rPr>
        <w:t>son</w:t>
      </w:r>
      <w:r w:rsidRPr="006B3E3C">
        <w:rPr>
          <w:rFonts w:eastAsia="Times New Roman"/>
          <w:b/>
          <w:bCs/>
          <w:color w:val="000000"/>
          <w:sz w:val="20"/>
          <w:szCs w:val="20"/>
        </w:rPr>
        <w:t xml:space="preserve"> of the man who tied the Gordian </w:t>
      </w:r>
      <w:proofErr w:type="gramStart"/>
      <w:r w:rsidRPr="006B3E3C">
        <w:rPr>
          <w:rFonts w:eastAsia="Times New Roman"/>
          <w:b/>
          <w:bCs/>
          <w:color w:val="000000"/>
          <w:sz w:val="20"/>
          <w:szCs w:val="20"/>
        </w:rPr>
        <w:t>Knot</w:t>
      </w:r>
      <w:proofErr w:type="gramEnd"/>
      <w:r w:rsidRPr="006B3E3C">
        <w:rPr>
          <w:rFonts w:eastAsia="Times New Roman"/>
          <w:b/>
          <w:bCs/>
          <w:color w:val="000000"/>
          <w:sz w:val="20"/>
          <w:szCs w:val="20"/>
        </w:rPr>
        <w:t xml:space="preserve"> possessed this ability. It’s not immortality, but an object which granted this ability was created as part of the Magnum Opus. A man who possessed this ability lost it when he bathed in the river Pactolus. This ability was taught by a syncretized version of Hermes and Thoth named </w:t>
      </w:r>
      <w:proofErr w:type="spellStart"/>
      <w:r w:rsidRPr="006B3E3C">
        <w:rPr>
          <w:rFonts w:eastAsia="Times New Roman"/>
          <w:b/>
          <w:bCs/>
          <w:color w:val="000000"/>
          <w:sz w:val="20"/>
          <w:szCs w:val="20"/>
        </w:rPr>
        <w:t>Trismegistus</w:t>
      </w:r>
      <w:proofErr w:type="spellEnd"/>
      <w:r w:rsidRPr="006B3E3C">
        <w:rPr>
          <w:rFonts w:eastAsia="Times New Roman"/>
          <w:b/>
          <w:bCs/>
          <w:color w:val="000000"/>
          <w:sz w:val="20"/>
          <w:szCs w:val="20"/>
        </w:rPr>
        <w:t xml:space="preserve">. A worshipper of Pan who once had this ability received (*) </w:t>
      </w:r>
      <w:r w:rsidRPr="006B3E3C">
        <w:rPr>
          <w:rFonts w:eastAsia="Times New Roman"/>
          <w:color w:val="000000"/>
          <w:sz w:val="20"/>
          <w:szCs w:val="20"/>
        </w:rPr>
        <w:t>donkey ears for siding against Apollo in a music contest. This ability was granted to a man who hosted the satyr Silenus. This power was given by the mythical Philosophers’ Stone. For 10 points, name this ability which Dionysus granted to Midas.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turning objects into </w:t>
      </w:r>
      <w:r w:rsidRPr="006B3E3C">
        <w:rPr>
          <w:rFonts w:eastAsia="Times New Roman"/>
          <w:b/>
          <w:bCs/>
          <w:color w:val="000000"/>
          <w:sz w:val="20"/>
          <w:szCs w:val="20"/>
          <w:u w:val="single"/>
        </w:rPr>
        <w:t>gold</w:t>
      </w:r>
      <w:r w:rsidRPr="006B3E3C">
        <w:rPr>
          <w:rFonts w:eastAsia="Times New Roman"/>
          <w:color w:val="000000"/>
          <w:sz w:val="20"/>
          <w:szCs w:val="20"/>
        </w:rPr>
        <w:t xml:space="preserve"> [or </w:t>
      </w:r>
      <w:r w:rsidRPr="006B3E3C">
        <w:rPr>
          <w:rFonts w:eastAsia="Times New Roman"/>
          <w:b/>
          <w:bCs/>
          <w:color w:val="000000"/>
          <w:sz w:val="20"/>
          <w:szCs w:val="20"/>
          <w:u w:val="single"/>
        </w:rPr>
        <w:t>transmutation</w:t>
      </w:r>
      <w:r w:rsidRPr="006B3E3C">
        <w:rPr>
          <w:rFonts w:eastAsia="Times New Roman"/>
          <w:color w:val="000000"/>
          <w:sz w:val="20"/>
          <w:szCs w:val="20"/>
        </w:rPr>
        <w:t xml:space="preserve">; or </w:t>
      </w:r>
      <w:r w:rsidRPr="006B3E3C">
        <w:rPr>
          <w:rFonts w:eastAsia="Times New Roman"/>
          <w:b/>
          <w:bCs/>
          <w:color w:val="000000"/>
          <w:sz w:val="20"/>
          <w:szCs w:val="20"/>
          <w:u w:val="single"/>
        </w:rPr>
        <w:t>alchemy</w:t>
      </w:r>
      <w:r w:rsidRPr="006B3E3C">
        <w:rPr>
          <w:rFonts w:eastAsia="Times New Roman"/>
          <w:color w:val="000000"/>
          <w:sz w:val="20"/>
          <w:szCs w:val="20"/>
        </w:rPr>
        <w:t xml:space="preserve">; or </w:t>
      </w:r>
      <w:proofErr w:type="spellStart"/>
      <w:r w:rsidRPr="006B3E3C">
        <w:rPr>
          <w:rFonts w:eastAsia="Times New Roman"/>
          <w:b/>
          <w:bCs/>
          <w:color w:val="000000"/>
          <w:sz w:val="20"/>
          <w:szCs w:val="20"/>
          <w:u w:val="single"/>
        </w:rPr>
        <w:t>chrysopoeia</w:t>
      </w:r>
      <w:proofErr w:type="spellEnd"/>
      <w:r w:rsidRPr="006B3E3C">
        <w:rPr>
          <w:rFonts w:eastAsia="Times New Roman"/>
          <w:color w:val="000000"/>
          <w:sz w:val="20"/>
          <w:szCs w:val="20"/>
        </w:rPr>
        <w:t xml:space="preserve">; or the </w:t>
      </w:r>
      <w:r w:rsidRPr="006B3E3C">
        <w:rPr>
          <w:rFonts w:eastAsia="Times New Roman"/>
          <w:b/>
          <w:bCs/>
          <w:color w:val="000000"/>
          <w:sz w:val="20"/>
          <w:szCs w:val="20"/>
          <w:u w:val="single"/>
        </w:rPr>
        <w:t>Midas touch</w:t>
      </w:r>
      <w:r w:rsidRPr="006B3E3C">
        <w:rPr>
          <w:rFonts w:eastAsia="Times New Roman"/>
          <w:color w:val="000000"/>
          <w:sz w:val="20"/>
          <w:szCs w:val="20"/>
        </w:rPr>
        <w:t xml:space="preserve">; or obvious equivalents; prompt on King </w:t>
      </w:r>
      <w:r w:rsidRPr="006B3E3C">
        <w:rPr>
          <w:rFonts w:eastAsia="Times New Roman"/>
          <w:b/>
          <w:bCs/>
          <w:color w:val="000000"/>
          <w:sz w:val="20"/>
          <w:szCs w:val="20"/>
          <w:u w:val="single"/>
        </w:rPr>
        <w:t>Midas</w:t>
      </w:r>
      <w:r w:rsidRPr="006B3E3C">
        <w:rPr>
          <w:rFonts w:eastAsia="Times New Roman"/>
          <w:color w:val="000000"/>
          <w:sz w:val="20"/>
          <w:szCs w:val="20"/>
        </w:rPr>
        <w:t>]</w:t>
      </w:r>
    </w:p>
    <w:p w:rsidR="006B3E3C" w:rsidRDefault="006B3E3C"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Default="008F1C82" w:rsidP="006B3E3C">
      <w:pPr>
        <w:spacing w:after="0"/>
        <w:rPr>
          <w:rFonts w:eastAsia="Times New Roman"/>
          <w:sz w:val="20"/>
          <w:szCs w:val="20"/>
        </w:rPr>
      </w:pPr>
    </w:p>
    <w:p w:rsidR="008F1C82" w:rsidRPr="006B3E3C" w:rsidRDefault="008F1C82"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 xml:space="preserve">18. </w:t>
      </w:r>
      <w:r w:rsidRPr="006B3E3C">
        <w:rPr>
          <w:rFonts w:eastAsia="Times New Roman"/>
          <w:b/>
          <w:bCs/>
          <w:color w:val="000000"/>
          <w:sz w:val="20"/>
          <w:szCs w:val="20"/>
        </w:rPr>
        <w:t xml:space="preserve">A cadenza layered with </w:t>
      </w:r>
      <w:proofErr w:type="spellStart"/>
      <w:r w:rsidRPr="006B3E3C">
        <w:rPr>
          <w:rFonts w:eastAsia="Times New Roman"/>
          <w:b/>
          <w:bCs/>
          <w:i/>
          <w:iCs/>
          <w:color w:val="000000"/>
          <w:sz w:val="20"/>
          <w:szCs w:val="20"/>
        </w:rPr>
        <w:t>ossia</w:t>
      </w:r>
      <w:proofErr w:type="spellEnd"/>
      <w:r w:rsidRPr="006B3E3C">
        <w:rPr>
          <w:rFonts w:eastAsia="Times New Roman"/>
          <w:b/>
          <w:bCs/>
          <w:color w:val="000000"/>
          <w:sz w:val="20"/>
          <w:szCs w:val="20"/>
        </w:rPr>
        <w:t xml:space="preserve"> highlights the opening </w:t>
      </w:r>
      <w:r w:rsidRPr="006B3E3C">
        <w:rPr>
          <w:rFonts w:eastAsia="Times New Roman"/>
          <w:b/>
          <w:bCs/>
          <w:i/>
          <w:iCs/>
          <w:color w:val="000000"/>
          <w:sz w:val="20"/>
          <w:szCs w:val="20"/>
        </w:rPr>
        <w:t xml:space="preserve">Allegro </w:t>
      </w:r>
      <w:proofErr w:type="spellStart"/>
      <w:r w:rsidRPr="006B3E3C">
        <w:rPr>
          <w:rFonts w:eastAsia="Times New Roman"/>
          <w:b/>
          <w:bCs/>
          <w:i/>
          <w:iCs/>
          <w:color w:val="000000"/>
          <w:sz w:val="20"/>
          <w:szCs w:val="20"/>
        </w:rPr>
        <w:t>ma non</w:t>
      </w:r>
      <w:proofErr w:type="spellEnd"/>
      <w:r w:rsidRPr="006B3E3C">
        <w:rPr>
          <w:rFonts w:eastAsia="Times New Roman"/>
          <w:b/>
          <w:bCs/>
          <w:i/>
          <w:iCs/>
          <w:color w:val="000000"/>
          <w:sz w:val="20"/>
          <w:szCs w:val="20"/>
        </w:rPr>
        <w:t xml:space="preserve"> </w:t>
      </w:r>
      <w:proofErr w:type="spellStart"/>
      <w:r w:rsidRPr="006B3E3C">
        <w:rPr>
          <w:rFonts w:eastAsia="Times New Roman"/>
          <w:b/>
          <w:bCs/>
          <w:i/>
          <w:iCs/>
          <w:color w:val="000000"/>
          <w:sz w:val="20"/>
          <w:szCs w:val="20"/>
        </w:rPr>
        <w:t>tanto</w:t>
      </w:r>
      <w:proofErr w:type="spellEnd"/>
      <w:r w:rsidRPr="006B3E3C">
        <w:rPr>
          <w:rFonts w:eastAsia="Times New Roman"/>
          <w:b/>
          <w:bCs/>
          <w:color w:val="000000"/>
          <w:sz w:val="20"/>
          <w:szCs w:val="20"/>
        </w:rPr>
        <w:t xml:space="preserve"> movement of a work by this</w:t>
      </w:r>
      <w:r w:rsidRPr="006B3E3C">
        <w:rPr>
          <w:rFonts w:eastAsia="Times New Roman"/>
          <w:b/>
          <w:bCs/>
          <w:i/>
          <w:iCs/>
          <w:color w:val="000000"/>
          <w:sz w:val="20"/>
          <w:szCs w:val="20"/>
        </w:rPr>
        <w:t xml:space="preserve"> </w:t>
      </w:r>
      <w:r w:rsidRPr="006B3E3C">
        <w:rPr>
          <w:rFonts w:eastAsia="Times New Roman"/>
          <w:b/>
          <w:bCs/>
          <w:color w:val="000000"/>
          <w:sz w:val="20"/>
          <w:szCs w:val="20"/>
        </w:rPr>
        <w:t xml:space="preserve">composer, which he said was written for elephants. A C-minor solo work by this man starts with </w:t>
      </w:r>
      <w:r w:rsidR="008F1C82">
        <w:rPr>
          <w:rFonts w:eastAsia="Times New Roman"/>
          <w:b/>
          <w:bCs/>
          <w:color w:val="000000"/>
          <w:sz w:val="20"/>
          <w:szCs w:val="20"/>
        </w:rPr>
        <w:t xml:space="preserve">    </w:t>
      </w:r>
      <w:r w:rsidRPr="006B3E3C">
        <w:rPr>
          <w:rFonts w:eastAsia="Times New Roman"/>
          <w:b/>
          <w:bCs/>
          <w:color w:val="000000"/>
          <w:sz w:val="20"/>
          <w:szCs w:val="20"/>
        </w:rPr>
        <w:t>crescendo</w:t>
      </w:r>
      <w:r w:rsidR="008F1C82">
        <w:rPr>
          <w:rFonts w:eastAsia="Times New Roman"/>
          <w:b/>
          <w:bCs/>
          <w:color w:val="000000"/>
          <w:sz w:val="20"/>
          <w:szCs w:val="20"/>
        </w:rPr>
        <w:t>-</w:t>
      </w:r>
      <w:proofErr w:type="spellStart"/>
      <w:r w:rsidRPr="006B3E3C">
        <w:rPr>
          <w:rFonts w:eastAsia="Times New Roman"/>
          <w:b/>
          <w:bCs/>
          <w:color w:val="000000"/>
          <w:sz w:val="20"/>
          <w:szCs w:val="20"/>
        </w:rPr>
        <w:t>ing</w:t>
      </w:r>
      <w:proofErr w:type="spellEnd"/>
      <w:r w:rsidRPr="006B3E3C">
        <w:rPr>
          <w:rFonts w:eastAsia="Times New Roman"/>
          <w:b/>
          <w:bCs/>
          <w:color w:val="000000"/>
          <w:sz w:val="20"/>
          <w:szCs w:val="20"/>
        </w:rPr>
        <w:t xml:space="preserve"> chords that resemble a bell tolling. This composer of four piano concerti was inspired by an Arthur </w:t>
      </w:r>
      <w:proofErr w:type="spellStart"/>
      <w:r w:rsidRPr="006B3E3C">
        <w:rPr>
          <w:rFonts w:eastAsia="Times New Roman"/>
          <w:b/>
          <w:bCs/>
          <w:color w:val="000000"/>
          <w:sz w:val="20"/>
          <w:szCs w:val="20"/>
          <w:shd w:val="clear" w:color="auto" w:fill="FFFFFF"/>
        </w:rPr>
        <w:t>Böcklin</w:t>
      </w:r>
      <w:proofErr w:type="spellEnd"/>
      <w:r w:rsidRPr="006B3E3C">
        <w:rPr>
          <w:rFonts w:eastAsia="Times New Roman"/>
          <w:b/>
          <w:bCs/>
          <w:color w:val="000000"/>
          <w:sz w:val="20"/>
          <w:szCs w:val="20"/>
          <w:shd w:val="clear" w:color="auto" w:fill="FFFFFF"/>
        </w:rPr>
        <w:t xml:space="preserve"> </w:t>
      </w:r>
      <w:r w:rsidR="008F1C82">
        <w:rPr>
          <w:rFonts w:eastAsia="Times New Roman"/>
          <w:bCs/>
          <w:color w:val="000000"/>
          <w:sz w:val="20"/>
          <w:szCs w:val="20"/>
          <w:shd w:val="clear" w:color="auto" w:fill="FFFFFF"/>
        </w:rPr>
        <w:t>[BOCK-</w:t>
      </w:r>
      <w:proofErr w:type="spellStart"/>
      <w:r w:rsidR="008F1C82">
        <w:rPr>
          <w:rFonts w:eastAsia="Times New Roman"/>
          <w:bCs/>
          <w:color w:val="000000"/>
          <w:sz w:val="20"/>
          <w:szCs w:val="20"/>
          <w:shd w:val="clear" w:color="auto" w:fill="FFFFFF"/>
        </w:rPr>
        <w:t>lin</w:t>
      </w:r>
      <w:proofErr w:type="spellEnd"/>
      <w:r w:rsidR="008F1C82">
        <w:rPr>
          <w:rFonts w:eastAsia="Times New Roman"/>
          <w:bCs/>
          <w:color w:val="000000"/>
          <w:sz w:val="20"/>
          <w:szCs w:val="20"/>
          <w:shd w:val="clear" w:color="auto" w:fill="FFFFFF"/>
        </w:rPr>
        <w:t xml:space="preserve">] </w:t>
      </w:r>
      <w:r w:rsidRPr="006B3E3C">
        <w:rPr>
          <w:rFonts w:eastAsia="Times New Roman"/>
          <w:b/>
          <w:bCs/>
          <w:color w:val="000000"/>
          <w:sz w:val="20"/>
          <w:szCs w:val="20"/>
          <w:shd w:val="clear" w:color="auto" w:fill="FFFFFF"/>
        </w:rPr>
        <w:t xml:space="preserve">painting to write </w:t>
      </w:r>
      <w:proofErr w:type="gramStart"/>
      <w:r w:rsidRPr="006B3E3C">
        <w:rPr>
          <w:rFonts w:eastAsia="Times New Roman"/>
          <w:b/>
          <w:bCs/>
          <w:i/>
          <w:iCs/>
          <w:color w:val="000000"/>
          <w:sz w:val="20"/>
          <w:szCs w:val="20"/>
          <w:shd w:val="clear" w:color="auto" w:fill="FFFFFF"/>
        </w:rPr>
        <w:t>The</w:t>
      </w:r>
      <w:proofErr w:type="gramEnd"/>
      <w:r w:rsidRPr="006B3E3C">
        <w:rPr>
          <w:rFonts w:eastAsia="Times New Roman"/>
          <w:b/>
          <w:bCs/>
          <w:i/>
          <w:iCs/>
          <w:color w:val="000000"/>
          <w:sz w:val="20"/>
          <w:szCs w:val="20"/>
          <w:shd w:val="clear" w:color="auto" w:fill="FFFFFF"/>
        </w:rPr>
        <w:t xml:space="preserve"> </w:t>
      </w:r>
      <w:r w:rsidRPr="006B3E3C">
        <w:rPr>
          <w:rFonts w:eastAsia="Times New Roman"/>
          <w:b/>
          <w:bCs/>
          <w:color w:val="000000"/>
          <w:sz w:val="20"/>
          <w:szCs w:val="20"/>
          <w:shd w:val="clear" w:color="auto" w:fill="FFFFFF"/>
        </w:rPr>
        <w:t>(*)</w:t>
      </w:r>
      <w:r w:rsidRPr="006B3E3C">
        <w:rPr>
          <w:rFonts w:eastAsia="Times New Roman"/>
          <w:i/>
          <w:iCs/>
          <w:color w:val="000000"/>
          <w:sz w:val="20"/>
          <w:szCs w:val="20"/>
          <w:shd w:val="clear" w:color="auto" w:fill="FFFFFF"/>
        </w:rPr>
        <w:t xml:space="preserve"> Isle of the Dead</w:t>
      </w:r>
      <w:r w:rsidRPr="006B3E3C">
        <w:rPr>
          <w:rFonts w:eastAsia="Times New Roman"/>
          <w:color w:val="000000"/>
          <w:sz w:val="20"/>
          <w:szCs w:val="20"/>
          <w:shd w:val="clear" w:color="auto" w:fill="FFFFFF"/>
        </w:rPr>
        <w:t>. One of his preludes is sometimes referred to as “The Bells of Moscow.”  </w:t>
      </w:r>
      <w:r w:rsidRPr="006B3E3C">
        <w:rPr>
          <w:rFonts w:eastAsia="Times New Roman"/>
          <w:color w:val="000000"/>
          <w:sz w:val="20"/>
          <w:szCs w:val="20"/>
        </w:rPr>
        <w:t xml:space="preserve">This composer premiered many of his piano works himself, including a set of 24 variations on the “24th Caprice” for violin. For 10 points, name this Russian composer of </w:t>
      </w:r>
      <w:r w:rsidRPr="006B3E3C">
        <w:rPr>
          <w:rFonts w:eastAsia="Times New Roman"/>
          <w:i/>
          <w:iCs/>
          <w:color w:val="000000"/>
          <w:sz w:val="20"/>
          <w:szCs w:val="20"/>
        </w:rPr>
        <w:t>Rhapsody on a Theme of Paganini</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Sergei </w:t>
      </w:r>
      <w:r w:rsidRPr="006B3E3C">
        <w:rPr>
          <w:rFonts w:eastAsia="Times New Roman"/>
          <w:b/>
          <w:bCs/>
          <w:color w:val="000000"/>
          <w:sz w:val="20"/>
          <w:szCs w:val="20"/>
          <w:u w:val="single"/>
        </w:rPr>
        <w:t>Rachmaninoff</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19. </w:t>
      </w:r>
      <w:r w:rsidRPr="006B3E3C">
        <w:rPr>
          <w:rFonts w:eastAsia="Times New Roman"/>
          <w:b/>
          <w:bCs/>
          <w:color w:val="000000"/>
          <w:sz w:val="20"/>
          <w:szCs w:val="20"/>
        </w:rPr>
        <w:t xml:space="preserve">This equation is the 2-norm form of a general expression named for </w:t>
      </w:r>
      <w:proofErr w:type="spellStart"/>
      <w:r w:rsidRPr="006B3E3C">
        <w:rPr>
          <w:rFonts w:eastAsia="Times New Roman"/>
          <w:b/>
          <w:bCs/>
          <w:color w:val="000000"/>
          <w:sz w:val="20"/>
          <w:szCs w:val="20"/>
        </w:rPr>
        <w:t>Minkowski</w:t>
      </w:r>
      <w:proofErr w:type="spellEnd"/>
      <w:r w:rsidRPr="006B3E3C">
        <w:rPr>
          <w:rFonts w:eastAsia="Times New Roman"/>
          <w:b/>
          <w:bCs/>
          <w:color w:val="000000"/>
          <w:sz w:val="20"/>
          <w:szCs w:val="20"/>
        </w:rPr>
        <w:t xml:space="preserve">. In one dimension, this equation defines the residual in an ordinary least-squares regression. The mean value theorem is applied to this equation to get the integral formula for </w:t>
      </w:r>
      <w:proofErr w:type="spellStart"/>
      <w:r w:rsidRPr="006B3E3C">
        <w:rPr>
          <w:rFonts w:eastAsia="Times New Roman"/>
          <w:b/>
          <w:bCs/>
          <w:color w:val="000000"/>
          <w:sz w:val="20"/>
          <w:szCs w:val="20"/>
        </w:rPr>
        <w:t>arclength</w:t>
      </w:r>
      <w:proofErr w:type="spellEnd"/>
      <w:r w:rsidRPr="006B3E3C">
        <w:rPr>
          <w:rFonts w:eastAsia="Times New Roman"/>
          <w:b/>
          <w:bCs/>
          <w:color w:val="000000"/>
          <w:sz w:val="20"/>
          <w:szCs w:val="20"/>
        </w:rPr>
        <w:t xml:space="preserve">. This equation defines the metric for Euclidean space. This equation’s spherical analog uses a great (*) </w:t>
      </w:r>
      <w:r w:rsidRPr="006B3E3C">
        <w:rPr>
          <w:rFonts w:eastAsia="Times New Roman"/>
          <w:color w:val="000000"/>
          <w:sz w:val="20"/>
          <w:szCs w:val="20"/>
        </w:rPr>
        <w:t xml:space="preserve">circle as the geodesic. This equation calculates the square root of the overall sum of the squared difference in each coordinate, directly applying the Pythagorean </w:t>
      </w:r>
      <w:proofErr w:type="gramStart"/>
      <w:r w:rsidRPr="006B3E3C">
        <w:rPr>
          <w:rFonts w:eastAsia="Times New Roman"/>
          <w:color w:val="000000"/>
          <w:sz w:val="20"/>
          <w:szCs w:val="20"/>
        </w:rPr>
        <w:t>theorem</w:t>
      </w:r>
      <w:proofErr w:type="gramEnd"/>
      <w:r w:rsidRPr="006B3E3C">
        <w:rPr>
          <w:rFonts w:eastAsia="Times New Roman"/>
          <w:color w:val="000000"/>
          <w:sz w:val="20"/>
          <w:szCs w:val="20"/>
        </w:rPr>
        <w:t xml:space="preserve"> to Cartesian coordinates. For 10 points, name this formula that computes how far apart two points are.</w:t>
      </w:r>
    </w:p>
    <w:p w:rsidR="006B3E3C" w:rsidRPr="008F1C82" w:rsidRDefault="006B3E3C" w:rsidP="006B3E3C">
      <w:pPr>
        <w:spacing w:after="0"/>
        <w:rPr>
          <w:rFonts w:eastAsia="Times New Roman"/>
          <w:sz w:val="20"/>
          <w:szCs w:val="20"/>
        </w:rPr>
      </w:pPr>
      <w:r w:rsidRPr="006B3E3C">
        <w:rPr>
          <w:rFonts w:eastAsia="Times New Roman"/>
          <w:color w:val="000000"/>
          <w:sz w:val="20"/>
          <w:szCs w:val="20"/>
        </w:rPr>
        <w:t xml:space="preserve">ANSWER: Euclidean </w:t>
      </w:r>
      <w:r w:rsidRPr="006B3E3C">
        <w:rPr>
          <w:rFonts w:eastAsia="Times New Roman"/>
          <w:b/>
          <w:bCs/>
          <w:color w:val="000000"/>
          <w:sz w:val="20"/>
          <w:szCs w:val="20"/>
          <w:u w:val="single"/>
        </w:rPr>
        <w:t>distance</w:t>
      </w:r>
      <w:r w:rsidRPr="006B3E3C">
        <w:rPr>
          <w:rFonts w:eastAsia="Times New Roman"/>
          <w:color w:val="000000"/>
          <w:sz w:val="20"/>
          <w:szCs w:val="20"/>
        </w:rPr>
        <w:t xml:space="preserve"> formula</w:t>
      </w:r>
      <w:r w:rsidR="008F1C82">
        <w:rPr>
          <w:rFonts w:eastAsia="Times New Roman"/>
          <w:color w:val="000000"/>
          <w:sz w:val="20"/>
          <w:szCs w:val="20"/>
        </w:rPr>
        <w:t xml:space="preserve"> [prompt on </w:t>
      </w:r>
      <w:r w:rsidR="008F1C82">
        <w:rPr>
          <w:rFonts w:eastAsia="Times New Roman"/>
          <w:b/>
          <w:color w:val="000000"/>
          <w:sz w:val="20"/>
          <w:szCs w:val="20"/>
          <w:u w:val="single"/>
        </w:rPr>
        <w:t>Pythagorean</w:t>
      </w:r>
      <w:r w:rsidR="008F1C82">
        <w:rPr>
          <w:rFonts w:eastAsia="Times New Roman"/>
          <w:color w:val="000000"/>
          <w:sz w:val="20"/>
          <w:szCs w:val="20"/>
        </w:rPr>
        <w:t xml:space="preserve"> </w:t>
      </w:r>
      <w:proofErr w:type="gramStart"/>
      <w:r w:rsidR="008F1C82">
        <w:rPr>
          <w:rFonts w:eastAsia="Times New Roman"/>
          <w:color w:val="000000"/>
          <w:sz w:val="20"/>
          <w:szCs w:val="20"/>
        </w:rPr>
        <w:t>theorem</w:t>
      </w:r>
      <w:proofErr w:type="gramEnd"/>
      <w:r w:rsidR="008F1C82">
        <w:rPr>
          <w:rFonts w:eastAsia="Times New Roman"/>
          <w:color w:val="000000"/>
          <w:sz w:val="20"/>
          <w:szCs w:val="20"/>
        </w:rPr>
        <w:t xml:space="preserve"> until it is read]</w:t>
      </w:r>
    </w:p>
    <w:p w:rsidR="006B3E3C" w:rsidRDefault="006B3E3C" w:rsidP="006B3E3C">
      <w:pPr>
        <w:spacing w:after="0"/>
        <w:rPr>
          <w:rFonts w:eastAsia="Times New Roman"/>
          <w:color w:val="000000"/>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20. </w:t>
      </w:r>
      <w:r w:rsidRPr="006B3E3C">
        <w:rPr>
          <w:rFonts w:eastAsia="Times New Roman"/>
          <w:b/>
          <w:bCs/>
          <w:color w:val="000000"/>
          <w:sz w:val="20"/>
          <w:szCs w:val="20"/>
        </w:rPr>
        <w:t xml:space="preserve">William </w:t>
      </w:r>
      <w:proofErr w:type="spellStart"/>
      <w:r w:rsidRPr="006B3E3C">
        <w:rPr>
          <w:rFonts w:eastAsia="Times New Roman"/>
          <w:b/>
          <w:bCs/>
          <w:color w:val="000000"/>
          <w:sz w:val="20"/>
          <w:szCs w:val="20"/>
        </w:rPr>
        <w:t>Leddra</w:t>
      </w:r>
      <w:proofErr w:type="spellEnd"/>
      <w:r w:rsidRPr="006B3E3C">
        <w:rPr>
          <w:rFonts w:eastAsia="Times New Roman"/>
          <w:b/>
          <w:bCs/>
          <w:color w:val="000000"/>
          <w:sz w:val="20"/>
          <w:szCs w:val="20"/>
        </w:rPr>
        <w:t xml:space="preserve"> became one of the “Martyrs” of this city after his hanging. Mary Dyer died in this city. Simon Bradstreet led a rebellion which forced </w:t>
      </w:r>
      <w:proofErr w:type="gramStart"/>
      <w:r w:rsidRPr="006B3E3C">
        <w:rPr>
          <w:rFonts w:eastAsia="Times New Roman"/>
          <w:b/>
          <w:bCs/>
          <w:color w:val="000000"/>
          <w:sz w:val="20"/>
          <w:szCs w:val="20"/>
        </w:rPr>
        <w:t>governor</w:t>
      </w:r>
      <w:proofErr w:type="gramEnd"/>
      <w:r w:rsidRPr="006B3E3C">
        <w:rPr>
          <w:rFonts w:eastAsia="Times New Roman"/>
          <w:b/>
          <w:bCs/>
          <w:color w:val="000000"/>
          <w:sz w:val="20"/>
          <w:szCs w:val="20"/>
        </w:rPr>
        <w:t xml:space="preserve"> Edmund Andros out of this city. An event in this city was inspired by the passage of the anti-smuggling Indemnity Act by Thomas Hutchinson. James (*)</w:t>
      </w:r>
      <w:r w:rsidRPr="006B3E3C">
        <w:rPr>
          <w:rFonts w:eastAsia="Times New Roman"/>
          <w:color w:val="000000"/>
          <w:sz w:val="20"/>
          <w:szCs w:val="20"/>
        </w:rPr>
        <w:t xml:space="preserve"> Otis railed against “writs of assistance” in this city’s State House.</w:t>
      </w:r>
      <w:r w:rsidRPr="006B3E3C">
        <w:rPr>
          <w:rFonts w:eastAsia="Times New Roman"/>
          <w:b/>
          <w:bCs/>
          <w:color w:val="000000"/>
          <w:sz w:val="20"/>
          <w:szCs w:val="20"/>
        </w:rPr>
        <w:t xml:space="preserve"> </w:t>
      </w:r>
      <w:r w:rsidRPr="006B3E3C">
        <w:rPr>
          <w:rFonts w:eastAsia="Times New Roman"/>
          <w:color w:val="000000"/>
          <w:sz w:val="20"/>
          <w:szCs w:val="20"/>
        </w:rPr>
        <w:t>The first committee of correspondence was created in this city by Samuel Adams. The Intolerable Acts were established after a protest in this city’s harbor led by the Sons of Liberty. For 10 points, name this city in colonial Massachusetts, the site of a namesake tea party.</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Boston</w:t>
      </w:r>
      <w:r w:rsidRPr="006B3E3C">
        <w:rPr>
          <w:rFonts w:eastAsia="Times New Roman"/>
          <w:color w:val="000000"/>
          <w:sz w:val="20"/>
          <w:szCs w:val="20"/>
        </w:rPr>
        <w:t>, Massachusetts</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TB: </w:t>
      </w:r>
      <w:r w:rsidRPr="006B3E3C">
        <w:rPr>
          <w:rFonts w:eastAsia="Times New Roman"/>
          <w:b/>
          <w:bCs/>
          <w:color w:val="000000"/>
          <w:sz w:val="20"/>
          <w:szCs w:val="20"/>
        </w:rPr>
        <w:t>One of this author’s speakers says, “I’d like to get away from earth awhile/</w:t>
      </w:r>
      <w:proofErr w:type="gramStart"/>
      <w:r w:rsidRPr="006B3E3C">
        <w:rPr>
          <w:rFonts w:eastAsia="Times New Roman"/>
          <w:b/>
          <w:bCs/>
          <w:color w:val="000000"/>
          <w:sz w:val="20"/>
          <w:szCs w:val="20"/>
        </w:rPr>
        <w:t>And</w:t>
      </w:r>
      <w:proofErr w:type="gramEnd"/>
      <w:r w:rsidRPr="006B3E3C">
        <w:rPr>
          <w:rFonts w:eastAsia="Times New Roman"/>
          <w:b/>
          <w:bCs/>
          <w:color w:val="000000"/>
          <w:sz w:val="20"/>
          <w:szCs w:val="20"/>
        </w:rPr>
        <w:t xml:space="preserve"> then come back to it and begin over.” This poet wrote, “Then leaf subsides to leaf/And Eden sank to grief” in a poem beginning, “Nature’s first hue is gold.” This author declared, “I think I know enough of hate/</w:t>
      </w:r>
      <w:proofErr w:type="gramStart"/>
      <w:r w:rsidRPr="006B3E3C">
        <w:rPr>
          <w:rFonts w:eastAsia="Times New Roman"/>
          <w:b/>
          <w:bCs/>
          <w:color w:val="000000"/>
          <w:sz w:val="20"/>
          <w:szCs w:val="20"/>
        </w:rPr>
        <w:t>To</w:t>
      </w:r>
      <w:proofErr w:type="gramEnd"/>
      <w:r w:rsidRPr="006B3E3C">
        <w:rPr>
          <w:rFonts w:eastAsia="Times New Roman"/>
          <w:b/>
          <w:bCs/>
          <w:color w:val="000000"/>
          <w:sz w:val="20"/>
          <w:szCs w:val="20"/>
        </w:rPr>
        <w:t xml:space="preserve"> say that for destruction</w:t>
      </w:r>
      <w:r w:rsidRPr="006B3E3C">
        <w:rPr>
          <w:rFonts w:eastAsia="Times New Roman"/>
          <w:color w:val="000000"/>
          <w:sz w:val="20"/>
          <w:szCs w:val="20"/>
        </w:rPr>
        <w:t xml:space="preserve"> (*) ice/is also great/And would suffice.” In a poem set on the “darkest evening of the year”, he wrote about a speaker who has “miles to go before I sleep.” Another poem by this author says “Something there is that doesn’t love a wall” and “Good fences make good neighbors.” For 10 points, name this New England poet </w:t>
      </w:r>
      <w:proofErr w:type="gramStart"/>
      <w:r w:rsidRPr="006B3E3C">
        <w:rPr>
          <w:rFonts w:eastAsia="Times New Roman"/>
          <w:color w:val="000000"/>
          <w:sz w:val="20"/>
          <w:szCs w:val="20"/>
        </w:rPr>
        <w:t>of  “</w:t>
      </w:r>
      <w:proofErr w:type="gramEnd"/>
      <w:r w:rsidRPr="006B3E3C">
        <w:rPr>
          <w:rFonts w:eastAsia="Times New Roman"/>
          <w:color w:val="000000"/>
          <w:sz w:val="20"/>
          <w:szCs w:val="20"/>
        </w:rPr>
        <w:t>The Road Not Taken.”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Robert </w:t>
      </w:r>
      <w:r w:rsidRPr="006B3E3C">
        <w:rPr>
          <w:rFonts w:eastAsia="Times New Roman"/>
          <w:b/>
          <w:bCs/>
          <w:color w:val="000000"/>
          <w:sz w:val="20"/>
          <w:szCs w:val="20"/>
          <w:u w:val="single"/>
        </w:rPr>
        <w:t>Frost</w:t>
      </w:r>
    </w:p>
    <w:p w:rsidR="006B3E3C" w:rsidRP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sz w:val="20"/>
          <w:szCs w:val="20"/>
        </w:rPr>
        <w:lastRenderedPageBreak/>
        <w:t>Bonuses</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 A character spends most of this play reading a newspaper, pointing out headlines like a child of eleven killing a cat, or an 87-year old man getting hit by a carriage while crossing the street.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play which ends with one character walking back onstage from out of the kitchen, but without his jacket, waistcoat, and revolver. Most of this play involves one character screaming into a speaking-tube.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i/>
          <w:iCs/>
          <w:color w:val="000000"/>
          <w:sz w:val="20"/>
          <w:szCs w:val="20"/>
        </w:rPr>
        <w:t xml:space="preserve">The </w:t>
      </w:r>
      <w:r w:rsidRPr="006B3E3C">
        <w:rPr>
          <w:rFonts w:eastAsia="Times New Roman"/>
          <w:b/>
          <w:bCs/>
          <w:i/>
          <w:iCs/>
          <w:color w:val="000000"/>
          <w:sz w:val="20"/>
          <w:szCs w:val="20"/>
          <w:u w:val="single"/>
        </w:rPr>
        <w:t>Dumb Waiter</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w:t>
      </w:r>
      <w:r w:rsidRPr="006B3E3C">
        <w:rPr>
          <w:rFonts w:eastAsia="Times New Roman"/>
          <w:i/>
          <w:iCs/>
          <w:color w:val="000000"/>
          <w:sz w:val="20"/>
          <w:szCs w:val="20"/>
        </w:rPr>
        <w:t>The Dumb Waiter</w:t>
      </w:r>
      <w:r w:rsidRPr="006B3E3C">
        <w:rPr>
          <w:rFonts w:eastAsia="Times New Roman"/>
          <w:color w:val="000000"/>
          <w:sz w:val="20"/>
          <w:szCs w:val="20"/>
        </w:rPr>
        <w:t xml:space="preserve"> was written by this modern English playwright and actor who wrote comedies of menace like </w:t>
      </w:r>
      <w:r w:rsidRPr="006B3E3C">
        <w:rPr>
          <w:rFonts w:eastAsia="Times New Roman"/>
          <w:i/>
          <w:iCs/>
          <w:color w:val="000000"/>
          <w:sz w:val="20"/>
          <w:szCs w:val="20"/>
        </w:rPr>
        <w:t>The Birthday Party</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Harold </w:t>
      </w:r>
      <w:r w:rsidRPr="006B3E3C">
        <w:rPr>
          <w:rFonts w:eastAsia="Times New Roman"/>
          <w:b/>
          <w:bCs/>
          <w:color w:val="000000"/>
          <w:sz w:val="20"/>
          <w:szCs w:val="20"/>
          <w:u w:val="single"/>
        </w:rPr>
        <w:t>Pinter</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Pinter often gets “-</w:t>
      </w:r>
      <w:proofErr w:type="spellStart"/>
      <w:r w:rsidRPr="006B3E3C">
        <w:rPr>
          <w:rFonts w:eastAsia="Times New Roman"/>
          <w:color w:val="000000"/>
          <w:sz w:val="20"/>
          <w:szCs w:val="20"/>
        </w:rPr>
        <w:t>esque</w:t>
      </w:r>
      <w:proofErr w:type="spellEnd"/>
      <w:r w:rsidRPr="006B3E3C">
        <w:rPr>
          <w:rFonts w:eastAsia="Times New Roman"/>
          <w:color w:val="000000"/>
          <w:sz w:val="20"/>
          <w:szCs w:val="20"/>
        </w:rPr>
        <w:t xml:space="preserve">” appended to his name, in homage to this Czech-German author of similarly eerie tales. Pinter adapted this author’s novel </w:t>
      </w:r>
      <w:r w:rsidRPr="006B3E3C">
        <w:rPr>
          <w:rFonts w:eastAsia="Times New Roman"/>
          <w:i/>
          <w:iCs/>
          <w:color w:val="000000"/>
          <w:sz w:val="20"/>
          <w:szCs w:val="20"/>
        </w:rPr>
        <w:t>The Trial</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Franz </w:t>
      </w:r>
      <w:r w:rsidRPr="006B3E3C">
        <w:rPr>
          <w:rFonts w:eastAsia="Times New Roman"/>
          <w:b/>
          <w:bCs/>
          <w:color w:val="000000"/>
          <w:sz w:val="20"/>
          <w:szCs w:val="20"/>
          <w:u w:val="single"/>
        </w:rPr>
        <w:t>Kafka</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2. </w:t>
      </w:r>
      <w:r w:rsidRPr="006B3E3C">
        <w:rPr>
          <w:rFonts w:eastAsia="Times New Roman"/>
          <w:i/>
          <w:iCs/>
          <w:color w:val="000000"/>
          <w:sz w:val="20"/>
          <w:szCs w:val="20"/>
        </w:rPr>
        <w:t>Moderator note: Read the first part of the following bonus, slowly.</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Consider the logical statement: “if P, then Q.”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If we assume that the conditional statement is true, then this other conditional statement, its contrapositive, must also be true by </w:t>
      </w:r>
      <w:r w:rsidRPr="006B3E3C">
        <w:rPr>
          <w:rFonts w:eastAsia="Times New Roman"/>
          <w:i/>
          <w:iCs/>
          <w:color w:val="000000"/>
          <w:sz w:val="20"/>
          <w:szCs w:val="20"/>
        </w:rPr>
        <w:t xml:space="preserve">modus </w:t>
      </w:r>
      <w:proofErr w:type="spellStart"/>
      <w:r w:rsidRPr="006B3E3C">
        <w:rPr>
          <w:rFonts w:eastAsia="Times New Roman"/>
          <w:i/>
          <w:iCs/>
          <w:color w:val="000000"/>
          <w:sz w:val="20"/>
          <w:szCs w:val="20"/>
        </w:rPr>
        <w:t>tollens</w:t>
      </w:r>
      <w:proofErr w:type="spellEnd"/>
      <w:r w:rsidRPr="006B3E3C">
        <w:rPr>
          <w:rFonts w:eastAsia="Times New Roman"/>
          <w:color w:val="000000"/>
          <w:sz w:val="20"/>
          <w:szCs w:val="20"/>
        </w:rPr>
        <w:t>. Give your answer as an if-then statement involving P and Q.</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ANSWER: “</w:t>
      </w:r>
      <w:r w:rsidRPr="006B3E3C">
        <w:rPr>
          <w:rFonts w:eastAsia="Times New Roman"/>
          <w:b/>
          <w:bCs/>
          <w:color w:val="000000"/>
          <w:sz w:val="20"/>
          <w:szCs w:val="20"/>
          <w:u w:val="single"/>
        </w:rPr>
        <w:t>if not Q, then not P</w:t>
      </w:r>
      <w:r w:rsidRPr="006B3E3C">
        <w:rPr>
          <w:rFonts w:eastAsia="Times New Roman"/>
          <w:color w:val="000000"/>
          <w:sz w:val="20"/>
          <w:szCs w:val="20"/>
        </w:rPr>
        <w:t>” [answer must be word-for-word exact]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In a </w:t>
      </w:r>
      <w:proofErr w:type="spellStart"/>
      <w:r w:rsidRPr="006B3E3C">
        <w:rPr>
          <w:rFonts w:eastAsia="Times New Roman"/>
          <w:color w:val="000000"/>
          <w:sz w:val="20"/>
          <w:szCs w:val="20"/>
        </w:rPr>
        <w:t>biconditional</w:t>
      </w:r>
      <w:proofErr w:type="spellEnd"/>
      <w:r w:rsidRPr="006B3E3C">
        <w:rPr>
          <w:rFonts w:eastAsia="Times New Roman"/>
          <w:color w:val="000000"/>
          <w:sz w:val="20"/>
          <w:szCs w:val="20"/>
        </w:rPr>
        <w:t xml:space="preserve"> statement, the inverse and converse will also be true if the conditional is true. </w:t>
      </w:r>
      <w:proofErr w:type="spellStart"/>
      <w:r w:rsidRPr="006B3E3C">
        <w:rPr>
          <w:rFonts w:eastAsia="Times New Roman"/>
          <w:color w:val="000000"/>
          <w:sz w:val="20"/>
          <w:szCs w:val="20"/>
        </w:rPr>
        <w:t>Biconditional</w:t>
      </w:r>
      <w:proofErr w:type="spellEnd"/>
      <w:r w:rsidRPr="006B3E3C">
        <w:rPr>
          <w:rFonts w:eastAsia="Times New Roman"/>
          <w:color w:val="000000"/>
          <w:sz w:val="20"/>
          <w:szCs w:val="20"/>
        </w:rPr>
        <w:t xml:space="preserve"> statements are usually written using this four-word English phrase between the two logical statements.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if and only if</w:t>
      </w:r>
      <w:r w:rsidRPr="006B3E3C">
        <w:rPr>
          <w:rFonts w:eastAsia="Times New Roman"/>
          <w:color w:val="000000"/>
          <w:sz w:val="20"/>
          <w:szCs w:val="20"/>
        </w:rPr>
        <w:t xml:space="preserve"> [or P </w:t>
      </w:r>
      <w:r w:rsidRPr="006B3E3C">
        <w:rPr>
          <w:rFonts w:eastAsia="Times New Roman"/>
          <w:b/>
          <w:bCs/>
          <w:color w:val="000000"/>
          <w:sz w:val="20"/>
          <w:szCs w:val="20"/>
          <w:u w:val="single"/>
        </w:rPr>
        <w:t>if and only if</w:t>
      </w:r>
      <w:r w:rsidRPr="006B3E3C">
        <w:rPr>
          <w:rFonts w:eastAsia="Times New Roman"/>
          <w:color w:val="000000"/>
          <w:sz w:val="20"/>
          <w:szCs w:val="20"/>
        </w:rPr>
        <w:t xml:space="preserve"> Q]</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Syllogisms are often depicted visually using these diagrams, which consist of at least one pair of intersecting circles, and are named for an English logician. These diagrams are helpful for analyzing sets.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Venn</w:t>
      </w:r>
      <w:r w:rsidRPr="006B3E3C">
        <w:rPr>
          <w:rFonts w:eastAsia="Times New Roman"/>
          <w:color w:val="000000"/>
          <w:sz w:val="20"/>
          <w:szCs w:val="20"/>
        </w:rPr>
        <w:t xml:space="preserve"> diagrams</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3. Assuming elevation doesn’t change, differences in this quantity are identical to differences in absolute pressure.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type of pressure caused by forces other than the weight of the air above you.</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gauge</w:t>
      </w:r>
      <w:r w:rsidRPr="006B3E3C">
        <w:rPr>
          <w:rFonts w:eastAsia="Times New Roman"/>
          <w:color w:val="000000"/>
          <w:sz w:val="20"/>
          <w:szCs w:val="20"/>
        </w:rPr>
        <w:t xml:space="preserve"> pressure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If the gauge pressure is negative, then an object may exist in one of these low-pressure regions which attract matter. Space is a common example of one.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vacuum</w:t>
      </w:r>
      <w:r w:rsidRPr="006B3E3C">
        <w:rPr>
          <w:rFonts w:eastAsia="Times New Roman"/>
          <w:color w:val="000000"/>
          <w:sz w:val="20"/>
          <w:szCs w:val="20"/>
        </w:rPr>
        <w:t xml:space="preserve"> [or word forms]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The common way to measure gauge pressure is with a manometer, which uses this substance as a working fluid. A millimeter of this material, which is much denser than water, is a common unit of pressure.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mercury</w:t>
      </w:r>
      <w:r w:rsidRPr="006B3E3C">
        <w:rPr>
          <w:rFonts w:eastAsia="Times New Roman"/>
          <w:color w:val="000000"/>
          <w:sz w:val="20"/>
          <w:szCs w:val="20"/>
        </w:rPr>
        <w:t xml:space="preserve"> [or </w:t>
      </w:r>
      <w:r w:rsidRPr="006B3E3C">
        <w:rPr>
          <w:rFonts w:eastAsia="Times New Roman"/>
          <w:b/>
          <w:bCs/>
          <w:color w:val="000000"/>
          <w:sz w:val="20"/>
          <w:szCs w:val="20"/>
          <w:u w:val="single"/>
        </w:rPr>
        <w:t>Hg</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4. The Long Walls connected this city all the way to its port at Piraeus.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Name this city. The </w:t>
      </w:r>
      <w:r w:rsidRPr="006B3E3C">
        <w:rPr>
          <w:rFonts w:eastAsia="Times New Roman"/>
          <w:i/>
          <w:iCs/>
          <w:color w:val="000000"/>
          <w:sz w:val="20"/>
          <w:szCs w:val="20"/>
        </w:rPr>
        <w:t>propylaea</w:t>
      </w:r>
      <w:r w:rsidRPr="006B3E3C">
        <w:rPr>
          <w:rFonts w:eastAsia="Times New Roman"/>
          <w:color w:val="000000"/>
          <w:sz w:val="20"/>
          <w:szCs w:val="20"/>
        </w:rPr>
        <w:t xml:space="preserve"> </w:t>
      </w:r>
      <w:r w:rsidR="00BD33CE">
        <w:rPr>
          <w:rFonts w:eastAsia="Times New Roman"/>
          <w:color w:val="000000"/>
          <w:sz w:val="20"/>
          <w:szCs w:val="20"/>
        </w:rPr>
        <w:t>[pro-</w:t>
      </w:r>
      <w:proofErr w:type="spellStart"/>
      <w:r w:rsidR="00BD33CE">
        <w:rPr>
          <w:rFonts w:eastAsia="Times New Roman"/>
          <w:color w:val="000000"/>
          <w:sz w:val="20"/>
          <w:szCs w:val="20"/>
        </w:rPr>
        <w:t>puh</w:t>
      </w:r>
      <w:proofErr w:type="spellEnd"/>
      <w:r w:rsidR="00BD33CE">
        <w:rPr>
          <w:rFonts w:eastAsia="Times New Roman"/>
          <w:color w:val="000000"/>
          <w:sz w:val="20"/>
          <w:szCs w:val="20"/>
        </w:rPr>
        <w:t xml:space="preserve">-LIE-uh] </w:t>
      </w:r>
      <w:r w:rsidRPr="006B3E3C">
        <w:rPr>
          <w:rFonts w:eastAsia="Times New Roman"/>
          <w:color w:val="000000"/>
          <w:sz w:val="20"/>
          <w:szCs w:val="20"/>
        </w:rPr>
        <w:t xml:space="preserve">gated the entrance to a massive plateau in the center of this city that was home to the </w:t>
      </w:r>
      <w:proofErr w:type="spellStart"/>
      <w:r w:rsidRPr="006B3E3C">
        <w:rPr>
          <w:rFonts w:eastAsia="Times New Roman"/>
          <w:color w:val="000000"/>
          <w:sz w:val="20"/>
          <w:szCs w:val="20"/>
        </w:rPr>
        <w:t>Erechtheion</w:t>
      </w:r>
      <w:proofErr w:type="spellEnd"/>
      <w:r w:rsidR="00BD33CE">
        <w:rPr>
          <w:rFonts w:eastAsia="Times New Roman"/>
          <w:color w:val="000000"/>
          <w:sz w:val="20"/>
          <w:szCs w:val="20"/>
        </w:rPr>
        <w:t xml:space="preserve"> [uh-RECK-thee-on]</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Classical </w:t>
      </w:r>
      <w:r w:rsidRPr="006B3E3C">
        <w:rPr>
          <w:rFonts w:eastAsia="Times New Roman"/>
          <w:b/>
          <w:bCs/>
          <w:color w:val="000000"/>
          <w:sz w:val="20"/>
          <w:szCs w:val="20"/>
          <w:u w:val="single"/>
        </w:rPr>
        <w:t>Athens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This other building in ancient Athens was a temple to Athena on the Acropolis. The original site of the Elgin marbles, it was constructed during Pericles’ reign.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Parthenon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Roman Emperor Hadrian had one of these buildings named for him built on the Acropolis. Nineveh once was the home of one of these buildings named for the Assyrian king Ashurbanipal</w:t>
      </w:r>
      <w:r w:rsidR="00BD33CE">
        <w:rPr>
          <w:rFonts w:eastAsia="Times New Roman"/>
          <w:color w:val="000000"/>
          <w:sz w:val="20"/>
          <w:szCs w:val="20"/>
        </w:rPr>
        <w:t xml:space="preserve"> [ash-</w:t>
      </w:r>
      <w:proofErr w:type="spellStart"/>
      <w:r w:rsidR="00BD33CE">
        <w:rPr>
          <w:rFonts w:eastAsia="Times New Roman"/>
          <w:color w:val="000000"/>
          <w:sz w:val="20"/>
          <w:szCs w:val="20"/>
        </w:rPr>
        <w:t>oor</w:t>
      </w:r>
      <w:proofErr w:type="spellEnd"/>
      <w:r w:rsidR="00BD33CE">
        <w:rPr>
          <w:rFonts w:eastAsia="Times New Roman"/>
          <w:color w:val="000000"/>
          <w:sz w:val="20"/>
          <w:szCs w:val="20"/>
        </w:rPr>
        <w:t>-BAN-uh-pawl]</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libraries</w:t>
      </w:r>
      <w:r w:rsidRPr="006B3E3C">
        <w:rPr>
          <w:rFonts w:eastAsia="Times New Roman"/>
          <w:color w:val="000000"/>
          <w:sz w:val="20"/>
          <w:szCs w:val="20"/>
        </w:rPr>
        <w:t xml:space="preserve"> [or </w:t>
      </w:r>
      <w:r w:rsidRPr="006B3E3C">
        <w:rPr>
          <w:rFonts w:eastAsia="Times New Roman"/>
          <w:b/>
          <w:bCs/>
          <w:color w:val="000000"/>
          <w:sz w:val="20"/>
          <w:szCs w:val="20"/>
          <w:u w:val="single"/>
        </w:rPr>
        <w:t>library</w:t>
      </w:r>
      <w:r w:rsidRPr="006B3E3C">
        <w:rPr>
          <w:rFonts w:eastAsia="Times New Roman"/>
          <w:color w:val="000000"/>
          <w:sz w:val="20"/>
          <w:szCs w:val="20"/>
        </w:rPr>
        <w:t xml:space="preserve"> of Ashurbanipal; or Hadrian’s </w:t>
      </w:r>
      <w:r w:rsidRPr="006B3E3C">
        <w:rPr>
          <w:rFonts w:eastAsia="Times New Roman"/>
          <w:b/>
          <w:bCs/>
          <w:color w:val="000000"/>
          <w:sz w:val="20"/>
          <w:szCs w:val="20"/>
          <w:u w:val="single"/>
        </w:rPr>
        <w:t>library</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5. A painting by this artist is an allegory which shows a man playing a lute while others drink and vomit.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Name this artist of the satirical </w:t>
      </w:r>
      <w:r w:rsidRPr="006B3E3C">
        <w:rPr>
          <w:rFonts w:eastAsia="Times New Roman"/>
          <w:i/>
          <w:iCs/>
          <w:color w:val="000000"/>
          <w:sz w:val="20"/>
          <w:szCs w:val="20"/>
        </w:rPr>
        <w:t>Ship of Fools</w:t>
      </w:r>
      <w:r w:rsidRPr="006B3E3C">
        <w:rPr>
          <w:rFonts w:eastAsia="Times New Roman"/>
          <w:color w:val="000000"/>
          <w:sz w:val="20"/>
          <w:szCs w:val="20"/>
        </w:rPr>
        <w:t>. He painted Adam and Eve near a lake in Eden, and sinners being eaten by birds, in his best-known painting.</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Hieronymus </w:t>
      </w:r>
      <w:r w:rsidRPr="006B3E3C">
        <w:rPr>
          <w:rFonts w:eastAsia="Times New Roman"/>
          <w:b/>
          <w:bCs/>
          <w:color w:val="000000"/>
          <w:sz w:val="20"/>
          <w:szCs w:val="20"/>
          <w:u w:val="single"/>
        </w:rPr>
        <w:t>Bosch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Many of Bosch’s lasting works, including </w:t>
      </w:r>
      <w:r w:rsidRPr="006B3E3C">
        <w:rPr>
          <w:rFonts w:eastAsia="Times New Roman"/>
          <w:i/>
          <w:iCs/>
          <w:color w:val="000000"/>
          <w:sz w:val="20"/>
          <w:szCs w:val="20"/>
        </w:rPr>
        <w:t>The Garden of Earthly Delights</w:t>
      </w:r>
      <w:r w:rsidRPr="006B3E3C">
        <w:rPr>
          <w:rFonts w:eastAsia="Times New Roman"/>
          <w:color w:val="000000"/>
          <w:sz w:val="20"/>
          <w:szCs w:val="20"/>
        </w:rPr>
        <w:t>, are works in this form. Altarpieces are often in this art form which, as its name suggests, consists of three separate panels.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triptych</w:t>
      </w:r>
      <w:r w:rsidRPr="006B3E3C">
        <w:rPr>
          <w:rFonts w:eastAsia="Times New Roman"/>
          <w:color w:val="000000"/>
          <w:sz w:val="20"/>
          <w:szCs w:val="20"/>
        </w:rPr>
        <w:t xml:space="preserve"> [or altarpiece </w:t>
      </w:r>
      <w:r w:rsidRPr="006B3E3C">
        <w:rPr>
          <w:rFonts w:eastAsia="Times New Roman"/>
          <w:b/>
          <w:bCs/>
          <w:color w:val="000000"/>
          <w:sz w:val="20"/>
          <w:szCs w:val="20"/>
          <w:u w:val="single"/>
        </w:rPr>
        <w:t>triptych</w:t>
      </w:r>
      <w:r w:rsidRPr="006B3E3C">
        <w:rPr>
          <w:rFonts w:eastAsia="Times New Roman"/>
          <w:color w:val="000000"/>
          <w:sz w:val="20"/>
          <w:szCs w:val="20"/>
        </w:rPr>
        <w:t>; prompt on “</w:t>
      </w:r>
      <w:proofErr w:type="spellStart"/>
      <w:r w:rsidRPr="006B3E3C">
        <w:rPr>
          <w:rFonts w:eastAsia="Times New Roman"/>
          <w:color w:val="000000"/>
          <w:sz w:val="20"/>
          <w:szCs w:val="20"/>
        </w:rPr>
        <w:t>polyptych</w:t>
      </w:r>
      <w:proofErr w:type="spellEnd"/>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[10] The Dutch tradition of painting satirical allegories continued with this Pieter Brueghel the Elder painting. This work, originally called “The Blue Cloak,” literally depicts sayings like “Banging one’s head against a brick wall.”</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i/>
          <w:iCs/>
          <w:color w:val="000000"/>
          <w:sz w:val="20"/>
          <w:szCs w:val="20"/>
          <w:u w:val="single"/>
        </w:rPr>
        <w:t>Netherlandish Proverbs</w:t>
      </w:r>
      <w:r w:rsidRPr="006B3E3C">
        <w:rPr>
          <w:rFonts w:eastAsia="Times New Roman"/>
          <w:color w:val="000000"/>
          <w:sz w:val="20"/>
          <w:szCs w:val="20"/>
        </w:rPr>
        <w:t xml:space="preserve"> [or </w:t>
      </w:r>
      <w:r w:rsidRPr="006B3E3C">
        <w:rPr>
          <w:rFonts w:eastAsia="Times New Roman"/>
          <w:b/>
          <w:bCs/>
          <w:i/>
          <w:iCs/>
          <w:color w:val="000000"/>
          <w:sz w:val="20"/>
          <w:szCs w:val="20"/>
          <w:u w:val="single"/>
        </w:rPr>
        <w:t>Flemish Proverbs</w:t>
      </w:r>
      <w:r w:rsidRPr="006B3E3C">
        <w:rPr>
          <w:rFonts w:eastAsia="Times New Roman"/>
          <w:color w:val="000000"/>
          <w:sz w:val="20"/>
          <w:szCs w:val="20"/>
        </w:rPr>
        <w:t xml:space="preserve">; or </w:t>
      </w:r>
      <w:proofErr w:type="gramStart"/>
      <w:r w:rsidRPr="006B3E3C">
        <w:rPr>
          <w:rFonts w:eastAsia="Times New Roman"/>
          <w:b/>
          <w:bCs/>
          <w:i/>
          <w:iCs/>
          <w:color w:val="000000"/>
          <w:sz w:val="20"/>
          <w:szCs w:val="20"/>
          <w:u w:val="single"/>
        </w:rPr>
        <w:t>The</w:t>
      </w:r>
      <w:proofErr w:type="gramEnd"/>
      <w:r w:rsidRPr="006B3E3C">
        <w:rPr>
          <w:rFonts w:eastAsia="Times New Roman"/>
          <w:b/>
          <w:bCs/>
          <w:i/>
          <w:iCs/>
          <w:color w:val="000000"/>
          <w:sz w:val="20"/>
          <w:szCs w:val="20"/>
          <w:u w:val="single"/>
        </w:rPr>
        <w:t xml:space="preserve"> Topsy-Turvy World</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6. This poetic form is used in Goldsmith’s </w:t>
      </w:r>
      <w:r w:rsidRPr="006B3E3C">
        <w:rPr>
          <w:rFonts w:eastAsia="Times New Roman"/>
          <w:i/>
          <w:iCs/>
          <w:color w:val="000000"/>
          <w:sz w:val="20"/>
          <w:szCs w:val="20"/>
        </w:rPr>
        <w:t>The Deserted Village</w:t>
      </w:r>
      <w:r w:rsidRPr="006B3E3C">
        <w:rPr>
          <w:rFonts w:eastAsia="Times New Roman"/>
          <w:color w:val="000000"/>
          <w:sz w:val="20"/>
          <w:szCs w:val="20"/>
        </w:rPr>
        <w:t xml:space="preserve"> and throughout </w:t>
      </w:r>
      <w:r w:rsidRPr="006B3E3C">
        <w:rPr>
          <w:rFonts w:eastAsia="Times New Roman"/>
          <w:i/>
          <w:iCs/>
          <w:color w:val="000000"/>
          <w:sz w:val="20"/>
          <w:szCs w:val="20"/>
        </w:rPr>
        <w:t xml:space="preserve">Absalom and </w:t>
      </w:r>
      <w:proofErr w:type="spellStart"/>
      <w:r w:rsidRPr="006B3E3C">
        <w:rPr>
          <w:rFonts w:eastAsia="Times New Roman"/>
          <w:i/>
          <w:iCs/>
          <w:color w:val="000000"/>
          <w:sz w:val="20"/>
          <w:szCs w:val="20"/>
        </w:rPr>
        <w:t>Achitophel</w:t>
      </w:r>
      <w:proofErr w:type="spellEnd"/>
      <w:r w:rsidRPr="006B3E3C">
        <w:rPr>
          <w:rFonts w:eastAsia="Times New Roman"/>
          <w:color w:val="000000"/>
          <w:sz w:val="20"/>
          <w:szCs w:val="20"/>
        </w:rPr>
        <w:t>.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poetic form mastered by John Dryden, which consists of rhyming pairs of lines, one after the other.</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heroic couplet</w:t>
      </w:r>
      <w:r w:rsidRPr="006B3E3C">
        <w:rPr>
          <w:rFonts w:eastAsia="Times New Roman"/>
          <w:color w:val="000000"/>
          <w:sz w:val="20"/>
          <w:szCs w:val="20"/>
        </w:rPr>
        <w:t xml:space="preserve"> [prompt on </w:t>
      </w:r>
      <w:r w:rsidRPr="006B3E3C">
        <w:rPr>
          <w:rFonts w:eastAsia="Times New Roman"/>
          <w:b/>
          <w:bCs/>
          <w:color w:val="000000"/>
          <w:sz w:val="20"/>
          <w:szCs w:val="20"/>
          <w:u w:val="single"/>
        </w:rPr>
        <w:t>couplet</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The heroic couplet was further leveraged by this witty 18th century poet, who wrote classic lines like “Fools rush in where angels fear to tread” and “A little learning is a dangerous thing” in </w:t>
      </w:r>
      <w:r w:rsidRPr="006B3E3C">
        <w:rPr>
          <w:rFonts w:eastAsia="Times New Roman"/>
          <w:i/>
          <w:iCs/>
          <w:color w:val="000000"/>
          <w:sz w:val="20"/>
          <w:szCs w:val="20"/>
        </w:rPr>
        <w:t>An Essay on Criticism</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Alexander </w:t>
      </w:r>
      <w:r w:rsidRPr="006B3E3C">
        <w:rPr>
          <w:rFonts w:eastAsia="Times New Roman"/>
          <w:b/>
          <w:bCs/>
          <w:color w:val="000000"/>
          <w:sz w:val="20"/>
          <w:szCs w:val="20"/>
          <w:u w:val="single"/>
        </w:rPr>
        <w:t>Pope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Dryden also translated this author’s epic poem, the </w:t>
      </w:r>
      <w:r w:rsidRPr="006B3E3C">
        <w:rPr>
          <w:rFonts w:eastAsia="Times New Roman"/>
          <w:i/>
          <w:iCs/>
          <w:color w:val="000000"/>
          <w:sz w:val="20"/>
          <w:szCs w:val="20"/>
        </w:rPr>
        <w:t>Aeneid</w:t>
      </w:r>
      <w:r w:rsidRPr="006B3E3C">
        <w:rPr>
          <w:rFonts w:eastAsia="Times New Roman"/>
          <w:color w:val="000000"/>
          <w:sz w:val="20"/>
          <w:szCs w:val="20"/>
        </w:rPr>
        <w:t>, into heroic couplets.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Virgil</w:t>
      </w:r>
      <w:r w:rsidRPr="006B3E3C">
        <w:rPr>
          <w:rFonts w:eastAsia="Times New Roman"/>
          <w:color w:val="000000"/>
          <w:sz w:val="20"/>
          <w:szCs w:val="20"/>
        </w:rPr>
        <w:t xml:space="preserve"> [or </w:t>
      </w:r>
      <w:proofErr w:type="spellStart"/>
      <w:r w:rsidRPr="006B3E3C">
        <w:rPr>
          <w:rFonts w:eastAsia="Times New Roman"/>
          <w:color w:val="000000"/>
          <w:sz w:val="20"/>
          <w:szCs w:val="20"/>
        </w:rPr>
        <w:t>Publius</w:t>
      </w:r>
      <w:proofErr w:type="spellEnd"/>
      <w:r w:rsidRPr="006B3E3C">
        <w:rPr>
          <w:rFonts w:eastAsia="Times New Roman"/>
          <w:color w:val="000000"/>
          <w:sz w:val="20"/>
          <w:szCs w:val="20"/>
        </w:rPr>
        <w:t xml:space="preserve"> </w:t>
      </w:r>
      <w:proofErr w:type="spellStart"/>
      <w:r w:rsidRPr="006B3E3C">
        <w:rPr>
          <w:rFonts w:eastAsia="Times New Roman"/>
          <w:b/>
          <w:bCs/>
          <w:color w:val="000000"/>
          <w:sz w:val="20"/>
          <w:szCs w:val="20"/>
          <w:u w:val="single"/>
        </w:rPr>
        <w:t>Virgilius</w:t>
      </w:r>
      <w:proofErr w:type="spellEnd"/>
      <w:r w:rsidRPr="006B3E3C">
        <w:rPr>
          <w:rFonts w:eastAsia="Times New Roman"/>
          <w:color w:val="000000"/>
          <w:sz w:val="20"/>
          <w:szCs w:val="20"/>
        </w:rPr>
        <w:t xml:space="preserve"> </w:t>
      </w:r>
      <w:proofErr w:type="spellStart"/>
      <w:r w:rsidRPr="006B3E3C">
        <w:rPr>
          <w:rFonts w:eastAsia="Times New Roman"/>
          <w:color w:val="000000"/>
          <w:sz w:val="20"/>
          <w:szCs w:val="20"/>
        </w:rPr>
        <w:t>Maro</w:t>
      </w:r>
      <w:proofErr w:type="spellEnd"/>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7. Operation Triton, the successor to Operation Mare Nostrum, was initiated to aid the plight of migrants across this body of water.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body of water, where thousands of refugees from the Middle East have drowned while crossing over into Europe in the last two years.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Mediterranean</w:t>
      </w:r>
      <w:r w:rsidRPr="006B3E3C">
        <w:rPr>
          <w:rFonts w:eastAsia="Times New Roman"/>
          <w:color w:val="000000"/>
          <w:sz w:val="20"/>
          <w:szCs w:val="20"/>
        </w:rPr>
        <w:t xml:space="preserve"> Sea</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w:t>
      </w:r>
      <w:proofErr w:type="gramStart"/>
      <w:r w:rsidRPr="006B3E3C">
        <w:rPr>
          <w:rFonts w:eastAsia="Times New Roman"/>
          <w:color w:val="000000"/>
          <w:sz w:val="20"/>
          <w:szCs w:val="20"/>
        </w:rPr>
        <w:t>The</w:t>
      </w:r>
      <w:proofErr w:type="gramEnd"/>
      <w:r w:rsidRPr="006B3E3C">
        <w:rPr>
          <w:rFonts w:eastAsia="Times New Roman"/>
          <w:color w:val="000000"/>
          <w:sz w:val="20"/>
          <w:szCs w:val="20"/>
        </w:rPr>
        <w:t xml:space="preserve"> most common crossing point is from this country to Italy. A civil war currently fought in this country is contested between the Muslim Brotherhood backed “Dawn”, and the </w:t>
      </w:r>
      <w:proofErr w:type="spellStart"/>
      <w:r w:rsidRPr="006B3E3C">
        <w:rPr>
          <w:rFonts w:eastAsia="Times New Roman"/>
          <w:color w:val="000000"/>
          <w:sz w:val="20"/>
          <w:szCs w:val="20"/>
        </w:rPr>
        <w:t>Tobruk</w:t>
      </w:r>
      <w:proofErr w:type="spellEnd"/>
      <w:r w:rsidRPr="006B3E3C">
        <w:rPr>
          <w:rFonts w:eastAsia="Times New Roman"/>
          <w:color w:val="000000"/>
          <w:sz w:val="20"/>
          <w:szCs w:val="20"/>
        </w:rPr>
        <w:t xml:space="preserve"> government backed by the West.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State of </w:t>
      </w:r>
      <w:r w:rsidRPr="006B3E3C">
        <w:rPr>
          <w:rFonts w:eastAsia="Times New Roman"/>
          <w:b/>
          <w:bCs/>
          <w:color w:val="000000"/>
          <w:sz w:val="20"/>
          <w:szCs w:val="20"/>
          <w:u w:val="single"/>
        </w:rPr>
        <w:t>Libya</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This EU agency established Operation Triton to assist the handling of the migrants. This group is responsible for the border security of the European Union member states.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proofErr w:type="spellStart"/>
      <w:r w:rsidRPr="006B3E3C">
        <w:rPr>
          <w:rFonts w:eastAsia="Times New Roman"/>
          <w:b/>
          <w:bCs/>
          <w:color w:val="000000"/>
          <w:sz w:val="20"/>
          <w:szCs w:val="20"/>
          <w:u w:val="single"/>
        </w:rPr>
        <w:t>Frontex</w:t>
      </w:r>
      <w:proofErr w:type="spellEnd"/>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8. Dense bodies inside of platelets serve as reservoirs for this compound.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low-energy compound which is converted into a high-energy counterpart by coupling the synthesis to diffusion of protons during chemiosmosis. It is the substrate in substrate-level phosphorylation.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ADP</w:t>
      </w:r>
      <w:r w:rsidRPr="006B3E3C">
        <w:rPr>
          <w:rFonts w:eastAsia="Times New Roman"/>
          <w:color w:val="000000"/>
          <w:sz w:val="20"/>
          <w:szCs w:val="20"/>
        </w:rPr>
        <w:t xml:space="preserve"> [or </w:t>
      </w:r>
      <w:r w:rsidRPr="006B3E3C">
        <w:rPr>
          <w:rFonts w:eastAsia="Times New Roman"/>
          <w:b/>
          <w:bCs/>
          <w:color w:val="000000"/>
          <w:sz w:val="20"/>
          <w:szCs w:val="20"/>
          <w:u w:val="single"/>
        </w:rPr>
        <w:t>adenosine diphosphate</w:t>
      </w:r>
      <w:r w:rsidRPr="006B3E3C">
        <w:rPr>
          <w:rFonts w:eastAsia="Times New Roman"/>
          <w:color w:val="000000"/>
          <w:sz w:val="20"/>
          <w:szCs w:val="20"/>
        </w:rPr>
        <w:t>; do not accept or prompt on “ATP” or “adenosine triphosphate”]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Synthesis of ATP from ADP takes place in the inner membrane of this organelle, which is called the “powerhouse” of the cell because the second half of cellular respiration takes place inside of it.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mitochondria</w:t>
      </w:r>
      <w:r w:rsidRPr="006B3E3C">
        <w:rPr>
          <w:rFonts w:eastAsia="Times New Roman"/>
          <w:color w:val="000000"/>
          <w:sz w:val="20"/>
          <w:szCs w:val="20"/>
        </w:rPr>
        <w:t xml:space="preserve"> [or </w:t>
      </w:r>
      <w:r w:rsidRPr="006B3E3C">
        <w:rPr>
          <w:rFonts w:eastAsia="Times New Roman"/>
          <w:b/>
          <w:bCs/>
          <w:color w:val="000000"/>
          <w:sz w:val="20"/>
          <w:szCs w:val="20"/>
          <w:u w:val="single"/>
        </w:rPr>
        <w:t>mitochondrion</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The </w:t>
      </w:r>
      <w:proofErr w:type="spellStart"/>
      <w:r w:rsidRPr="006B3E3C">
        <w:rPr>
          <w:rFonts w:eastAsia="Times New Roman"/>
          <w:color w:val="000000"/>
          <w:sz w:val="20"/>
          <w:szCs w:val="20"/>
        </w:rPr>
        <w:t>chemiosmotic</w:t>
      </w:r>
      <w:proofErr w:type="spellEnd"/>
      <w:r w:rsidRPr="006B3E3C">
        <w:rPr>
          <w:rFonts w:eastAsia="Times New Roman"/>
          <w:color w:val="000000"/>
          <w:sz w:val="20"/>
          <w:szCs w:val="20"/>
        </w:rPr>
        <w:t xml:space="preserve"> </w:t>
      </w:r>
      <w:r w:rsidR="00BD33CE">
        <w:rPr>
          <w:rFonts w:eastAsia="Times New Roman"/>
          <w:color w:val="000000"/>
          <w:sz w:val="20"/>
          <w:szCs w:val="20"/>
        </w:rPr>
        <w:t>[KEEM-</w:t>
      </w:r>
      <w:proofErr w:type="spellStart"/>
      <w:r w:rsidR="00BD33CE">
        <w:rPr>
          <w:rFonts w:eastAsia="Times New Roman"/>
          <w:color w:val="000000"/>
          <w:sz w:val="20"/>
          <w:szCs w:val="20"/>
        </w:rPr>
        <w:t>ee</w:t>
      </w:r>
      <w:proofErr w:type="spellEnd"/>
      <w:r w:rsidR="00BD33CE">
        <w:rPr>
          <w:rFonts w:eastAsia="Times New Roman"/>
          <w:color w:val="000000"/>
          <w:sz w:val="20"/>
          <w:szCs w:val="20"/>
        </w:rPr>
        <w:t>-</w:t>
      </w:r>
      <w:proofErr w:type="spellStart"/>
      <w:r w:rsidR="00BD33CE">
        <w:rPr>
          <w:rFonts w:eastAsia="Times New Roman"/>
          <w:color w:val="000000"/>
          <w:sz w:val="20"/>
          <w:szCs w:val="20"/>
        </w:rPr>
        <w:t>oz-mawt-ic</w:t>
      </w:r>
      <w:proofErr w:type="spellEnd"/>
      <w:r w:rsidR="00BD33CE">
        <w:rPr>
          <w:rFonts w:eastAsia="Times New Roman"/>
          <w:color w:val="000000"/>
          <w:sz w:val="20"/>
          <w:szCs w:val="20"/>
        </w:rPr>
        <w:t xml:space="preserve">] </w:t>
      </w:r>
      <w:r w:rsidRPr="006B3E3C">
        <w:rPr>
          <w:rFonts w:eastAsia="Times New Roman"/>
          <w:color w:val="000000"/>
          <w:sz w:val="20"/>
          <w:szCs w:val="20"/>
        </w:rPr>
        <w:t>gradient is created with energy from electrons carried by FADH</w:t>
      </w:r>
      <w:r w:rsidRPr="00BD33CE">
        <w:rPr>
          <w:rFonts w:eastAsia="Times New Roman"/>
          <w:color w:val="000000"/>
          <w:sz w:val="20"/>
          <w:szCs w:val="20"/>
          <w:vertAlign w:val="subscript"/>
        </w:rPr>
        <w:t>2</w:t>
      </w:r>
      <w:r w:rsidRPr="006B3E3C">
        <w:rPr>
          <w:rFonts w:eastAsia="Times New Roman"/>
          <w:color w:val="000000"/>
          <w:sz w:val="20"/>
          <w:szCs w:val="20"/>
        </w:rPr>
        <w:t xml:space="preserve"> </w:t>
      </w:r>
      <w:r w:rsidR="00BD33CE">
        <w:rPr>
          <w:rFonts w:eastAsia="Times New Roman"/>
          <w:color w:val="000000"/>
          <w:sz w:val="20"/>
          <w:szCs w:val="20"/>
        </w:rPr>
        <w:t xml:space="preserve">[F-A-D-H-two] </w:t>
      </w:r>
      <w:r w:rsidRPr="006B3E3C">
        <w:rPr>
          <w:rFonts w:eastAsia="Times New Roman"/>
          <w:color w:val="000000"/>
          <w:sz w:val="20"/>
          <w:szCs w:val="20"/>
        </w:rPr>
        <w:t>and this other electron shuttle, a derivative of niacin. Two molecules of it are formed during glycolysis.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NAD</w:t>
      </w:r>
      <w:r w:rsidRPr="006B3E3C">
        <w:rPr>
          <w:rFonts w:eastAsia="Times New Roman"/>
          <w:color w:val="000000"/>
          <w:sz w:val="20"/>
          <w:szCs w:val="20"/>
        </w:rPr>
        <w:t xml:space="preserve">H [or </w:t>
      </w:r>
      <w:r w:rsidRPr="006B3E3C">
        <w:rPr>
          <w:rFonts w:eastAsia="Times New Roman"/>
          <w:b/>
          <w:bCs/>
          <w:color w:val="000000"/>
          <w:sz w:val="20"/>
          <w:szCs w:val="20"/>
          <w:u w:val="single"/>
        </w:rPr>
        <w:t>nicotinamide adenine dinucleotide</w:t>
      </w:r>
      <w:r w:rsidRPr="006B3E3C">
        <w:rPr>
          <w:rFonts w:eastAsia="Times New Roman"/>
          <w:color w:val="000000"/>
          <w:sz w:val="20"/>
          <w:szCs w:val="20"/>
        </w:rPr>
        <w:t xml:space="preserve"> hydride]</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9. Fill in the blanks in these Winston Churchill speeches,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During the worst days of the Battle of France in 1940, Churchill remarked that, “if the British Empire and its Commonwealth last for a thousand years, men will still say that this was &lt;this three-word phrase&gt;.”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ANSWER: “</w:t>
      </w:r>
      <w:r w:rsidRPr="006B3E3C">
        <w:rPr>
          <w:rFonts w:eastAsia="Times New Roman"/>
          <w:b/>
          <w:bCs/>
          <w:color w:val="000000"/>
          <w:sz w:val="20"/>
          <w:szCs w:val="20"/>
          <w:u w:val="single"/>
        </w:rPr>
        <w:t>their finest hour</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At a speech in Missouri in 1946, Churchill quipped that one of these structures has “descended across the Continent”, from “Stettin in the Baltic to Trieste in the Adriatic.” This barrier divided NATO from the Warsaw Pact.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an </w:t>
      </w:r>
      <w:r w:rsidRPr="006B3E3C">
        <w:rPr>
          <w:rFonts w:eastAsia="Times New Roman"/>
          <w:b/>
          <w:bCs/>
          <w:color w:val="000000"/>
          <w:sz w:val="20"/>
          <w:szCs w:val="20"/>
          <w:u w:val="single"/>
        </w:rPr>
        <w:t>iron curtain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In the same speech, Churchill declared that one of these bonds exists between the British Commonwealth and the United States. This two-word term is colloquially used to refer to the close ties between those two countries.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ANSWER: a “</w:t>
      </w:r>
      <w:r w:rsidRPr="006B3E3C">
        <w:rPr>
          <w:rFonts w:eastAsia="Times New Roman"/>
          <w:b/>
          <w:bCs/>
          <w:color w:val="000000"/>
          <w:sz w:val="20"/>
          <w:szCs w:val="20"/>
          <w:u w:val="single"/>
        </w:rPr>
        <w:t>special relationship</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A work by this composer has a 90-second orchestral introduction before the entrance of the soloist, started by the timpani playing F-C-F-C quarter notes.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Name this composer of a </w:t>
      </w:r>
      <w:r w:rsidRPr="006B3E3C">
        <w:rPr>
          <w:rFonts w:eastAsia="Times New Roman"/>
          <w:i/>
          <w:iCs/>
          <w:color w:val="000000"/>
          <w:sz w:val="20"/>
          <w:szCs w:val="20"/>
        </w:rPr>
        <w:t>Concerto in F</w:t>
      </w:r>
      <w:r w:rsidRPr="006B3E3C">
        <w:rPr>
          <w:rFonts w:eastAsia="Times New Roman"/>
          <w:color w:val="000000"/>
          <w:sz w:val="20"/>
          <w:szCs w:val="20"/>
        </w:rPr>
        <w:t xml:space="preserve"> for piano. He arranged the suite </w:t>
      </w:r>
      <w:r w:rsidRPr="006B3E3C">
        <w:rPr>
          <w:rFonts w:eastAsia="Times New Roman"/>
          <w:i/>
          <w:iCs/>
          <w:color w:val="000000"/>
          <w:sz w:val="20"/>
          <w:szCs w:val="20"/>
        </w:rPr>
        <w:t xml:space="preserve">Catfish Row </w:t>
      </w:r>
      <w:r w:rsidRPr="006B3E3C">
        <w:rPr>
          <w:rFonts w:eastAsia="Times New Roman"/>
          <w:color w:val="000000"/>
          <w:sz w:val="20"/>
          <w:szCs w:val="20"/>
        </w:rPr>
        <w:t>from music from one of his operas.</w:t>
      </w:r>
    </w:p>
    <w:p w:rsidR="006B3E3C" w:rsidRDefault="006B3E3C" w:rsidP="006B3E3C">
      <w:pPr>
        <w:spacing w:after="0"/>
        <w:rPr>
          <w:rFonts w:eastAsia="Times New Roman"/>
          <w:b/>
          <w:bCs/>
          <w:color w:val="000000"/>
          <w:sz w:val="20"/>
          <w:szCs w:val="20"/>
          <w:u w:val="single"/>
        </w:rPr>
      </w:pPr>
      <w:r w:rsidRPr="006B3E3C">
        <w:rPr>
          <w:rFonts w:eastAsia="Times New Roman"/>
          <w:color w:val="000000"/>
          <w:sz w:val="20"/>
          <w:szCs w:val="20"/>
        </w:rPr>
        <w:t xml:space="preserve">ANSWER: George </w:t>
      </w:r>
      <w:r w:rsidRPr="006B3E3C">
        <w:rPr>
          <w:rFonts w:eastAsia="Times New Roman"/>
          <w:b/>
          <w:bCs/>
          <w:color w:val="000000"/>
          <w:sz w:val="20"/>
          <w:szCs w:val="20"/>
          <w:u w:val="single"/>
        </w:rPr>
        <w:t>Gershwin</w:t>
      </w:r>
    </w:p>
    <w:p w:rsidR="00BD33CE" w:rsidRDefault="00BD33CE" w:rsidP="006B3E3C">
      <w:pPr>
        <w:spacing w:after="0"/>
        <w:rPr>
          <w:rFonts w:eastAsia="Times New Roman"/>
          <w:b/>
          <w:bCs/>
          <w:color w:val="000000"/>
          <w:sz w:val="20"/>
          <w:szCs w:val="20"/>
          <w:u w:val="single"/>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[10] George Gershwin is best-known for this 1924 work which features an extended clarinet solo that ends with a glissando.</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i/>
          <w:iCs/>
          <w:color w:val="000000"/>
          <w:sz w:val="20"/>
          <w:szCs w:val="20"/>
          <w:u w:val="single"/>
        </w:rPr>
        <w:t>Rhapsody in Blue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In </w:t>
      </w:r>
      <w:proofErr w:type="gramStart"/>
      <w:r w:rsidRPr="006B3E3C">
        <w:rPr>
          <w:rFonts w:eastAsia="Times New Roman"/>
          <w:i/>
          <w:iCs/>
          <w:color w:val="000000"/>
          <w:sz w:val="20"/>
          <w:szCs w:val="20"/>
        </w:rPr>
        <w:t>An</w:t>
      </w:r>
      <w:proofErr w:type="gramEnd"/>
      <w:r w:rsidRPr="006B3E3C">
        <w:rPr>
          <w:rFonts w:eastAsia="Times New Roman"/>
          <w:i/>
          <w:iCs/>
          <w:color w:val="000000"/>
          <w:sz w:val="20"/>
          <w:szCs w:val="20"/>
        </w:rPr>
        <w:t xml:space="preserve"> American in Paris</w:t>
      </w:r>
      <w:r w:rsidRPr="006B3E3C">
        <w:rPr>
          <w:rFonts w:eastAsia="Times New Roman"/>
          <w:color w:val="000000"/>
          <w:sz w:val="20"/>
          <w:szCs w:val="20"/>
        </w:rPr>
        <w:t>, Gershwin scored for four of these unusual sound devices. The saxophone usually substitutes for this musical item’s repeated sets of three notes if it is not available for use by an ensemble.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taxi horn</w:t>
      </w:r>
      <w:r w:rsidRPr="006B3E3C">
        <w:rPr>
          <w:rFonts w:eastAsia="Times New Roman"/>
          <w:color w:val="000000"/>
          <w:sz w:val="20"/>
          <w:szCs w:val="20"/>
        </w:rPr>
        <w:t xml:space="preserve"> [or </w:t>
      </w:r>
      <w:r w:rsidRPr="006B3E3C">
        <w:rPr>
          <w:rFonts w:eastAsia="Times New Roman"/>
          <w:b/>
          <w:bCs/>
          <w:color w:val="000000"/>
          <w:sz w:val="20"/>
          <w:szCs w:val="20"/>
          <w:u w:val="single"/>
        </w:rPr>
        <w:t>car horn</w:t>
      </w:r>
      <w:r w:rsidRPr="006B3E3C">
        <w:rPr>
          <w:rFonts w:eastAsia="Times New Roman"/>
          <w:color w:val="000000"/>
          <w:sz w:val="20"/>
          <w:szCs w:val="20"/>
        </w:rPr>
        <w:t>; prompt on “horn”]</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11. Answer the following about magicians in literature,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Isaac Singer wrote </w:t>
      </w:r>
      <w:r w:rsidRPr="006B3E3C">
        <w:rPr>
          <w:rFonts w:eastAsia="Times New Roman"/>
          <w:i/>
          <w:iCs/>
          <w:color w:val="000000"/>
          <w:sz w:val="20"/>
          <w:szCs w:val="20"/>
        </w:rPr>
        <w:t>The Magician of Lublin</w:t>
      </w:r>
      <w:r w:rsidRPr="006B3E3C">
        <w:rPr>
          <w:rFonts w:eastAsia="Times New Roman"/>
          <w:color w:val="000000"/>
          <w:sz w:val="20"/>
          <w:szCs w:val="20"/>
        </w:rPr>
        <w:t xml:space="preserve"> in Yiddish, a language spoken by Ashkenazi </w:t>
      </w:r>
      <w:r w:rsidR="00BD33CE">
        <w:rPr>
          <w:rFonts w:eastAsia="Times New Roman"/>
          <w:color w:val="000000"/>
          <w:sz w:val="20"/>
          <w:szCs w:val="20"/>
        </w:rPr>
        <w:t>[</w:t>
      </w:r>
      <w:proofErr w:type="spellStart"/>
      <w:r w:rsidR="00BD33CE">
        <w:rPr>
          <w:rFonts w:eastAsia="Times New Roman"/>
          <w:color w:val="000000"/>
          <w:sz w:val="20"/>
          <w:szCs w:val="20"/>
        </w:rPr>
        <w:t>osh</w:t>
      </w:r>
      <w:proofErr w:type="spellEnd"/>
      <w:r w:rsidR="00BD33CE">
        <w:rPr>
          <w:rFonts w:eastAsia="Times New Roman"/>
          <w:color w:val="000000"/>
          <w:sz w:val="20"/>
          <w:szCs w:val="20"/>
        </w:rPr>
        <w:t xml:space="preserve">-ken-AWE-zee] </w:t>
      </w:r>
      <w:r w:rsidRPr="006B3E3C">
        <w:rPr>
          <w:rFonts w:eastAsia="Times New Roman"/>
          <w:color w:val="000000"/>
          <w:sz w:val="20"/>
          <w:szCs w:val="20"/>
        </w:rPr>
        <w:t>Jews, which is a mixture of German and this other language.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Hebrew</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This author criticized fascism in a story about the grotesque magician </w:t>
      </w:r>
      <w:proofErr w:type="spellStart"/>
      <w:r w:rsidRPr="006B3E3C">
        <w:rPr>
          <w:rFonts w:eastAsia="Times New Roman"/>
          <w:color w:val="000000"/>
          <w:sz w:val="20"/>
          <w:szCs w:val="20"/>
        </w:rPr>
        <w:t>Cipolla</w:t>
      </w:r>
      <w:proofErr w:type="spellEnd"/>
      <w:r w:rsidRPr="006B3E3C">
        <w:rPr>
          <w:rFonts w:eastAsia="Times New Roman"/>
          <w:color w:val="000000"/>
          <w:sz w:val="20"/>
          <w:szCs w:val="20"/>
        </w:rPr>
        <w:t xml:space="preserve">. He wrote a novella set in Italy, in which Gustav van </w:t>
      </w:r>
      <w:proofErr w:type="spellStart"/>
      <w:r w:rsidRPr="006B3E3C">
        <w:rPr>
          <w:rFonts w:eastAsia="Times New Roman"/>
          <w:color w:val="000000"/>
          <w:sz w:val="20"/>
          <w:szCs w:val="20"/>
        </w:rPr>
        <w:t>Aschenbach</w:t>
      </w:r>
      <w:proofErr w:type="spellEnd"/>
      <w:r w:rsidRPr="006B3E3C">
        <w:rPr>
          <w:rFonts w:eastAsia="Times New Roman"/>
          <w:color w:val="000000"/>
          <w:sz w:val="20"/>
          <w:szCs w:val="20"/>
        </w:rPr>
        <w:t xml:space="preserve"> </w:t>
      </w:r>
      <w:r w:rsidR="00BD33CE">
        <w:rPr>
          <w:rFonts w:eastAsia="Times New Roman"/>
          <w:color w:val="000000"/>
          <w:sz w:val="20"/>
          <w:szCs w:val="20"/>
        </w:rPr>
        <w:t>[</w:t>
      </w:r>
      <w:proofErr w:type="spellStart"/>
      <w:r w:rsidR="00BD33CE">
        <w:rPr>
          <w:rFonts w:eastAsia="Times New Roman"/>
          <w:color w:val="000000"/>
          <w:sz w:val="20"/>
          <w:szCs w:val="20"/>
        </w:rPr>
        <w:t>osh</w:t>
      </w:r>
      <w:proofErr w:type="spellEnd"/>
      <w:r w:rsidR="00BD33CE">
        <w:rPr>
          <w:rFonts w:eastAsia="Times New Roman"/>
          <w:color w:val="000000"/>
          <w:sz w:val="20"/>
          <w:szCs w:val="20"/>
        </w:rPr>
        <w:t>-</w:t>
      </w:r>
      <w:proofErr w:type="spellStart"/>
      <w:r w:rsidR="00BD33CE">
        <w:rPr>
          <w:rFonts w:eastAsia="Times New Roman"/>
          <w:color w:val="000000"/>
          <w:sz w:val="20"/>
          <w:szCs w:val="20"/>
        </w:rPr>
        <w:t>en</w:t>
      </w:r>
      <w:proofErr w:type="spellEnd"/>
      <w:r w:rsidR="00BD33CE">
        <w:rPr>
          <w:rFonts w:eastAsia="Times New Roman"/>
          <w:color w:val="000000"/>
          <w:sz w:val="20"/>
          <w:szCs w:val="20"/>
        </w:rPr>
        <w:t xml:space="preserve">-BAWK] </w:t>
      </w:r>
      <w:r w:rsidRPr="006B3E3C">
        <w:rPr>
          <w:rFonts w:eastAsia="Times New Roman"/>
          <w:color w:val="000000"/>
          <w:sz w:val="20"/>
          <w:szCs w:val="20"/>
        </w:rPr>
        <w:t>dies of cholera, after having some confusing orgiastic thoughts about a young boy.</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Thomas </w:t>
      </w:r>
      <w:r w:rsidRPr="006B3E3C">
        <w:rPr>
          <w:rFonts w:eastAsia="Times New Roman"/>
          <w:b/>
          <w:bCs/>
          <w:color w:val="000000"/>
          <w:sz w:val="20"/>
          <w:szCs w:val="20"/>
          <w:u w:val="single"/>
        </w:rPr>
        <w:t>Mann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In a magic show in this novel, every woman attending gets some free fancy clothes, which later disappear with hilarious consequences. A woman in this novel is magically turned into a naked flying witch in order to host a ball.</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i/>
          <w:iCs/>
          <w:color w:val="000000"/>
          <w:sz w:val="20"/>
          <w:szCs w:val="20"/>
        </w:rPr>
        <w:t xml:space="preserve">The </w:t>
      </w:r>
      <w:r w:rsidRPr="006B3E3C">
        <w:rPr>
          <w:rFonts w:eastAsia="Times New Roman"/>
          <w:b/>
          <w:bCs/>
          <w:i/>
          <w:iCs/>
          <w:color w:val="000000"/>
          <w:sz w:val="20"/>
          <w:szCs w:val="20"/>
          <w:u w:val="single"/>
        </w:rPr>
        <w:t>Master and Margarita</w:t>
      </w:r>
      <w:r w:rsidRPr="006B3E3C">
        <w:rPr>
          <w:rFonts w:eastAsia="Times New Roman"/>
          <w:color w:val="000000"/>
          <w:sz w:val="20"/>
          <w:szCs w:val="20"/>
        </w:rPr>
        <w:t xml:space="preserve"> (by Mikhail </w:t>
      </w:r>
      <w:proofErr w:type="spellStart"/>
      <w:r w:rsidRPr="006B3E3C">
        <w:rPr>
          <w:rFonts w:eastAsia="Times New Roman"/>
          <w:color w:val="000000"/>
          <w:sz w:val="20"/>
          <w:szCs w:val="20"/>
        </w:rPr>
        <w:t>Bulgakov</w:t>
      </w:r>
      <w:proofErr w:type="spellEnd"/>
      <w:r w:rsidRPr="006B3E3C">
        <w:rPr>
          <w:rFonts w:eastAsia="Times New Roman"/>
          <w:color w:val="000000"/>
          <w:sz w:val="20"/>
          <w:szCs w:val="20"/>
        </w:rPr>
        <w:t xml:space="preserve">) [or </w:t>
      </w:r>
      <w:r w:rsidRPr="006B3E3C">
        <w:rPr>
          <w:rFonts w:eastAsia="Times New Roman"/>
          <w:b/>
          <w:bCs/>
          <w:i/>
          <w:iCs/>
          <w:color w:val="000000"/>
          <w:sz w:val="20"/>
          <w:szCs w:val="20"/>
          <w:u w:val="single"/>
        </w:rPr>
        <w:t xml:space="preserve">Master </w:t>
      </w:r>
      <w:proofErr w:type="spellStart"/>
      <w:r w:rsidRPr="006B3E3C">
        <w:rPr>
          <w:rFonts w:eastAsia="Times New Roman"/>
          <w:b/>
          <w:bCs/>
          <w:i/>
          <w:iCs/>
          <w:color w:val="000000"/>
          <w:sz w:val="20"/>
          <w:szCs w:val="20"/>
          <w:u w:val="single"/>
        </w:rPr>
        <w:t>i</w:t>
      </w:r>
      <w:proofErr w:type="spellEnd"/>
      <w:r w:rsidRPr="006B3E3C">
        <w:rPr>
          <w:rFonts w:eastAsia="Times New Roman"/>
          <w:b/>
          <w:bCs/>
          <w:i/>
          <w:iCs/>
          <w:color w:val="000000"/>
          <w:sz w:val="20"/>
          <w:szCs w:val="20"/>
          <w:u w:val="single"/>
        </w:rPr>
        <w:t xml:space="preserve"> Margarita</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12. The </w:t>
      </w:r>
      <w:proofErr w:type="spellStart"/>
      <w:r w:rsidRPr="006B3E3C">
        <w:rPr>
          <w:rFonts w:eastAsia="Times New Roman"/>
          <w:color w:val="000000"/>
          <w:sz w:val="20"/>
          <w:szCs w:val="20"/>
        </w:rPr>
        <w:t>Tanezrouft</w:t>
      </w:r>
      <w:proofErr w:type="spellEnd"/>
      <w:r w:rsidRPr="006B3E3C">
        <w:rPr>
          <w:rFonts w:eastAsia="Times New Roman"/>
          <w:color w:val="000000"/>
          <w:sz w:val="20"/>
          <w:szCs w:val="20"/>
        </w:rPr>
        <w:t>, or “Land of Terror”, is in this desert.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large hot desert located north of the Sahel in northern Africa.</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Sahara</w:t>
      </w:r>
      <w:r w:rsidRPr="006B3E3C">
        <w:rPr>
          <w:rFonts w:eastAsia="Times New Roman"/>
          <w:color w:val="000000"/>
          <w:sz w:val="20"/>
          <w:szCs w:val="20"/>
        </w:rPr>
        <w:t xml:space="preserve"> Desert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Water can sometimes be found in the Sahara Desert in these often-dry riverbeds which have flowing streams during rainy seasons. Their name comes from the Arabic.</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proofErr w:type="spellStart"/>
      <w:r w:rsidRPr="006B3E3C">
        <w:rPr>
          <w:rFonts w:eastAsia="Times New Roman"/>
          <w:b/>
          <w:bCs/>
          <w:color w:val="000000"/>
          <w:sz w:val="20"/>
          <w:szCs w:val="20"/>
          <w:u w:val="single"/>
        </w:rPr>
        <w:t>wadi</w:t>
      </w:r>
      <w:r w:rsidRPr="006B3E3C">
        <w:rPr>
          <w:rFonts w:eastAsia="Times New Roman"/>
          <w:color w:val="000000"/>
          <w:sz w:val="20"/>
          <w:szCs w:val="20"/>
        </w:rPr>
        <w:t>s</w:t>
      </w:r>
      <w:proofErr w:type="spellEnd"/>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Culturally, the Sahara Desert is part of this region, which consists of Morocco, Algeria, Libya, Tunisia, and Mauritania, and is home to many Berbers. Its name also comes from the Arabic, the word for “west”.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Maghreb</w:t>
      </w:r>
      <w:r w:rsidRPr="006B3E3C">
        <w:rPr>
          <w:rFonts w:eastAsia="Times New Roman"/>
          <w:color w:val="000000"/>
          <w:sz w:val="20"/>
          <w:szCs w:val="20"/>
        </w:rPr>
        <w:t xml:space="preserve"> [or the </w:t>
      </w:r>
      <w:proofErr w:type="spellStart"/>
      <w:proofErr w:type="gramStart"/>
      <w:r w:rsidRPr="006B3E3C">
        <w:rPr>
          <w:rFonts w:eastAsia="Times New Roman"/>
          <w:b/>
          <w:bCs/>
          <w:color w:val="000000"/>
          <w:sz w:val="20"/>
          <w:szCs w:val="20"/>
          <w:u w:val="single"/>
        </w:rPr>
        <w:t>maghrib</w:t>
      </w:r>
      <w:proofErr w:type="spellEnd"/>
      <w:proofErr w:type="gramEnd"/>
      <w:r w:rsidRPr="006B3E3C">
        <w:rPr>
          <w:rFonts w:eastAsia="Times New Roman"/>
          <w:color w:val="000000"/>
          <w:sz w:val="20"/>
          <w:szCs w:val="20"/>
        </w:rPr>
        <w:t xml:space="preserve">; or the Greater </w:t>
      </w:r>
      <w:r w:rsidRPr="006B3E3C">
        <w:rPr>
          <w:rFonts w:eastAsia="Times New Roman"/>
          <w:b/>
          <w:bCs/>
          <w:color w:val="000000"/>
          <w:sz w:val="20"/>
          <w:szCs w:val="20"/>
          <w:u w:val="single"/>
        </w:rPr>
        <w:t>Maghreb</w:t>
      </w:r>
      <w:r w:rsidRPr="006B3E3C">
        <w:rPr>
          <w:rFonts w:eastAsia="Times New Roman"/>
          <w:color w:val="000000"/>
          <w:sz w:val="20"/>
          <w:szCs w:val="20"/>
        </w:rPr>
        <w:t xml:space="preserve">; prompt on </w:t>
      </w:r>
      <w:r w:rsidRPr="006B3E3C">
        <w:rPr>
          <w:rFonts w:eastAsia="Times New Roman"/>
          <w:b/>
          <w:bCs/>
          <w:color w:val="000000"/>
          <w:sz w:val="20"/>
          <w:szCs w:val="20"/>
          <w:u w:val="single"/>
        </w:rPr>
        <w:t>Barbary</w:t>
      </w:r>
      <w:r w:rsidRPr="006B3E3C">
        <w:rPr>
          <w:rFonts w:eastAsia="Times New Roman"/>
          <w:color w:val="000000"/>
          <w:sz w:val="20"/>
          <w:szCs w:val="20"/>
        </w:rPr>
        <w:t xml:space="preserve"> Coast]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13. This film begins with Bert the Turtle walking down the street, when a stick of dynamite magically starts following behind his head.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film produced by the Civil Defense Administration and shown in many schools during the Cold War, which is named for the two actions children were supposed to do in the event of a nuclear attack.</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i/>
          <w:iCs/>
          <w:color w:val="000000"/>
          <w:sz w:val="20"/>
          <w:szCs w:val="20"/>
          <w:u w:val="single"/>
        </w:rPr>
        <w:t>Duck and Cover</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Cold War overtones overtook this 1964 advertisement, which was aired only one time by Lyndon B. Johnson’s campaign. In this anti-Goldwater ad, a girl is peacefully picking petals off a flower when a nuclear bomb is set off.</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ANSWER: “</w:t>
      </w:r>
      <w:r w:rsidRPr="006B3E3C">
        <w:rPr>
          <w:rFonts w:eastAsia="Times New Roman"/>
          <w:b/>
          <w:bCs/>
          <w:color w:val="000000"/>
          <w:sz w:val="20"/>
          <w:szCs w:val="20"/>
          <w:u w:val="single"/>
        </w:rPr>
        <w:t>Daisy</w:t>
      </w:r>
      <w:r w:rsidRPr="006B3E3C">
        <w:rPr>
          <w:rFonts w:eastAsia="Times New Roman"/>
          <w:color w:val="000000"/>
          <w:sz w:val="20"/>
          <w:szCs w:val="20"/>
        </w:rPr>
        <w:t>” ad [or “</w:t>
      </w:r>
      <w:r w:rsidRPr="006B3E3C">
        <w:rPr>
          <w:rFonts w:eastAsia="Times New Roman"/>
          <w:b/>
          <w:bCs/>
          <w:color w:val="000000"/>
          <w:sz w:val="20"/>
          <w:szCs w:val="20"/>
          <w:u w:val="single"/>
        </w:rPr>
        <w:t>Daisy girl</w:t>
      </w:r>
      <w:r w:rsidRPr="006B3E3C">
        <w:rPr>
          <w:rFonts w:eastAsia="Times New Roman"/>
          <w:color w:val="000000"/>
          <w:sz w:val="20"/>
          <w:szCs w:val="20"/>
        </w:rPr>
        <w:t>” ad; or “</w:t>
      </w:r>
      <w:r w:rsidRPr="006B3E3C">
        <w:rPr>
          <w:rFonts w:eastAsia="Times New Roman"/>
          <w:b/>
          <w:bCs/>
          <w:color w:val="000000"/>
          <w:sz w:val="20"/>
          <w:szCs w:val="20"/>
          <w:u w:val="single"/>
        </w:rPr>
        <w:t>Peace, little girl</w:t>
      </w:r>
      <w:r w:rsidRPr="006B3E3C">
        <w:rPr>
          <w:rFonts w:eastAsia="Times New Roman"/>
          <w:color w:val="000000"/>
          <w:sz w:val="20"/>
          <w:szCs w:val="20"/>
        </w:rPr>
        <w:t>” ad]</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A 1984 ad that painted President Reagan as “Prepared for Peace” used this animal to symbolize the Soviet Union. Pictures of one type of this animal hanging on melting ice are used in the media to point to climate change.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ANSWER: a “</w:t>
      </w:r>
      <w:r w:rsidRPr="006B3E3C">
        <w:rPr>
          <w:rFonts w:eastAsia="Times New Roman"/>
          <w:b/>
          <w:bCs/>
          <w:color w:val="000000"/>
          <w:sz w:val="20"/>
          <w:szCs w:val="20"/>
          <w:u w:val="single"/>
        </w:rPr>
        <w:t>bear</w:t>
      </w:r>
      <w:r w:rsidRPr="006B3E3C">
        <w:rPr>
          <w:rFonts w:eastAsia="Times New Roman"/>
          <w:color w:val="000000"/>
          <w:sz w:val="20"/>
          <w:szCs w:val="20"/>
        </w:rPr>
        <w:t xml:space="preserve"> in the woods” [or grizzly </w:t>
      </w:r>
      <w:r w:rsidRPr="006B3E3C">
        <w:rPr>
          <w:rFonts w:eastAsia="Times New Roman"/>
          <w:b/>
          <w:bCs/>
          <w:color w:val="000000"/>
          <w:sz w:val="20"/>
          <w:szCs w:val="20"/>
          <w:u w:val="single"/>
        </w:rPr>
        <w:t>bear</w:t>
      </w:r>
      <w:r w:rsidRPr="006B3E3C">
        <w:rPr>
          <w:rFonts w:eastAsia="Times New Roman"/>
          <w:color w:val="000000"/>
          <w:sz w:val="20"/>
          <w:szCs w:val="20"/>
        </w:rPr>
        <w:t xml:space="preserve">; or polar </w:t>
      </w:r>
      <w:r w:rsidRPr="006B3E3C">
        <w:rPr>
          <w:rFonts w:eastAsia="Times New Roman"/>
          <w:b/>
          <w:bCs/>
          <w:color w:val="000000"/>
          <w:sz w:val="20"/>
          <w:szCs w:val="20"/>
          <w:u w:val="single"/>
        </w:rPr>
        <w:t>bear</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14. The ancient Egyptian creation myths varied, depending on the cult center.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Ptah was venerated in Memphis for his ability to grant life with the help of this symbol, which the god used along with </w:t>
      </w:r>
      <w:proofErr w:type="gramStart"/>
      <w:r w:rsidRPr="006B3E3C">
        <w:rPr>
          <w:rFonts w:eastAsia="Times New Roman"/>
          <w:color w:val="000000"/>
          <w:sz w:val="20"/>
          <w:szCs w:val="20"/>
        </w:rPr>
        <w:t xml:space="preserve">the </w:t>
      </w:r>
      <w:r w:rsidRPr="006B3E3C">
        <w:rPr>
          <w:rFonts w:eastAsia="Times New Roman"/>
          <w:i/>
          <w:iCs/>
          <w:color w:val="000000"/>
          <w:sz w:val="20"/>
          <w:szCs w:val="20"/>
        </w:rPr>
        <w:t>was</w:t>
      </w:r>
      <w:proofErr w:type="gramEnd"/>
      <w:r w:rsidRPr="006B3E3C">
        <w:rPr>
          <w:rFonts w:eastAsia="Times New Roman"/>
          <w:color w:val="000000"/>
          <w:sz w:val="20"/>
          <w:szCs w:val="20"/>
        </w:rPr>
        <w:t xml:space="preserve"> </w:t>
      </w:r>
      <w:r w:rsidR="00BD33CE">
        <w:rPr>
          <w:rFonts w:eastAsia="Times New Roman"/>
          <w:color w:val="000000"/>
          <w:sz w:val="20"/>
          <w:szCs w:val="20"/>
        </w:rPr>
        <w:t xml:space="preserve">[WAHS] </w:t>
      </w:r>
      <w:r w:rsidRPr="006B3E3C">
        <w:rPr>
          <w:rFonts w:eastAsia="Times New Roman"/>
          <w:color w:val="000000"/>
          <w:sz w:val="20"/>
          <w:szCs w:val="20"/>
        </w:rPr>
        <w:t xml:space="preserve">and the </w:t>
      </w:r>
      <w:proofErr w:type="spellStart"/>
      <w:r w:rsidRPr="006B3E3C">
        <w:rPr>
          <w:rFonts w:eastAsia="Times New Roman"/>
          <w:i/>
          <w:iCs/>
          <w:color w:val="000000"/>
          <w:sz w:val="20"/>
          <w:szCs w:val="20"/>
        </w:rPr>
        <w:t>djed</w:t>
      </w:r>
      <w:proofErr w:type="spellEnd"/>
      <w:r w:rsidR="00BD33CE">
        <w:rPr>
          <w:rFonts w:eastAsia="Times New Roman"/>
          <w:iCs/>
          <w:color w:val="000000"/>
          <w:sz w:val="20"/>
          <w:szCs w:val="20"/>
        </w:rPr>
        <w:t xml:space="preserve"> [JED]</w:t>
      </w:r>
      <w:r w:rsidRPr="006B3E3C">
        <w:rPr>
          <w:rFonts w:eastAsia="Times New Roman"/>
          <w:color w:val="000000"/>
          <w:sz w:val="20"/>
          <w:szCs w:val="20"/>
        </w:rPr>
        <w:t>. This ubiquitous Egyptian symbol looked like a cross, but with a curved top.</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ankh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The Heliopolis cult worshipped this creator god, who was later syncretized with </w:t>
      </w:r>
      <w:proofErr w:type="spellStart"/>
      <w:r w:rsidRPr="006B3E3C">
        <w:rPr>
          <w:rFonts w:eastAsia="Times New Roman"/>
          <w:color w:val="000000"/>
          <w:sz w:val="20"/>
          <w:szCs w:val="20"/>
        </w:rPr>
        <w:t>Khepri</w:t>
      </w:r>
      <w:proofErr w:type="spellEnd"/>
      <w:r w:rsidRPr="006B3E3C">
        <w:rPr>
          <w:rFonts w:eastAsia="Times New Roman"/>
          <w:color w:val="000000"/>
          <w:sz w:val="20"/>
          <w:szCs w:val="20"/>
        </w:rPr>
        <w:t xml:space="preserve"> </w:t>
      </w:r>
      <w:r w:rsidR="00BD33CE">
        <w:rPr>
          <w:rFonts w:eastAsia="Times New Roman"/>
          <w:color w:val="000000"/>
          <w:sz w:val="20"/>
          <w:szCs w:val="20"/>
        </w:rPr>
        <w:t>[KEP-</w:t>
      </w:r>
      <w:proofErr w:type="spellStart"/>
      <w:r w:rsidR="00BD33CE">
        <w:rPr>
          <w:rFonts w:eastAsia="Times New Roman"/>
          <w:color w:val="000000"/>
          <w:sz w:val="20"/>
          <w:szCs w:val="20"/>
        </w:rPr>
        <w:t>ree</w:t>
      </w:r>
      <w:proofErr w:type="spellEnd"/>
      <w:r w:rsidR="00BD33CE">
        <w:rPr>
          <w:rFonts w:eastAsia="Times New Roman"/>
          <w:color w:val="000000"/>
          <w:sz w:val="20"/>
          <w:szCs w:val="20"/>
        </w:rPr>
        <w:t xml:space="preserve">] </w:t>
      </w:r>
      <w:r w:rsidRPr="006B3E3C">
        <w:rPr>
          <w:rFonts w:eastAsia="Times New Roman"/>
          <w:color w:val="000000"/>
          <w:sz w:val="20"/>
          <w:szCs w:val="20"/>
        </w:rPr>
        <w:t xml:space="preserve">and Ra. In the polite </w:t>
      </w:r>
      <w:proofErr w:type="spellStart"/>
      <w:r w:rsidRPr="006B3E3C">
        <w:rPr>
          <w:rFonts w:eastAsia="Times New Roman"/>
          <w:color w:val="000000"/>
          <w:sz w:val="20"/>
          <w:szCs w:val="20"/>
        </w:rPr>
        <w:t>tellings</w:t>
      </w:r>
      <w:proofErr w:type="spellEnd"/>
      <w:r w:rsidRPr="006B3E3C">
        <w:rPr>
          <w:rFonts w:eastAsia="Times New Roman"/>
          <w:color w:val="000000"/>
          <w:sz w:val="20"/>
          <w:szCs w:val="20"/>
        </w:rPr>
        <w:t xml:space="preserve"> of the myth, this god gave birth to Shu and Tefnut by spitting them out.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proofErr w:type="spellStart"/>
      <w:r w:rsidRPr="006B3E3C">
        <w:rPr>
          <w:rFonts w:eastAsia="Times New Roman"/>
          <w:b/>
          <w:bCs/>
          <w:color w:val="000000"/>
          <w:sz w:val="20"/>
          <w:szCs w:val="20"/>
          <w:u w:val="single"/>
        </w:rPr>
        <w:t>Atum</w:t>
      </w:r>
      <w:proofErr w:type="spellEnd"/>
      <w:r w:rsidRPr="006B3E3C">
        <w:rPr>
          <w:rFonts w:eastAsia="Times New Roman"/>
          <w:color w:val="000000"/>
          <w:sz w:val="20"/>
          <w:szCs w:val="20"/>
        </w:rPr>
        <w:t xml:space="preserve"> [or </w:t>
      </w:r>
      <w:proofErr w:type="spellStart"/>
      <w:r w:rsidRPr="006B3E3C">
        <w:rPr>
          <w:rFonts w:eastAsia="Times New Roman"/>
          <w:b/>
          <w:bCs/>
          <w:color w:val="000000"/>
          <w:sz w:val="20"/>
          <w:szCs w:val="20"/>
          <w:u w:val="single"/>
        </w:rPr>
        <w:t>Atum</w:t>
      </w:r>
      <w:proofErr w:type="spellEnd"/>
      <w:r w:rsidRPr="006B3E3C">
        <w:rPr>
          <w:rFonts w:eastAsia="Times New Roman"/>
          <w:b/>
          <w:bCs/>
          <w:color w:val="000000"/>
          <w:sz w:val="20"/>
          <w:szCs w:val="20"/>
          <w:u w:val="single"/>
        </w:rPr>
        <w:t>-Ra</w:t>
      </w:r>
      <w:r w:rsidRPr="006B3E3C">
        <w:rPr>
          <w:rFonts w:eastAsia="Times New Roman"/>
          <w:color w:val="000000"/>
          <w:sz w:val="20"/>
          <w:szCs w:val="20"/>
        </w:rPr>
        <w:t xml:space="preserve">; or </w:t>
      </w:r>
      <w:proofErr w:type="spellStart"/>
      <w:r w:rsidRPr="006B3E3C">
        <w:rPr>
          <w:rFonts w:eastAsia="Times New Roman"/>
          <w:b/>
          <w:bCs/>
          <w:color w:val="000000"/>
          <w:sz w:val="20"/>
          <w:szCs w:val="20"/>
          <w:u w:val="single"/>
        </w:rPr>
        <w:t>Atum</w:t>
      </w:r>
      <w:proofErr w:type="spellEnd"/>
      <w:r w:rsidRPr="006B3E3C">
        <w:rPr>
          <w:rFonts w:eastAsia="Times New Roman"/>
          <w:b/>
          <w:bCs/>
          <w:color w:val="000000"/>
          <w:sz w:val="20"/>
          <w:szCs w:val="20"/>
          <w:u w:val="single"/>
        </w:rPr>
        <w:t>-Re</w:t>
      </w:r>
      <w:r w:rsidRPr="006B3E3C">
        <w:rPr>
          <w:rFonts w:eastAsia="Times New Roman"/>
          <w:color w:val="000000"/>
          <w:sz w:val="20"/>
          <w:szCs w:val="20"/>
        </w:rPr>
        <w:t>; do not accept or prompt on answers involving “</w:t>
      </w:r>
      <w:proofErr w:type="spellStart"/>
      <w:r w:rsidRPr="006B3E3C">
        <w:rPr>
          <w:rFonts w:eastAsia="Times New Roman"/>
          <w:color w:val="000000"/>
          <w:sz w:val="20"/>
          <w:szCs w:val="20"/>
        </w:rPr>
        <w:t>Amun</w:t>
      </w:r>
      <w:proofErr w:type="spellEnd"/>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The </w:t>
      </w:r>
      <w:proofErr w:type="spellStart"/>
      <w:r w:rsidRPr="006B3E3C">
        <w:rPr>
          <w:rFonts w:eastAsia="Times New Roman"/>
          <w:color w:val="000000"/>
          <w:sz w:val="20"/>
          <w:szCs w:val="20"/>
        </w:rPr>
        <w:t>Hermopolis</w:t>
      </w:r>
      <w:proofErr w:type="spellEnd"/>
      <w:r w:rsidRPr="006B3E3C">
        <w:rPr>
          <w:rFonts w:eastAsia="Times New Roman"/>
          <w:color w:val="000000"/>
          <w:sz w:val="20"/>
          <w:szCs w:val="20"/>
        </w:rPr>
        <w:t xml:space="preserve"> cult believed that Ra was hatched from one of these objects. Many world mythologies believe the world was created from a “cosmic” one.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egg</w:t>
      </w:r>
      <w:r w:rsidRPr="006B3E3C">
        <w:rPr>
          <w:rFonts w:eastAsia="Times New Roman"/>
          <w:color w:val="000000"/>
          <w:sz w:val="20"/>
          <w:szCs w:val="20"/>
        </w:rPr>
        <w:t>s</w:t>
      </w:r>
    </w:p>
    <w:p w:rsidR="006B3E3C" w:rsidRDefault="006B3E3C" w:rsidP="006B3E3C">
      <w:pPr>
        <w:spacing w:after="0"/>
        <w:rPr>
          <w:rFonts w:eastAsia="Times New Roman"/>
          <w:sz w:val="20"/>
          <w:szCs w:val="20"/>
        </w:rPr>
      </w:pPr>
    </w:p>
    <w:p w:rsidR="00BD33CE" w:rsidRDefault="00BD33CE" w:rsidP="006B3E3C">
      <w:pPr>
        <w:spacing w:after="0"/>
        <w:rPr>
          <w:rFonts w:eastAsia="Times New Roman"/>
          <w:sz w:val="20"/>
          <w:szCs w:val="20"/>
        </w:rPr>
      </w:pPr>
    </w:p>
    <w:p w:rsidR="00BD33CE" w:rsidRPr="006B3E3C" w:rsidRDefault="00BD33CE"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15. The ammonium salt of this ion is commonly used in fertilizers, since it’s a required nutrient for plants, but it can dangerously runoff into rivers.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ion with formula NO</w:t>
      </w:r>
      <w:r w:rsidRPr="00BD33CE">
        <w:rPr>
          <w:rFonts w:eastAsia="Times New Roman"/>
          <w:color w:val="000000"/>
          <w:sz w:val="20"/>
          <w:szCs w:val="20"/>
          <w:vertAlign w:val="subscript"/>
        </w:rPr>
        <w:t>3</w:t>
      </w:r>
      <w:r w:rsidRPr="006B3E3C">
        <w:rPr>
          <w:rFonts w:eastAsia="Times New Roman"/>
          <w:color w:val="000000"/>
          <w:sz w:val="20"/>
          <w:szCs w:val="20"/>
        </w:rPr>
        <w:t xml:space="preserve"> </w:t>
      </w:r>
      <w:r w:rsidR="00BD33CE">
        <w:rPr>
          <w:rFonts w:eastAsia="Times New Roman"/>
          <w:color w:val="000000"/>
          <w:sz w:val="20"/>
          <w:szCs w:val="20"/>
        </w:rPr>
        <w:t xml:space="preserve">[N-O-three] </w:t>
      </w:r>
      <w:r w:rsidRPr="006B3E3C">
        <w:rPr>
          <w:rFonts w:eastAsia="Times New Roman"/>
          <w:color w:val="000000"/>
          <w:sz w:val="20"/>
          <w:szCs w:val="20"/>
        </w:rPr>
        <w:t>minus, which is slightly more oxidized than nitrite.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nitrate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These bacteria convert nitrite to nitrate during the nitrogen cycle. </w:t>
      </w:r>
      <w:proofErr w:type="spellStart"/>
      <w:r w:rsidRPr="006B3E3C">
        <w:rPr>
          <w:rFonts w:eastAsia="Times New Roman"/>
          <w:i/>
          <w:iCs/>
          <w:color w:val="000000"/>
          <w:sz w:val="20"/>
          <w:szCs w:val="20"/>
        </w:rPr>
        <w:t>Nitro</w:t>
      </w:r>
      <w:r w:rsidR="00BD33CE">
        <w:rPr>
          <w:rFonts w:eastAsia="Times New Roman"/>
          <w:i/>
          <w:iCs/>
          <w:color w:val="000000"/>
          <w:sz w:val="20"/>
          <w:szCs w:val="20"/>
        </w:rPr>
        <w:t>·</w:t>
      </w:r>
      <w:r w:rsidRPr="006B3E3C">
        <w:rPr>
          <w:rFonts w:eastAsia="Times New Roman"/>
          <w:i/>
          <w:iCs/>
          <w:color w:val="000000"/>
          <w:sz w:val="20"/>
          <w:szCs w:val="20"/>
        </w:rPr>
        <w:t>somonas</w:t>
      </w:r>
      <w:proofErr w:type="spellEnd"/>
      <w:r w:rsidRPr="006B3E3C">
        <w:rPr>
          <w:rFonts w:eastAsia="Times New Roman"/>
          <w:color w:val="000000"/>
          <w:sz w:val="20"/>
          <w:szCs w:val="20"/>
        </w:rPr>
        <w:t xml:space="preserve"> is the prototypical example of them.</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nitrifying</w:t>
      </w:r>
      <w:r w:rsidRPr="006B3E3C">
        <w:rPr>
          <w:rFonts w:eastAsia="Times New Roman"/>
          <w:color w:val="000000"/>
          <w:sz w:val="20"/>
          <w:szCs w:val="20"/>
        </w:rPr>
        <w:t xml:space="preserve"> bacteria [or </w:t>
      </w:r>
      <w:r w:rsidRPr="006B3E3C">
        <w:rPr>
          <w:rFonts w:eastAsia="Times New Roman"/>
          <w:b/>
          <w:bCs/>
          <w:color w:val="000000"/>
          <w:sz w:val="20"/>
          <w:szCs w:val="20"/>
          <w:u w:val="single"/>
        </w:rPr>
        <w:t>nitrification</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Runoff of nitrate is dangerous because it can lead to eutrophication, leading to namesake “blooms” of these organisms that create hypoxic dead zones for fish.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algae</w:t>
      </w:r>
      <w:r w:rsidRPr="006B3E3C">
        <w:rPr>
          <w:rFonts w:eastAsia="Times New Roman"/>
          <w:color w:val="000000"/>
          <w:sz w:val="20"/>
          <w:szCs w:val="20"/>
        </w:rPr>
        <w:t xml:space="preserve"> [or phyto</w:t>
      </w:r>
      <w:r w:rsidRPr="006B3E3C">
        <w:rPr>
          <w:rFonts w:eastAsia="Times New Roman"/>
          <w:b/>
          <w:bCs/>
          <w:color w:val="000000"/>
          <w:sz w:val="20"/>
          <w:szCs w:val="20"/>
          <w:u w:val="single"/>
        </w:rPr>
        <w:t>plankton</w:t>
      </w:r>
      <w:r w:rsidRPr="006B3E3C">
        <w:rPr>
          <w:rFonts w:eastAsia="Times New Roman"/>
          <w:color w:val="000000"/>
          <w:sz w:val="20"/>
          <w:szCs w:val="20"/>
        </w:rPr>
        <w:t xml:space="preserve">; or </w:t>
      </w:r>
      <w:r w:rsidRPr="006B3E3C">
        <w:rPr>
          <w:rFonts w:eastAsia="Times New Roman"/>
          <w:b/>
          <w:bCs/>
          <w:color w:val="000000"/>
          <w:sz w:val="20"/>
          <w:szCs w:val="20"/>
          <w:u w:val="single"/>
        </w:rPr>
        <w:t>algal blooms</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16. Ex-con Hugo Kalmar spends much of this play unconscious.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Name this play in which drunks </w:t>
      </w:r>
      <w:r w:rsidR="00BD33CE">
        <w:rPr>
          <w:rFonts w:eastAsia="Times New Roman"/>
          <w:color w:val="000000"/>
          <w:sz w:val="20"/>
          <w:szCs w:val="20"/>
        </w:rPr>
        <w:t xml:space="preserve">like </w:t>
      </w:r>
      <w:r w:rsidRPr="006B3E3C">
        <w:rPr>
          <w:rFonts w:eastAsia="Times New Roman"/>
          <w:color w:val="000000"/>
          <w:sz w:val="20"/>
          <w:szCs w:val="20"/>
        </w:rPr>
        <w:t>Larry and Don discuss their pipe dreams while waiting for “Hickey” Hickman in Harry Hope’s saloon.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i/>
          <w:iCs/>
          <w:color w:val="000000"/>
          <w:sz w:val="20"/>
          <w:szCs w:val="20"/>
        </w:rPr>
        <w:t xml:space="preserve">The </w:t>
      </w:r>
      <w:r w:rsidRPr="006B3E3C">
        <w:rPr>
          <w:rFonts w:eastAsia="Times New Roman"/>
          <w:b/>
          <w:bCs/>
          <w:i/>
          <w:iCs/>
          <w:color w:val="000000"/>
          <w:sz w:val="20"/>
          <w:szCs w:val="20"/>
          <w:u w:val="single"/>
        </w:rPr>
        <w:t>Iceman Cometh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w:t>
      </w:r>
      <w:r w:rsidRPr="006B3E3C">
        <w:rPr>
          <w:rFonts w:eastAsia="Times New Roman"/>
          <w:i/>
          <w:iCs/>
          <w:color w:val="000000"/>
          <w:sz w:val="20"/>
          <w:szCs w:val="20"/>
        </w:rPr>
        <w:t>The Iceman Cometh</w:t>
      </w:r>
      <w:r w:rsidRPr="006B3E3C">
        <w:rPr>
          <w:rFonts w:eastAsia="Times New Roman"/>
          <w:color w:val="000000"/>
          <w:sz w:val="20"/>
          <w:szCs w:val="20"/>
        </w:rPr>
        <w:t xml:space="preserve"> is a play by this American dramatist</w:t>
      </w:r>
      <w:r w:rsidR="00BD33CE">
        <w:rPr>
          <w:rFonts w:eastAsia="Times New Roman"/>
          <w:color w:val="000000"/>
          <w:sz w:val="20"/>
          <w:szCs w:val="20"/>
        </w:rPr>
        <w:t>,</w:t>
      </w:r>
      <w:r w:rsidRPr="006B3E3C">
        <w:rPr>
          <w:rFonts w:eastAsia="Times New Roman"/>
          <w:color w:val="000000"/>
          <w:sz w:val="20"/>
          <w:szCs w:val="20"/>
        </w:rPr>
        <w:t xml:space="preserve"> who wrote about the struggles of the Tyrone family in </w:t>
      </w:r>
      <w:r w:rsidRPr="006B3E3C">
        <w:rPr>
          <w:rFonts w:eastAsia="Times New Roman"/>
          <w:i/>
          <w:iCs/>
          <w:color w:val="000000"/>
          <w:sz w:val="20"/>
          <w:szCs w:val="20"/>
        </w:rPr>
        <w:t xml:space="preserve">Long Day’s Journey </w:t>
      </w:r>
      <w:proofErr w:type="gramStart"/>
      <w:r w:rsidRPr="006B3E3C">
        <w:rPr>
          <w:rFonts w:eastAsia="Times New Roman"/>
          <w:i/>
          <w:iCs/>
          <w:color w:val="000000"/>
          <w:sz w:val="20"/>
          <w:szCs w:val="20"/>
        </w:rPr>
        <w:t>Into</w:t>
      </w:r>
      <w:proofErr w:type="gramEnd"/>
      <w:r w:rsidRPr="006B3E3C">
        <w:rPr>
          <w:rFonts w:eastAsia="Times New Roman"/>
          <w:i/>
          <w:iCs/>
          <w:color w:val="000000"/>
          <w:sz w:val="20"/>
          <w:szCs w:val="20"/>
        </w:rPr>
        <w:t xml:space="preserve"> Night</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Eugene </w:t>
      </w:r>
      <w:r w:rsidRPr="006B3E3C">
        <w:rPr>
          <w:rFonts w:eastAsia="Times New Roman"/>
          <w:b/>
          <w:bCs/>
          <w:color w:val="000000"/>
          <w:sz w:val="20"/>
          <w:szCs w:val="20"/>
          <w:u w:val="single"/>
        </w:rPr>
        <w:t>O’Neill</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Near the play’s end, Hickey shatters everyone’s pipe dreams by confessing to this crime after the police arrive. Hickey begs to go to the electric chair for committing this crime.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murder</w:t>
      </w:r>
      <w:r w:rsidRPr="006B3E3C">
        <w:rPr>
          <w:rFonts w:eastAsia="Times New Roman"/>
          <w:color w:val="000000"/>
          <w:sz w:val="20"/>
          <w:szCs w:val="20"/>
        </w:rPr>
        <w:t xml:space="preserve">ing his </w:t>
      </w:r>
      <w:r w:rsidRPr="006B3E3C">
        <w:rPr>
          <w:rFonts w:eastAsia="Times New Roman"/>
          <w:b/>
          <w:bCs/>
          <w:color w:val="000000"/>
          <w:sz w:val="20"/>
          <w:szCs w:val="20"/>
          <w:u w:val="single"/>
        </w:rPr>
        <w:t>wife</w:t>
      </w:r>
      <w:r w:rsidRPr="006B3E3C">
        <w:rPr>
          <w:rFonts w:eastAsia="Times New Roman"/>
          <w:color w:val="000000"/>
          <w:sz w:val="20"/>
          <w:szCs w:val="20"/>
        </w:rPr>
        <w:t xml:space="preserve"> Evelyn [prompt on </w:t>
      </w:r>
      <w:r w:rsidRPr="006B3E3C">
        <w:rPr>
          <w:rFonts w:eastAsia="Times New Roman"/>
          <w:b/>
          <w:bCs/>
          <w:color w:val="000000"/>
          <w:sz w:val="20"/>
          <w:szCs w:val="20"/>
          <w:u w:val="single"/>
        </w:rPr>
        <w:t>murder</w:t>
      </w:r>
      <w:r w:rsidRPr="006B3E3C">
        <w:rPr>
          <w:rFonts w:eastAsia="Times New Roman"/>
          <w:color w:val="000000"/>
          <w:sz w:val="20"/>
          <w:szCs w:val="20"/>
        </w:rPr>
        <w:t xml:space="preserve"> or </w:t>
      </w:r>
      <w:r w:rsidRPr="006B3E3C">
        <w:rPr>
          <w:rFonts w:eastAsia="Times New Roman"/>
          <w:b/>
          <w:bCs/>
          <w:color w:val="000000"/>
          <w:sz w:val="20"/>
          <w:szCs w:val="20"/>
          <w:u w:val="single"/>
        </w:rPr>
        <w:t>kill</w:t>
      </w:r>
      <w:r w:rsidRPr="006B3E3C">
        <w:rPr>
          <w:rFonts w:eastAsia="Times New Roman"/>
          <w:color w:val="000000"/>
          <w:sz w:val="20"/>
          <w:szCs w:val="20"/>
        </w:rPr>
        <w:t xml:space="preserve">ing; must specify either his </w:t>
      </w:r>
      <w:r w:rsidRPr="006B3E3C">
        <w:rPr>
          <w:rFonts w:eastAsia="Times New Roman"/>
          <w:b/>
          <w:bCs/>
          <w:color w:val="000000"/>
          <w:sz w:val="20"/>
          <w:szCs w:val="20"/>
          <w:u w:val="single"/>
        </w:rPr>
        <w:t>wife</w:t>
      </w:r>
      <w:r w:rsidRPr="006B3E3C">
        <w:rPr>
          <w:rFonts w:eastAsia="Times New Roman"/>
          <w:color w:val="000000"/>
          <w:sz w:val="20"/>
          <w:szCs w:val="20"/>
        </w:rPr>
        <w:t xml:space="preserve"> or </w:t>
      </w:r>
      <w:r w:rsidRPr="006B3E3C">
        <w:rPr>
          <w:rFonts w:eastAsia="Times New Roman"/>
          <w:b/>
          <w:bCs/>
          <w:color w:val="000000"/>
          <w:sz w:val="20"/>
          <w:szCs w:val="20"/>
          <w:u w:val="single"/>
        </w:rPr>
        <w:t>Evelyn</w:t>
      </w:r>
      <w:r w:rsidRPr="006B3E3C">
        <w:rPr>
          <w:rFonts w:eastAsia="Times New Roman"/>
          <w:color w:val="000000"/>
          <w:sz w:val="20"/>
          <w:szCs w:val="20"/>
        </w:rPr>
        <w:t xml:space="preserve"> to earn points]</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17. Answer the following about the establishment clause,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It was applied by the Supreme Court in 1962 in </w:t>
      </w:r>
      <w:r w:rsidRPr="006B3E3C">
        <w:rPr>
          <w:rFonts w:eastAsia="Times New Roman"/>
          <w:i/>
          <w:iCs/>
          <w:color w:val="000000"/>
          <w:sz w:val="20"/>
          <w:szCs w:val="20"/>
        </w:rPr>
        <w:t>Engel v. Vitale</w:t>
      </w:r>
      <w:r w:rsidRPr="006B3E3C">
        <w:rPr>
          <w:rFonts w:eastAsia="Times New Roman"/>
          <w:color w:val="000000"/>
          <w:sz w:val="20"/>
          <w:szCs w:val="20"/>
        </w:rPr>
        <w:t xml:space="preserve"> to ban this activity. </w:t>
      </w:r>
      <w:r w:rsidRPr="006B3E3C">
        <w:rPr>
          <w:rFonts w:eastAsia="Times New Roman"/>
          <w:i/>
          <w:iCs/>
          <w:color w:val="000000"/>
          <w:sz w:val="20"/>
          <w:szCs w:val="20"/>
        </w:rPr>
        <w:t>Santa Fe Independent</w:t>
      </w:r>
      <w:r w:rsidRPr="006B3E3C">
        <w:rPr>
          <w:rFonts w:eastAsia="Times New Roman"/>
          <w:color w:val="000000"/>
          <w:sz w:val="20"/>
          <w:szCs w:val="20"/>
        </w:rPr>
        <w:t xml:space="preserve"> </w:t>
      </w:r>
      <w:r w:rsidRPr="006B3E3C">
        <w:rPr>
          <w:rFonts w:eastAsia="Times New Roman"/>
          <w:i/>
          <w:iCs/>
          <w:color w:val="000000"/>
          <w:sz w:val="20"/>
          <w:szCs w:val="20"/>
        </w:rPr>
        <w:t>v.</w:t>
      </w:r>
      <w:r w:rsidRPr="006B3E3C">
        <w:rPr>
          <w:rFonts w:eastAsia="Times New Roman"/>
          <w:color w:val="000000"/>
          <w:sz w:val="20"/>
          <w:szCs w:val="20"/>
        </w:rPr>
        <w:t xml:space="preserve"> </w:t>
      </w:r>
      <w:r w:rsidRPr="006B3E3C">
        <w:rPr>
          <w:rFonts w:eastAsia="Times New Roman"/>
          <w:i/>
          <w:iCs/>
          <w:color w:val="000000"/>
          <w:sz w:val="20"/>
          <w:szCs w:val="20"/>
        </w:rPr>
        <w:t>Doe</w:t>
      </w:r>
      <w:r w:rsidRPr="006B3E3C">
        <w:rPr>
          <w:rFonts w:eastAsia="Times New Roman"/>
          <w:color w:val="000000"/>
          <w:sz w:val="20"/>
          <w:szCs w:val="20"/>
        </w:rPr>
        <w:t xml:space="preserve"> banned this practice at some football games.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school prayer</w:t>
      </w:r>
      <w:r w:rsidRPr="006B3E3C">
        <w:rPr>
          <w:rFonts w:eastAsia="Times New Roman"/>
          <w:color w:val="000000"/>
          <w:sz w:val="20"/>
          <w:szCs w:val="20"/>
        </w:rPr>
        <w:t xml:space="preserve"> [or </w:t>
      </w:r>
      <w:r w:rsidRPr="006B3E3C">
        <w:rPr>
          <w:rFonts w:eastAsia="Times New Roman"/>
          <w:b/>
          <w:bCs/>
          <w:color w:val="000000"/>
          <w:sz w:val="20"/>
          <w:szCs w:val="20"/>
          <w:u w:val="single"/>
        </w:rPr>
        <w:t>prayer</w:t>
      </w:r>
      <w:r w:rsidRPr="006B3E3C">
        <w:rPr>
          <w:rFonts w:eastAsia="Times New Roman"/>
          <w:color w:val="000000"/>
          <w:sz w:val="20"/>
          <w:szCs w:val="20"/>
        </w:rPr>
        <w:t xml:space="preserve"> in public </w:t>
      </w:r>
      <w:r w:rsidRPr="006B3E3C">
        <w:rPr>
          <w:rFonts w:eastAsia="Times New Roman"/>
          <w:b/>
          <w:bCs/>
          <w:color w:val="000000"/>
          <w:sz w:val="20"/>
          <w:szCs w:val="20"/>
          <w:u w:val="single"/>
        </w:rPr>
        <w:t>school</w:t>
      </w:r>
      <w:r w:rsidRPr="006B3E3C">
        <w:rPr>
          <w:rFonts w:eastAsia="Times New Roman"/>
          <w:color w:val="000000"/>
          <w:sz w:val="20"/>
          <w:szCs w:val="20"/>
        </w:rPr>
        <w:t>s; prompt on partial answer; do not accept or prompt on “reading the Bible”]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The clause is found in this amendment of the Constitution’s Bill of Rights, which offers freedom of speech, religion, and press.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First</w:t>
      </w:r>
      <w:r w:rsidRPr="006B3E3C">
        <w:rPr>
          <w:rFonts w:eastAsia="Times New Roman"/>
          <w:color w:val="000000"/>
          <w:sz w:val="20"/>
          <w:szCs w:val="20"/>
        </w:rPr>
        <w:t xml:space="preserve"> Amendment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This other main clause in the First Amendment prevents Congress from passing laws that interfere with religious beliefs; it was first applied in 1878 in </w:t>
      </w:r>
      <w:r w:rsidRPr="006B3E3C">
        <w:rPr>
          <w:rFonts w:eastAsia="Times New Roman"/>
          <w:i/>
          <w:iCs/>
          <w:color w:val="000000"/>
          <w:sz w:val="20"/>
          <w:szCs w:val="20"/>
        </w:rPr>
        <w:t>Reynolds v. US</w:t>
      </w:r>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free exercise</w:t>
      </w:r>
      <w:r w:rsidRPr="006B3E3C">
        <w:rPr>
          <w:rFonts w:eastAsia="Times New Roman"/>
          <w:b/>
          <w:bCs/>
          <w:color w:val="000000"/>
          <w:sz w:val="20"/>
          <w:szCs w:val="20"/>
        </w:rPr>
        <w:t xml:space="preserve"> </w:t>
      </w:r>
      <w:r w:rsidRPr="006B3E3C">
        <w:rPr>
          <w:rFonts w:eastAsia="Times New Roman"/>
          <w:color w:val="000000"/>
          <w:sz w:val="20"/>
          <w:szCs w:val="20"/>
        </w:rPr>
        <w:t>clause</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18. The fact that many sub-Saharan languages are very similar is often given as evidence for this event.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series of migrations which took place over several centuries and led to the cultural diffusion of technologies like iron smelting.</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Bantu</w:t>
      </w:r>
      <w:r w:rsidRPr="006B3E3C">
        <w:rPr>
          <w:rFonts w:eastAsia="Times New Roman"/>
          <w:color w:val="000000"/>
          <w:sz w:val="20"/>
          <w:szCs w:val="20"/>
        </w:rPr>
        <w:t xml:space="preserve"> migrations [or the </w:t>
      </w:r>
      <w:r w:rsidRPr="006B3E3C">
        <w:rPr>
          <w:rFonts w:eastAsia="Times New Roman"/>
          <w:b/>
          <w:bCs/>
          <w:color w:val="000000"/>
          <w:sz w:val="20"/>
          <w:szCs w:val="20"/>
          <w:u w:val="single"/>
        </w:rPr>
        <w:t>Bantu</w:t>
      </w:r>
      <w:r w:rsidRPr="006B3E3C">
        <w:rPr>
          <w:rFonts w:eastAsia="Times New Roman"/>
          <w:color w:val="000000"/>
          <w:sz w:val="20"/>
          <w:szCs w:val="20"/>
        </w:rPr>
        <w:t xml:space="preserve"> expansion; prompt on answers of migration/expansion/cultural diffusion; accept any answer that involves the </w:t>
      </w:r>
      <w:r w:rsidRPr="006B3E3C">
        <w:rPr>
          <w:rFonts w:eastAsia="Times New Roman"/>
          <w:b/>
          <w:bCs/>
          <w:color w:val="000000"/>
          <w:sz w:val="20"/>
          <w:szCs w:val="20"/>
          <w:u w:val="single"/>
        </w:rPr>
        <w:t>Bantu</w:t>
      </w:r>
      <w:r w:rsidRPr="006B3E3C">
        <w:rPr>
          <w:rFonts w:eastAsia="Times New Roman"/>
          <w:color w:val="000000"/>
          <w:sz w:val="20"/>
          <w:szCs w:val="20"/>
        </w:rPr>
        <w:t>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[10] The Bantu migrations pushed out the Khoisan people from much of Africa, although, to this day, the Khoisan </w:t>
      </w:r>
      <w:r w:rsidR="00BD33CE">
        <w:rPr>
          <w:rFonts w:eastAsia="Times New Roman"/>
          <w:color w:val="000000"/>
          <w:sz w:val="20"/>
          <w:szCs w:val="20"/>
        </w:rPr>
        <w:t xml:space="preserve">[KOI-sawn] </w:t>
      </w:r>
      <w:r w:rsidRPr="006B3E3C">
        <w:rPr>
          <w:rFonts w:eastAsia="Times New Roman"/>
          <w:color w:val="000000"/>
          <w:sz w:val="20"/>
          <w:szCs w:val="20"/>
        </w:rPr>
        <w:t>practice a hunter-gatherer life in this desert of southern Africa, where they are known pejoratively as “Bushmen.”</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Kalahari</w:t>
      </w:r>
      <w:r w:rsidRPr="006B3E3C">
        <w:rPr>
          <w:rFonts w:eastAsia="Times New Roman"/>
          <w:color w:val="000000"/>
          <w:sz w:val="20"/>
          <w:szCs w:val="20"/>
        </w:rPr>
        <w:t xml:space="preserve"> Desert</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The Shona language of the Bantu family was spoken mostly in this kingdom. This kingdom’s capital was encircled by a large stone wall.</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Great </w:t>
      </w:r>
      <w:r w:rsidRPr="006B3E3C">
        <w:rPr>
          <w:rFonts w:eastAsia="Times New Roman"/>
          <w:b/>
          <w:bCs/>
          <w:color w:val="000000"/>
          <w:sz w:val="20"/>
          <w:szCs w:val="20"/>
          <w:u w:val="single"/>
        </w:rPr>
        <w:t>Zimbabwe</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19. This composer wrote arias like “</w:t>
      </w:r>
      <w:proofErr w:type="spellStart"/>
      <w:r w:rsidRPr="006B3E3C">
        <w:rPr>
          <w:rFonts w:eastAsia="Times New Roman"/>
          <w:color w:val="000000"/>
          <w:sz w:val="20"/>
          <w:szCs w:val="20"/>
        </w:rPr>
        <w:t>Ritorna</w:t>
      </w:r>
      <w:proofErr w:type="spellEnd"/>
      <w:r w:rsidRPr="006B3E3C">
        <w:rPr>
          <w:rFonts w:eastAsia="Times New Roman"/>
          <w:color w:val="000000"/>
          <w:sz w:val="20"/>
          <w:szCs w:val="20"/>
        </w:rPr>
        <w:t xml:space="preserve"> </w:t>
      </w:r>
      <w:proofErr w:type="spellStart"/>
      <w:r w:rsidRPr="006B3E3C">
        <w:rPr>
          <w:rFonts w:eastAsia="Times New Roman"/>
          <w:color w:val="000000"/>
          <w:sz w:val="20"/>
          <w:szCs w:val="20"/>
        </w:rPr>
        <w:t>vincitor</w:t>
      </w:r>
      <w:proofErr w:type="spellEnd"/>
      <w:r w:rsidR="00BD33CE">
        <w:rPr>
          <w:rFonts w:eastAsia="Times New Roman"/>
          <w:color w:val="000000"/>
          <w:sz w:val="20"/>
          <w:szCs w:val="20"/>
        </w:rPr>
        <w:t xml:space="preserve"> [VINCH-</w:t>
      </w:r>
      <w:proofErr w:type="spellStart"/>
      <w:r w:rsidR="00BD33CE">
        <w:rPr>
          <w:rFonts w:eastAsia="Times New Roman"/>
          <w:color w:val="000000"/>
          <w:sz w:val="20"/>
          <w:szCs w:val="20"/>
        </w:rPr>
        <w:t>i</w:t>
      </w:r>
      <w:proofErr w:type="spellEnd"/>
      <w:r w:rsidR="00BD33CE">
        <w:rPr>
          <w:rFonts w:eastAsia="Times New Roman"/>
          <w:color w:val="000000"/>
          <w:sz w:val="20"/>
          <w:szCs w:val="20"/>
        </w:rPr>
        <w:t>-tore]</w:t>
      </w:r>
      <w:r w:rsidRPr="006B3E3C">
        <w:rPr>
          <w:rFonts w:eastAsia="Times New Roman"/>
          <w:color w:val="000000"/>
          <w:sz w:val="20"/>
          <w:szCs w:val="20"/>
        </w:rPr>
        <w:t>” and “</w:t>
      </w:r>
      <w:proofErr w:type="spellStart"/>
      <w:r w:rsidRPr="006B3E3C">
        <w:rPr>
          <w:rFonts w:eastAsia="Times New Roman"/>
          <w:color w:val="000000"/>
          <w:sz w:val="20"/>
          <w:szCs w:val="20"/>
        </w:rPr>
        <w:t>Sempre</w:t>
      </w:r>
      <w:proofErr w:type="spellEnd"/>
      <w:r w:rsidRPr="006B3E3C">
        <w:rPr>
          <w:rFonts w:eastAsia="Times New Roman"/>
          <w:color w:val="000000"/>
          <w:sz w:val="20"/>
          <w:szCs w:val="20"/>
        </w:rPr>
        <w:t xml:space="preserve"> </w:t>
      </w:r>
      <w:proofErr w:type="spellStart"/>
      <w:r w:rsidRPr="006B3E3C">
        <w:rPr>
          <w:rFonts w:eastAsia="Times New Roman"/>
          <w:color w:val="000000"/>
          <w:sz w:val="20"/>
          <w:szCs w:val="20"/>
        </w:rPr>
        <w:t>libera</w:t>
      </w:r>
      <w:proofErr w:type="spellEnd"/>
      <w:r w:rsidRPr="006B3E3C">
        <w:rPr>
          <w:rFonts w:eastAsia="Times New Roman"/>
          <w:color w:val="000000"/>
          <w:sz w:val="20"/>
          <w:szCs w:val="20"/>
        </w:rPr>
        <w:t>.” For 10 points each:</w:t>
      </w:r>
    </w:p>
    <w:p w:rsidR="00BD33CE" w:rsidRDefault="006B3E3C" w:rsidP="006B3E3C">
      <w:pPr>
        <w:spacing w:after="0"/>
        <w:rPr>
          <w:rFonts w:eastAsia="Times New Roman"/>
          <w:color w:val="000000"/>
          <w:sz w:val="20"/>
          <w:szCs w:val="20"/>
        </w:rPr>
      </w:pPr>
      <w:r w:rsidRPr="006B3E3C">
        <w:rPr>
          <w:rFonts w:eastAsia="Times New Roman"/>
          <w:color w:val="000000"/>
          <w:sz w:val="20"/>
          <w:szCs w:val="20"/>
        </w:rPr>
        <w:t xml:space="preserve">[10] Name this composer who wrote the aria “La </w:t>
      </w:r>
      <w:proofErr w:type="gramStart"/>
      <w:r w:rsidRPr="006B3E3C">
        <w:rPr>
          <w:rFonts w:eastAsia="Times New Roman"/>
          <w:color w:val="000000"/>
          <w:sz w:val="20"/>
          <w:szCs w:val="20"/>
        </w:rPr>
        <w:t>donna</w:t>
      </w:r>
      <w:proofErr w:type="gramEnd"/>
      <w:r w:rsidRPr="006B3E3C">
        <w:rPr>
          <w:rFonts w:eastAsia="Times New Roman"/>
          <w:color w:val="000000"/>
          <w:sz w:val="20"/>
          <w:szCs w:val="20"/>
        </w:rPr>
        <w:t xml:space="preserve"> </w:t>
      </w:r>
      <w:r w:rsidR="00BD33CE">
        <w:rPr>
          <w:rFonts w:eastAsia="Times New Roman"/>
          <w:color w:val="000000"/>
          <w:sz w:val="20"/>
          <w:szCs w:val="20"/>
        </w:rPr>
        <w:t>è</w:t>
      </w:r>
      <w:r w:rsidRPr="006B3E3C">
        <w:rPr>
          <w:rFonts w:eastAsia="Times New Roman"/>
          <w:color w:val="000000"/>
          <w:sz w:val="20"/>
          <w:szCs w:val="20"/>
        </w:rPr>
        <w:t xml:space="preserve"> mobile</w:t>
      </w:r>
      <w:r w:rsidR="00BD33CE">
        <w:rPr>
          <w:rFonts w:eastAsia="Times New Roman"/>
          <w:color w:val="000000"/>
          <w:sz w:val="20"/>
          <w:szCs w:val="20"/>
        </w:rPr>
        <w:t xml:space="preserve"> [LA DOE-nah eh mow-BEE-lay]</w:t>
      </w:r>
      <w:r w:rsidRPr="006B3E3C">
        <w:rPr>
          <w:rFonts w:eastAsia="Times New Roman"/>
          <w:color w:val="000000"/>
          <w:sz w:val="20"/>
          <w:szCs w:val="20"/>
        </w:rPr>
        <w:t xml:space="preserve">”, sung by the Duke of Mantua, </w:t>
      </w:r>
      <w:r w:rsidR="00BD33CE">
        <w:rPr>
          <w:rFonts w:eastAsia="Times New Roman"/>
          <w:color w:val="000000"/>
          <w:sz w:val="20"/>
          <w:szCs w:val="20"/>
        </w:rPr>
        <w:t xml:space="preserve">in </w:t>
      </w:r>
      <w:proofErr w:type="spellStart"/>
      <w:r w:rsidR="00BD33CE" w:rsidRPr="00BD33CE">
        <w:rPr>
          <w:rFonts w:eastAsia="Times New Roman"/>
          <w:i/>
          <w:color w:val="000000"/>
          <w:sz w:val="20"/>
          <w:szCs w:val="20"/>
        </w:rPr>
        <w:t>Rigoletto</w:t>
      </w:r>
      <w:proofErr w:type="spellEnd"/>
      <w:r w:rsidR="00BD33CE">
        <w:rPr>
          <w:rFonts w:eastAsia="Times New Roman"/>
          <w:color w:val="000000"/>
          <w:sz w:val="20"/>
          <w:szCs w:val="20"/>
        </w:rPr>
        <w:t>.</w:t>
      </w:r>
    </w:p>
    <w:p w:rsidR="006B3E3C" w:rsidRPr="006B3E3C" w:rsidRDefault="00BD33CE" w:rsidP="006B3E3C">
      <w:pPr>
        <w:spacing w:after="0"/>
        <w:rPr>
          <w:rFonts w:eastAsia="Times New Roman"/>
          <w:sz w:val="20"/>
          <w:szCs w:val="20"/>
        </w:rPr>
      </w:pPr>
      <w:r w:rsidRPr="006B3E3C">
        <w:rPr>
          <w:rFonts w:eastAsia="Times New Roman"/>
          <w:color w:val="000000"/>
          <w:sz w:val="20"/>
          <w:szCs w:val="20"/>
        </w:rPr>
        <w:t xml:space="preserve"> </w:t>
      </w:r>
      <w:r w:rsidR="006B3E3C" w:rsidRPr="006B3E3C">
        <w:rPr>
          <w:rFonts w:eastAsia="Times New Roman"/>
          <w:color w:val="000000"/>
          <w:sz w:val="20"/>
          <w:szCs w:val="20"/>
        </w:rPr>
        <w:t xml:space="preserve">ANSWER: Giuseppe </w:t>
      </w:r>
      <w:r w:rsidR="006B3E3C" w:rsidRPr="006B3E3C">
        <w:rPr>
          <w:rFonts w:eastAsia="Times New Roman"/>
          <w:b/>
          <w:bCs/>
          <w:color w:val="000000"/>
          <w:sz w:val="20"/>
          <w:szCs w:val="20"/>
          <w:u w:val="single"/>
        </w:rPr>
        <w:t>Verdi</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w:t>
      </w:r>
      <w:proofErr w:type="spellStart"/>
      <w:r w:rsidRPr="006B3E3C">
        <w:rPr>
          <w:rFonts w:eastAsia="Times New Roman"/>
          <w:color w:val="000000"/>
          <w:sz w:val="20"/>
          <w:szCs w:val="20"/>
        </w:rPr>
        <w:t>Ritorna</w:t>
      </w:r>
      <w:proofErr w:type="spellEnd"/>
      <w:r w:rsidRPr="006B3E3C">
        <w:rPr>
          <w:rFonts w:eastAsia="Times New Roman"/>
          <w:color w:val="000000"/>
          <w:sz w:val="20"/>
          <w:szCs w:val="20"/>
        </w:rPr>
        <w:t xml:space="preserve"> </w:t>
      </w:r>
      <w:proofErr w:type="spellStart"/>
      <w:r w:rsidRPr="006B3E3C">
        <w:rPr>
          <w:rFonts w:eastAsia="Times New Roman"/>
          <w:color w:val="000000"/>
          <w:sz w:val="20"/>
          <w:szCs w:val="20"/>
        </w:rPr>
        <w:t>vincitor</w:t>
      </w:r>
      <w:proofErr w:type="spellEnd"/>
      <w:r w:rsidRPr="006B3E3C">
        <w:rPr>
          <w:rFonts w:eastAsia="Times New Roman"/>
          <w:color w:val="000000"/>
          <w:sz w:val="20"/>
          <w:szCs w:val="20"/>
        </w:rPr>
        <w:t xml:space="preserve">” is a highlight of this Verdi opera about an Ethiopian princess who falls in love with </w:t>
      </w:r>
      <w:proofErr w:type="spellStart"/>
      <w:r w:rsidRPr="006B3E3C">
        <w:rPr>
          <w:rFonts w:eastAsia="Times New Roman"/>
          <w:color w:val="000000"/>
          <w:sz w:val="20"/>
          <w:szCs w:val="20"/>
        </w:rPr>
        <w:t>Radames</w:t>
      </w:r>
      <w:proofErr w:type="spellEnd"/>
      <w:r w:rsidRPr="006B3E3C">
        <w:rPr>
          <w:rFonts w:eastAsia="Times New Roman"/>
          <w:color w:val="000000"/>
          <w:sz w:val="20"/>
          <w:szCs w:val="20"/>
        </w:rPr>
        <w:t>, an Egyptian general. It premiered in Cairo.</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i/>
          <w:iCs/>
          <w:color w:val="000000"/>
          <w:sz w:val="20"/>
          <w:szCs w:val="20"/>
          <w:u w:val="single"/>
        </w:rPr>
        <w:t>Aida</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lastRenderedPageBreak/>
        <w:t xml:space="preserve">[10] Verdi’s </w:t>
      </w:r>
      <w:r w:rsidRPr="006B3E3C">
        <w:rPr>
          <w:rFonts w:eastAsia="Times New Roman"/>
          <w:i/>
          <w:iCs/>
          <w:color w:val="000000"/>
          <w:sz w:val="20"/>
          <w:szCs w:val="20"/>
        </w:rPr>
        <w:t xml:space="preserve">La </w:t>
      </w:r>
      <w:proofErr w:type="spellStart"/>
      <w:r w:rsidRPr="006B3E3C">
        <w:rPr>
          <w:rFonts w:eastAsia="Times New Roman"/>
          <w:i/>
          <w:iCs/>
          <w:color w:val="000000"/>
          <w:sz w:val="20"/>
          <w:szCs w:val="20"/>
        </w:rPr>
        <w:t>Traviata</w:t>
      </w:r>
      <w:proofErr w:type="spellEnd"/>
      <w:r w:rsidRPr="006B3E3C">
        <w:rPr>
          <w:rFonts w:eastAsia="Times New Roman"/>
          <w:color w:val="000000"/>
          <w:sz w:val="20"/>
          <w:szCs w:val="20"/>
        </w:rPr>
        <w:t xml:space="preserve"> has an early duet between Alfredo and </w:t>
      </w:r>
      <w:proofErr w:type="spellStart"/>
      <w:r w:rsidRPr="006B3E3C">
        <w:rPr>
          <w:rFonts w:eastAsia="Times New Roman"/>
          <w:color w:val="000000"/>
          <w:sz w:val="20"/>
          <w:szCs w:val="20"/>
        </w:rPr>
        <w:t>Violetta</w:t>
      </w:r>
      <w:proofErr w:type="spellEnd"/>
      <w:r w:rsidRPr="006B3E3C">
        <w:rPr>
          <w:rFonts w:eastAsia="Times New Roman"/>
          <w:color w:val="000000"/>
          <w:sz w:val="20"/>
          <w:szCs w:val="20"/>
        </w:rPr>
        <w:t xml:space="preserve"> titled for one of these things, “happy and ethereal.” Madame Butterfly describes a “beautiful” one of these things in a classic aria by Puccini.</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a </w:t>
      </w:r>
      <w:r w:rsidRPr="006B3E3C">
        <w:rPr>
          <w:rFonts w:eastAsia="Times New Roman"/>
          <w:b/>
          <w:bCs/>
          <w:color w:val="000000"/>
          <w:sz w:val="20"/>
          <w:szCs w:val="20"/>
          <w:u w:val="single"/>
        </w:rPr>
        <w:t>day</w:t>
      </w:r>
      <w:r w:rsidRPr="006B3E3C">
        <w:rPr>
          <w:rFonts w:eastAsia="Times New Roman"/>
          <w:color w:val="000000"/>
          <w:sz w:val="20"/>
          <w:szCs w:val="20"/>
        </w:rPr>
        <w:t xml:space="preserve"> [or </w:t>
      </w:r>
      <w:r w:rsidRPr="006B3E3C">
        <w:rPr>
          <w:rFonts w:eastAsia="Times New Roman"/>
          <w:b/>
          <w:bCs/>
          <w:color w:val="000000"/>
          <w:sz w:val="20"/>
          <w:szCs w:val="20"/>
          <w:u w:val="single"/>
        </w:rPr>
        <w:t>days</w:t>
      </w:r>
      <w:r w:rsidRPr="006B3E3C">
        <w:rPr>
          <w:rFonts w:eastAsia="Times New Roman"/>
          <w:color w:val="000000"/>
          <w:sz w:val="20"/>
          <w:szCs w:val="20"/>
        </w:rPr>
        <w:t xml:space="preserve">; or </w:t>
      </w:r>
      <w:r w:rsidRPr="006B3E3C">
        <w:rPr>
          <w:rFonts w:eastAsia="Times New Roman"/>
          <w:b/>
          <w:bCs/>
          <w:color w:val="000000"/>
          <w:sz w:val="20"/>
          <w:szCs w:val="20"/>
          <w:u w:val="single"/>
        </w:rPr>
        <w:t>di</w:t>
      </w:r>
      <w:r w:rsidRPr="006B3E3C">
        <w:rPr>
          <w:rFonts w:eastAsia="Times New Roman"/>
          <w:color w:val="000000"/>
          <w:sz w:val="20"/>
          <w:szCs w:val="20"/>
        </w:rPr>
        <w:t xml:space="preserve">; or “Un </w:t>
      </w:r>
      <w:r w:rsidRPr="006B3E3C">
        <w:rPr>
          <w:rFonts w:eastAsia="Times New Roman"/>
          <w:b/>
          <w:bCs/>
          <w:color w:val="000000"/>
          <w:sz w:val="20"/>
          <w:szCs w:val="20"/>
          <w:u w:val="single"/>
        </w:rPr>
        <w:t>bel di</w:t>
      </w:r>
      <w:r w:rsidRPr="006B3E3C">
        <w:rPr>
          <w:rFonts w:eastAsia="Times New Roman"/>
          <w:color w:val="000000"/>
          <w:sz w:val="20"/>
          <w:szCs w:val="20"/>
        </w:rPr>
        <w:t xml:space="preserve">”; or “Un </w:t>
      </w:r>
      <w:r w:rsidRPr="006B3E3C">
        <w:rPr>
          <w:rFonts w:eastAsia="Times New Roman"/>
          <w:b/>
          <w:bCs/>
          <w:color w:val="000000"/>
          <w:sz w:val="20"/>
          <w:szCs w:val="20"/>
          <w:u w:val="single"/>
        </w:rPr>
        <w:t>di</w:t>
      </w:r>
      <w:r w:rsidRPr="006B3E3C">
        <w:rPr>
          <w:rFonts w:eastAsia="Times New Roman"/>
          <w:color w:val="000000"/>
          <w:sz w:val="20"/>
          <w:szCs w:val="20"/>
        </w:rPr>
        <w:t xml:space="preserve">, </w:t>
      </w:r>
      <w:proofErr w:type="spellStart"/>
      <w:r w:rsidRPr="006B3E3C">
        <w:rPr>
          <w:rFonts w:eastAsia="Times New Roman"/>
          <w:color w:val="000000"/>
          <w:sz w:val="20"/>
          <w:szCs w:val="20"/>
        </w:rPr>
        <w:t>felice</w:t>
      </w:r>
      <w:proofErr w:type="spellEnd"/>
      <w:r w:rsidRPr="006B3E3C">
        <w:rPr>
          <w:rFonts w:eastAsia="Times New Roman"/>
          <w:color w:val="000000"/>
          <w:sz w:val="20"/>
          <w:szCs w:val="20"/>
        </w:rPr>
        <w:t xml:space="preserve">, </w:t>
      </w:r>
      <w:proofErr w:type="spellStart"/>
      <w:r w:rsidRPr="006B3E3C">
        <w:rPr>
          <w:rFonts w:eastAsia="Times New Roman"/>
          <w:color w:val="000000"/>
          <w:sz w:val="20"/>
          <w:szCs w:val="20"/>
        </w:rPr>
        <w:t>eterea</w:t>
      </w:r>
      <w:proofErr w:type="spellEnd"/>
      <w:r w:rsidRPr="006B3E3C">
        <w:rPr>
          <w:rFonts w:eastAsia="Times New Roman"/>
          <w:color w:val="000000"/>
          <w:sz w:val="20"/>
          <w:szCs w:val="20"/>
        </w:rPr>
        <w:t>”]</w:t>
      </w:r>
    </w:p>
    <w:p w:rsidR="006B3E3C" w:rsidRPr="006B3E3C" w:rsidRDefault="006B3E3C" w:rsidP="006B3E3C">
      <w:pPr>
        <w:spacing w:after="0"/>
        <w:rPr>
          <w:rFonts w:eastAsia="Times New Roman"/>
          <w:sz w:val="20"/>
          <w:szCs w:val="20"/>
        </w:rPr>
      </w:pP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20. In this type of reaction, the order for each species is exactly equal to the stoichiometric </w:t>
      </w:r>
      <w:r w:rsidR="00BD33CE">
        <w:rPr>
          <w:rFonts w:eastAsia="Times New Roman"/>
          <w:color w:val="000000"/>
          <w:sz w:val="20"/>
          <w:szCs w:val="20"/>
        </w:rPr>
        <w:t>[</w:t>
      </w:r>
      <w:r w:rsidR="008A6919">
        <w:rPr>
          <w:rFonts w:eastAsia="Times New Roman"/>
          <w:color w:val="000000"/>
          <w:sz w:val="20"/>
          <w:szCs w:val="20"/>
        </w:rPr>
        <w:t>STOY-</w:t>
      </w:r>
      <w:proofErr w:type="spellStart"/>
      <w:r w:rsidR="008A6919">
        <w:rPr>
          <w:rFonts w:eastAsia="Times New Roman"/>
          <w:color w:val="000000"/>
          <w:sz w:val="20"/>
          <w:szCs w:val="20"/>
        </w:rPr>
        <w:t>kee</w:t>
      </w:r>
      <w:proofErr w:type="spellEnd"/>
      <w:r w:rsidR="008A6919">
        <w:rPr>
          <w:rFonts w:eastAsia="Times New Roman"/>
          <w:color w:val="000000"/>
          <w:sz w:val="20"/>
          <w:szCs w:val="20"/>
        </w:rPr>
        <w:t xml:space="preserve">-oh-met-rick] </w:t>
      </w:r>
      <w:bookmarkStart w:id="0" w:name="_GoBack"/>
      <w:bookmarkEnd w:id="0"/>
      <w:r w:rsidRPr="006B3E3C">
        <w:rPr>
          <w:rFonts w:eastAsia="Times New Roman"/>
          <w:color w:val="000000"/>
          <w:sz w:val="20"/>
          <w:szCs w:val="20"/>
        </w:rPr>
        <w:t>coefficient. For 10 points each:</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Name this type of reaction which never involves more than two species, according to the law of microscopic reversibility.</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elementary</w:t>
      </w:r>
      <w:r w:rsidRPr="006B3E3C">
        <w:rPr>
          <w:rFonts w:eastAsia="Times New Roman"/>
          <w:color w:val="000000"/>
          <w:sz w:val="20"/>
          <w:szCs w:val="20"/>
        </w:rPr>
        <w:t xml:space="preserve"> reaction [or </w:t>
      </w:r>
      <w:r w:rsidRPr="006B3E3C">
        <w:rPr>
          <w:rFonts w:eastAsia="Times New Roman"/>
          <w:b/>
          <w:bCs/>
          <w:color w:val="000000"/>
          <w:sz w:val="20"/>
          <w:szCs w:val="20"/>
          <w:u w:val="single"/>
        </w:rPr>
        <w:t>one-step</w:t>
      </w:r>
      <w:r w:rsidRPr="006B3E3C">
        <w:rPr>
          <w:rFonts w:eastAsia="Times New Roman"/>
          <w:color w:val="000000"/>
          <w:sz w:val="20"/>
          <w:szCs w:val="20"/>
        </w:rPr>
        <w:t xml:space="preserve"> reactions]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Reactions that are not elementary will form one of these species. These species are local minima on a potential energy surface, although they may not always be stable.</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intermediate</w:t>
      </w:r>
      <w:r w:rsidRPr="006B3E3C">
        <w:rPr>
          <w:rFonts w:eastAsia="Times New Roman"/>
          <w:color w:val="000000"/>
          <w:sz w:val="20"/>
          <w:szCs w:val="20"/>
        </w:rPr>
        <w:t>s</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[10] In the differential rate law, the rate of a reaction is always expressed as the time derivative of this quantity for a given species. Molarity and molality are common ways to measure this quantity.</w:t>
      </w:r>
    </w:p>
    <w:p w:rsidR="006B3E3C" w:rsidRPr="006B3E3C" w:rsidRDefault="006B3E3C" w:rsidP="006B3E3C">
      <w:pPr>
        <w:spacing w:after="0"/>
        <w:rPr>
          <w:rFonts w:eastAsia="Times New Roman"/>
          <w:sz w:val="20"/>
          <w:szCs w:val="20"/>
        </w:rPr>
      </w:pPr>
      <w:r w:rsidRPr="006B3E3C">
        <w:rPr>
          <w:rFonts w:eastAsia="Times New Roman"/>
          <w:color w:val="000000"/>
          <w:sz w:val="20"/>
          <w:szCs w:val="20"/>
        </w:rPr>
        <w:t xml:space="preserve">ANSWER: </w:t>
      </w:r>
      <w:r w:rsidRPr="006B3E3C">
        <w:rPr>
          <w:rFonts w:eastAsia="Times New Roman"/>
          <w:b/>
          <w:bCs/>
          <w:color w:val="000000"/>
          <w:sz w:val="20"/>
          <w:szCs w:val="20"/>
          <w:u w:val="single"/>
        </w:rPr>
        <w:t>concentration</w:t>
      </w:r>
      <w:r w:rsidRPr="006B3E3C">
        <w:rPr>
          <w:rFonts w:eastAsia="Times New Roman"/>
          <w:color w:val="000000"/>
          <w:sz w:val="20"/>
          <w:szCs w:val="20"/>
        </w:rPr>
        <w:t>s</w:t>
      </w:r>
    </w:p>
    <w:p w:rsidR="007C676C" w:rsidRPr="006B3E3C" w:rsidRDefault="007C676C">
      <w:pPr>
        <w:rPr>
          <w:sz w:val="20"/>
          <w:szCs w:val="20"/>
        </w:rPr>
      </w:pPr>
    </w:p>
    <w:sectPr w:rsidR="007C676C" w:rsidRPr="006B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3C"/>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287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3E3C"/>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6919"/>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1C82"/>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3EF"/>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1E67"/>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3CE"/>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1D9E"/>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EC3"/>
    <w:rsid w:val="00DD4F8F"/>
    <w:rsid w:val="00DD5004"/>
    <w:rsid w:val="00DD6747"/>
    <w:rsid w:val="00DD72DB"/>
    <w:rsid w:val="00DD74A0"/>
    <w:rsid w:val="00DD7A40"/>
    <w:rsid w:val="00DD7E00"/>
    <w:rsid w:val="00DD7E84"/>
    <w:rsid w:val="00DE001C"/>
    <w:rsid w:val="00DE0BE9"/>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7A3"/>
    <w:rsid w:val="00FA524A"/>
    <w:rsid w:val="00FA524C"/>
    <w:rsid w:val="00FA5770"/>
    <w:rsid w:val="00FA748B"/>
    <w:rsid w:val="00FA7F6C"/>
    <w:rsid w:val="00FB2124"/>
    <w:rsid w:val="00FB230E"/>
    <w:rsid w:val="00FB2474"/>
    <w:rsid w:val="00FB335C"/>
    <w:rsid w:val="00FB3460"/>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E3C"/>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E3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4649</Words>
  <Characters>26502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dcterms:created xsi:type="dcterms:W3CDTF">2015-09-14T14:43:00Z</dcterms:created>
  <dcterms:modified xsi:type="dcterms:W3CDTF">2016-01-09T13:53:00Z</dcterms:modified>
</cp:coreProperties>
</file>