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B0166" w:rsidRDefault="00A54786">
      <w:pPr>
        <w:pStyle w:val="normal0"/>
        <w:spacing w:line="360" w:lineRule="auto"/>
        <w:jc w:val="center"/>
      </w:pPr>
      <w:bookmarkStart w:id="0" w:name="_GoBack"/>
      <w:bookmarkEnd w:id="0"/>
      <w:r>
        <w:rPr>
          <w:rFonts w:ascii="Times New Roman" w:eastAsia="Times New Roman" w:hAnsi="Times New Roman" w:cs="Times New Roman"/>
          <w:sz w:val="28"/>
          <w:szCs w:val="28"/>
        </w:rPr>
        <w:t>LIMIT 2015: A Limit to Learning is a Dangerous Thing</w:t>
      </w:r>
    </w:p>
    <w:p w:rsidR="005B0166" w:rsidRDefault="00A54786">
      <w:pPr>
        <w:pStyle w:val="normal0"/>
        <w:spacing w:line="240" w:lineRule="auto"/>
        <w:jc w:val="center"/>
      </w:pPr>
      <w:r>
        <w:rPr>
          <w:rFonts w:ascii="Times New Roman" w:eastAsia="Times New Roman" w:hAnsi="Times New Roman" w:cs="Times New Roman"/>
          <w:sz w:val="20"/>
          <w:szCs w:val="20"/>
        </w:rPr>
        <w:t>Written by Lexington High School (Colin Cantwell, Kyle Doney, Reggie Luo, Gavin Mak, Duncan McCallum, Arjun Sarathy, Devin Shang), Hinsdale Central High School (Ankush Bajaj, Sunny Chen, Harrison Wang, James Zhou), and Victor Pavao</w:t>
      </w:r>
    </w:p>
    <w:p w:rsidR="005B0166" w:rsidRDefault="00A54786">
      <w:pPr>
        <w:pStyle w:val="normal0"/>
        <w:spacing w:line="240" w:lineRule="auto"/>
        <w:jc w:val="center"/>
      </w:pPr>
      <w:r>
        <w:rPr>
          <w:rFonts w:ascii="Times New Roman" w:eastAsia="Times New Roman" w:hAnsi="Times New Roman" w:cs="Times New Roman"/>
          <w:sz w:val="20"/>
          <w:szCs w:val="20"/>
        </w:rPr>
        <w:t xml:space="preserve">Edited by Rohan Nag and </w:t>
      </w:r>
      <w:r>
        <w:rPr>
          <w:rFonts w:ascii="Times New Roman" w:eastAsia="Times New Roman" w:hAnsi="Times New Roman" w:cs="Times New Roman"/>
          <w:sz w:val="20"/>
          <w:szCs w:val="20"/>
        </w:rPr>
        <w:t>Jarret Greene</w:t>
      </w:r>
    </w:p>
    <w:p w:rsidR="005B0166" w:rsidRDefault="005B0166">
      <w:pPr>
        <w:pStyle w:val="normal0"/>
        <w:jc w:val="center"/>
      </w:pPr>
    </w:p>
    <w:p w:rsidR="005B0166" w:rsidRDefault="00A54786">
      <w:pPr>
        <w:pStyle w:val="normal0"/>
        <w:jc w:val="center"/>
      </w:pPr>
      <w:r>
        <w:rPr>
          <w:rFonts w:ascii="Times New Roman" w:eastAsia="Times New Roman" w:hAnsi="Times New Roman" w:cs="Times New Roman"/>
          <w:sz w:val="24"/>
          <w:szCs w:val="24"/>
        </w:rPr>
        <w:t>Packet 13</w:t>
      </w:r>
    </w:p>
    <w:p w:rsidR="005B0166" w:rsidRDefault="00A54786">
      <w:pPr>
        <w:pStyle w:val="normal0"/>
        <w:jc w:val="center"/>
      </w:pPr>
      <w:r>
        <w:rPr>
          <w:rFonts w:ascii="Times New Roman" w:eastAsia="Times New Roman" w:hAnsi="Times New Roman" w:cs="Times New Roman"/>
          <w:b/>
          <w:sz w:val="20"/>
          <w:szCs w:val="20"/>
        </w:rPr>
        <w:t>Tossups</w:t>
      </w:r>
    </w:p>
    <w:p w:rsidR="005B0166" w:rsidRDefault="00A54786">
      <w:pPr>
        <w:pStyle w:val="normal0"/>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PML bodies and GEMs are found in this organelle. The “zig-zag” and “solenoid” models describe 30-nm fibers formed when this organelle releases a specific material. That material has facultative and constitutive types. Tr</w:t>
      </w:r>
      <w:r>
        <w:rPr>
          <w:rFonts w:ascii="Times New Roman" w:eastAsia="Times New Roman" w:hAnsi="Times New Roman" w:cs="Times New Roman"/>
          <w:b/>
          <w:sz w:val="20"/>
          <w:szCs w:val="20"/>
        </w:rPr>
        <w:t>ansport receptors like importins and exportins help proteins move through this organelle, whose membrane is covered by a</w:t>
      </w:r>
      <w:r>
        <w:rPr>
          <w:rFonts w:ascii="Times New Roman" w:eastAsia="Times New Roman" w:hAnsi="Times New Roman" w:cs="Times New Roman"/>
          <w:sz w:val="20"/>
          <w:szCs w:val="20"/>
        </w:rPr>
        <w:t xml:space="preserve"> (*) mesh known as its namesake lamina. A structure within this organelle is responsible for protein synthesis, and is the nucleolus. Th</w:t>
      </w:r>
      <w:r>
        <w:rPr>
          <w:rFonts w:ascii="Times New Roman" w:eastAsia="Times New Roman" w:hAnsi="Times New Roman" w:cs="Times New Roman"/>
          <w:sz w:val="20"/>
          <w:szCs w:val="20"/>
        </w:rPr>
        <w:t>is organelle is also the site of transcription in eukaryotic cells. For 10 points, name this cellular “control center”.</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nucleus</w:t>
      </w:r>
      <w:r>
        <w:rPr>
          <w:rFonts w:ascii="Times New Roman" w:eastAsia="Times New Roman" w:hAnsi="Times New Roman" w:cs="Times New Roman"/>
          <w:sz w:val="20"/>
          <w:szCs w:val="20"/>
        </w:rPr>
        <w:t xml:space="preserve"> &lt;AB&gt; </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2) </w:t>
      </w:r>
      <w:r>
        <w:rPr>
          <w:rFonts w:ascii="Times New Roman" w:eastAsia="Times New Roman" w:hAnsi="Times New Roman" w:cs="Times New Roman"/>
          <w:b/>
          <w:color w:val="252525"/>
          <w:sz w:val="20"/>
          <w:szCs w:val="20"/>
        </w:rPr>
        <w:t xml:space="preserve">Antônio Vieira claimed that this country’s colonizers killed two million people in 40 years. The </w:t>
      </w:r>
      <w:r>
        <w:rPr>
          <w:rFonts w:ascii="Times New Roman" w:eastAsia="Times New Roman" w:hAnsi="Times New Roman" w:cs="Times New Roman"/>
          <w:b/>
          <w:i/>
          <w:color w:val="252525"/>
          <w:sz w:val="20"/>
          <w:szCs w:val="20"/>
        </w:rPr>
        <w:t xml:space="preserve">degredados </w:t>
      </w:r>
      <w:r>
        <w:rPr>
          <w:rFonts w:ascii="Times New Roman" w:eastAsia="Times New Roman" w:hAnsi="Times New Roman" w:cs="Times New Roman"/>
          <w:b/>
          <w:color w:val="252525"/>
          <w:sz w:val="20"/>
          <w:szCs w:val="20"/>
        </w:rPr>
        <w:t>we</w:t>
      </w:r>
      <w:r>
        <w:rPr>
          <w:rFonts w:ascii="Times New Roman" w:eastAsia="Times New Roman" w:hAnsi="Times New Roman" w:cs="Times New Roman"/>
          <w:b/>
          <w:color w:val="252525"/>
          <w:sz w:val="20"/>
          <w:szCs w:val="20"/>
        </w:rPr>
        <w:t>re some of the first Europeans to settle this country, which was divided into fifteen parallel strips governed by vassals in the captaincy system. The Diamond District was founded in what is now this country, and the Dutch earlier controlled parts of it ar</w:t>
      </w:r>
      <w:r>
        <w:rPr>
          <w:rFonts w:ascii="Times New Roman" w:eastAsia="Times New Roman" w:hAnsi="Times New Roman" w:cs="Times New Roman"/>
          <w:b/>
          <w:color w:val="252525"/>
          <w:sz w:val="20"/>
          <w:szCs w:val="20"/>
        </w:rPr>
        <w:t xml:space="preserve">ound </w:t>
      </w:r>
      <w:r>
        <w:rPr>
          <w:rFonts w:ascii="Times New Roman" w:eastAsia="Times New Roman" w:hAnsi="Times New Roman" w:cs="Times New Roman"/>
          <w:color w:val="252525"/>
          <w:sz w:val="20"/>
          <w:szCs w:val="20"/>
        </w:rPr>
        <w:t>(*) Pernambuco and Bahia. Slave-hunters in what is now this country were called bandeirantes, and Antarctic France was founded near its city of Rio de Janeiro. For 10 points, name this largest South American country, “discovered” for Portugal by Pedro</w:t>
      </w:r>
      <w:r>
        <w:rPr>
          <w:rFonts w:ascii="Times New Roman" w:eastAsia="Times New Roman" w:hAnsi="Times New Roman" w:cs="Times New Roman"/>
          <w:color w:val="252525"/>
          <w:sz w:val="20"/>
          <w:szCs w:val="20"/>
        </w:rPr>
        <w:t xml:space="preserve"> Cabral.</w:t>
      </w:r>
    </w:p>
    <w:p w:rsidR="005B0166" w:rsidRDefault="00A54786">
      <w:pPr>
        <w:pStyle w:val="normal0"/>
      </w:pPr>
      <w:r>
        <w:rPr>
          <w:rFonts w:ascii="Times New Roman" w:eastAsia="Times New Roman" w:hAnsi="Times New Roman" w:cs="Times New Roman"/>
          <w:color w:val="252525"/>
          <w:sz w:val="20"/>
          <w:szCs w:val="20"/>
        </w:rPr>
        <w:t xml:space="preserve">ANSWER: Federative Republic of </w:t>
      </w:r>
      <w:r>
        <w:rPr>
          <w:rFonts w:ascii="Times New Roman" w:eastAsia="Times New Roman" w:hAnsi="Times New Roman" w:cs="Times New Roman"/>
          <w:b/>
          <w:color w:val="252525"/>
          <w:sz w:val="20"/>
          <w:szCs w:val="20"/>
          <w:u w:val="single"/>
        </w:rPr>
        <w:t>Brazil</w:t>
      </w:r>
      <w:r>
        <w:rPr>
          <w:rFonts w:ascii="Times New Roman" w:eastAsia="Times New Roman" w:hAnsi="Times New Roman" w:cs="Times New Roman"/>
          <w:color w:val="252525"/>
          <w:sz w:val="20"/>
          <w:szCs w:val="20"/>
        </w:rPr>
        <w:t xml:space="preserve"> or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Brasil</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In a novel by this author, the protagonist, an employee of the Central Registry of Births, Marriages, and Deaths, tries desperately to find the record card of a woman. This author of </w:t>
      </w:r>
      <w:r>
        <w:rPr>
          <w:rFonts w:ascii="Times New Roman" w:eastAsia="Times New Roman" w:hAnsi="Times New Roman" w:cs="Times New Roman"/>
          <w:b/>
          <w:i/>
          <w:sz w:val="20"/>
          <w:szCs w:val="20"/>
        </w:rPr>
        <w:t>All the Name</w:t>
      </w:r>
      <w:r>
        <w:rPr>
          <w:rFonts w:ascii="Times New Roman" w:eastAsia="Times New Roman" w:hAnsi="Times New Roman" w:cs="Times New Roman"/>
          <w:b/>
          <w:i/>
          <w:sz w:val="20"/>
          <w:szCs w:val="20"/>
        </w:rPr>
        <w:t>s</w:t>
      </w:r>
      <w:r>
        <w:rPr>
          <w:rFonts w:ascii="Times New Roman" w:eastAsia="Times New Roman" w:hAnsi="Times New Roman" w:cs="Times New Roman"/>
          <w:b/>
          <w:sz w:val="20"/>
          <w:szCs w:val="20"/>
        </w:rPr>
        <w:t xml:space="preserve"> wrote another novel in which the title character’s father is executed after he is mistakenly thought to be a Zealot. In another of his works, the</w:t>
      </w:r>
      <w:r>
        <w:rPr>
          <w:rFonts w:ascii="Times New Roman" w:eastAsia="Times New Roman" w:hAnsi="Times New Roman" w:cs="Times New Roman"/>
          <w:sz w:val="20"/>
          <w:szCs w:val="20"/>
        </w:rPr>
        <w:t xml:space="preserve"> (*) Iberian peninsula breaks off and forms an island, while in his most famous novel, the Doctor’s Wife is the only person not afflicted by the title condition. For 10 points, name this Portuguese author of </w:t>
      </w:r>
      <w:r>
        <w:rPr>
          <w:rFonts w:ascii="Times New Roman" w:eastAsia="Times New Roman" w:hAnsi="Times New Roman" w:cs="Times New Roman"/>
          <w:i/>
          <w:sz w:val="20"/>
          <w:szCs w:val="20"/>
        </w:rPr>
        <w:t>The Gospel According to Jesus Christ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The Stone </w:t>
      </w:r>
      <w:r>
        <w:rPr>
          <w:rFonts w:ascii="Times New Roman" w:eastAsia="Times New Roman" w:hAnsi="Times New Roman" w:cs="Times New Roman"/>
          <w:i/>
          <w:sz w:val="20"/>
          <w:szCs w:val="20"/>
        </w:rPr>
        <w:t>Raft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Blindness</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Jose (de Sousa) </w:t>
      </w:r>
      <w:r>
        <w:rPr>
          <w:rFonts w:ascii="Times New Roman" w:eastAsia="Times New Roman" w:hAnsi="Times New Roman" w:cs="Times New Roman"/>
          <w:b/>
          <w:sz w:val="20"/>
          <w:szCs w:val="20"/>
          <w:u w:val="single"/>
        </w:rPr>
        <w:t>Saramago</w:t>
      </w:r>
      <w:r>
        <w:rPr>
          <w:rFonts w:ascii="Times New Roman" w:eastAsia="Times New Roman" w:hAnsi="Times New Roman" w:cs="Times New Roman"/>
          <w:sz w:val="20"/>
          <w:szCs w:val="20"/>
        </w:rPr>
        <w:t xml:space="preserve">     &lt;CC&gt;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One people living in these mountains have yearlong trial marriages called Watanaki before Catholic weddings. The puna basin along this mountain range contains most Aymara people . Most pára</w:t>
      </w:r>
      <w:r>
        <w:rPr>
          <w:rFonts w:ascii="Times New Roman" w:eastAsia="Times New Roman" w:hAnsi="Times New Roman" w:cs="Times New Roman"/>
          <w:b/>
          <w:sz w:val="20"/>
          <w:szCs w:val="20"/>
        </w:rPr>
        <w:t>mos are in this mountain range’s cloud forests. The Urubamba Valley in these mountains is also called the “sacred valley of the</w:t>
      </w:r>
      <w:r>
        <w:rPr>
          <w:rFonts w:ascii="Times New Roman" w:eastAsia="Times New Roman" w:hAnsi="Times New Roman" w:cs="Times New Roman"/>
          <w:sz w:val="20"/>
          <w:szCs w:val="20"/>
        </w:rPr>
        <w:t xml:space="preserve"> (*) Inca”. Most Colombians live in the northern part of this mountain range, which has Lake Titicaca in its altiplano in Bolivia</w:t>
      </w:r>
      <w:r>
        <w:rPr>
          <w:rFonts w:ascii="Times New Roman" w:eastAsia="Times New Roman" w:hAnsi="Times New Roman" w:cs="Times New Roman"/>
          <w:sz w:val="20"/>
          <w:szCs w:val="20"/>
        </w:rPr>
        <w:t>. For 10 points, name this cordillera spanning South America.</w:t>
      </w:r>
    </w:p>
    <w:p w:rsidR="005B0166" w:rsidRDefault="00A54786">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Andes</w:t>
      </w:r>
      <w:r>
        <w:rPr>
          <w:rFonts w:ascii="Times New Roman" w:eastAsia="Times New Roman" w:hAnsi="Times New Roman" w:cs="Times New Roman"/>
          <w:sz w:val="20"/>
          <w:szCs w:val="20"/>
        </w:rPr>
        <w:t xml:space="preserve"> mountains</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5) </w:t>
      </w:r>
      <w:r>
        <w:rPr>
          <w:rFonts w:ascii="Times New Roman" w:eastAsia="Times New Roman" w:hAnsi="Times New Roman" w:cs="Times New Roman"/>
          <w:b/>
          <w:color w:val="2A2828"/>
          <w:sz w:val="20"/>
          <w:szCs w:val="20"/>
        </w:rPr>
        <w:t>The Brannan Plan and RFD helped workers in this industry, which employed braceros. “Anaconda mortgages” plagued its workers, who then formed its namesake Wheel. I</w:t>
      </w:r>
      <w:r>
        <w:rPr>
          <w:rFonts w:ascii="Times New Roman" w:eastAsia="Times New Roman" w:hAnsi="Times New Roman" w:cs="Times New Roman"/>
          <w:b/>
          <w:color w:val="2A2828"/>
          <w:sz w:val="20"/>
          <w:szCs w:val="20"/>
        </w:rPr>
        <w:t>ts workers revolted against the “Good Patroon” in the Anti-Rent War. The dryland type of this industry was “climate-free”, and the Tuskegee Movable School helped it. A</w:t>
      </w:r>
      <w:r>
        <w:rPr>
          <w:rFonts w:ascii="Times New Roman" w:eastAsia="Times New Roman" w:hAnsi="Times New Roman" w:cs="Times New Roman"/>
          <w:color w:val="2A2828"/>
          <w:sz w:val="20"/>
          <w:szCs w:val="20"/>
        </w:rPr>
        <w:t xml:space="preserve"> </w:t>
      </w:r>
      <w:r>
        <w:rPr>
          <w:rFonts w:ascii="Times New Roman" w:eastAsia="Times New Roman" w:hAnsi="Times New Roman" w:cs="Times New Roman"/>
          <w:b/>
          <w:color w:val="2A2828"/>
          <w:sz w:val="20"/>
          <w:szCs w:val="20"/>
        </w:rPr>
        <w:t xml:space="preserve">New Deal </w:t>
      </w:r>
      <w:r>
        <w:rPr>
          <w:rFonts w:ascii="Times New Roman" w:eastAsia="Times New Roman" w:hAnsi="Times New Roman" w:cs="Times New Roman"/>
          <w:color w:val="2A2828"/>
          <w:sz w:val="20"/>
          <w:szCs w:val="20"/>
        </w:rPr>
        <w:t>(*) “Adjustment Act” reformed this industry, as did the country life movement.</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z w:val="20"/>
          <w:szCs w:val="20"/>
        </w:rPr>
        <w:t xml:space="preserve">The enclosure movement and barbed wire </w:t>
      </w:r>
      <w:r>
        <w:rPr>
          <w:rFonts w:ascii="Times New Roman" w:eastAsia="Times New Roman" w:hAnsi="Times New Roman" w:cs="Times New Roman"/>
          <w:color w:val="231F20"/>
          <w:sz w:val="20"/>
          <w:szCs w:val="20"/>
        </w:rPr>
        <w:lastRenderedPageBreak/>
        <w:t>prompted range wars in this industry. Joseph McCormick made a reaper for this industry, and it used to be “slash-and-burn”. For 10 points, name this agrarian industry.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agriculture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farm</w:t>
      </w:r>
      <w:r>
        <w:rPr>
          <w:rFonts w:ascii="Times New Roman" w:eastAsia="Times New Roman" w:hAnsi="Times New Roman" w:cs="Times New Roman"/>
          <w:sz w:val="20"/>
          <w:szCs w:val="20"/>
        </w:rPr>
        <w:t xml:space="preserve">ing or even </w:t>
      </w:r>
      <w:r>
        <w:rPr>
          <w:rFonts w:ascii="Times New Roman" w:eastAsia="Times New Roman" w:hAnsi="Times New Roman" w:cs="Times New Roman"/>
          <w:b/>
          <w:sz w:val="20"/>
          <w:szCs w:val="20"/>
          <w:u w:val="single"/>
        </w:rPr>
        <w:t>ranch</w:t>
      </w:r>
      <w:r>
        <w:rPr>
          <w:rFonts w:ascii="Times New Roman" w:eastAsia="Times New Roman" w:hAnsi="Times New Roman" w:cs="Times New Roman"/>
          <w:sz w:val="20"/>
          <w:szCs w:val="20"/>
        </w:rPr>
        <w:t>ing</w:t>
      </w:r>
    </w:p>
    <w:p w:rsidR="005B0166" w:rsidRDefault="00A54786">
      <w:pPr>
        <w:pStyle w:val="normal0"/>
      </w:pPr>
      <w:r>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One song in this musical repeats the words “Eleka nahmen nahmen” while the main character rages over her inability to do good. At the end of this musical’s first act, the main character sings a song about how she is through with (*) </w:t>
      </w:r>
      <w:r>
        <w:rPr>
          <w:rFonts w:ascii="Times New Roman" w:eastAsia="Times New Roman" w:hAnsi="Times New Roman" w:cs="Times New Roman"/>
          <w:sz w:val="20"/>
          <w:szCs w:val="20"/>
        </w:rPr>
        <w:t>“accepting limits” an</w:t>
      </w:r>
      <w:r>
        <w:rPr>
          <w:rFonts w:ascii="Times New Roman" w:eastAsia="Times New Roman" w:hAnsi="Times New Roman" w:cs="Times New Roman"/>
          <w:sz w:val="20"/>
          <w:szCs w:val="20"/>
        </w:rPr>
        <w:t>d no one “Is ever going to bring [her] down”.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Earlier in this musical, Doctor Dillamond loses the ability to speak English while he sings a song about “Something Bad”. For 10 points, name this musical that featured songs such as “No Good Deed Goes Unpunish</w:t>
      </w:r>
      <w:r>
        <w:rPr>
          <w:rFonts w:ascii="Times New Roman" w:eastAsia="Times New Roman" w:hAnsi="Times New Roman" w:cs="Times New Roman"/>
          <w:sz w:val="20"/>
          <w:szCs w:val="20"/>
        </w:rPr>
        <w:t>ed” and “Defying Gravity” in which Elphaba was originally cast as Idina Menzel.</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Wicked</w:t>
      </w:r>
      <w:r>
        <w:rPr>
          <w:rFonts w:ascii="Times New Roman" w:eastAsia="Times New Roman" w:hAnsi="Times New Roman" w:cs="Times New Roman"/>
          <w:sz w:val="20"/>
          <w:szCs w:val="20"/>
        </w:rPr>
        <w:t xml:space="preserve">  &lt;KD&gt;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The narrator of one of this man’s poems hears “the patter of little feet,” and describes “grave Alice, and laughing Allegra / And Edith with golden hair.” A woman asks, “Why don’t you speak for yourself, John?” in a poem by this man about the early days of</w:t>
      </w:r>
      <w:r>
        <w:rPr>
          <w:rFonts w:ascii="Times New Roman" w:eastAsia="Times New Roman" w:hAnsi="Times New Roman" w:cs="Times New Roman"/>
          <w:b/>
          <w:sz w:val="20"/>
          <w:szCs w:val="20"/>
        </w:rPr>
        <w:t xml:space="preserve"> the Plymouth colony. This poet of “The Children’s Hour” wrote about Priscilla Mullins in</w:t>
      </w:r>
      <w:r>
        <w:rPr>
          <w:rFonts w:ascii="Times New Roman" w:eastAsia="Times New Roman" w:hAnsi="Times New Roman" w:cs="Times New Roman"/>
          <w:sz w:val="20"/>
          <w:szCs w:val="20"/>
        </w:rPr>
        <w:t xml:space="preserve"> (*) “The Courtship of Miles Standish.” Another of his poems centers on the title lover of Minnehaha [min-nay-HA-ha], and is set “by the shores of Gitche Gumme,” [Git-</w:t>
      </w:r>
      <w:r>
        <w:rPr>
          <w:rFonts w:ascii="Times New Roman" w:eastAsia="Times New Roman" w:hAnsi="Times New Roman" w:cs="Times New Roman"/>
          <w:sz w:val="20"/>
          <w:szCs w:val="20"/>
        </w:rPr>
        <w:t>CHEE goo-MEE]. For 10 points, name this American poet of “The Song of Hiawatha.”</w:t>
      </w:r>
    </w:p>
    <w:p w:rsidR="005B0166" w:rsidRDefault="00A54786">
      <w:pPr>
        <w:pStyle w:val="normal0"/>
      </w:pPr>
      <w:r>
        <w:rPr>
          <w:rFonts w:ascii="Times New Roman" w:eastAsia="Times New Roman" w:hAnsi="Times New Roman" w:cs="Times New Roman"/>
          <w:sz w:val="20"/>
          <w:szCs w:val="20"/>
        </w:rPr>
        <w:t xml:space="preserve">ANSWER: Henry Wadsworth </w:t>
      </w:r>
      <w:r>
        <w:rPr>
          <w:rFonts w:ascii="Times New Roman" w:eastAsia="Times New Roman" w:hAnsi="Times New Roman" w:cs="Times New Roman"/>
          <w:b/>
          <w:sz w:val="20"/>
          <w:szCs w:val="20"/>
          <w:u w:val="single"/>
        </w:rPr>
        <w:t>Longfellow</w:t>
      </w:r>
      <w:r>
        <w:rPr>
          <w:rFonts w:ascii="Times New Roman" w:eastAsia="Times New Roman" w:hAnsi="Times New Roman" w:cs="Times New Roman"/>
          <w:sz w:val="20"/>
          <w:szCs w:val="20"/>
        </w:rPr>
        <w:t xml:space="preserve">     &lt;CC&gt;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Reperfusion injury is likely caused by one type of these compounds, and AIBN is an “initiator” of this type. Halogenation react</w:t>
      </w:r>
      <w:r>
        <w:rPr>
          <w:rFonts w:ascii="Times New Roman" w:eastAsia="Times New Roman" w:hAnsi="Times New Roman" w:cs="Times New Roman"/>
          <w:b/>
          <w:sz w:val="20"/>
          <w:szCs w:val="20"/>
        </w:rPr>
        <w:t xml:space="preserve">ions proceed in this kind of mechanism. Homolytic bond cleavage via a catalyst denoted </w:t>
      </w:r>
      <w:r>
        <w:rPr>
          <w:rFonts w:ascii="Times New Roman" w:eastAsia="Times New Roman" w:hAnsi="Times New Roman" w:cs="Times New Roman"/>
          <w:b/>
          <w:i/>
          <w:sz w:val="20"/>
          <w:szCs w:val="20"/>
        </w:rPr>
        <w:t>hv [“h new”]</w:t>
      </w:r>
      <w:r>
        <w:rPr>
          <w:rFonts w:ascii="Times New Roman" w:eastAsia="Times New Roman" w:hAnsi="Times New Roman" w:cs="Times New Roman"/>
          <w:b/>
          <w:sz w:val="20"/>
          <w:szCs w:val="20"/>
        </w:rPr>
        <w:t xml:space="preserve"> creates these compounds during photolysis. At low altitudes, oxygen-star reacts with water to form the hydroxyl version of these compounds. </w:t>
      </w:r>
      <w:r>
        <w:rPr>
          <w:rFonts w:ascii="Times New Roman" w:eastAsia="Times New Roman" w:hAnsi="Times New Roman" w:cs="Times New Roman"/>
          <w:sz w:val="20"/>
          <w:szCs w:val="20"/>
        </w:rPr>
        <w:t>(*) Molecular ox</w:t>
      </w:r>
      <w:r>
        <w:rPr>
          <w:rFonts w:ascii="Times New Roman" w:eastAsia="Times New Roman" w:hAnsi="Times New Roman" w:cs="Times New Roman"/>
          <w:sz w:val="20"/>
          <w:szCs w:val="20"/>
        </w:rPr>
        <w:t>ygen is a stable one of these compounds, while singlet oxygen and peroxides are less stable. Ionizing radiation creates the “free” types of these molecules. For 10 points, name these highly reactive but neutral molecules with one or more unpaired electrons</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radical</w:t>
      </w:r>
      <w:r>
        <w:rPr>
          <w:rFonts w:ascii="Times New Roman" w:eastAsia="Times New Roman" w:hAnsi="Times New Roman" w:cs="Times New Roman"/>
          <w:sz w:val="20"/>
          <w:szCs w:val="20"/>
        </w:rPr>
        <w:t xml:space="preserve">s or free </w:t>
      </w:r>
      <w:r>
        <w:rPr>
          <w:rFonts w:ascii="Times New Roman" w:eastAsia="Times New Roman" w:hAnsi="Times New Roman" w:cs="Times New Roman"/>
          <w:b/>
          <w:sz w:val="20"/>
          <w:szCs w:val="20"/>
          <w:u w:val="single"/>
        </w:rPr>
        <w:t>radical</w:t>
      </w:r>
      <w:r>
        <w:rPr>
          <w:rFonts w:ascii="Times New Roman" w:eastAsia="Times New Roman" w:hAnsi="Times New Roman" w:cs="Times New Roman"/>
          <w:sz w:val="20"/>
          <w:szCs w:val="20"/>
        </w:rPr>
        <w:t>s, prompt on “</w:t>
      </w:r>
      <w:r>
        <w:rPr>
          <w:rFonts w:ascii="Times New Roman" w:eastAsia="Times New Roman" w:hAnsi="Times New Roman" w:cs="Times New Roman"/>
          <w:b/>
          <w:sz w:val="20"/>
          <w:szCs w:val="20"/>
        </w:rPr>
        <w:t>reactive species</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rPr>
        <w:t>reactive oxygen species</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rPr>
        <w:t>ROS</w:t>
      </w:r>
      <w:r>
        <w:rPr>
          <w:rFonts w:ascii="Times New Roman" w:eastAsia="Times New Roman" w:hAnsi="Times New Roman" w:cs="Times New Roman"/>
          <w:sz w:val="20"/>
          <w:szCs w:val="20"/>
        </w:rPr>
        <w: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Dogon worshippers </w:t>
      </w:r>
      <w:r>
        <w:rPr>
          <w:rFonts w:ascii="Times New Roman" w:eastAsia="Times New Roman" w:hAnsi="Times New Roman" w:cs="Times New Roman"/>
          <w:b/>
          <w:color w:val="231F20"/>
          <w:sz w:val="20"/>
          <w:szCs w:val="20"/>
        </w:rPr>
        <w:t xml:space="preserve">dance with painted masks at these events. </w:t>
      </w:r>
      <w:r>
        <w:rPr>
          <w:rFonts w:ascii="Times New Roman" w:eastAsia="Times New Roman" w:hAnsi="Times New Roman" w:cs="Times New Roman"/>
          <w:b/>
          <w:sz w:val="20"/>
          <w:szCs w:val="20"/>
        </w:rPr>
        <w:t xml:space="preserve">In one religion, these events </w:t>
      </w:r>
      <w:r>
        <w:rPr>
          <w:rFonts w:ascii="Times New Roman" w:eastAsia="Times New Roman" w:hAnsi="Times New Roman" w:cs="Times New Roman"/>
          <w:b/>
          <w:color w:val="231F20"/>
          <w:sz w:val="20"/>
          <w:szCs w:val="20"/>
        </w:rPr>
        <w:t xml:space="preserve">continue monthly for a year and annually for the next thirty years. </w:t>
      </w:r>
      <w:r>
        <w:rPr>
          <w:rFonts w:ascii="Times New Roman" w:eastAsia="Times New Roman" w:hAnsi="Times New Roman" w:cs="Times New Roman"/>
          <w:b/>
          <w:sz w:val="20"/>
          <w:szCs w:val="20"/>
        </w:rPr>
        <w:t xml:space="preserve">Buddhism in Japan has a monopoly on these events. </w:t>
      </w:r>
      <w:r>
        <w:rPr>
          <w:rFonts w:ascii="Times New Roman" w:eastAsia="Times New Roman" w:hAnsi="Times New Roman" w:cs="Times New Roman"/>
          <w:b/>
          <w:color w:val="231F20"/>
          <w:sz w:val="20"/>
          <w:szCs w:val="20"/>
        </w:rPr>
        <w:t>In China, these events begin with affected people being cleaned using damp towels dusted with talcum powder, and last for</w:t>
      </w:r>
      <w:r>
        <w:rPr>
          <w:rFonts w:ascii="Times New Roman" w:eastAsia="Times New Roman" w:hAnsi="Times New Roman" w:cs="Times New Roman"/>
          <w:color w:val="231F20"/>
          <w:sz w:val="20"/>
          <w:szCs w:val="20"/>
        </w:rPr>
        <w:t xml:space="preserve"> (*) 49 days. The</w:t>
      </w:r>
      <w:r>
        <w:rPr>
          <w:rFonts w:ascii="Times New Roman" w:eastAsia="Times New Roman" w:hAnsi="Times New Roman" w:cs="Times New Roman"/>
          <w:color w:val="231F20"/>
          <w:sz w:val="20"/>
          <w:szCs w:val="20"/>
        </w:rPr>
        <w:t>se events in Zoroastrianism involve a high tower and vultures, with the affected bones bleached by the sun. For 10 points, name these events that can include cremation, occurring after someone has died.</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funeral</w:t>
      </w:r>
      <w:r>
        <w:rPr>
          <w:rFonts w:ascii="Times New Roman" w:eastAsia="Times New Roman" w:hAnsi="Times New Roman" w:cs="Times New Roman"/>
          <w:sz w:val="20"/>
          <w:szCs w:val="20"/>
        </w:rPr>
        <w:t xml:space="preserve">s; </w:t>
      </w:r>
      <w:r>
        <w:rPr>
          <w:rFonts w:ascii="Times New Roman" w:eastAsia="Times New Roman" w:hAnsi="Times New Roman" w:cs="Times New Roman"/>
          <w:color w:val="FF0000"/>
          <w:sz w:val="20"/>
          <w:szCs w:val="20"/>
        </w:rPr>
        <w:t xml:space="preserve">do not accept </w:t>
      </w:r>
      <w:r>
        <w:rPr>
          <w:rFonts w:ascii="Times New Roman" w:eastAsia="Times New Roman" w:hAnsi="Times New Roman" w:cs="Times New Roman"/>
          <w:b/>
          <w:color w:val="FF0000"/>
          <w:sz w:val="20"/>
          <w:szCs w:val="20"/>
        </w:rPr>
        <w:t>death</w:t>
      </w:r>
      <w:r>
        <w:rPr>
          <w:rFonts w:ascii="Times New Roman" w:eastAsia="Times New Roman" w:hAnsi="Times New Roman" w:cs="Times New Roman"/>
          <w:color w:val="FF0000"/>
          <w:sz w:val="20"/>
          <w:szCs w:val="20"/>
        </w:rPr>
        <w:t>s</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In the debut novel by this author, the American government worker Eugene Dawn goes insane and stabs his son Martin, while another of his works features this author’s title alter ego, a female Australian writer of the novel </w:t>
      </w:r>
      <w:r>
        <w:rPr>
          <w:rFonts w:ascii="Times New Roman" w:eastAsia="Times New Roman" w:hAnsi="Times New Roman" w:cs="Times New Roman"/>
          <w:b/>
          <w:i/>
          <w:sz w:val="20"/>
          <w:szCs w:val="20"/>
        </w:rPr>
        <w:t>The House on Eccles Street</w:t>
      </w:r>
      <w:r>
        <w:rPr>
          <w:rFonts w:ascii="Times New Roman" w:eastAsia="Times New Roman" w:hAnsi="Times New Roman" w:cs="Times New Roman"/>
          <w:b/>
          <w:sz w:val="20"/>
          <w:szCs w:val="20"/>
        </w:rPr>
        <w:t xml:space="preserve">. This </w:t>
      </w:r>
      <w:r>
        <w:rPr>
          <w:rFonts w:ascii="Times New Roman" w:eastAsia="Times New Roman" w:hAnsi="Times New Roman" w:cs="Times New Roman"/>
          <w:b/>
          <w:sz w:val="20"/>
          <w:szCs w:val="20"/>
        </w:rPr>
        <w:t xml:space="preserve">author of </w:t>
      </w:r>
      <w:r>
        <w:rPr>
          <w:rFonts w:ascii="Times New Roman" w:eastAsia="Times New Roman" w:hAnsi="Times New Roman" w:cs="Times New Roman"/>
          <w:b/>
          <w:i/>
          <w:sz w:val="20"/>
          <w:szCs w:val="20"/>
        </w:rPr>
        <w:t>Dusklands</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Elizabeth Costello</w:t>
      </w:r>
      <w:r>
        <w:rPr>
          <w:rFonts w:ascii="Times New Roman" w:eastAsia="Times New Roman" w:hAnsi="Times New Roman" w:cs="Times New Roman"/>
          <w:b/>
          <w:sz w:val="20"/>
          <w:szCs w:val="20"/>
        </w:rPr>
        <w:t xml:space="preserve"> wrote a novel in which a crippled girl is rescued by the Magistrate after being tortured by the Third Bureau of</w:t>
      </w:r>
      <w:r>
        <w:rPr>
          <w:rFonts w:ascii="Times New Roman" w:eastAsia="Times New Roman" w:hAnsi="Times New Roman" w:cs="Times New Roman"/>
          <w:sz w:val="20"/>
          <w:szCs w:val="20"/>
        </w:rPr>
        <w:t xml:space="preserve"> (*) Colonel Joll. In another novel, this author described a character who loses his position as a pro</w:t>
      </w:r>
      <w:r>
        <w:rPr>
          <w:rFonts w:ascii="Times New Roman" w:eastAsia="Times New Roman" w:hAnsi="Times New Roman" w:cs="Times New Roman"/>
          <w:sz w:val="20"/>
          <w:szCs w:val="20"/>
        </w:rPr>
        <w:t xml:space="preserve">fessor after his affair with Melanie Isaacs. For 10 points, name this South African author of </w:t>
      </w:r>
      <w:r>
        <w:rPr>
          <w:rFonts w:ascii="Times New Roman" w:eastAsia="Times New Roman" w:hAnsi="Times New Roman" w:cs="Times New Roman"/>
          <w:i/>
          <w:sz w:val="20"/>
          <w:szCs w:val="20"/>
        </w:rPr>
        <w:t>Waiting for the Barbarians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Disgrace</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(John Maxwell) J.M. </w:t>
      </w:r>
      <w:r>
        <w:rPr>
          <w:rFonts w:ascii="Times New Roman" w:eastAsia="Times New Roman" w:hAnsi="Times New Roman" w:cs="Times New Roman"/>
          <w:b/>
          <w:sz w:val="20"/>
          <w:szCs w:val="20"/>
          <w:u w:val="single"/>
        </w:rPr>
        <w:t>Coetzee</w:t>
      </w:r>
      <w:r>
        <w:rPr>
          <w:rFonts w:ascii="Times New Roman" w:eastAsia="Times New Roman" w:hAnsi="Times New Roman" w:cs="Times New Roman"/>
          <w:sz w:val="20"/>
          <w:szCs w:val="20"/>
        </w:rPr>
        <w:t xml:space="preserve">     &lt;CC&gt;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One bill in this state would allow undocumented immigrants to buy healt</w:t>
      </w:r>
      <w:r>
        <w:rPr>
          <w:rFonts w:ascii="Times New Roman" w:eastAsia="Times New Roman" w:hAnsi="Times New Roman" w:cs="Times New Roman"/>
          <w:b/>
          <w:sz w:val="20"/>
          <w:szCs w:val="20"/>
        </w:rPr>
        <w:t xml:space="preserve">h insurance via Obamacare, which drew comparisons to a camel in a tent. Its voters defeated a 2012 ballot measure </w:t>
      </w:r>
      <w:r>
        <w:rPr>
          <w:rFonts w:ascii="Times New Roman" w:eastAsia="Times New Roman" w:hAnsi="Times New Roman" w:cs="Times New Roman"/>
          <w:b/>
          <w:sz w:val="20"/>
          <w:szCs w:val="20"/>
        </w:rPr>
        <w:lastRenderedPageBreak/>
        <w:t>that label all genetically modified foods. This state’s Senator Richard Pan authored a vaccination bill to stop a (*)</w:t>
      </w:r>
      <w:r>
        <w:rPr>
          <w:rFonts w:ascii="Times New Roman" w:eastAsia="Times New Roman" w:hAnsi="Times New Roman" w:cs="Times New Roman"/>
          <w:sz w:val="20"/>
          <w:szCs w:val="20"/>
        </w:rPr>
        <w:t xml:space="preserve"> measles outbreak that st</w:t>
      </w:r>
      <w:r>
        <w:rPr>
          <w:rFonts w:ascii="Times New Roman" w:eastAsia="Times New Roman" w:hAnsi="Times New Roman" w:cs="Times New Roman"/>
          <w:sz w:val="20"/>
          <w:szCs w:val="20"/>
        </w:rPr>
        <w:t>arted in Disneyland. Residents in this state said that “we’re not all equal when it comes to water” during the worst drought in this state’s history. For 10 points, name this state where an illegal immigrant shot Katherine Steinle in San Francisco.</w:t>
      </w:r>
    </w:p>
    <w:p w:rsidR="005B0166" w:rsidRDefault="00A54786">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California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&lt;AS&gt;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In the Izumo cycle, a rabbit crosses a bridge of these animals but loses its skin. Ammut had the head of this animal. Both Saint Pachome and Menes were carried by these animals to safety. A god of this animal invented a fish trap that</w:t>
      </w:r>
      <w:r>
        <w:rPr>
          <w:rFonts w:ascii="Times New Roman" w:eastAsia="Times New Roman" w:hAnsi="Times New Roman" w:cs="Times New Roman"/>
          <w:b/>
          <w:sz w:val="20"/>
          <w:szCs w:val="20"/>
        </w:rPr>
        <w:t xml:space="preserve"> recovered the severed</w:t>
      </w:r>
      <w:r>
        <w:rPr>
          <w:rFonts w:ascii="Times New Roman" w:eastAsia="Times New Roman" w:hAnsi="Times New Roman" w:cs="Times New Roman"/>
          <w:sz w:val="20"/>
          <w:szCs w:val="20"/>
        </w:rPr>
        <w:t xml:space="preserve"> (*) hands of Horus, and, in the </w:t>
      </w:r>
      <w:r>
        <w:rPr>
          <w:rFonts w:ascii="Times New Roman" w:eastAsia="Times New Roman" w:hAnsi="Times New Roman" w:cs="Times New Roman"/>
          <w:i/>
          <w:sz w:val="20"/>
          <w:szCs w:val="20"/>
        </w:rPr>
        <w:t>Book of the Dead</w:t>
      </w:r>
      <w:r>
        <w:rPr>
          <w:rFonts w:ascii="Times New Roman" w:eastAsia="Times New Roman" w:hAnsi="Times New Roman" w:cs="Times New Roman"/>
          <w:sz w:val="20"/>
          <w:szCs w:val="20"/>
        </w:rPr>
        <w:t>, that god helped Isis give birth to Horus. The Greeks depicted a god of this animal called Sobek with a crown of solar rays. For 10 points, name this reptile that lives in the Nile.</w:t>
      </w:r>
    </w:p>
    <w:p w:rsidR="005B0166" w:rsidRDefault="00A54786">
      <w:pPr>
        <w:pStyle w:val="norm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sz w:val="20"/>
          <w:szCs w:val="20"/>
          <w:u w:val="single"/>
        </w:rPr>
        <w:t>crocodile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alligator</w:t>
      </w:r>
      <w:r>
        <w:rPr>
          <w:rFonts w:ascii="Times New Roman" w:eastAsia="Times New Roman" w:hAnsi="Times New Roman" w:cs="Times New Roman"/>
          <w:sz w:val="20"/>
          <w:szCs w:val="20"/>
        </w:rPr>
        <w:t xml:space="preserve"> &lt;KD&gt;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Worldlines, but not normal trajectories, have this variable. </w:t>
      </w:r>
      <w:r>
        <w:rPr>
          <w:rFonts w:ascii="Times New Roman" w:eastAsia="Times New Roman" w:hAnsi="Times New Roman" w:cs="Times New Roman"/>
          <w:b/>
          <w:color w:val="231F20"/>
          <w:sz w:val="20"/>
          <w:szCs w:val="20"/>
        </w:rPr>
        <w:t>In the Lorentz transform, x over c-squared is subtracted from this</w:t>
      </w:r>
      <w:r>
        <w:rPr>
          <w:rFonts w:ascii="Times New Roman" w:eastAsia="Times New Roman" w:hAnsi="Times New Roman" w:cs="Times New Roman"/>
          <w:b/>
          <w:color w:val="231F20"/>
          <w:sz w:val="16"/>
          <w:szCs w:val="16"/>
        </w:rPr>
        <w:t xml:space="preserve">. </w:t>
      </w:r>
      <w:r>
        <w:rPr>
          <w:rFonts w:ascii="Times New Roman" w:eastAsia="Times New Roman" w:hAnsi="Times New Roman" w:cs="Times New Roman"/>
          <w:b/>
          <w:color w:val="231F20"/>
          <w:sz w:val="20"/>
          <w:szCs w:val="20"/>
        </w:rPr>
        <w:t>Events have a constant position and this quantity, which has a “proper” form. The twin paradox sees changes in this quantity. Along with gravitational redshift, visitors nearing black holes would experience this quantity’s</w:t>
      </w:r>
      <w:r>
        <w:rPr>
          <w:rFonts w:ascii="Times New Roman" w:eastAsia="Times New Roman" w:hAnsi="Times New Roman" w:cs="Times New Roman"/>
          <w:color w:val="231F20"/>
          <w:sz w:val="20"/>
          <w:szCs w:val="20"/>
        </w:rPr>
        <w:t xml:space="preserve"> (*) dilation. This quantity is sa</w:t>
      </w:r>
      <w:r>
        <w:rPr>
          <w:rFonts w:ascii="Times New Roman" w:eastAsia="Times New Roman" w:hAnsi="Times New Roman" w:cs="Times New Roman"/>
          <w:color w:val="231F20"/>
          <w:sz w:val="20"/>
          <w:szCs w:val="20"/>
        </w:rPr>
        <w:t>id to travel or evolve in one direction, or its namesake arrow. This quantity is grouped with space in namesake coordinates. Einstein showed that this quantity’s constancy, called simultaneity, is relative to reference frames. For 10 points, name this quan</w:t>
      </w:r>
      <w:r>
        <w:rPr>
          <w:rFonts w:ascii="Times New Roman" w:eastAsia="Times New Roman" w:hAnsi="Times New Roman" w:cs="Times New Roman"/>
          <w:color w:val="231F20"/>
          <w:sz w:val="20"/>
          <w:szCs w:val="20"/>
        </w:rPr>
        <w:t>tity measured in seconds.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time</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This man executed his mistress Mary Hamilton and used her head to teach an anatomy lesson to onlookers. Serfs were forced to carry passports during this man’s reign. This leader replaced the Duma with a senate of</w:t>
      </w:r>
      <w:r>
        <w:rPr>
          <w:rFonts w:ascii="Times New Roman" w:eastAsia="Times New Roman" w:hAnsi="Times New Roman" w:cs="Times New Roman"/>
          <w:b/>
          <w:sz w:val="20"/>
          <w:szCs w:val="20"/>
        </w:rPr>
        <w:t xml:space="preserve"> nine men</w:t>
      </w:r>
      <w:r>
        <w:rPr>
          <w:rFonts w:ascii="Times New Roman" w:eastAsia="Times New Roman" w:hAnsi="Times New Roman" w:cs="Times New Roman"/>
          <w:color w:val="231F20"/>
          <w:sz w:val="20"/>
          <w:szCs w:val="20"/>
        </w:rPr>
        <w:t>.</w:t>
      </w:r>
      <w:r>
        <w:rPr>
          <w:rFonts w:ascii="Times New Roman" w:eastAsia="Times New Roman" w:hAnsi="Times New Roman" w:cs="Times New Roman"/>
          <w:b/>
          <w:sz w:val="20"/>
          <w:szCs w:val="20"/>
        </w:rPr>
        <w:t xml:space="preserve"> After the death of his father, the Naryshkin family backed his bid to the throne, although his sister (*) </w:t>
      </w:r>
      <w:r>
        <w:rPr>
          <w:rFonts w:ascii="Times New Roman" w:eastAsia="Times New Roman" w:hAnsi="Times New Roman" w:cs="Times New Roman"/>
          <w:sz w:val="20"/>
          <w:szCs w:val="20"/>
        </w:rPr>
        <w:t>became regent, and was named Sofia. He overcame Ivan Mazeppa’s desertion to defeat Christian XII at Poltava and used his experiences in a D</w:t>
      </w:r>
      <w:r>
        <w:rPr>
          <w:rFonts w:ascii="Times New Roman" w:eastAsia="Times New Roman" w:hAnsi="Times New Roman" w:cs="Times New Roman"/>
          <w:sz w:val="20"/>
          <w:szCs w:val="20"/>
        </w:rPr>
        <w:t>utch shipyard to improve his nation’s navy. For 10 points, name this Tsar who won the Great Northern War and built a new capital on the Baltic Sea.</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Peter the Great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Peter I</w:t>
      </w:r>
      <w:r>
        <w:rPr>
          <w:rFonts w:ascii="Times New Roman" w:eastAsia="Times New Roman" w:hAnsi="Times New Roman" w:cs="Times New Roman"/>
          <w:sz w:val="20"/>
          <w:szCs w:val="20"/>
        </w:rPr>
        <w:t xml:space="preserve"> or </w:t>
      </w:r>
      <w:r>
        <w:rPr>
          <w:rFonts w:ascii="Times New Roman" w:eastAsia="Times New Roman" w:hAnsi="Times New Roman" w:cs="Times New Roman"/>
          <w:b/>
          <w:color w:val="252525"/>
          <w:sz w:val="20"/>
          <w:szCs w:val="20"/>
          <w:u w:val="single"/>
        </w:rPr>
        <w:t>Peter Alexeyevich</w:t>
      </w:r>
      <w:r>
        <w:rPr>
          <w:rFonts w:ascii="Times New Roman" w:eastAsia="Times New Roman" w:hAnsi="Times New Roman" w:cs="Times New Roman"/>
          <w:color w:val="252525"/>
          <w:sz w:val="20"/>
          <w:szCs w:val="20"/>
        </w:rPr>
        <w:t>; prompt on “</w:t>
      </w:r>
      <w:r>
        <w:rPr>
          <w:rFonts w:ascii="Times New Roman" w:eastAsia="Times New Roman" w:hAnsi="Times New Roman" w:cs="Times New Roman"/>
          <w:b/>
          <w:color w:val="252525"/>
          <w:sz w:val="20"/>
          <w:szCs w:val="20"/>
        </w:rPr>
        <w:t>Peter</w:t>
      </w:r>
      <w:r>
        <w:rPr>
          <w:rFonts w:ascii="Times New Roman" w:eastAsia="Times New Roman" w:hAnsi="Times New Roman" w:cs="Times New Roman"/>
          <w:color w:val="252525"/>
          <w:sz w:val="20"/>
          <w:szCs w:val="20"/>
        </w:rPr>
        <w:t>” &lt;DM&gt;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With Thomas Masaryk, th</w:t>
      </w:r>
      <w:r>
        <w:rPr>
          <w:rFonts w:ascii="Times New Roman" w:eastAsia="Times New Roman" w:hAnsi="Times New Roman" w:cs="Times New Roman"/>
          <w:b/>
          <w:sz w:val="20"/>
          <w:szCs w:val="20"/>
        </w:rPr>
        <w:t xml:space="preserve">is artist was one of the drafters of the Czechoslovak declaration of independence. Mary Magdalene brushes her cloak from her face as she emerges from an alcove in this man’s sculpture </w:t>
      </w:r>
      <w:r>
        <w:rPr>
          <w:rFonts w:ascii="Times New Roman" w:eastAsia="Times New Roman" w:hAnsi="Times New Roman" w:cs="Times New Roman"/>
          <w:b/>
          <w:i/>
          <w:sz w:val="20"/>
          <w:szCs w:val="20"/>
        </w:rPr>
        <w:t>Rabboni</w:t>
      </w:r>
      <w:r>
        <w:rPr>
          <w:rFonts w:ascii="Times New Roman" w:eastAsia="Times New Roman" w:hAnsi="Times New Roman" w:cs="Times New Roman"/>
          <w:b/>
          <w:sz w:val="20"/>
          <w:szCs w:val="20"/>
        </w:rPr>
        <w:t xml:space="preserve">. This man’s sculpture </w:t>
      </w:r>
      <w:r>
        <w:rPr>
          <w:rFonts w:ascii="Times New Roman" w:eastAsia="Times New Roman" w:hAnsi="Times New Roman" w:cs="Times New Roman"/>
          <w:b/>
          <w:i/>
          <w:sz w:val="20"/>
          <w:szCs w:val="20"/>
        </w:rPr>
        <w:t>The Aviator</w:t>
      </w:r>
      <w:r>
        <w:rPr>
          <w:rFonts w:ascii="Times New Roman" w:eastAsia="Times New Roman" w:hAnsi="Times New Roman" w:cs="Times New Roman"/>
          <w:b/>
          <w:sz w:val="20"/>
          <w:szCs w:val="20"/>
        </w:rPr>
        <w:t xml:space="preserve"> is outside the University of Virginia’s Clemons Library. This artist began work on the (*)</w:t>
      </w:r>
      <w:r>
        <w:rPr>
          <w:rFonts w:ascii="Times New Roman" w:eastAsia="Times New Roman" w:hAnsi="Times New Roman" w:cs="Times New Roman"/>
          <w:sz w:val="20"/>
          <w:szCs w:val="20"/>
        </w:rPr>
        <w:t xml:space="preserve"> Confederate monument at Stone Mountain before abandoning it to work on another in the Black Hills of South Dakota, which was completed by his son Lincoln with the d</w:t>
      </w:r>
      <w:r>
        <w:rPr>
          <w:rFonts w:ascii="Times New Roman" w:eastAsia="Times New Roman" w:hAnsi="Times New Roman" w:cs="Times New Roman"/>
          <w:sz w:val="20"/>
          <w:szCs w:val="20"/>
        </w:rPr>
        <w:t xml:space="preserve">edication of Theodore Roosevelt. For 10 points, name this sculptor who carried out the carving of Mount Rushmore. </w:t>
      </w:r>
    </w:p>
    <w:p w:rsidR="005B0166" w:rsidRDefault="00A54786">
      <w:pPr>
        <w:pStyle w:val="normal0"/>
      </w:pPr>
      <w:r>
        <w:rPr>
          <w:rFonts w:ascii="Times New Roman" w:eastAsia="Times New Roman" w:hAnsi="Times New Roman" w:cs="Times New Roman"/>
          <w:sz w:val="20"/>
          <w:szCs w:val="20"/>
        </w:rPr>
        <w:t xml:space="preserve">ANSWER: Gutzon </w:t>
      </w:r>
      <w:r>
        <w:rPr>
          <w:rFonts w:ascii="Times New Roman" w:eastAsia="Times New Roman" w:hAnsi="Times New Roman" w:cs="Times New Roman"/>
          <w:b/>
          <w:sz w:val="20"/>
          <w:szCs w:val="20"/>
          <w:u w:val="single"/>
        </w:rPr>
        <w:t>Borglum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&lt;JG&gt;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This author wrote a play in which the title character woos Zenocrate [zee-KNOCK-ruh-tee] and kills Mycetes [</w:t>
      </w:r>
      <w:r>
        <w:rPr>
          <w:rFonts w:ascii="Times New Roman" w:eastAsia="Times New Roman" w:hAnsi="Times New Roman" w:cs="Times New Roman"/>
          <w:b/>
          <w:sz w:val="20"/>
          <w:szCs w:val="20"/>
        </w:rPr>
        <w:t>my-SEE-tees] to control the Persian Empire. Another of his characters asks if “this was the face that launched a thousand ships,” after summoning Helen of Troy and giving her a kiss. In a poem by this author of</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Tamburlaine the Great</w:t>
      </w:r>
      <w:r>
        <w:rPr>
          <w:rFonts w:ascii="Times New Roman" w:eastAsia="Times New Roman" w:hAnsi="Times New Roman" w:cs="Times New Roman"/>
          <w:sz w:val="20"/>
          <w:szCs w:val="20"/>
        </w:rPr>
        <w:t>,  he implores a wom</w:t>
      </w:r>
      <w:r>
        <w:rPr>
          <w:rFonts w:ascii="Times New Roman" w:eastAsia="Times New Roman" w:hAnsi="Times New Roman" w:cs="Times New Roman"/>
          <w:sz w:val="20"/>
          <w:szCs w:val="20"/>
        </w:rPr>
        <w:t xml:space="preserve">an to “come live with me and be my love.” In a play by this man, the title character poisons his daughter for becoming a Christian, before dying by being thrown into a boiling cauldron. For 10 points, name this author of </w:t>
      </w:r>
      <w:r>
        <w:rPr>
          <w:rFonts w:ascii="Times New Roman" w:eastAsia="Times New Roman" w:hAnsi="Times New Roman" w:cs="Times New Roman"/>
          <w:i/>
          <w:sz w:val="20"/>
          <w:szCs w:val="20"/>
        </w:rPr>
        <w:t>Doctor Faustus</w:t>
      </w:r>
      <w:r>
        <w:rPr>
          <w:rFonts w:ascii="Times New Roman" w:eastAsia="Times New Roman" w:hAnsi="Times New Roman" w:cs="Times New Roman"/>
          <w:sz w:val="20"/>
          <w:szCs w:val="20"/>
        </w:rPr>
        <w:t>, “A Passionate Sheph</w:t>
      </w:r>
      <w:r>
        <w:rPr>
          <w:rFonts w:ascii="Times New Roman" w:eastAsia="Times New Roman" w:hAnsi="Times New Roman" w:cs="Times New Roman"/>
          <w:sz w:val="20"/>
          <w:szCs w:val="20"/>
        </w:rPr>
        <w:t xml:space="preserve">erd to His Love,” and </w:t>
      </w:r>
      <w:r>
        <w:rPr>
          <w:rFonts w:ascii="Times New Roman" w:eastAsia="Times New Roman" w:hAnsi="Times New Roman" w:cs="Times New Roman"/>
          <w:i/>
          <w:sz w:val="20"/>
          <w:szCs w:val="20"/>
        </w:rPr>
        <w:t>The Jew of Malta</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Christopher </w:t>
      </w:r>
      <w:r>
        <w:rPr>
          <w:rFonts w:ascii="Times New Roman" w:eastAsia="Times New Roman" w:hAnsi="Times New Roman" w:cs="Times New Roman"/>
          <w:b/>
          <w:sz w:val="20"/>
          <w:szCs w:val="20"/>
          <w:u w:val="single"/>
        </w:rPr>
        <w:t>Marlowe</w:t>
      </w:r>
      <w:r>
        <w:rPr>
          <w:rFonts w:ascii="Times New Roman" w:eastAsia="Times New Roman" w:hAnsi="Times New Roman" w:cs="Times New Roman"/>
          <w:sz w:val="20"/>
          <w:szCs w:val="20"/>
        </w:rPr>
        <w:t xml:space="preserve">     &lt;CC&gt;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Bernoulli random variables have parameters of 1 and this value. A function named for this quantity is the derivative of the cumulative distribution function. Expectations are</w:t>
      </w:r>
      <w:r>
        <w:rPr>
          <w:rFonts w:ascii="Times New Roman" w:eastAsia="Times New Roman" w:hAnsi="Times New Roman" w:cs="Times New Roman"/>
          <w:b/>
          <w:sz w:val="20"/>
          <w:szCs w:val="20"/>
        </w:rPr>
        <w:t xml:space="preserve"> integrals of random variables multiplied by this function. This function of the sample space is 1, and, t-tables show it for given </w:t>
      </w:r>
      <w:r>
        <w:rPr>
          <w:rFonts w:ascii="Times New Roman" w:eastAsia="Times New Roman" w:hAnsi="Times New Roman" w:cs="Times New Roman"/>
          <w:sz w:val="20"/>
          <w:szCs w:val="20"/>
        </w:rPr>
        <w:t>(*) df and t values. Bayes’ theorem finds the conditional type of this quantity. Tables named for this quantity describe two</w:t>
      </w:r>
      <w:r>
        <w:rPr>
          <w:rFonts w:ascii="Times New Roman" w:eastAsia="Times New Roman" w:hAnsi="Times New Roman" w:cs="Times New Roman"/>
          <w:sz w:val="20"/>
          <w:szCs w:val="20"/>
        </w:rPr>
        <w:t xml:space="preserve"> dependent events. A value usually less than 5 percent determines this quantity for whether or not results are significant. For 10 points, name this quantity between 0 and 1 that gives the chance of an event happening.</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probability</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chanc</w:t>
      </w:r>
      <w:r>
        <w:rPr>
          <w:rFonts w:ascii="Times New Roman" w:eastAsia="Times New Roman" w:hAnsi="Times New Roman" w:cs="Times New Roman"/>
          <w:b/>
          <w:sz w:val="20"/>
          <w:szCs w:val="20"/>
        </w:rPr>
        <w:t>e</w:t>
      </w:r>
      <w:r>
        <w:rPr>
          <w:rFonts w:ascii="Times New Roman" w:eastAsia="Times New Roman" w:hAnsi="Times New Roman" w:cs="Times New Roman"/>
          <w:sz w:val="20"/>
          <w:szCs w:val="20"/>
        </w:rPr>
        <w: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A man whose head is replaced with that of a stag’s is torn apart by his own hunting dogs while Diana looks on in this artist’s </w:t>
      </w:r>
      <w:r>
        <w:rPr>
          <w:rFonts w:ascii="Times New Roman" w:eastAsia="Times New Roman" w:hAnsi="Times New Roman" w:cs="Times New Roman"/>
          <w:b/>
          <w:i/>
          <w:sz w:val="20"/>
          <w:szCs w:val="20"/>
        </w:rPr>
        <w:t>The Death of Actaeon</w:t>
      </w:r>
      <w:r>
        <w:rPr>
          <w:rFonts w:ascii="Times New Roman" w:eastAsia="Times New Roman" w:hAnsi="Times New Roman" w:cs="Times New Roman"/>
          <w:b/>
          <w:sz w:val="20"/>
          <w:szCs w:val="20"/>
        </w:rPr>
        <w:t>. In another painting, he depicted a flagellation scene on the side of a sarcophagus bounded by two w</w:t>
      </w:r>
      <w:r>
        <w:rPr>
          <w:rFonts w:ascii="Times New Roman" w:eastAsia="Times New Roman" w:hAnsi="Times New Roman" w:cs="Times New Roman"/>
          <w:b/>
          <w:sz w:val="20"/>
          <w:szCs w:val="20"/>
        </w:rPr>
        <w:t>omen, one clothed and the other nude. Black and gold</w:t>
      </w:r>
      <w:r>
        <w:rPr>
          <w:rFonts w:ascii="Times New Roman" w:eastAsia="Times New Roman" w:hAnsi="Times New Roman" w:cs="Times New Roman"/>
          <w:sz w:val="20"/>
          <w:szCs w:val="20"/>
        </w:rPr>
        <w:t xml:space="preserve"> (*) tapestries hang beside a girl rummaging through a chest in the background of another painting by this man, in which a dog rests at the feet of a reclining woman holding a small bouquet of flowers. Fo</w:t>
      </w:r>
      <w:r>
        <w:rPr>
          <w:rFonts w:ascii="Times New Roman" w:eastAsia="Times New Roman" w:hAnsi="Times New Roman" w:cs="Times New Roman"/>
          <w:sz w:val="20"/>
          <w:szCs w:val="20"/>
        </w:rPr>
        <w:t xml:space="preserve">r 10 points, name this artist who depicted a nude lying on a bed in </w:t>
      </w:r>
      <w:r>
        <w:rPr>
          <w:rFonts w:ascii="Times New Roman" w:eastAsia="Times New Roman" w:hAnsi="Times New Roman" w:cs="Times New Roman"/>
          <w:i/>
          <w:sz w:val="20"/>
          <w:szCs w:val="20"/>
        </w:rPr>
        <w:t>Venus of Urbino</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Titian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highlight w:val="white"/>
          <w:u w:val="single"/>
        </w:rPr>
        <w:t>Tiziano</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Vecellio</w:t>
      </w:r>
      <w:r>
        <w:rPr>
          <w:rFonts w:ascii="Times New Roman" w:eastAsia="Times New Roman" w:hAnsi="Times New Roman" w:cs="Times New Roman"/>
          <w:sz w:val="20"/>
          <w:szCs w:val="20"/>
          <w:highlight w:val="white"/>
        </w:rPr>
        <w:t>, a</w:t>
      </w:r>
      <w:r>
        <w:rPr>
          <w:rFonts w:ascii="Times New Roman" w:eastAsia="Times New Roman" w:hAnsi="Times New Roman" w:cs="Times New Roman"/>
          <w:sz w:val="20"/>
          <w:szCs w:val="20"/>
        </w:rPr>
        <w:t xml:space="preserve">ccept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Death of Actaeon</w:t>
      </w:r>
      <w:r>
        <w:rPr>
          <w:rFonts w:ascii="Times New Roman" w:eastAsia="Times New Roman" w:hAnsi="Times New Roman" w:cs="Times New Roman"/>
          <w:sz w:val="20"/>
          <w:szCs w:val="20"/>
        </w:rPr>
        <w:t xml:space="preserve"> before the word “artist” is read     &lt;DS&gt;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19) </w:t>
      </w:r>
      <w:r>
        <w:rPr>
          <w:rFonts w:ascii="Times New Roman" w:eastAsia="Times New Roman" w:hAnsi="Times New Roman" w:cs="Times New Roman"/>
          <w:b/>
          <w:color w:val="231F20"/>
          <w:sz w:val="20"/>
          <w:szCs w:val="20"/>
        </w:rPr>
        <w:t xml:space="preserve">The concubine Hürrem helped one leader of this kingdom ally with Suleiman the Magnificent. About 10% of its population were nobles, including the “barefoot aristocracy”. </w:t>
      </w:r>
      <w:r>
        <w:rPr>
          <w:rFonts w:ascii="Times New Roman" w:eastAsia="Times New Roman" w:hAnsi="Times New Roman" w:cs="Times New Roman"/>
          <w:b/>
          <w:sz w:val="20"/>
          <w:szCs w:val="20"/>
        </w:rPr>
        <w:t xml:space="preserve">One song describes cavalry of this country as ‘Painted Boys’, or uhlans. </w:t>
      </w:r>
      <w:r>
        <w:rPr>
          <w:rFonts w:ascii="Times New Roman" w:eastAsia="Times New Roman" w:hAnsi="Times New Roman" w:cs="Times New Roman"/>
          <w:b/>
          <w:color w:val="231F20"/>
          <w:sz w:val="20"/>
          <w:szCs w:val="20"/>
        </w:rPr>
        <w:t>The “five ete</w:t>
      </w:r>
      <w:r>
        <w:rPr>
          <w:rFonts w:ascii="Times New Roman" w:eastAsia="Times New Roman" w:hAnsi="Times New Roman" w:cs="Times New Roman"/>
          <w:b/>
          <w:color w:val="231F20"/>
          <w:sz w:val="20"/>
          <w:szCs w:val="20"/>
        </w:rPr>
        <w:t>rnal principles” guided its legislative council, called the</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color w:val="231F20"/>
          <w:sz w:val="20"/>
          <w:szCs w:val="20"/>
        </w:rPr>
        <w:t xml:space="preserve"> Sejm. </w:t>
      </w:r>
      <w:r>
        <w:rPr>
          <w:rFonts w:ascii="Times New Roman" w:eastAsia="Times New Roman" w:hAnsi="Times New Roman" w:cs="Times New Roman"/>
          <w:sz w:val="20"/>
          <w:szCs w:val="20"/>
        </w:rPr>
        <w:t xml:space="preserve">The epic </w:t>
      </w:r>
      <w:r>
        <w:rPr>
          <w:rFonts w:ascii="Times New Roman" w:eastAsia="Times New Roman" w:hAnsi="Times New Roman" w:cs="Times New Roman"/>
          <w:i/>
          <w:sz w:val="20"/>
          <w:szCs w:val="20"/>
        </w:rPr>
        <w:t>Lord Thaddeus</w:t>
      </w:r>
      <w:r>
        <w:rPr>
          <w:rFonts w:ascii="Times New Roman" w:eastAsia="Times New Roman" w:hAnsi="Times New Roman" w:cs="Times New Roman"/>
          <w:sz w:val="20"/>
          <w:szCs w:val="20"/>
        </w:rPr>
        <w:t>, named for Tadeusz Kosciuszko, described this nation’s past. Before it was repeatedly partitioned, this nation’s 1791 constitution abolished the liberum veto of it</w:t>
      </w:r>
      <w:r>
        <w:rPr>
          <w:rFonts w:ascii="Times New Roman" w:eastAsia="Times New Roman" w:hAnsi="Times New Roman" w:cs="Times New Roman"/>
          <w:sz w:val="20"/>
          <w:szCs w:val="20"/>
        </w:rPr>
        <w:t xml:space="preserve">s </w:t>
      </w:r>
      <w:r>
        <w:rPr>
          <w:rFonts w:ascii="Times New Roman" w:eastAsia="Times New Roman" w:hAnsi="Times New Roman" w:cs="Times New Roman"/>
          <w:i/>
          <w:sz w:val="20"/>
          <w:szCs w:val="20"/>
        </w:rPr>
        <w:t xml:space="preserve">szlachta </w:t>
      </w:r>
      <w:r>
        <w:rPr>
          <w:rFonts w:ascii="Times New Roman" w:eastAsia="Times New Roman" w:hAnsi="Times New Roman" w:cs="Times New Roman"/>
          <w:sz w:val="20"/>
          <w:szCs w:val="20"/>
        </w:rPr>
        <w:t>nobility. For 10 points, name this nation once personally united with Lithuania, with a capital at Warsaw.</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Poland</w:t>
      </w:r>
      <w:r>
        <w:rPr>
          <w:rFonts w:ascii="Times New Roman" w:eastAsia="Times New Roman" w:hAnsi="Times New Roman" w:cs="Times New Roman"/>
          <w:sz w:val="20"/>
          <w:szCs w:val="20"/>
        </w:rPr>
        <w:t xml:space="preserve">-Lithuania; accept </w:t>
      </w:r>
      <w:r>
        <w:rPr>
          <w:rFonts w:ascii="Times New Roman" w:eastAsia="Times New Roman" w:hAnsi="Times New Roman" w:cs="Times New Roman"/>
          <w:b/>
          <w:sz w:val="20"/>
          <w:szCs w:val="20"/>
          <w:u w:val="single"/>
        </w:rPr>
        <w:t>Poland</w:t>
      </w:r>
      <w:r>
        <w:rPr>
          <w:rFonts w:ascii="Times New Roman" w:eastAsia="Times New Roman" w:hAnsi="Times New Roman" w:cs="Times New Roman"/>
          <w:sz w:val="20"/>
          <w:szCs w:val="20"/>
        </w:rPr>
        <w:t xml:space="preserve"> and word forms; prompt on "</w:t>
      </w:r>
      <w:r>
        <w:rPr>
          <w:rFonts w:ascii="Times New Roman" w:eastAsia="Times New Roman" w:hAnsi="Times New Roman" w:cs="Times New Roman"/>
          <w:b/>
          <w:sz w:val="20"/>
          <w:szCs w:val="20"/>
        </w:rPr>
        <w:t>Lithuania</w:t>
      </w:r>
      <w:r>
        <w:rPr>
          <w:rFonts w:ascii="Times New Roman" w:eastAsia="Times New Roman" w:hAnsi="Times New Roman" w:cs="Times New Roman"/>
          <w:sz w:val="20"/>
          <w:szCs w:val="20"/>
        </w:rPr>
        <w: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highlight w:val="white"/>
        </w:rPr>
        <w:t>Ralph Vaughan Williams’ symphony of this number depicts</w:t>
      </w:r>
      <w:r>
        <w:rPr>
          <w:rFonts w:ascii="Times New Roman" w:eastAsia="Times New Roman" w:hAnsi="Times New Roman" w:cs="Times New Roman"/>
          <w:b/>
          <w:sz w:val="20"/>
          <w:szCs w:val="20"/>
          <w:highlight w:val="white"/>
        </w:rPr>
        <w:t xml:space="preserve"> the fields of World War I but is peacefully named </w:t>
      </w:r>
      <w:r>
        <w:rPr>
          <w:rFonts w:ascii="Times New Roman" w:eastAsia="Times New Roman" w:hAnsi="Times New Roman" w:cs="Times New Roman"/>
          <w:b/>
          <w:i/>
          <w:sz w:val="20"/>
          <w:szCs w:val="20"/>
          <w:highlight w:val="white"/>
        </w:rPr>
        <w:t>A Pastoral Symphony</w:t>
      </w:r>
      <w:r>
        <w:rPr>
          <w:rFonts w:ascii="Times New Roman" w:eastAsia="Times New Roman" w:hAnsi="Times New Roman" w:cs="Times New Roman"/>
          <w:b/>
          <w:sz w:val="20"/>
          <w:szCs w:val="20"/>
          <w:highlight w:val="white"/>
        </w:rPr>
        <w:t>. The theme of Mozart’s violin concerto of this number opens with two Gs, three repetitions of the sixteenth notes of F-Sharp and G, and then two Ds. The last movement of Beethoven’s sym</w:t>
      </w:r>
      <w:r>
        <w:rPr>
          <w:rFonts w:ascii="Times New Roman" w:eastAsia="Times New Roman" w:hAnsi="Times New Roman" w:cs="Times New Roman"/>
          <w:b/>
          <w:sz w:val="20"/>
          <w:szCs w:val="20"/>
          <w:highlight w:val="white"/>
        </w:rPr>
        <w:t xml:space="preserve">phony of this number is a set of variations on a theme which he had previously used in the finale of his </w:t>
      </w:r>
      <w:r>
        <w:rPr>
          <w:rFonts w:ascii="Times New Roman" w:eastAsia="Times New Roman" w:hAnsi="Times New Roman" w:cs="Times New Roman"/>
          <w:b/>
          <w:i/>
          <w:sz w:val="20"/>
          <w:szCs w:val="20"/>
          <w:highlight w:val="white"/>
        </w:rPr>
        <w:t>Creatures of Prometheus</w:t>
      </w:r>
      <w:r>
        <w:rPr>
          <w:rFonts w:ascii="Times New Roman" w:eastAsia="Times New Roman" w:hAnsi="Times New Roman" w:cs="Times New Roman"/>
          <w:b/>
          <w:sz w:val="20"/>
          <w:szCs w:val="20"/>
          <w:highlight w:val="white"/>
        </w:rPr>
        <w:t>. That symphony received its title after (*)</w:t>
      </w:r>
      <w:r>
        <w:rPr>
          <w:rFonts w:ascii="Times New Roman" w:eastAsia="Times New Roman" w:hAnsi="Times New Roman" w:cs="Times New Roman"/>
          <w:sz w:val="20"/>
          <w:szCs w:val="20"/>
          <w:highlight w:val="white"/>
        </w:rPr>
        <w:t xml:space="preserve"> Napoleon crowned himself emperor, and is the </w:t>
      </w:r>
      <w:r>
        <w:rPr>
          <w:rFonts w:ascii="Times New Roman" w:eastAsia="Times New Roman" w:hAnsi="Times New Roman" w:cs="Times New Roman"/>
          <w:i/>
          <w:sz w:val="20"/>
          <w:szCs w:val="20"/>
          <w:highlight w:val="white"/>
        </w:rPr>
        <w:t>Eroica</w:t>
      </w:r>
      <w:r>
        <w:rPr>
          <w:rFonts w:ascii="Times New Roman" w:eastAsia="Times New Roman" w:hAnsi="Times New Roman" w:cs="Times New Roman"/>
          <w:sz w:val="20"/>
          <w:szCs w:val="20"/>
          <w:highlight w:val="white"/>
        </w:rPr>
        <w:t xml:space="preserve">. For 10 points, give the number of musicians that perform in a trio. </w:t>
      </w:r>
    </w:p>
    <w:p w:rsidR="005B0166" w:rsidRDefault="00A54786">
      <w:pPr>
        <w:pStyle w:val="normal0"/>
      </w:pPr>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three</w:t>
      </w:r>
      <w:r>
        <w:rPr>
          <w:rFonts w:ascii="Times New Roman" w:eastAsia="Times New Roman" w:hAnsi="Times New Roman" w:cs="Times New Roman"/>
          <w:sz w:val="20"/>
          <w:szCs w:val="20"/>
          <w:highlight w:val="white"/>
        </w:rPr>
        <w:t xml:space="preserve">     &lt;DS&gt;</w:t>
      </w: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A54786">
      <w:pPr>
        <w:pStyle w:val="normal0"/>
        <w:spacing w:line="331" w:lineRule="auto"/>
        <w:jc w:val="center"/>
      </w:pPr>
      <w:r>
        <w:rPr>
          <w:rFonts w:ascii="Times New Roman" w:eastAsia="Times New Roman" w:hAnsi="Times New Roman" w:cs="Times New Roman"/>
          <w:b/>
          <w:sz w:val="20"/>
          <w:szCs w:val="20"/>
        </w:rPr>
        <w:t>Bonuses</w:t>
      </w:r>
    </w:p>
    <w:p w:rsidR="005B0166" w:rsidRDefault="00A54786">
      <w:pPr>
        <w:pStyle w:val="normal0"/>
      </w:pPr>
      <w:r>
        <w:rPr>
          <w:rFonts w:ascii="Times New Roman" w:eastAsia="Times New Roman" w:hAnsi="Times New Roman" w:cs="Times New Roman"/>
          <w:sz w:val="20"/>
          <w:szCs w:val="20"/>
        </w:rPr>
        <w:t>1) The overture to this opera opens with a couple half-quarter-quarter double stops before an ascending and descending eighth note scale in the violins, all played at a very fast tempo. For 10 points each:</w:t>
      </w:r>
    </w:p>
    <w:p w:rsidR="005B0166" w:rsidRDefault="00A54786">
      <w:pPr>
        <w:pStyle w:val="normal0"/>
      </w:pPr>
      <w:r>
        <w:rPr>
          <w:rFonts w:ascii="Times New Roman" w:eastAsia="Times New Roman" w:hAnsi="Times New Roman" w:cs="Times New Roman"/>
          <w:sz w:val="20"/>
          <w:szCs w:val="20"/>
        </w:rPr>
        <w:t>[10] Identify this opera about a knight who has to</w:t>
      </w:r>
      <w:r>
        <w:rPr>
          <w:rFonts w:ascii="Times New Roman" w:eastAsia="Times New Roman" w:hAnsi="Times New Roman" w:cs="Times New Roman"/>
          <w:sz w:val="20"/>
          <w:szCs w:val="20"/>
        </w:rPr>
        <w:t xml:space="preserve"> repeatedly save his lover, the daughter of the Great Prince of Kiev. </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Ruslan and Lyudmila</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highlight w:val="white"/>
          <w:u w:val="single"/>
        </w:rPr>
        <w:t>Ruslan i Lyudmila</w:t>
      </w:r>
    </w:p>
    <w:p w:rsidR="005B0166" w:rsidRDefault="00A54786">
      <w:pPr>
        <w:pStyle w:val="normal0"/>
      </w:pPr>
      <w:r>
        <w:rPr>
          <w:rFonts w:ascii="Times New Roman" w:eastAsia="Times New Roman" w:hAnsi="Times New Roman" w:cs="Times New Roman"/>
          <w:sz w:val="20"/>
          <w:szCs w:val="20"/>
        </w:rPr>
        <w:t xml:space="preserve">[10] This composer of </w:t>
      </w:r>
      <w:r>
        <w:rPr>
          <w:rFonts w:ascii="Times New Roman" w:eastAsia="Times New Roman" w:hAnsi="Times New Roman" w:cs="Times New Roman"/>
          <w:i/>
          <w:sz w:val="20"/>
          <w:szCs w:val="20"/>
        </w:rPr>
        <w:t>Ruslan and Lyudmila</w:t>
      </w:r>
      <w:r>
        <w:rPr>
          <w:rFonts w:ascii="Times New Roman" w:eastAsia="Times New Roman" w:hAnsi="Times New Roman" w:cs="Times New Roman"/>
          <w:sz w:val="20"/>
          <w:szCs w:val="20"/>
        </w:rPr>
        <w:t xml:space="preserve"> also wrote </w:t>
      </w:r>
      <w:r>
        <w:rPr>
          <w:rFonts w:ascii="Times New Roman" w:eastAsia="Times New Roman" w:hAnsi="Times New Roman" w:cs="Times New Roman"/>
          <w:i/>
          <w:sz w:val="20"/>
          <w:szCs w:val="20"/>
        </w:rPr>
        <w:t>A Life for the Tsar</w:t>
      </w:r>
      <w:r>
        <w:rPr>
          <w:rFonts w:ascii="Times New Roman" w:eastAsia="Times New Roman" w:hAnsi="Times New Roman" w:cs="Times New Roman"/>
          <w:sz w:val="20"/>
          <w:szCs w:val="20"/>
        </w:rPr>
        <w:t>, an opera about the hero Ivan Susanin.</w:t>
      </w:r>
    </w:p>
    <w:p w:rsidR="005B0166" w:rsidRDefault="00A54786">
      <w:pPr>
        <w:pStyle w:val="normal0"/>
      </w:pPr>
      <w:r>
        <w:rPr>
          <w:rFonts w:ascii="Times New Roman" w:eastAsia="Times New Roman" w:hAnsi="Times New Roman" w:cs="Times New Roman"/>
          <w:sz w:val="20"/>
          <w:szCs w:val="20"/>
        </w:rPr>
        <w:t>ANSWER: Mikhail Ivanovi</w:t>
      </w:r>
      <w:r>
        <w:rPr>
          <w:rFonts w:ascii="Times New Roman" w:eastAsia="Times New Roman" w:hAnsi="Times New Roman" w:cs="Times New Roman"/>
          <w:sz w:val="20"/>
          <w:szCs w:val="20"/>
        </w:rPr>
        <w:t xml:space="preserve">ch </w:t>
      </w:r>
      <w:r>
        <w:rPr>
          <w:rFonts w:ascii="Times New Roman" w:eastAsia="Times New Roman" w:hAnsi="Times New Roman" w:cs="Times New Roman"/>
          <w:b/>
          <w:sz w:val="20"/>
          <w:szCs w:val="20"/>
          <w:u w:val="single"/>
        </w:rPr>
        <w:t>Glinka</w:t>
      </w:r>
    </w:p>
    <w:p w:rsidR="005B0166" w:rsidRDefault="00A54786">
      <w:pPr>
        <w:pStyle w:val="normal0"/>
      </w:pPr>
      <w:r>
        <w:rPr>
          <w:rFonts w:ascii="Times New Roman" w:eastAsia="Times New Roman" w:hAnsi="Times New Roman" w:cs="Times New Roman"/>
          <w:sz w:val="20"/>
          <w:szCs w:val="20"/>
        </w:rPr>
        <w:t>[10] Mikhail Glinka’s work inspired that of The Five, a group of composers from this country that sought to create music authentic to this country, that included Modest Mussorgsky and Nikolai Rimsky-Korsakov.</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Russia</w:t>
      </w:r>
      <w:r>
        <w:rPr>
          <w:rFonts w:ascii="Times New Roman" w:eastAsia="Times New Roman" w:hAnsi="Times New Roman" w:cs="Times New Roman"/>
          <w:sz w:val="20"/>
          <w:szCs w:val="20"/>
        </w:rPr>
        <w:t xml:space="preserve"> &lt;HW&gt; </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2) Exchange cou</w:t>
      </w:r>
      <w:r>
        <w:rPr>
          <w:rFonts w:ascii="Times New Roman" w:eastAsia="Times New Roman" w:hAnsi="Times New Roman" w:cs="Times New Roman"/>
          <w:sz w:val="20"/>
          <w:szCs w:val="20"/>
        </w:rPr>
        <w:t>pling produces aligned dipoles in one type of material named after a polycrystalline solid with this property, which can be studied with Rowland rings. For 10 points each:</w:t>
      </w:r>
    </w:p>
    <w:p w:rsidR="005B0166" w:rsidRDefault="00A54786">
      <w:pPr>
        <w:pStyle w:val="normal0"/>
      </w:pPr>
      <w:r>
        <w:rPr>
          <w:rFonts w:ascii="Times New Roman" w:eastAsia="Times New Roman" w:hAnsi="Times New Roman" w:cs="Times New Roman"/>
          <w:sz w:val="20"/>
          <w:szCs w:val="20"/>
        </w:rPr>
        <w:t>[10] Name this property of a material, which comes in “ferro”, “para”, and “dia” for</w:t>
      </w:r>
      <w:r>
        <w:rPr>
          <w:rFonts w:ascii="Times New Roman" w:eastAsia="Times New Roman" w:hAnsi="Times New Roman" w:cs="Times New Roman"/>
          <w:sz w:val="20"/>
          <w:szCs w:val="20"/>
        </w:rPr>
        <w:t>ms. Lodestone has this property.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magnetism</w:t>
      </w:r>
      <w:r>
        <w:rPr>
          <w:rFonts w:ascii="Times New Roman" w:eastAsia="Times New Roman" w:hAnsi="Times New Roman" w:cs="Times New Roman"/>
          <w:sz w:val="20"/>
          <w:szCs w:val="20"/>
        </w:rPr>
        <w:t>; accept word forms</w:t>
      </w:r>
    </w:p>
    <w:p w:rsidR="005B0166" w:rsidRDefault="00A54786">
      <w:pPr>
        <w:pStyle w:val="normal0"/>
      </w:pPr>
      <w:r>
        <w:rPr>
          <w:rFonts w:ascii="Times New Roman" w:eastAsia="Times New Roman" w:hAnsi="Times New Roman" w:cs="Times New Roman"/>
          <w:sz w:val="20"/>
          <w:szCs w:val="20"/>
        </w:rPr>
        <w:t>[10] In this state, particles have a spin of zero and a zero net magnetic moment, with a likely even number of electrons. Excited versions of these states can return to ground during fluorescence.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singlet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state </w:t>
      </w:r>
    </w:p>
    <w:p w:rsidR="005B0166" w:rsidRDefault="00A54786">
      <w:pPr>
        <w:pStyle w:val="normal0"/>
      </w:pPr>
      <w:r>
        <w:rPr>
          <w:rFonts w:ascii="Times New Roman" w:eastAsia="Times New Roman" w:hAnsi="Times New Roman" w:cs="Times New Roman"/>
          <w:sz w:val="20"/>
          <w:szCs w:val="20"/>
        </w:rPr>
        <w:t>[10] The walls of these ferromagneti</w:t>
      </w:r>
      <w:r>
        <w:rPr>
          <w:rFonts w:ascii="Times New Roman" w:eastAsia="Times New Roman" w:hAnsi="Times New Roman" w:cs="Times New Roman"/>
          <w:sz w:val="20"/>
          <w:szCs w:val="20"/>
        </w:rPr>
        <w:t>c substructures are also called grain boundaries, and magnetization unifies them and aligns them in the direction of the applied magnetic field, creating a net magnetic moment.</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domain</w:t>
      </w:r>
      <w:r>
        <w:rPr>
          <w:rFonts w:ascii="Times New Roman" w:eastAsia="Times New Roman" w:hAnsi="Times New Roman" w:cs="Times New Roman"/>
          <w:sz w:val="20"/>
          <w:szCs w:val="20"/>
        </w:rPr>
        <w:t>s</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3) For 10 points, answer some questions about these great mons</w:t>
      </w:r>
      <w:r>
        <w:rPr>
          <w:rFonts w:ascii="Times New Roman" w:eastAsia="Times New Roman" w:hAnsi="Times New Roman" w:cs="Times New Roman"/>
          <w:sz w:val="20"/>
          <w:szCs w:val="20"/>
        </w:rPr>
        <w:t>ters:</w:t>
      </w:r>
    </w:p>
    <w:p w:rsidR="005B0166" w:rsidRDefault="00A54786">
      <w:pPr>
        <w:pStyle w:val="normal0"/>
      </w:pPr>
      <w:r>
        <w:rPr>
          <w:rFonts w:ascii="Times New Roman" w:eastAsia="Times New Roman" w:hAnsi="Times New Roman" w:cs="Times New Roman"/>
          <w:sz w:val="20"/>
          <w:szCs w:val="20"/>
        </w:rPr>
        <w:t>[10] This son of Tartarus has 100 snake heads and fought Zeus for control of all beings, but was trapped under Mount Etna, which explains the mountain’s volcanic properties.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Typhon</w:t>
      </w:r>
    </w:p>
    <w:p w:rsidR="005B0166" w:rsidRDefault="00A54786">
      <w:pPr>
        <w:pStyle w:val="normal0"/>
      </w:pPr>
      <w:r>
        <w:rPr>
          <w:rFonts w:ascii="Times New Roman" w:eastAsia="Times New Roman" w:hAnsi="Times New Roman" w:cs="Times New Roman"/>
          <w:sz w:val="20"/>
          <w:szCs w:val="20"/>
        </w:rPr>
        <w:t>[10] This monster was originally a beautiful Naiad, but was t</w:t>
      </w:r>
      <w:r>
        <w:rPr>
          <w:rFonts w:ascii="Times New Roman" w:eastAsia="Times New Roman" w:hAnsi="Times New Roman" w:cs="Times New Roman"/>
          <w:sz w:val="20"/>
          <w:szCs w:val="20"/>
        </w:rPr>
        <w:t>urned into this monster. Odysseus choose to fight this monster instead of facing Charybdis, even though Circe warned he would lose six men in the process.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Scylla</w:t>
      </w:r>
    </w:p>
    <w:p w:rsidR="005B0166" w:rsidRDefault="00A54786">
      <w:pPr>
        <w:pStyle w:val="normal0"/>
      </w:pPr>
      <w:r>
        <w:rPr>
          <w:rFonts w:ascii="Times New Roman" w:eastAsia="Times New Roman" w:hAnsi="Times New Roman" w:cs="Times New Roman"/>
          <w:sz w:val="20"/>
          <w:szCs w:val="20"/>
        </w:rPr>
        <w:lastRenderedPageBreak/>
        <w:t xml:space="preserve">[10] This cousin of the Sphinx also asked riddles to its prey. This monster has a red </w:t>
      </w:r>
      <w:r>
        <w:rPr>
          <w:rFonts w:ascii="Times New Roman" w:eastAsia="Times New Roman" w:hAnsi="Times New Roman" w:cs="Times New Roman"/>
          <w:sz w:val="20"/>
          <w:szCs w:val="20"/>
        </w:rPr>
        <w:t>lion’s body, a human head with three rows of shark teeth, and a spiny tail, which fired projectiles.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Manticore</w:t>
      </w:r>
      <w:r>
        <w:rPr>
          <w:rFonts w:ascii="Times New Roman" w:eastAsia="Times New Roman" w:hAnsi="Times New Roman" w:cs="Times New Roman"/>
          <w:sz w:val="20"/>
          <w:szCs w:val="20"/>
        </w:rPr>
        <w:t xml:space="preserve"> &lt;KD&gt;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4) The Narmer Palette shows a king of this country, and the term Hyksos, or foreign rulers, was coined in one of its dynasties. For 10 points each:</w:t>
      </w:r>
    </w:p>
    <w:p w:rsidR="005B0166" w:rsidRDefault="00A54786">
      <w:pPr>
        <w:pStyle w:val="normal0"/>
      </w:pPr>
      <w:r>
        <w:rPr>
          <w:rFonts w:ascii="Times New Roman" w:eastAsia="Times New Roman" w:hAnsi="Times New Roman" w:cs="Times New Roman"/>
          <w:sz w:val="20"/>
          <w:szCs w:val="20"/>
        </w:rPr>
        <w:t>[10] Name this country whose king Akhenaten worshipped Aten, but not Ra during its Amarna period.</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Eg</w:t>
      </w:r>
      <w:r>
        <w:rPr>
          <w:rFonts w:ascii="Times New Roman" w:eastAsia="Times New Roman" w:hAnsi="Times New Roman" w:cs="Times New Roman"/>
          <w:b/>
          <w:sz w:val="20"/>
          <w:szCs w:val="20"/>
          <w:u w:val="single"/>
        </w:rPr>
        <w:t>ypt</w:t>
      </w:r>
    </w:p>
    <w:p w:rsidR="005B0166" w:rsidRDefault="00A54786">
      <w:pPr>
        <w:pStyle w:val="normal0"/>
      </w:pPr>
      <w:r>
        <w:rPr>
          <w:rFonts w:ascii="Times New Roman" w:eastAsia="Times New Roman" w:hAnsi="Times New Roman" w:cs="Times New Roman"/>
          <w:sz w:val="20"/>
          <w:szCs w:val="20"/>
        </w:rPr>
        <w:t>[10] This Christian kingdom in Ethiopia conquered Egypt temporarily and built huge, often trilingual stelae. It was alleged founded by the Queen of Sheba, and exported ivory to Sudan.</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Axum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Aksum</w:t>
      </w:r>
    </w:p>
    <w:p w:rsidR="005B0166" w:rsidRDefault="00A54786">
      <w:pPr>
        <w:pStyle w:val="normal0"/>
      </w:pPr>
      <w:r>
        <w:rPr>
          <w:rFonts w:ascii="Times New Roman" w:eastAsia="Times New Roman" w:hAnsi="Times New Roman" w:cs="Times New Roman"/>
          <w:sz w:val="20"/>
          <w:szCs w:val="20"/>
        </w:rPr>
        <w:t>[10] These peoples succeeded the Kassites in A</w:t>
      </w:r>
      <w:r>
        <w:rPr>
          <w:rFonts w:ascii="Times New Roman" w:eastAsia="Times New Roman" w:hAnsi="Times New Roman" w:cs="Times New Roman"/>
          <w:sz w:val="20"/>
          <w:szCs w:val="20"/>
        </w:rPr>
        <w:t>natolia and ruled northern Mesopotamia until the Assyrians absorbed them. They intermittently fought the Egyptians and the Hittites.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Mitanni</w:t>
      </w: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5) Name some authors who wrote about bridges. For 10 points each:</w:t>
      </w:r>
    </w:p>
    <w:p w:rsidR="005B0166" w:rsidRDefault="00A54786">
      <w:pPr>
        <w:pStyle w:val="normal0"/>
      </w:pPr>
      <w:r>
        <w:rPr>
          <w:rFonts w:ascii="Times New Roman" w:eastAsia="Times New Roman" w:hAnsi="Times New Roman" w:cs="Times New Roman"/>
          <w:sz w:val="20"/>
          <w:szCs w:val="20"/>
        </w:rPr>
        <w:t>[10] This author, whose disappearance</w:t>
      </w:r>
      <w:r>
        <w:rPr>
          <w:rFonts w:ascii="Times New Roman" w:eastAsia="Times New Roman" w:hAnsi="Times New Roman" w:cs="Times New Roman"/>
          <w:sz w:val="20"/>
          <w:szCs w:val="20"/>
        </w:rPr>
        <w:t xml:space="preserve"> in Mexico was fictionalized in Carlos Fuentes’s </w:t>
      </w:r>
      <w:r>
        <w:rPr>
          <w:rFonts w:ascii="Times New Roman" w:eastAsia="Times New Roman" w:hAnsi="Times New Roman" w:cs="Times New Roman"/>
          <w:i/>
          <w:sz w:val="20"/>
          <w:szCs w:val="20"/>
        </w:rPr>
        <w:t>The Old Gringo</w:t>
      </w:r>
      <w:r>
        <w:rPr>
          <w:rFonts w:ascii="Times New Roman" w:eastAsia="Times New Roman" w:hAnsi="Times New Roman" w:cs="Times New Roman"/>
          <w:sz w:val="20"/>
          <w:szCs w:val="20"/>
        </w:rPr>
        <w:t>, wrote about the hanging of Peyton Farquhar in “An Occurrence at Owl Creek Bridge.”</w:t>
      </w:r>
    </w:p>
    <w:p w:rsidR="005B0166" w:rsidRDefault="00A54786">
      <w:pPr>
        <w:pStyle w:val="normal0"/>
      </w:pPr>
      <w:r>
        <w:rPr>
          <w:rFonts w:ascii="Times New Roman" w:eastAsia="Times New Roman" w:hAnsi="Times New Roman" w:cs="Times New Roman"/>
          <w:sz w:val="20"/>
          <w:szCs w:val="20"/>
        </w:rPr>
        <w:t xml:space="preserve">ANSWER: Ambrose (Gwinnett) </w:t>
      </w:r>
      <w:r>
        <w:rPr>
          <w:rFonts w:ascii="Times New Roman" w:eastAsia="Times New Roman" w:hAnsi="Times New Roman" w:cs="Times New Roman"/>
          <w:b/>
          <w:sz w:val="20"/>
          <w:szCs w:val="20"/>
          <w:u w:val="single"/>
        </w:rPr>
        <w:t>Bierce</w:t>
      </w:r>
    </w:p>
    <w:p w:rsidR="005B0166" w:rsidRDefault="00A54786">
      <w:pPr>
        <w:pStyle w:val="normal0"/>
      </w:pPr>
      <w:r>
        <w:rPr>
          <w:rFonts w:ascii="Times New Roman" w:eastAsia="Times New Roman" w:hAnsi="Times New Roman" w:cs="Times New Roman"/>
          <w:sz w:val="20"/>
          <w:szCs w:val="20"/>
        </w:rPr>
        <w:t>[10] This Modernist poet of “At Melville’s Tomb” included the sections “Po</w:t>
      </w:r>
      <w:r>
        <w:rPr>
          <w:rFonts w:ascii="Times New Roman" w:eastAsia="Times New Roman" w:hAnsi="Times New Roman" w:cs="Times New Roman"/>
          <w:sz w:val="20"/>
          <w:szCs w:val="20"/>
        </w:rPr>
        <w:t xml:space="preserve">whatan’s Daughter” and “Cutty Sark” in his long poem </w:t>
      </w:r>
      <w:r>
        <w:rPr>
          <w:rFonts w:ascii="Times New Roman" w:eastAsia="Times New Roman" w:hAnsi="Times New Roman" w:cs="Times New Roman"/>
          <w:i/>
          <w:sz w:val="20"/>
          <w:szCs w:val="20"/>
        </w:rPr>
        <w:t>The Bridge</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(Harold) Hart </w:t>
      </w:r>
      <w:r>
        <w:rPr>
          <w:rFonts w:ascii="Times New Roman" w:eastAsia="Times New Roman" w:hAnsi="Times New Roman" w:cs="Times New Roman"/>
          <w:b/>
          <w:sz w:val="20"/>
          <w:szCs w:val="20"/>
          <w:u w:val="single"/>
        </w:rPr>
        <w:t>Crane</w:t>
      </w:r>
    </w:p>
    <w:p w:rsidR="005B0166" w:rsidRDefault="00A54786">
      <w:pPr>
        <w:pStyle w:val="normal0"/>
      </w:pPr>
      <w:r>
        <w:rPr>
          <w:rFonts w:ascii="Times New Roman" w:eastAsia="Times New Roman" w:hAnsi="Times New Roman" w:cs="Times New Roman"/>
          <w:sz w:val="20"/>
          <w:szCs w:val="20"/>
        </w:rPr>
        <w:t xml:space="preserve">[10] This Japanese author of </w:t>
      </w:r>
      <w:r>
        <w:rPr>
          <w:rFonts w:ascii="Times New Roman" w:eastAsia="Times New Roman" w:hAnsi="Times New Roman" w:cs="Times New Roman"/>
          <w:i/>
          <w:sz w:val="20"/>
          <w:szCs w:val="20"/>
        </w:rPr>
        <w:t>The Bridge of Dreams</w:t>
      </w:r>
      <w:r>
        <w:rPr>
          <w:rFonts w:ascii="Times New Roman" w:eastAsia="Times New Roman" w:hAnsi="Times New Roman" w:cs="Times New Roman"/>
          <w:sz w:val="20"/>
          <w:szCs w:val="20"/>
        </w:rPr>
        <w:t xml:space="preserve"> wrote a novel depicting the crumbling marriage of Kaname and Misako, </w:t>
      </w:r>
      <w:r>
        <w:rPr>
          <w:rFonts w:ascii="Times New Roman" w:eastAsia="Times New Roman" w:hAnsi="Times New Roman" w:cs="Times New Roman"/>
          <w:i/>
          <w:sz w:val="20"/>
          <w:szCs w:val="20"/>
        </w:rPr>
        <w:t>Some Prefer Nettles</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Junichiro</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Taniz</w:t>
      </w:r>
      <w:r>
        <w:rPr>
          <w:rFonts w:ascii="Times New Roman" w:eastAsia="Times New Roman" w:hAnsi="Times New Roman" w:cs="Times New Roman"/>
          <w:b/>
          <w:sz w:val="20"/>
          <w:szCs w:val="20"/>
          <w:u w:val="single"/>
        </w:rPr>
        <w:t>aki</w:t>
      </w:r>
      <w:r>
        <w:rPr>
          <w:rFonts w:ascii="Times New Roman" w:eastAsia="Times New Roman" w:hAnsi="Times New Roman" w:cs="Times New Roman"/>
          <w:sz w:val="20"/>
          <w:szCs w:val="20"/>
        </w:rPr>
        <w:t>; accept either or both names in either order     &lt;CC&gt;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6) This structure includes the Golden Water River and the Meridian Gate, as well as the Palace of Supreme or Eternal Harmony. For 10 points each:</w:t>
      </w:r>
    </w:p>
    <w:p w:rsidR="005B0166" w:rsidRDefault="00A54786">
      <w:pPr>
        <w:pStyle w:val="normal0"/>
      </w:pPr>
      <w:r>
        <w:rPr>
          <w:rFonts w:ascii="Times New Roman" w:eastAsia="Times New Roman" w:hAnsi="Times New Roman" w:cs="Times New Roman"/>
          <w:sz w:val="20"/>
          <w:szCs w:val="20"/>
        </w:rPr>
        <w:t>[10] Name this Beijing ‘city’, the primary Ming and Qing imperial palace.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Forbidden City</w:t>
      </w:r>
    </w:p>
    <w:p w:rsidR="005B0166" w:rsidRDefault="00A54786">
      <w:pPr>
        <w:pStyle w:val="normal0"/>
      </w:pPr>
      <w:r>
        <w:rPr>
          <w:rFonts w:ascii="Times New Roman" w:eastAsia="Times New Roman" w:hAnsi="Times New Roman" w:cs="Times New Roman"/>
          <w:sz w:val="20"/>
          <w:szCs w:val="20"/>
        </w:rPr>
        <w:t>[10] The Forbidden City was built by this Ming Emperor who moved the capital from Nanjing to Beijing. He also commissioned Zheng He to voyage to the South Chin</w:t>
      </w:r>
      <w:r>
        <w:rPr>
          <w:rFonts w:ascii="Times New Roman" w:eastAsia="Times New Roman" w:hAnsi="Times New Roman" w:cs="Times New Roman"/>
          <w:sz w:val="20"/>
          <w:szCs w:val="20"/>
        </w:rPr>
        <w:t>a Sea.</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Yongle</w:t>
      </w:r>
      <w:r>
        <w:rPr>
          <w:rFonts w:ascii="Times New Roman" w:eastAsia="Times New Roman" w:hAnsi="Times New Roman" w:cs="Times New Roman"/>
          <w:sz w:val="20"/>
          <w:szCs w:val="20"/>
        </w:rPr>
        <w:t xml:space="preserve"> Emperor or </w:t>
      </w:r>
      <w:r>
        <w:rPr>
          <w:rFonts w:ascii="Times New Roman" w:eastAsia="Times New Roman" w:hAnsi="Times New Roman" w:cs="Times New Roman"/>
          <w:b/>
          <w:sz w:val="20"/>
          <w:szCs w:val="20"/>
          <w:u w:val="single"/>
        </w:rPr>
        <w:t>Zhu Di</w:t>
      </w:r>
    </w:p>
    <w:p w:rsidR="005B0166" w:rsidRDefault="00A54786">
      <w:pPr>
        <w:pStyle w:val="normal0"/>
      </w:pPr>
      <w:r>
        <w:rPr>
          <w:rFonts w:ascii="Times New Roman" w:eastAsia="Times New Roman" w:hAnsi="Times New Roman" w:cs="Times New Roman"/>
          <w:sz w:val="20"/>
          <w:szCs w:val="20"/>
        </w:rPr>
        <w:t>[10] The Rain Flower Pavilion and Palace of Eternal Harmony were built for this region’s form of Buddhism. Tsongkhapa founded the Yellow Hat sect of the Ming and Qing state religion from here.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Tibet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7) Name </w:t>
      </w:r>
      <w:r>
        <w:rPr>
          <w:rFonts w:ascii="Times New Roman" w:eastAsia="Times New Roman" w:hAnsi="Times New Roman" w:cs="Times New Roman"/>
          <w:sz w:val="20"/>
          <w:szCs w:val="20"/>
        </w:rPr>
        <w:t>some things about numbers that show up in apparently unrelated contexts. For 10 points each:</w:t>
      </w:r>
    </w:p>
    <w:p w:rsidR="005B0166" w:rsidRDefault="00A54786">
      <w:pPr>
        <w:pStyle w:val="normal0"/>
      </w:pPr>
      <w:r>
        <w:rPr>
          <w:rFonts w:ascii="Times New Roman" w:eastAsia="Times New Roman" w:hAnsi="Times New Roman" w:cs="Times New Roman"/>
          <w:sz w:val="20"/>
          <w:szCs w:val="20"/>
        </w:rPr>
        <w:t>[10] The integral from</w:t>
      </w:r>
      <w:r>
        <w:rPr>
          <w:rFonts w:ascii="Times New Roman" w:eastAsia="Times New Roman" w:hAnsi="Times New Roman" w:cs="Times New Roman"/>
          <w:i/>
          <w:sz w:val="20"/>
          <w:szCs w:val="20"/>
        </w:rPr>
        <w:t xml:space="preserve"> negative infinity to infinity of e to the negative x squared d x </w:t>
      </w:r>
      <w:r>
        <w:rPr>
          <w:rFonts w:ascii="Times New Roman" w:eastAsia="Times New Roman" w:hAnsi="Times New Roman" w:cs="Times New Roman"/>
          <w:sz w:val="20"/>
          <w:szCs w:val="20"/>
        </w:rPr>
        <w:t>is equal to the square root of this number. One plus one-fourth plus one-ni</w:t>
      </w:r>
      <w:r>
        <w:rPr>
          <w:rFonts w:ascii="Times New Roman" w:eastAsia="Times New Roman" w:hAnsi="Times New Roman" w:cs="Times New Roman"/>
          <w:sz w:val="20"/>
          <w:szCs w:val="20"/>
        </w:rPr>
        <w:t>nth plus one sixteenth and so on equals this number squared divided by 6.</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w:t>
      </w:r>
    </w:p>
    <w:p w:rsidR="005B0166" w:rsidRDefault="00A54786">
      <w:pPr>
        <w:pStyle w:val="normal0"/>
      </w:pPr>
      <w:r>
        <w:rPr>
          <w:rFonts w:ascii="Times New Roman" w:eastAsia="Times New Roman" w:hAnsi="Times New Roman" w:cs="Times New Roman"/>
          <w:sz w:val="20"/>
          <w:szCs w:val="20"/>
        </w:rPr>
        <w:t xml:space="preserve">[10] This number is defined as the limit of n approaches infinity </w:t>
      </w:r>
      <w:r>
        <w:rPr>
          <w:rFonts w:ascii="Times New Roman" w:eastAsia="Times New Roman" w:hAnsi="Times New Roman" w:cs="Times New Roman"/>
          <w:i/>
          <w:sz w:val="20"/>
          <w:szCs w:val="20"/>
        </w:rPr>
        <w:t>of quantity one plus one over n end quantity to the nth power</w:t>
      </w:r>
      <w:r>
        <w:rPr>
          <w:rFonts w:ascii="Times New Roman" w:eastAsia="Times New Roman" w:hAnsi="Times New Roman" w:cs="Times New Roman"/>
          <w:sz w:val="20"/>
          <w:szCs w:val="20"/>
        </w:rPr>
        <w:t>. This number, around 2.71828, raised to the i pi power equals negative 1.</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Euler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[Oiler]’s constant</w:t>
      </w:r>
    </w:p>
    <w:p w:rsidR="005B0166" w:rsidRDefault="00A54786">
      <w:pPr>
        <w:pStyle w:val="normal0"/>
      </w:pPr>
      <w:r>
        <w:rPr>
          <w:rFonts w:ascii="Times New Roman" w:eastAsia="Times New Roman" w:hAnsi="Times New Roman" w:cs="Times New Roman"/>
          <w:sz w:val="20"/>
          <w:szCs w:val="20"/>
        </w:rPr>
        <w:lastRenderedPageBreak/>
        <w:t xml:space="preserve">[10] The first-order Fourier coefficient of the j-function, 196884, is equal to the sum of the first two irreducible dimensions of this group. </w:t>
      </w:r>
      <w:r>
        <w:rPr>
          <w:rFonts w:ascii="Times New Roman" w:eastAsia="Times New Roman" w:hAnsi="Times New Roman" w:cs="Times New Roman"/>
          <w:sz w:val="20"/>
          <w:szCs w:val="20"/>
        </w:rPr>
        <w:t>It is the largest simple sporadic group.</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monster</w:t>
      </w:r>
      <w:r>
        <w:rPr>
          <w:rFonts w:ascii="Times New Roman" w:eastAsia="Times New Roman" w:hAnsi="Times New Roman" w:cs="Times New Roman"/>
          <w:sz w:val="20"/>
          <w:szCs w:val="20"/>
        </w:rPr>
        <w:t xml:space="preserve"> group &lt;HW&gt;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8) </w:t>
      </w:r>
      <w:r>
        <w:rPr>
          <w:rFonts w:ascii="Times New Roman" w:eastAsia="Times New Roman" w:hAnsi="Times New Roman" w:cs="Times New Roman"/>
          <w:b/>
          <w:i/>
          <w:color w:val="0000FF"/>
          <w:sz w:val="20"/>
          <w:szCs w:val="20"/>
        </w:rPr>
        <w:t>NOTE TO MODERATOR: DO NOT REVEAL ALTERNATE ANSWERS TO PART ONE.</w:t>
      </w:r>
    </w:p>
    <w:p w:rsidR="005B0166" w:rsidRDefault="00A54786">
      <w:pPr>
        <w:pStyle w:val="normal0"/>
      </w:pPr>
      <w:r>
        <w:rPr>
          <w:rFonts w:ascii="Times New Roman" w:eastAsia="Times New Roman" w:hAnsi="Times New Roman" w:cs="Times New Roman"/>
          <w:sz w:val="20"/>
          <w:szCs w:val="20"/>
        </w:rPr>
        <w:t>The fourth movement of this work is dedicated to Henry David Thoreau, who its composer claimed was “a great musician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because he did not have to go to Boston to hear 'the Symphony'". For 10 points each:</w:t>
      </w:r>
    </w:p>
    <w:p w:rsidR="005B0166" w:rsidRDefault="00A54786">
      <w:pPr>
        <w:pStyle w:val="normal0"/>
      </w:pPr>
      <w:r>
        <w:rPr>
          <w:rFonts w:ascii="Times New Roman" w:eastAsia="Times New Roman" w:hAnsi="Times New Roman" w:cs="Times New Roman"/>
          <w:sz w:val="20"/>
          <w:szCs w:val="20"/>
          <w:highlight w:val="white"/>
        </w:rPr>
        <w:t>[10] Name this piano piece named after a Massachusetts town that also contains the movements “Emerson” and “Hawthorne”.</w:t>
      </w:r>
    </w:p>
    <w:p w:rsidR="005B0166" w:rsidRDefault="00A54786">
      <w:pPr>
        <w:pStyle w:val="normal0"/>
      </w:pPr>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Concord Sonata</w:t>
      </w:r>
      <w:r>
        <w:rPr>
          <w:rFonts w:ascii="Times New Roman" w:eastAsia="Times New Roman" w:hAnsi="Times New Roman" w:cs="Times New Roman"/>
          <w:sz w:val="20"/>
          <w:szCs w:val="20"/>
          <w:highlight w:val="white"/>
        </w:rPr>
        <w:t xml:space="preserve"> or Charles </w:t>
      </w:r>
      <w:r>
        <w:rPr>
          <w:rFonts w:ascii="Times New Roman" w:eastAsia="Times New Roman" w:hAnsi="Times New Roman" w:cs="Times New Roman"/>
          <w:b/>
          <w:sz w:val="20"/>
          <w:szCs w:val="20"/>
          <w:highlight w:val="white"/>
          <w:u w:val="single"/>
        </w:rPr>
        <w:t xml:space="preserve">Ives’ </w:t>
      </w:r>
      <w:r>
        <w:rPr>
          <w:rFonts w:ascii="Times New Roman" w:eastAsia="Times New Roman" w:hAnsi="Times New Roman" w:cs="Times New Roman"/>
          <w:b/>
          <w:i/>
          <w:sz w:val="20"/>
          <w:szCs w:val="20"/>
          <w:highlight w:val="white"/>
          <w:u w:val="single"/>
        </w:rPr>
        <w:t>Piano Sonata No.2</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i/>
          <w:sz w:val="20"/>
          <w:szCs w:val="20"/>
          <w:highlight w:val="white"/>
          <w:u w:val="single"/>
        </w:rPr>
        <w:t>Concord Mass</w:t>
      </w:r>
    </w:p>
    <w:p w:rsidR="005B0166" w:rsidRDefault="00A54786">
      <w:pPr>
        <w:pStyle w:val="normal0"/>
      </w:pPr>
      <w:r>
        <w:rPr>
          <w:rFonts w:ascii="Times New Roman" w:eastAsia="Times New Roman" w:hAnsi="Times New Roman" w:cs="Times New Roman"/>
          <w:sz w:val="20"/>
          <w:szCs w:val="20"/>
          <w:highlight w:val="white"/>
        </w:rPr>
        <w:t xml:space="preserve">[10] This early American modernist  composer of the Concord Sonata paid tribute to an African American regiment during the Civil War in one movement of his piece </w:t>
      </w:r>
      <w:r>
        <w:rPr>
          <w:rFonts w:ascii="Times New Roman" w:eastAsia="Times New Roman" w:hAnsi="Times New Roman" w:cs="Times New Roman"/>
          <w:i/>
          <w:sz w:val="20"/>
          <w:szCs w:val="20"/>
          <w:highlight w:val="white"/>
        </w:rPr>
        <w:t xml:space="preserve">Three Places in New England. </w:t>
      </w:r>
    </w:p>
    <w:p w:rsidR="005B0166" w:rsidRDefault="00A54786">
      <w:pPr>
        <w:pStyle w:val="normal0"/>
      </w:pPr>
      <w:r>
        <w:rPr>
          <w:rFonts w:ascii="Times New Roman" w:eastAsia="Times New Roman" w:hAnsi="Times New Roman" w:cs="Times New Roman"/>
          <w:sz w:val="20"/>
          <w:szCs w:val="20"/>
          <w:highlight w:val="white"/>
        </w:rPr>
        <w:t xml:space="preserve">ANSWER: Charles </w:t>
      </w:r>
      <w:r>
        <w:rPr>
          <w:rFonts w:ascii="Times New Roman" w:eastAsia="Times New Roman" w:hAnsi="Times New Roman" w:cs="Times New Roman"/>
          <w:b/>
          <w:sz w:val="20"/>
          <w:szCs w:val="20"/>
          <w:highlight w:val="white"/>
          <w:u w:val="single"/>
        </w:rPr>
        <w:t>Ives</w:t>
      </w:r>
      <w:r>
        <w:rPr>
          <w:rFonts w:ascii="Times New Roman" w:eastAsia="Times New Roman" w:hAnsi="Times New Roman" w:cs="Times New Roman"/>
          <w:sz w:val="20"/>
          <w:szCs w:val="20"/>
          <w:highlight w:val="white"/>
        </w:rPr>
        <w:t xml:space="preserve"> or Charl</w:t>
      </w:r>
      <w:r>
        <w:rPr>
          <w:rFonts w:ascii="Times New Roman" w:eastAsia="Times New Roman" w:hAnsi="Times New Roman" w:cs="Times New Roman"/>
          <w:sz w:val="20"/>
          <w:szCs w:val="20"/>
          <w:highlight w:val="white"/>
        </w:rPr>
        <w:t xml:space="preserve">es Edward </w:t>
      </w:r>
      <w:r>
        <w:rPr>
          <w:rFonts w:ascii="Times New Roman" w:eastAsia="Times New Roman" w:hAnsi="Times New Roman" w:cs="Times New Roman"/>
          <w:b/>
          <w:sz w:val="20"/>
          <w:szCs w:val="20"/>
          <w:highlight w:val="white"/>
          <w:u w:val="single"/>
        </w:rPr>
        <w:t>Ives</w:t>
      </w:r>
    </w:p>
    <w:p w:rsidR="005B0166" w:rsidRDefault="00A54786">
      <w:pPr>
        <w:pStyle w:val="normal0"/>
      </w:pPr>
      <w:r>
        <w:rPr>
          <w:rFonts w:ascii="Times New Roman" w:eastAsia="Times New Roman" w:hAnsi="Times New Roman" w:cs="Times New Roman"/>
          <w:sz w:val="20"/>
          <w:szCs w:val="20"/>
          <w:highlight w:val="white"/>
        </w:rPr>
        <w:t xml:space="preserve">[10] Charles Ives’ works in this genre include the </w:t>
      </w:r>
      <w:r>
        <w:rPr>
          <w:rFonts w:ascii="Times New Roman" w:eastAsia="Times New Roman" w:hAnsi="Times New Roman" w:cs="Times New Roman"/>
          <w:i/>
          <w:sz w:val="20"/>
          <w:szCs w:val="20"/>
          <w:highlight w:val="white"/>
        </w:rPr>
        <w:t>Holiday</w:t>
      </w:r>
      <w:r>
        <w:rPr>
          <w:rFonts w:ascii="Times New Roman" w:eastAsia="Times New Roman" w:hAnsi="Times New Roman" w:cs="Times New Roman"/>
          <w:sz w:val="20"/>
          <w:szCs w:val="20"/>
          <w:highlight w:val="white"/>
        </w:rPr>
        <w:t xml:space="preserve">, as well as a piece that includes the movements </w:t>
      </w:r>
      <w:r>
        <w:rPr>
          <w:rFonts w:ascii="Times New Roman" w:eastAsia="Times New Roman" w:hAnsi="Times New Roman" w:cs="Times New Roman"/>
          <w:i/>
          <w:sz w:val="20"/>
          <w:szCs w:val="20"/>
          <w:highlight w:val="white"/>
        </w:rPr>
        <w:t>“</w:t>
      </w:r>
      <w:r>
        <w:rPr>
          <w:rFonts w:ascii="Times New Roman" w:eastAsia="Times New Roman" w:hAnsi="Times New Roman" w:cs="Times New Roman"/>
          <w:sz w:val="20"/>
          <w:szCs w:val="20"/>
          <w:highlight w:val="white"/>
        </w:rPr>
        <w:t xml:space="preserve">Past”, “Present”, and “Future”, the </w:t>
      </w:r>
      <w:r>
        <w:rPr>
          <w:rFonts w:ascii="Times New Roman" w:eastAsia="Times New Roman" w:hAnsi="Times New Roman" w:cs="Times New Roman"/>
          <w:i/>
          <w:sz w:val="20"/>
          <w:szCs w:val="20"/>
          <w:highlight w:val="white"/>
        </w:rPr>
        <w:t>Universe</w:t>
      </w:r>
      <w:r>
        <w:rPr>
          <w:rFonts w:ascii="Times New Roman" w:eastAsia="Times New Roman" w:hAnsi="Times New Roman" w:cs="Times New Roman"/>
          <w:sz w:val="20"/>
          <w:szCs w:val="20"/>
          <w:highlight w:val="white"/>
        </w:rPr>
        <w:t xml:space="preserve">. A Haydn work in this genre is called the </w:t>
      </w:r>
      <w:r>
        <w:rPr>
          <w:rFonts w:ascii="Times New Roman" w:eastAsia="Times New Roman" w:hAnsi="Times New Roman" w:cs="Times New Roman"/>
          <w:i/>
          <w:sz w:val="20"/>
          <w:szCs w:val="20"/>
          <w:highlight w:val="white"/>
        </w:rPr>
        <w:t>Farewell</w:t>
      </w:r>
      <w:r>
        <w:rPr>
          <w:rFonts w:ascii="Times New Roman" w:eastAsia="Times New Roman" w:hAnsi="Times New Roman" w:cs="Times New Roman"/>
          <w:sz w:val="20"/>
          <w:szCs w:val="20"/>
          <w:highlight w:val="white"/>
        </w:rPr>
        <w:t xml:space="preserve"> one.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symphony</w:t>
      </w:r>
      <w:r>
        <w:rPr>
          <w:rFonts w:ascii="Times New Roman" w:eastAsia="Times New Roman" w:hAnsi="Times New Roman" w:cs="Times New Roman"/>
          <w:sz w:val="20"/>
          <w:szCs w:val="20"/>
        </w:rPr>
        <w:t xml:space="preserve">     &lt;DS&gt;</w:t>
      </w:r>
    </w:p>
    <w:p w:rsidR="005B0166" w:rsidRDefault="005B0166">
      <w:pPr>
        <w:pStyle w:val="normal0"/>
      </w:pPr>
    </w:p>
    <w:p w:rsidR="005B0166" w:rsidRDefault="005B0166">
      <w:pPr>
        <w:pStyle w:val="normal0"/>
      </w:pP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rPr>
        <w:t>In a short story by this man, Scratchy Wilson decides not to shoot Sheriff Jack Potter. For 10 points each:</w:t>
      </w:r>
    </w:p>
    <w:p w:rsidR="005B0166" w:rsidRDefault="00A54786">
      <w:pPr>
        <w:pStyle w:val="normal0"/>
      </w:pPr>
      <w:r>
        <w:rPr>
          <w:rFonts w:ascii="Times New Roman" w:eastAsia="Times New Roman" w:hAnsi="Times New Roman" w:cs="Times New Roman"/>
          <w:sz w:val="20"/>
          <w:szCs w:val="20"/>
        </w:rPr>
        <w:t>[10] Name this American author of “The Bride Comes to Yellow Sky” who used street vernacular to describe the title character being kicked out of her</w:t>
      </w:r>
      <w:r>
        <w:rPr>
          <w:rFonts w:ascii="Times New Roman" w:eastAsia="Times New Roman" w:hAnsi="Times New Roman" w:cs="Times New Roman"/>
          <w:sz w:val="20"/>
          <w:szCs w:val="20"/>
        </w:rPr>
        <w:t xml:space="preserve"> family by Jimmie and Mary in his </w:t>
      </w:r>
      <w:r>
        <w:rPr>
          <w:rFonts w:ascii="Times New Roman" w:eastAsia="Times New Roman" w:hAnsi="Times New Roman" w:cs="Times New Roman"/>
          <w:i/>
          <w:sz w:val="20"/>
          <w:szCs w:val="20"/>
        </w:rPr>
        <w:t>Maggie: A Girl of the Streets</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Stephen </w:t>
      </w:r>
      <w:r>
        <w:rPr>
          <w:rFonts w:ascii="Times New Roman" w:eastAsia="Times New Roman" w:hAnsi="Times New Roman" w:cs="Times New Roman"/>
          <w:b/>
          <w:sz w:val="20"/>
          <w:szCs w:val="20"/>
          <w:u w:val="single"/>
        </w:rPr>
        <w:t>Crane</w:t>
      </w:r>
    </w:p>
    <w:p w:rsidR="005B0166" w:rsidRDefault="00A54786">
      <w:pPr>
        <w:pStyle w:val="normal0"/>
      </w:pPr>
      <w:r>
        <w:rPr>
          <w:rFonts w:ascii="Times New Roman" w:eastAsia="Times New Roman" w:hAnsi="Times New Roman" w:cs="Times New Roman"/>
          <w:sz w:val="20"/>
          <w:szCs w:val="20"/>
        </w:rPr>
        <w:t>[10] Stephen Crane is probably best known for this work, in which the unarmed protagonist Henry Fleming leads his regiment in a charge at its end. He meets such characte</w:t>
      </w:r>
      <w:r>
        <w:rPr>
          <w:rFonts w:ascii="Times New Roman" w:eastAsia="Times New Roman" w:hAnsi="Times New Roman" w:cs="Times New Roman"/>
          <w:sz w:val="20"/>
          <w:szCs w:val="20"/>
        </w:rPr>
        <w:t>rs as a “tattered soldier” and Jim Conklin in this novella.</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Red Badge of Courage</w:t>
      </w:r>
    </w:p>
    <w:p w:rsidR="005B0166" w:rsidRDefault="00A54786">
      <w:pPr>
        <w:pStyle w:val="normal0"/>
      </w:pPr>
      <w:r>
        <w:rPr>
          <w:rFonts w:ascii="Times New Roman" w:eastAsia="Times New Roman" w:hAnsi="Times New Roman" w:cs="Times New Roman"/>
          <w:sz w:val="20"/>
          <w:szCs w:val="20"/>
        </w:rPr>
        <w:t xml:space="preserve">[10] In Stephen Crane’s short story “The Open Boat,” this character swims toward shore ahead of the other survivors of a shipwreck, but his body is later found by </w:t>
      </w:r>
      <w:r>
        <w:rPr>
          <w:rFonts w:ascii="Times New Roman" w:eastAsia="Times New Roman" w:hAnsi="Times New Roman" w:cs="Times New Roman"/>
          <w:sz w:val="20"/>
          <w:szCs w:val="20"/>
        </w:rPr>
        <w:t>them washed up on the beach.</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Billie</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oiler</w:t>
      </w:r>
      <w:r>
        <w:rPr>
          <w:rFonts w:ascii="Times New Roman" w:eastAsia="Times New Roman" w:hAnsi="Times New Roman" w:cs="Times New Roman"/>
          <w:sz w:val="20"/>
          <w:szCs w:val="20"/>
        </w:rPr>
        <w:t>; accept either underlined answer     &lt;CC&gt;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10) “Panamax” ships carrying these objects are larger than their feeder counterparts. For 10 points each:</w:t>
      </w:r>
    </w:p>
    <w:p w:rsidR="005B0166" w:rsidRDefault="00A54786">
      <w:pPr>
        <w:pStyle w:val="normal0"/>
      </w:pPr>
      <w:r>
        <w:rPr>
          <w:rFonts w:ascii="Times New Roman" w:eastAsia="Times New Roman" w:hAnsi="Times New Roman" w:cs="Times New Roman"/>
          <w:sz w:val="20"/>
          <w:szCs w:val="20"/>
        </w:rPr>
        <w:t>[10] Name these rectangular corrugated steel objects, often of the ISO type, shipped by tankers and supertankers. They’re also used in a “refrigerated” form in trucking.</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container</w:t>
      </w:r>
      <w:r>
        <w:rPr>
          <w:rFonts w:ascii="Times New Roman" w:eastAsia="Times New Roman" w:hAnsi="Times New Roman" w:cs="Times New Roman"/>
          <w:sz w:val="20"/>
          <w:szCs w:val="20"/>
        </w:rPr>
        <w:t xml:space="preserve">s; accept answers with </w:t>
      </w:r>
      <w:r>
        <w:rPr>
          <w:rFonts w:ascii="Times New Roman" w:eastAsia="Times New Roman" w:hAnsi="Times New Roman" w:cs="Times New Roman"/>
          <w:b/>
          <w:sz w:val="20"/>
          <w:szCs w:val="20"/>
          <w:u w:val="single"/>
        </w:rPr>
        <w:t>container</w:t>
      </w:r>
      <w:r>
        <w:rPr>
          <w:rFonts w:ascii="Times New Roman" w:eastAsia="Times New Roman" w:hAnsi="Times New Roman" w:cs="Times New Roman"/>
          <w:sz w:val="20"/>
          <w:szCs w:val="20"/>
        </w:rPr>
        <w:t xml:space="preserve"> in them, like intermodal, shipping, </w:t>
      </w:r>
      <w:r>
        <w:rPr>
          <w:rFonts w:ascii="Times New Roman" w:eastAsia="Times New Roman" w:hAnsi="Times New Roman" w:cs="Times New Roman"/>
          <w:sz w:val="20"/>
          <w:szCs w:val="20"/>
        </w:rPr>
        <w:t>steel, etc.</w:t>
      </w:r>
    </w:p>
    <w:p w:rsidR="005B0166" w:rsidRDefault="00A54786">
      <w:pPr>
        <w:pStyle w:val="normal0"/>
      </w:pPr>
      <w:r>
        <w:rPr>
          <w:rFonts w:ascii="Times New Roman" w:eastAsia="Times New Roman" w:hAnsi="Times New Roman" w:cs="Times New Roman"/>
          <w:sz w:val="20"/>
          <w:szCs w:val="20"/>
        </w:rPr>
        <w:t>[10] This Danish company has a “line” that is the largest container shipping company in the world. Its refrigerated containers are tracked using AT&amp;T technology.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Maersk</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MCS</w:t>
      </w:r>
      <w:r>
        <w:rPr>
          <w:rFonts w:ascii="Times New Roman" w:eastAsia="Times New Roman" w:hAnsi="Times New Roman" w:cs="Times New Roman"/>
          <w:sz w:val="20"/>
          <w:szCs w:val="20"/>
        </w:rPr>
        <w:t xml:space="preserve"> and any answer with </w:t>
      </w:r>
      <w:r>
        <w:rPr>
          <w:rFonts w:ascii="Times New Roman" w:eastAsia="Times New Roman" w:hAnsi="Times New Roman" w:cs="Times New Roman"/>
          <w:b/>
          <w:sz w:val="20"/>
          <w:szCs w:val="20"/>
          <w:u w:val="single"/>
        </w:rPr>
        <w:t>Maersk</w:t>
      </w:r>
      <w:r>
        <w:rPr>
          <w:rFonts w:ascii="Times New Roman" w:eastAsia="Times New Roman" w:hAnsi="Times New Roman" w:cs="Times New Roman"/>
          <w:sz w:val="20"/>
          <w:szCs w:val="20"/>
        </w:rPr>
        <w:t xml:space="preserve"> in it</w:t>
      </w:r>
    </w:p>
    <w:p w:rsidR="005B0166" w:rsidRDefault="00A54786">
      <w:pPr>
        <w:pStyle w:val="normal0"/>
      </w:pPr>
      <w:r>
        <w:rPr>
          <w:rFonts w:ascii="Times New Roman" w:eastAsia="Times New Roman" w:hAnsi="Times New Roman" w:cs="Times New Roman"/>
          <w:sz w:val="20"/>
          <w:szCs w:val="20"/>
        </w:rPr>
        <w:t>[10] This largest container shipping port in the world is in the Netherlands and lies at the mouth of the Rhine River. Its city center was bombed and destroyed in WWII, and it houses Erasmus University.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Rotterdam</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11) Name some things about Europea</w:t>
      </w:r>
      <w:r>
        <w:rPr>
          <w:rFonts w:ascii="Times New Roman" w:eastAsia="Times New Roman" w:hAnsi="Times New Roman" w:cs="Times New Roman"/>
          <w:sz w:val="20"/>
          <w:szCs w:val="20"/>
        </w:rPr>
        <w:t>n authors who have recently won the Nobel Prize in Literature, for 10 points each:</w:t>
      </w:r>
    </w:p>
    <w:p w:rsidR="005B0166" w:rsidRDefault="00A54786">
      <w:pPr>
        <w:pStyle w:val="normal0"/>
      </w:pPr>
      <w:r>
        <w:rPr>
          <w:rFonts w:ascii="Times New Roman" w:eastAsia="Times New Roman" w:hAnsi="Times New Roman" w:cs="Times New Roman"/>
          <w:sz w:val="20"/>
          <w:szCs w:val="20"/>
        </w:rPr>
        <w:t xml:space="preserve">[10] This Belarusian journalist and author will be the latest winner of the award. Her works combine oral history with prose to create books such as </w:t>
      </w:r>
      <w:r>
        <w:rPr>
          <w:rFonts w:ascii="Times New Roman" w:eastAsia="Times New Roman" w:hAnsi="Times New Roman" w:cs="Times New Roman"/>
          <w:i/>
          <w:sz w:val="20"/>
          <w:szCs w:val="20"/>
        </w:rPr>
        <w:t>Voices from Chernobyl</w:t>
      </w:r>
      <w:r>
        <w:rPr>
          <w:rFonts w:ascii="Times New Roman" w:eastAsia="Times New Roman" w:hAnsi="Times New Roman" w:cs="Times New Roman"/>
          <w:sz w:val="20"/>
          <w:szCs w:val="20"/>
        </w:rPr>
        <w:t xml:space="preserve"> th</w:t>
      </w:r>
      <w:r>
        <w:rPr>
          <w:rFonts w:ascii="Times New Roman" w:eastAsia="Times New Roman" w:hAnsi="Times New Roman" w:cs="Times New Roman"/>
          <w:sz w:val="20"/>
          <w:szCs w:val="20"/>
        </w:rPr>
        <w:t xml:space="preserve">at document post-Soviet life. </w:t>
      </w:r>
    </w:p>
    <w:p w:rsidR="005B0166" w:rsidRDefault="00A54786">
      <w:pPr>
        <w:pStyle w:val="normal0"/>
      </w:pPr>
      <w:r>
        <w:rPr>
          <w:rFonts w:ascii="Times New Roman" w:eastAsia="Times New Roman" w:hAnsi="Times New Roman" w:cs="Times New Roman"/>
          <w:sz w:val="20"/>
          <w:szCs w:val="20"/>
        </w:rPr>
        <w:lastRenderedPageBreak/>
        <w:t xml:space="preserve">ANSWER: Svetlana </w:t>
      </w:r>
      <w:r>
        <w:rPr>
          <w:rFonts w:ascii="Times New Roman" w:eastAsia="Times New Roman" w:hAnsi="Times New Roman" w:cs="Times New Roman"/>
          <w:b/>
          <w:sz w:val="20"/>
          <w:szCs w:val="20"/>
          <w:u w:val="single"/>
        </w:rPr>
        <w:t>Alexievich</w:t>
      </w:r>
    </w:p>
    <w:p w:rsidR="005B0166" w:rsidRDefault="00A54786">
      <w:pPr>
        <w:pStyle w:val="normal0"/>
      </w:pPr>
      <w:r>
        <w:rPr>
          <w:rFonts w:ascii="Times New Roman" w:eastAsia="Times New Roman" w:hAnsi="Times New Roman" w:cs="Times New Roman"/>
          <w:sz w:val="20"/>
          <w:szCs w:val="20"/>
        </w:rPr>
        <w:t>[10] Both last year’s winner, Patrick Modiano, and the 2008 recipient, JMG Le Clezio, hail from this country whose previous winners include Jean-Paul Sartre and Andre Gide.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France</w:t>
      </w:r>
    </w:p>
    <w:p w:rsidR="005B0166" w:rsidRDefault="00A54786">
      <w:pPr>
        <w:pStyle w:val="normal0"/>
      </w:pPr>
      <w:r>
        <w:rPr>
          <w:rFonts w:ascii="Times New Roman" w:eastAsia="Times New Roman" w:hAnsi="Times New Roman" w:cs="Times New Roman"/>
          <w:sz w:val="20"/>
          <w:szCs w:val="20"/>
        </w:rPr>
        <w:t>[10] In 2</w:t>
      </w:r>
      <w:r>
        <w:rPr>
          <w:rFonts w:ascii="Times New Roman" w:eastAsia="Times New Roman" w:hAnsi="Times New Roman" w:cs="Times New Roman"/>
          <w:sz w:val="20"/>
          <w:szCs w:val="20"/>
        </w:rPr>
        <w:t xml:space="preserve">011, this Swedish poet was rewarded with the Nobel for collections such as </w:t>
      </w:r>
      <w:r>
        <w:rPr>
          <w:rFonts w:ascii="Times New Roman" w:eastAsia="Times New Roman" w:hAnsi="Times New Roman" w:cs="Times New Roman"/>
          <w:i/>
          <w:sz w:val="20"/>
          <w:szCs w:val="20"/>
        </w:rPr>
        <w:t>The Sorrow Gondola</w:t>
      </w:r>
      <w:r>
        <w:rPr>
          <w:rFonts w:ascii="Times New Roman" w:eastAsia="Times New Roman" w:hAnsi="Times New Roman" w:cs="Times New Roman"/>
          <w:sz w:val="20"/>
          <w:szCs w:val="20"/>
        </w:rPr>
        <w:t xml:space="preserve"> and the long poem “Baltics.”</w:t>
      </w:r>
    </w:p>
    <w:p w:rsidR="005B0166" w:rsidRDefault="00A54786">
      <w:pPr>
        <w:pStyle w:val="normal0"/>
      </w:pPr>
      <w:r>
        <w:rPr>
          <w:rFonts w:ascii="Times New Roman" w:eastAsia="Times New Roman" w:hAnsi="Times New Roman" w:cs="Times New Roman"/>
          <w:sz w:val="20"/>
          <w:szCs w:val="20"/>
        </w:rPr>
        <w:t xml:space="preserve">ANSWER: Tomas </w:t>
      </w:r>
      <w:r>
        <w:rPr>
          <w:rFonts w:ascii="Times New Roman" w:eastAsia="Times New Roman" w:hAnsi="Times New Roman" w:cs="Times New Roman"/>
          <w:b/>
          <w:sz w:val="20"/>
          <w:szCs w:val="20"/>
          <w:u w:val="single"/>
        </w:rPr>
        <w:t>Tranströmer</w:t>
      </w:r>
      <w:r>
        <w:rPr>
          <w:rFonts w:ascii="Times New Roman" w:eastAsia="Times New Roman" w:hAnsi="Times New Roman" w:cs="Times New Roman"/>
          <w:sz w:val="20"/>
          <w:szCs w:val="20"/>
        </w:rPr>
        <w:t xml:space="preserve"> &lt;JG&gt;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12) Namesake E1, E2, and E3 ligases attach this protein to substrates. For 10 points each:</w:t>
      </w:r>
    </w:p>
    <w:p w:rsidR="005B0166" w:rsidRDefault="00A54786">
      <w:pPr>
        <w:pStyle w:val="normal0"/>
      </w:pPr>
      <w:r>
        <w:rPr>
          <w:rFonts w:ascii="Times New Roman" w:eastAsia="Times New Roman" w:hAnsi="Times New Roman" w:cs="Times New Roman"/>
          <w:sz w:val="20"/>
          <w:szCs w:val="20"/>
        </w:rPr>
        <w:t xml:space="preserve">[10] Name </w:t>
      </w:r>
      <w:r>
        <w:rPr>
          <w:rFonts w:ascii="Times New Roman" w:eastAsia="Times New Roman" w:hAnsi="Times New Roman" w:cs="Times New Roman"/>
          <w:sz w:val="20"/>
          <w:szCs w:val="20"/>
        </w:rPr>
        <w:t>this protein attached to target proteins via a Lysine-48 linkage. When many of these proteins are attached to a bound substrate, the bound substrate goes to the proteasome.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ubiquitin</w:t>
      </w:r>
    </w:p>
    <w:p w:rsidR="005B0166" w:rsidRDefault="00A54786">
      <w:pPr>
        <w:pStyle w:val="normal0"/>
      </w:pPr>
      <w:r>
        <w:rPr>
          <w:rFonts w:ascii="Times New Roman" w:eastAsia="Times New Roman" w:hAnsi="Times New Roman" w:cs="Times New Roman"/>
          <w:sz w:val="20"/>
          <w:szCs w:val="20"/>
        </w:rPr>
        <w:t>[10] When proteins are polyubiquitinated, the proteasome does thi</w:t>
      </w:r>
      <w:r>
        <w:rPr>
          <w:rFonts w:ascii="Times New Roman" w:eastAsia="Times New Roman" w:hAnsi="Times New Roman" w:cs="Times New Roman"/>
          <w:sz w:val="20"/>
          <w:szCs w:val="20"/>
        </w:rPr>
        <w:t>s to those proteins, which interact with a single threonine residue inside the proteasome.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break</w:t>
      </w:r>
      <w:r>
        <w:rPr>
          <w:rFonts w:ascii="Times New Roman" w:eastAsia="Times New Roman" w:hAnsi="Times New Roman" w:cs="Times New Roman"/>
          <w:sz w:val="20"/>
          <w:szCs w:val="20"/>
        </w:rPr>
        <w:t xml:space="preserve">ing </w:t>
      </w:r>
      <w:r>
        <w:rPr>
          <w:rFonts w:ascii="Times New Roman" w:eastAsia="Times New Roman" w:hAnsi="Times New Roman" w:cs="Times New Roman"/>
          <w:b/>
          <w:sz w:val="20"/>
          <w:szCs w:val="20"/>
          <w:u w:val="single"/>
        </w:rPr>
        <w:t>down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destroy</w:t>
      </w:r>
      <w:r>
        <w:rPr>
          <w:rFonts w:ascii="Times New Roman" w:eastAsia="Times New Roman" w:hAnsi="Times New Roman" w:cs="Times New Roman"/>
          <w:sz w:val="20"/>
          <w:szCs w:val="20"/>
        </w:rPr>
        <w:t xml:space="preserve">ing, </w:t>
      </w:r>
      <w:r>
        <w:rPr>
          <w:rFonts w:ascii="Times New Roman" w:eastAsia="Times New Roman" w:hAnsi="Times New Roman" w:cs="Times New Roman"/>
          <w:b/>
          <w:sz w:val="20"/>
          <w:szCs w:val="20"/>
          <w:u w:val="single"/>
        </w:rPr>
        <w:t>degrad</w:t>
      </w:r>
      <w:r>
        <w:rPr>
          <w:rFonts w:ascii="Times New Roman" w:eastAsia="Times New Roman" w:hAnsi="Times New Roman" w:cs="Times New Roman"/>
          <w:sz w:val="20"/>
          <w:szCs w:val="20"/>
        </w:rPr>
        <w:t xml:space="preserve">ing, or </w:t>
      </w:r>
      <w:r>
        <w:rPr>
          <w:rFonts w:ascii="Times New Roman" w:eastAsia="Times New Roman" w:hAnsi="Times New Roman" w:cs="Times New Roman"/>
          <w:b/>
          <w:sz w:val="20"/>
          <w:szCs w:val="20"/>
          <w:u w:val="single"/>
        </w:rPr>
        <w:t>denatur</w:t>
      </w:r>
      <w:r>
        <w:rPr>
          <w:rFonts w:ascii="Times New Roman" w:eastAsia="Times New Roman" w:hAnsi="Times New Roman" w:cs="Times New Roman"/>
          <w:sz w:val="20"/>
          <w:szCs w:val="20"/>
        </w:rPr>
        <w:t>ing proteins, accept synonyms and word forms; prompt on “</w:t>
      </w:r>
      <w:r>
        <w:rPr>
          <w:rFonts w:ascii="Times New Roman" w:eastAsia="Times New Roman" w:hAnsi="Times New Roman" w:cs="Times New Roman"/>
          <w:b/>
          <w:sz w:val="20"/>
          <w:szCs w:val="20"/>
        </w:rPr>
        <w:t>damag</w:t>
      </w:r>
      <w:r>
        <w:rPr>
          <w:rFonts w:ascii="Times New Roman" w:eastAsia="Times New Roman" w:hAnsi="Times New Roman" w:cs="Times New Roman"/>
          <w:sz w:val="20"/>
          <w:szCs w:val="20"/>
        </w:rPr>
        <w:t>ing” proteins</w:t>
      </w:r>
    </w:p>
    <w:p w:rsidR="005B0166" w:rsidRDefault="00A54786">
      <w:pPr>
        <w:pStyle w:val="normal0"/>
      </w:pPr>
      <w:r>
        <w:rPr>
          <w:rFonts w:ascii="Times New Roman" w:eastAsia="Times New Roman" w:hAnsi="Times New Roman" w:cs="Times New Roman"/>
          <w:sz w:val="20"/>
          <w:szCs w:val="20"/>
        </w:rPr>
        <w:t>[10] Proteins are connected to ubiquitin by the “iso” form of this bond, an amide linkage which connects all the amino acids in every protein. They are also called amide bonds.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peptide</w:t>
      </w:r>
      <w:r>
        <w:rPr>
          <w:rFonts w:ascii="Times New Roman" w:eastAsia="Times New Roman" w:hAnsi="Times New Roman" w:cs="Times New Roman"/>
          <w:sz w:val="20"/>
          <w:szCs w:val="20"/>
        </w:rPr>
        <w:t xml:space="preserve"> bonds</w:t>
      </w:r>
    </w:p>
    <w:p w:rsidR="005B0166" w:rsidRDefault="005B0166">
      <w:pPr>
        <w:pStyle w:val="normal0"/>
      </w:pPr>
    </w:p>
    <w:p w:rsidR="005B0166" w:rsidRDefault="005B0166">
      <w:pPr>
        <w:pStyle w:val="normal0"/>
      </w:pP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13) This material was made at the Hanford Site and was</w:t>
      </w:r>
      <w:r>
        <w:rPr>
          <w:rFonts w:ascii="Times New Roman" w:eastAsia="Times New Roman" w:hAnsi="Times New Roman" w:cs="Times New Roman"/>
          <w:sz w:val="20"/>
          <w:szCs w:val="20"/>
        </w:rPr>
        <w:t xml:space="preserve"> cleaned up by the Tri-Party Agreement. For 10 points each:</w:t>
      </w:r>
    </w:p>
    <w:p w:rsidR="005B0166" w:rsidRDefault="00A54786">
      <w:pPr>
        <w:pStyle w:val="normal0"/>
      </w:pPr>
      <w:r>
        <w:rPr>
          <w:rFonts w:ascii="Times New Roman" w:eastAsia="Times New Roman" w:hAnsi="Times New Roman" w:cs="Times New Roman"/>
          <w:sz w:val="20"/>
          <w:szCs w:val="20"/>
        </w:rPr>
        <w:t xml:space="preserve">[10] Name this element discovered by Seaborg that comprised “Fat Man” and was made by the Manhattan Project. </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plutonium</w:t>
      </w:r>
      <w:r>
        <w:rPr>
          <w:rFonts w:ascii="Times New Roman" w:eastAsia="Times New Roman" w:hAnsi="Times New Roman" w:cs="Times New Roman"/>
          <w:sz w:val="20"/>
          <w:szCs w:val="20"/>
        </w:rPr>
        <w:t xml:space="preserve">; accept any answer with </w:t>
      </w:r>
      <w:r>
        <w:rPr>
          <w:rFonts w:ascii="Times New Roman" w:eastAsia="Times New Roman" w:hAnsi="Times New Roman" w:cs="Times New Roman"/>
          <w:b/>
          <w:sz w:val="20"/>
          <w:szCs w:val="20"/>
          <w:u w:val="single"/>
        </w:rPr>
        <w:t>plutonium</w:t>
      </w:r>
      <w:r>
        <w:rPr>
          <w:rFonts w:ascii="Times New Roman" w:eastAsia="Times New Roman" w:hAnsi="Times New Roman" w:cs="Times New Roman"/>
          <w:sz w:val="20"/>
          <w:szCs w:val="20"/>
        </w:rPr>
        <w:t xml:space="preserve"> in it and </w:t>
      </w:r>
      <w:r>
        <w:rPr>
          <w:rFonts w:ascii="Times New Roman" w:eastAsia="Times New Roman" w:hAnsi="Times New Roman" w:cs="Times New Roman"/>
          <w:color w:val="FF0000"/>
          <w:sz w:val="20"/>
          <w:szCs w:val="20"/>
        </w:rPr>
        <w:t xml:space="preserve">do not accept </w:t>
      </w:r>
      <w:r>
        <w:rPr>
          <w:rFonts w:ascii="Times New Roman" w:eastAsia="Times New Roman" w:hAnsi="Times New Roman" w:cs="Times New Roman"/>
          <w:b/>
          <w:color w:val="FF0000"/>
          <w:sz w:val="20"/>
          <w:szCs w:val="20"/>
        </w:rPr>
        <w:t>uranium</w:t>
      </w:r>
    </w:p>
    <w:p w:rsidR="005B0166" w:rsidRDefault="00A54786">
      <w:pPr>
        <w:pStyle w:val="normal0"/>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0] The Trinity was one of these events near Los Alamos. They were used to determine how effective weapons like ones dropped on Hiroshima and Nagasaki were.</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nuclear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atomic</w:t>
      </w:r>
      <w:r>
        <w:rPr>
          <w:rFonts w:ascii="Times New Roman" w:eastAsia="Times New Roman" w:hAnsi="Times New Roman" w:cs="Times New Roman"/>
          <w:sz w:val="20"/>
          <w:szCs w:val="20"/>
        </w:rPr>
        <w:t xml:space="preserve"> bomb </w:t>
      </w:r>
      <w:r>
        <w:rPr>
          <w:rFonts w:ascii="Times New Roman" w:eastAsia="Times New Roman" w:hAnsi="Times New Roman" w:cs="Times New Roman"/>
          <w:b/>
          <w:sz w:val="20"/>
          <w:szCs w:val="20"/>
          <w:u w:val="single"/>
        </w:rPr>
        <w:t>test</w:t>
      </w:r>
      <w:r>
        <w:rPr>
          <w:rFonts w:ascii="Times New Roman" w:eastAsia="Times New Roman" w:hAnsi="Times New Roman" w:cs="Times New Roman"/>
          <w:sz w:val="20"/>
          <w:szCs w:val="20"/>
        </w:rPr>
        <w:t>s; accept synonyms of “</w:t>
      </w:r>
      <w:r>
        <w:rPr>
          <w:rFonts w:ascii="Times New Roman" w:eastAsia="Times New Roman" w:hAnsi="Times New Roman" w:cs="Times New Roman"/>
          <w:b/>
          <w:sz w:val="20"/>
          <w:szCs w:val="20"/>
          <w:u w:val="single"/>
        </w:rPr>
        <w:t>test</w:t>
      </w:r>
      <w:r>
        <w:rPr>
          <w:rFonts w:ascii="Times New Roman" w:eastAsia="Times New Roman" w:hAnsi="Times New Roman" w:cs="Times New Roman"/>
          <w:sz w:val="20"/>
          <w:szCs w:val="20"/>
        </w:rPr>
        <w:t>s”</w:t>
      </w:r>
    </w:p>
    <w:p w:rsidR="005B0166" w:rsidRDefault="00A54786">
      <w:pPr>
        <w:pStyle w:val="normal0"/>
      </w:pPr>
      <w:r>
        <w:rPr>
          <w:rFonts w:ascii="Times New Roman" w:eastAsia="Times New Roman" w:hAnsi="Times New Roman" w:cs="Times New Roman"/>
          <w:sz w:val="20"/>
          <w:szCs w:val="20"/>
        </w:rPr>
        <w:t>[10] These nuclear treaties include</w:t>
      </w:r>
      <w:r>
        <w:rPr>
          <w:rFonts w:ascii="Times New Roman" w:eastAsia="Times New Roman" w:hAnsi="Times New Roman" w:cs="Times New Roman"/>
          <w:sz w:val="20"/>
          <w:szCs w:val="20"/>
        </w:rPr>
        <w:t>d “Limited”, “Comprehensive”, and “Threshold” varieties, and were preceded by several letters between Khrushchev and Kennedy.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Test Ban</w:t>
      </w:r>
      <w:r>
        <w:rPr>
          <w:rFonts w:ascii="Times New Roman" w:eastAsia="Times New Roman" w:hAnsi="Times New Roman" w:cs="Times New Roman"/>
          <w:sz w:val="20"/>
          <w:szCs w:val="20"/>
        </w:rPr>
        <w:t xml:space="preserve"> treaties or </w:t>
      </w:r>
      <w:r>
        <w:rPr>
          <w:rFonts w:ascii="Times New Roman" w:eastAsia="Times New Roman" w:hAnsi="Times New Roman" w:cs="Times New Roman"/>
          <w:b/>
          <w:sz w:val="20"/>
          <w:szCs w:val="20"/>
          <w:u w:val="single"/>
        </w:rPr>
        <w:t>TBT</w:t>
      </w:r>
      <w:r>
        <w:rPr>
          <w:rFonts w:ascii="Times New Roman" w:eastAsia="Times New Roman" w:hAnsi="Times New Roman" w:cs="Times New Roman"/>
          <w:sz w:val="20"/>
          <w:szCs w:val="20"/>
        </w:rPr>
        <w:t>s</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14) This philosophical movement recommends the use of the “eidetic reduction” to intuit the essential nature of a construct. For 10 points each:</w:t>
      </w:r>
    </w:p>
    <w:p w:rsidR="005B0166" w:rsidRDefault="00A54786">
      <w:pPr>
        <w:pStyle w:val="normal0"/>
      </w:pPr>
      <w:r>
        <w:rPr>
          <w:rFonts w:ascii="Times New Roman" w:eastAsia="Times New Roman" w:hAnsi="Times New Roman" w:cs="Times New Roman"/>
          <w:sz w:val="20"/>
          <w:szCs w:val="20"/>
        </w:rPr>
        <w:t xml:space="preserve">[10] Name this field of philosophy that Edmund Husserl explored in his book </w:t>
      </w:r>
      <w:r>
        <w:rPr>
          <w:rFonts w:ascii="Times New Roman" w:eastAsia="Times New Roman" w:hAnsi="Times New Roman" w:cs="Times New Roman"/>
          <w:i/>
          <w:sz w:val="20"/>
          <w:szCs w:val="20"/>
        </w:rPr>
        <w:t>Logical Investigations</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phe</w:t>
      </w:r>
      <w:r>
        <w:rPr>
          <w:rFonts w:ascii="Times New Roman" w:eastAsia="Times New Roman" w:hAnsi="Times New Roman" w:cs="Times New Roman"/>
          <w:b/>
          <w:sz w:val="20"/>
          <w:szCs w:val="20"/>
          <w:u w:val="single"/>
        </w:rPr>
        <w:t>nomenology</w:t>
      </w:r>
    </w:p>
    <w:p w:rsidR="005B0166" w:rsidRDefault="00A54786">
      <w:pPr>
        <w:pStyle w:val="normal0"/>
      </w:pPr>
      <w:r>
        <w:rPr>
          <w:rFonts w:ascii="Times New Roman" w:eastAsia="Times New Roman" w:hAnsi="Times New Roman" w:cs="Times New Roman"/>
          <w:sz w:val="20"/>
          <w:szCs w:val="20"/>
        </w:rPr>
        <w:t xml:space="preserve">[10] Husserl’s pupil was this German who associated himself with Nazism and wrote </w:t>
      </w:r>
      <w:r>
        <w:rPr>
          <w:rFonts w:ascii="Times New Roman" w:eastAsia="Times New Roman" w:hAnsi="Times New Roman" w:cs="Times New Roman"/>
          <w:i/>
          <w:sz w:val="20"/>
          <w:szCs w:val="20"/>
        </w:rPr>
        <w:t>Being and Time</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Martin </w:t>
      </w:r>
      <w:r>
        <w:rPr>
          <w:rFonts w:ascii="Times New Roman" w:eastAsia="Times New Roman" w:hAnsi="Times New Roman" w:cs="Times New Roman"/>
          <w:b/>
          <w:sz w:val="20"/>
          <w:szCs w:val="20"/>
          <w:u w:val="single"/>
        </w:rPr>
        <w:t>Heidegger</w:t>
      </w:r>
    </w:p>
    <w:p w:rsidR="005B0166" w:rsidRDefault="00A54786">
      <w:pPr>
        <w:pStyle w:val="normal0"/>
      </w:pPr>
      <w:r>
        <w:rPr>
          <w:rFonts w:ascii="Times New Roman" w:eastAsia="Times New Roman" w:hAnsi="Times New Roman" w:cs="Times New Roman"/>
          <w:sz w:val="20"/>
          <w:szCs w:val="20"/>
        </w:rPr>
        <w:t>[10] In another work, Heidegger defines this construct as something that “challenges” nature for energy, using a structure</w:t>
      </w:r>
      <w:r>
        <w:rPr>
          <w:rFonts w:ascii="Times New Roman" w:eastAsia="Times New Roman" w:hAnsi="Times New Roman" w:cs="Times New Roman"/>
          <w:sz w:val="20"/>
          <w:szCs w:val="20"/>
        </w:rPr>
        <w:t xml:space="preserve"> on the Rhine River as an example.</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technology</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building</w:t>
      </w:r>
      <w:r>
        <w:rPr>
          <w:rFonts w:ascii="Times New Roman" w:eastAsia="Times New Roman" w:hAnsi="Times New Roman" w:cs="Times New Roman"/>
          <w:sz w:val="20"/>
          <w:szCs w:val="20"/>
        </w:rPr>
        <w:t>s”</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&lt;SC&gt;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15) This city was built above a river bend called the English Turn and was fortified with casks of sugar and barrels before General Pakenham attacked it. For 10 points each:</w:t>
      </w:r>
    </w:p>
    <w:p w:rsidR="005B0166" w:rsidRDefault="00A54786">
      <w:pPr>
        <w:pStyle w:val="normal0"/>
      </w:pPr>
      <w:r>
        <w:rPr>
          <w:rFonts w:ascii="Times New Roman" w:eastAsia="Times New Roman" w:hAnsi="Times New Roman" w:cs="Times New Roman"/>
          <w:sz w:val="20"/>
          <w:szCs w:val="20"/>
        </w:rPr>
        <w:t>[10] Name this city, which suffered the Colfax massacre in 1870 and housed James L</w:t>
      </w:r>
      <w:r>
        <w:rPr>
          <w:rFonts w:ascii="Times New Roman" w:eastAsia="Times New Roman" w:hAnsi="Times New Roman" w:cs="Times New Roman"/>
          <w:sz w:val="20"/>
          <w:szCs w:val="20"/>
        </w:rPr>
        <w:t>ongstreet and General Lee after the Civil War. It lies at the mouth of the Mississippi.</w:t>
      </w:r>
    </w:p>
    <w:p w:rsidR="005B0166" w:rsidRDefault="00A54786">
      <w:pPr>
        <w:pStyle w:val="normal0"/>
      </w:pP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New Orleans</w:t>
      </w:r>
    </w:p>
    <w:p w:rsidR="005B0166" w:rsidRDefault="00A54786">
      <w:pPr>
        <w:pStyle w:val="normal0"/>
      </w:pPr>
      <w:r>
        <w:rPr>
          <w:rFonts w:ascii="Times New Roman" w:eastAsia="Times New Roman" w:hAnsi="Times New Roman" w:cs="Times New Roman"/>
          <w:sz w:val="20"/>
          <w:szCs w:val="20"/>
        </w:rPr>
        <w:t>[10] Slaves born in New Orleans and Louisiana were called this type of mixed-race people, and it refers to native-born French speakers or mixed Euro</w:t>
      </w:r>
      <w:r>
        <w:rPr>
          <w:rFonts w:ascii="Times New Roman" w:eastAsia="Times New Roman" w:hAnsi="Times New Roman" w:cs="Times New Roman"/>
          <w:sz w:val="20"/>
          <w:szCs w:val="20"/>
        </w:rPr>
        <w:t>pean-Africans.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creole</w:t>
      </w:r>
      <w:r>
        <w:rPr>
          <w:rFonts w:ascii="Times New Roman" w:eastAsia="Times New Roman" w:hAnsi="Times New Roman" w:cs="Times New Roman"/>
          <w:sz w:val="20"/>
          <w:szCs w:val="20"/>
        </w:rPr>
        <w:t>s</w:t>
      </w:r>
    </w:p>
    <w:p w:rsidR="005B0166" w:rsidRDefault="00A54786">
      <w:pPr>
        <w:pStyle w:val="normal0"/>
      </w:pPr>
      <w:r>
        <w:rPr>
          <w:rFonts w:ascii="Times New Roman" w:eastAsia="Times New Roman" w:hAnsi="Times New Roman" w:cs="Times New Roman"/>
          <w:sz w:val="20"/>
          <w:szCs w:val="20"/>
        </w:rPr>
        <w:t>[10] Creoles were often abused by “the Ring” in New Orleans, which was one of these groups comprised of cotton planters. Other examples of these groups were the Pendergast one and one controlled by Richard J. Daley.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w:t>
      </w:r>
      <w:r>
        <w:rPr>
          <w:rFonts w:ascii="Times New Roman" w:eastAsia="Times New Roman" w:hAnsi="Times New Roman" w:cs="Times New Roman"/>
          <w:b/>
          <w:sz w:val="20"/>
          <w:szCs w:val="20"/>
          <w:u w:val="single"/>
        </w:rPr>
        <w:t>olitical machine</w:t>
      </w:r>
      <w:r>
        <w:rPr>
          <w:rFonts w:ascii="Times New Roman" w:eastAsia="Times New Roman" w:hAnsi="Times New Roman" w:cs="Times New Roman"/>
          <w:sz w:val="20"/>
          <w:szCs w:val="20"/>
        </w:rPr>
        <w:t>s; prompt on "</w:t>
      </w:r>
      <w:r>
        <w:rPr>
          <w:rFonts w:ascii="Times New Roman" w:eastAsia="Times New Roman" w:hAnsi="Times New Roman" w:cs="Times New Roman"/>
          <w:b/>
          <w:sz w:val="20"/>
          <w:szCs w:val="20"/>
        </w:rPr>
        <w:t>machine</w:t>
      </w:r>
      <w:r>
        <w:rPr>
          <w:rFonts w:ascii="Times New Roman" w:eastAsia="Times New Roman" w:hAnsi="Times New Roman" w:cs="Times New Roman"/>
          <w:sz w:val="20"/>
          <w:szCs w:val="20"/>
        </w:rPr>
        <w:t>s" and say "What kind?"</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16) This concept in Judaism has two parts called yetzer hara and hatov. For 10 points each:</w:t>
      </w:r>
    </w:p>
    <w:p w:rsidR="005B0166" w:rsidRDefault="00A54786">
      <w:pPr>
        <w:pStyle w:val="normal0"/>
      </w:pPr>
      <w:r>
        <w:rPr>
          <w:rFonts w:ascii="Times New Roman" w:eastAsia="Times New Roman" w:hAnsi="Times New Roman" w:cs="Times New Roman"/>
          <w:sz w:val="20"/>
          <w:szCs w:val="20"/>
        </w:rPr>
        <w:t>[10] Name this human struggle between two concepts because God created an impulsive man with a selfish</w:t>
      </w:r>
      <w:r>
        <w:rPr>
          <w:rFonts w:ascii="Times New Roman" w:eastAsia="Times New Roman" w:hAnsi="Times New Roman" w:cs="Times New Roman"/>
          <w:sz w:val="20"/>
          <w:szCs w:val="20"/>
        </w:rPr>
        <w:t xml:space="preserve"> nature and a conscience. Another expression of it is the battle between Ahura Mazda and Ahriman or the yin-yang balance.</w:t>
      </w:r>
    </w:p>
    <w:p w:rsidR="005B0166" w:rsidRDefault="00A54786">
      <w:pPr>
        <w:pStyle w:val="normal0"/>
      </w:pPr>
      <w:r>
        <w:rPr>
          <w:rFonts w:ascii="Times New Roman" w:eastAsia="Times New Roman" w:hAnsi="Times New Roman" w:cs="Times New Roman"/>
          <w:sz w:val="20"/>
          <w:szCs w:val="20"/>
        </w:rPr>
        <w:t xml:space="preserve">ANSWER: man is both </w:t>
      </w:r>
      <w:r>
        <w:rPr>
          <w:rFonts w:ascii="Times New Roman" w:eastAsia="Times New Roman" w:hAnsi="Times New Roman" w:cs="Times New Roman"/>
          <w:b/>
          <w:sz w:val="20"/>
          <w:szCs w:val="20"/>
          <w:u w:val="single"/>
        </w:rPr>
        <w:t>Good</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Evil</w:t>
      </w:r>
      <w:r>
        <w:rPr>
          <w:rFonts w:ascii="Times New Roman" w:eastAsia="Times New Roman" w:hAnsi="Times New Roman" w:cs="Times New Roman"/>
          <w:sz w:val="20"/>
          <w:szCs w:val="20"/>
        </w:rPr>
        <w:t>; both parts required</w:t>
      </w:r>
    </w:p>
    <w:p w:rsidR="005B0166" w:rsidRDefault="00A54786">
      <w:pPr>
        <w:pStyle w:val="normal0"/>
      </w:pPr>
      <w:r>
        <w:rPr>
          <w:rFonts w:ascii="Times New Roman" w:eastAsia="Times New Roman" w:hAnsi="Times New Roman" w:cs="Times New Roman"/>
          <w:sz w:val="20"/>
          <w:szCs w:val="20"/>
        </w:rPr>
        <w:t>[10] This Rabbinic Hebrew text discusses the yetzer and includes the Mishnah an</w:t>
      </w:r>
      <w:r>
        <w:rPr>
          <w:rFonts w:ascii="Times New Roman" w:eastAsia="Times New Roman" w:hAnsi="Times New Roman" w:cs="Times New Roman"/>
          <w:sz w:val="20"/>
          <w:szCs w:val="20"/>
        </w:rPr>
        <w:t>d the Gemara.</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Talmud</w:t>
      </w:r>
    </w:p>
    <w:p w:rsidR="005B0166" w:rsidRDefault="00A54786">
      <w:pPr>
        <w:pStyle w:val="normal0"/>
      </w:pPr>
      <w:r>
        <w:rPr>
          <w:rFonts w:ascii="Times New Roman" w:eastAsia="Times New Roman" w:hAnsi="Times New Roman" w:cs="Times New Roman"/>
          <w:sz w:val="20"/>
          <w:szCs w:val="20"/>
        </w:rPr>
        <w:t>[10] Koheins were the descendants of this Old Testament figure, whose wife Miriam was punished because of his own selfish nature. He triggered three plagues in Egypt by holding out his staff.</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Aaron</w:t>
      </w: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 xml:space="preserve">17) </w:t>
      </w:r>
      <w:r>
        <w:rPr>
          <w:rFonts w:ascii="Times New Roman" w:eastAsia="Times New Roman" w:hAnsi="Times New Roman" w:cs="Times New Roman"/>
          <w:sz w:val="20"/>
          <w:szCs w:val="20"/>
          <w:highlight w:val="white"/>
        </w:rPr>
        <w:t>Grant Wood depicted this figure passing through a town with anachronistic lighting. For 10 points each:</w:t>
      </w:r>
    </w:p>
    <w:p w:rsidR="005B0166" w:rsidRDefault="00A54786">
      <w:pPr>
        <w:pStyle w:val="normal0"/>
      </w:pPr>
      <w:r>
        <w:rPr>
          <w:rFonts w:ascii="Times New Roman" w:eastAsia="Times New Roman" w:hAnsi="Times New Roman" w:cs="Times New Roman"/>
          <w:sz w:val="20"/>
          <w:szCs w:val="20"/>
          <w:highlight w:val="white"/>
        </w:rPr>
        <w:t>[10] Name this man who, in one portrait, is shown holding a silver kettle while propping his right hand on his chin. His own artistic works include an e</w:t>
      </w:r>
      <w:r>
        <w:rPr>
          <w:rFonts w:ascii="Times New Roman" w:eastAsia="Times New Roman" w:hAnsi="Times New Roman" w:cs="Times New Roman"/>
          <w:sz w:val="20"/>
          <w:szCs w:val="20"/>
          <w:highlight w:val="white"/>
        </w:rPr>
        <w:t>ngraving of the Boston Massacre.</w:t>
      </w:r>
    </w:p>
    <w:p w:rsidR="005B0166" w:rsidRDefault="00A54786">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Paul </w:t>
      </w:r>
      <w:r>
        <w:rPr>
          <w:rFonts w:ascii="Times New Roman" w:eastAsia="Times New Roman" w:hAnsi="Times New Roman" w:cs="Times New Roman"/>
          <w:b/>
          <w:sz w:val="20"/>
          <w:szCs w:val="20"/>
          <w:highlight w:val="white"/>
          <w:u w:val="single"/>
        </w:rPr>
        <w:t>Revere</w:t>
      </w:r>
    </w:p>
    <w:p w:rsidR="005B0166" w:rsidRDefault="00A54786">
      <w:pPr>
        <w:pStyle w:val="normal0"/>
      </w:pPr>
      <w:r>
        <w:rPr>
          <w:rFonts w:ascii="Times New Roman" w:eastAsia="Times New Roman" w:hAnsi="Times New Roman" w:cs="Times New Roman"/>
          <w:sz w:val="20"/>
          <w:szCs w:val="20"/>
          <w:highlight w:val="white"/>
        </w:rPr>
        <w:t xml:space="preserve">[10] That aforementioned </w:t>
      </w:r>
      <w:r>
        <w:rPr>
          <w:rFonts w:ascii="Times New Roman" w:eastAsia="Times New Roman" w:hAnsi="Times New Roman" w:cs="Times New Roman"/>
          <w:i/>
          <w:sz w:val="20"/>
          <w:szCs w:val="20"/>
          <w:highlight w:val="white"/>
        </w:rPr>
        <w:t xml:space="preserve">Portrait of Paul Revere </w:t>
      </w:r>
      <w:r>
        <w:rPr>
          <w:rFonts w:ascii="Times New Roman" w:eastAsia="Times New Roman" w:hAnsi="Times New Roman" w:cs="Times New Roman"/>
          <w:sz w:val="20"/>
          <w:szCs w:val="20"/>
          <w:highlight w:val="white"/>
        </w:rPr>
        <w:t xml:space="preserve">is a painting by this artist, who also depicted the rescue of a fourteen year-old boy from the waters of Havana harbor in </w:t>
      </w:r>
      <w:r>
        <w:rPr>
          <w:rFonts w:ascii="Times New Roman" w:eastAsia="Times New Roman" w:hAnsi="Times New Roman" w:cs="Times New Roman"/>
          <w:i/>
          <w:sz w:val="20"/>
          <w:szCs w:val="20"/>
          <w:highlight w:val="white"/>
        </w:rPr>
        <w:t>Watson and the Shark</w:t>
      </w:r>
      <w:r>
        <w:rPr>
          <w:rFonts w:ascii="Times New Roman" w:eastAsia="Times New Roman" w:hAnsi="Times New Roman" w:cs="Times New Roman"/>
          <w:sz w:val="20"/>
          <w:szCs w:val="20"/>
          <w:highlight w:val="white"/>
        </w:rPr>
        <w:t>.</w:t>
      </w:r>
    </w:p>
    <w:p w:rsidR="005B0166" w:rsidRDefault="00A54786">
      <w:pPr>
        <w:pStyle w:val="normal0"/>
      </w:pPr>
      <w:r>
        <w:rPr>
          <w:rFonts w:ascii="Times New Roman" w:eastAsia="Times New Roman" w:hAnsi="Times New Roman" w:cs="Times New Roman"/>
          <w:sz w:val="20"/>
          <w:szCs w:val="20"/>
          <w:highlight w:val="white"/>
        </w:rPr>
        <w:t xml:space="preserve">ANSWER: John Singleton </w:t>
      </w:r>
      <w:r>
        <w:rPr>
          <w:rFonts w:ascii="Times New Roman" w:eastAsia="Times New Roman" w:hAnsi="Times New Roman" w:cs="Times New Roman"/>
          <w:b/>
          <w:sz w:val="20"/>
          <w:szCs w:val="20"/>
          <w:highlight w:val="white"/>
          <w:u w:val="single"/>
        </w:rPr>
        <w:t>Copley</w:t>
      </w:r>
    </w:p>
    <w:p w:rsidR="005B0166" w:rsidRDefault="00A54786">
      <w:pPr>
        <w:pStyle w:val="normal0"/>
      </w:pPr>
      <w:r>
        <w:rPr>
          <w:rFonts w:ascii="Times New Roman" w:eastAsia="Times New Roman" w:hAnsi="Times New Roman" w:cs="Times New Roman"/>
          <w:sz w:val="20"/>
          <w:szCs w:val="20"/>
          <w:highlight w:val="white"/>
        </w:rPr>
        <w:t xml:space="preserve">[10] In another painting, Copley depicted the death of this man, who appears in white while being held up by redcoats under a large Union Jack. This man’s black servant Pompey appears at his right, firing back at his killer. </w:t>
      </w:r>
    </w:p>
    <w:p w:rsidR="005B0166" w:rsidRDefault="00A54786">
      <w:pPr>
        <w:pStyle w:val="normal0"/>
      </w:pPr>
      <w:r>
        <w:rPr>
          <w:rFonts w:ascii="Times New Roman" w:eastAsia="Times New Roman" w:hAnsi="Times New Roman" w:cs="Times New Roman"/>
          <w:sz w:val="20"/>
          <w:szCs w:val="20"/>
          <w:highlight w:val="white"/>
        </w:rPr>
        <w:t xml:space="preserve">ANSWER: Major Francis </w:t>
      </w:r>
      <w:r>
        <w:rPr>
          <w:rFonts w:ascii="Times New Roman" w:eastAsia="Times New Roman" w:hAnsi="Times New Roman" w:cs="Times New Roman"/>
          <w:b/>
          <w:sz w:val="20"/>
          <w:szCs w:val="20"/>
          <w:highlight w:val="white"/>
          <w:u w:val="single"/>
        </w:rPr>
        <w:t>Peirson</w:t>
      </w:r>
      <w:r>
        <w:rPr>
          <w:rFonts w:ascii="Times New Roman" w:eastAsia="Times New Roman" w:hAnsi="Times New Roman" w:cs="Times New Roman"/>
          <w:sz w:val="20"/>
          <w:szCs w:val="20"/>
          <w:highlight w:val="white"/>
        </w:rPr>
        <w:t xml:space="preserve">     &lt;DS&gt;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18) This quantity is equal to the product of the Knudsen number and the container length. For 10 points each:</w:t>
      </w:r>
    </w:p>
    <w:p w:rsidR="005B0166" w:rsidRDefault="00A54786">
      <w:pPr>
        <w:pStyle w:val="normal0"/>
      </w:pPr>
      <w:r>
        <w:rPr>
          <w:rFonts w:ascii="Times New Roman" w:eastAsia="Times New Roman" w:hAnsi="Times New Roman" w:cs="Times New Roman"/>
          <w:sz w:val="20"/>
          <w:szCs w:val="20"/>
        </w:rPr>
        <w:t>[10] Name this value, which is defined as the average collision-free distance a particle travels in kineti</w:t>
      </w:r>
      <w:r>
        <w:rPr>
          <w:rFonts w:ascii="Times New Roman" w:eastAsia="Times New Roman" w:hAnsi="Times New Roman" w:cs="Times New Roman"/>
          <w:sz w:val="20"/>
          <w:szCs w:val="20"/>
        </w:rPr>
        <w:t>c theory.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mean free path</w:t>
      </w:r>
    </w:p>
    <w:p w:rsidR="005B0166" w:rsidRDefault="00A54786">
      <w:pPr>
        <w:pStyle w:val="normal0"/>
      </w:pPr>
      <w:r>
        <w:rPr>
          <w:rFonts w:ascii="Times New Roman" w:eastAsia="Times New Roman" w:hAnsi="Times New Roman" w:cs="Times New Roman"/>
          <w:sz w:val="20"/>
          <w:szCs w:val="20"/>
        </w:rPr>
        <w:t xml:space="preserve">[10] These systems are described by the kinetic theory, which assumes elastic particle collisions and zero  intermolecular forces. Their pressure is equal to </w:t>
      </w:r>
      <w:r>
        <w:rPr>
          <w:rFonts w:ascii="Times New Roman" w:eastAsia="Times New Roman" w:hAnsi="Times New Roman" w:cs="Times New Roman"/>
          <w:i/>
          <w:sz w:val="20"/>
          <w:szCs w:val="20"/>
        </w:rPr>
        <w:t>n R T over V</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ideal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gas</w:t>
      </w:r>
      <w:r>
        <w:rPr>
          <w:rFonts w:ascii="Times New Roman" w:eastAsia="Times New Roman" w:hAnsi="Times New Roman" w:cs="Times New Roman"/>
          <w:sz w:val="20"/>
          <w:szCs w:val="20"/>
        </w:rPr>
        <w:t>es; prompt 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gas</w:t>
      </w:r>
      <w:r>
        <w:rPr>
          <w:rFonts w:ascii="Times New Roman" w:eastAsia="Times New Roman" w:hAnsi="Times New Roman" w:cs="Times New Roman"/>
          <w:sz w:val="20"/>
          <w:szCs w:val="20"/>
        </w:rPr>
        <w:t>”</w:t>
      </w:r>
    </w:p>
    <w:p w:rsidR="005B0166" w:rsidRDefault="00A54786">
      <w:pPr>
        <w:pStyle w:val="normal0"/>
      </w:pPr>
      <w:r>
        <w:rPr>
          <w:rFonts w:ascii="Times New Roman" w:eastAsia="Times New Roman" w:hAnsi="Times New Roman" w:cs="Times New Roman"/>
          <w:sz w:val="20"/>
          <w:szCs w:val="20"/>
        </w:rPr>
        <w:lastRenderedPageBreak/>
        <w:t xml:space="preserve">[10] This duo </w:t>
      </w:r>
      <w:r>
        <w:rPr>
          <w:rFonts w:ascii="Times New Roman" w:eastAsia="Times New Roman" w:hAnsi="Times New Roman" w:cs="Times New Roman"/>
          <w:sz w:val="20"/>
          <w:szCs w:val="20"/>
        </w:rPr>
        <w:t>names a set of canonical ensemble-derived statistics that, in turn, may be used to derive their namesake distribution of particle velocity in ideal gases.</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Maxwell</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Boltzmann</w:t>
      </w:r>
      <w:r>
        <w:rPr>
          <w:rFonts w:ascii="Times New Roman" w:eastAsia="Times New Roman" w:hAnsi="Times New Roman" w:cs="Times New Roman"/>
          <w:sz w:val="20"/>
          <w:szCs w:val="20"/>
        </w:rPr>
        <w:t>; accept in either order &lt;HW&gt;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19) Shakespeare wrote more than just trag</w:t>
      </w:r>
      <w:r>
        <w:rPr>
          <w:rFonts w:ascii="Times New Roman" w:eastAsia="Times New Roman" w:hAnsi="Times New Roman" w:cs="Times New Roman"/>
          <w:sz w:val="20"/>
          <w:szCs w:val="20"/>
        </w:rPr>
        <w:t>edies. For 10 points each:</w:t>
      </w:r>
    </w:p>
    <w:p w:rsidR="005B0166" w:rsidRDefault="00A54786">
      <w:pPr>
        <w:pStyle w:val="normal0"/>
      </w:pPr>
      <w:r>
        <w:rPr>
          <w:rFonts w:ascii="Times New Roman" w:eastAsia="Times New Roman" w:hAnsi="Times New Roman" w:cs="Times New Roman"/>
          <w:sz w:val="20"/>
          <w:szCs w:val="20"/>
        </w:rPr>
        <w:t xml:space="preserve">[10] This knight and frequent drinker at the Boar’s Head Inn woos Mistress Ford and Mistress Page in Shakespeare’s comedy </w:t>
      </w:r>
      <w:r>
        <w:rPr>
          <w:rFonts w:ascii="Times New Roman" w:eastAsia="Times New Roman" w:hAnsi="Times New Roman" w:cs="Times New Roman"/>
          <w:i/>
          <w:sz w:val="20"/>
          <w:szCs w:val="20"/>
        </w:rPr>
        <w:t>The Merry Wives of Windsor</w:t>
      </w:r>
      <w:r>
        <w:rPr>
          <w:rFonts w:ascii="Times New Roman" w:eastAsia="Times New Roman" w:hAnsi="Times New Roman" w:cs="Times New Roman"/>
          <w:sz w:val="20"/>
          <w:szCs w:val="20"/>
        </w:rPr>
        <w:t xml:space="preserve">. He is a companion to Prince Hal in Shakespeare’s two </w:t>
      </w:r>
      <w:r>
        <w:rPr>
          <w:rFonts w:ascii="Times New Roman" w:eastAsia="Times New Roman" w:hAnsi="Times New Roman" w:cs="Times New Roman"/>
          <w:i/>
          <w:sz w:val="20"/>
          <w:szCs w:val="20"/>
        </w:rPr>
        <w:t xml:space="preserve">Henry IV </w:t>
      </w:r>
      <w:r>
        <w:rPr>
          <w:rFonts w:ascii="Times New Roman" w:eastAsia="Times New Roman" w:hAnsi="Times New Roman" w:cs="Times New Roman"/>
          <w:sz w:val="20"/>
          <w:szCs w:val="20"/>
        </w:rPr>
        <w:t>plays.</w:t>
      </w:r>
    </w:p>
    <w:p w:rsidR="005B0166" w:rsidRDefault="00A54786">
      <w:pPr>
        <w:pStyle w:val="normal0"/>
      </w:pPr>
      <w:r>
        <w:rPr>
          <w:rFonts w:ascii="Times New Roman" w:eastAsia="Times New Roman" w:hAnsi="Times New Roman" w:cs="Times New Roman"/>
          <w:sz w:val="20"/>
          <w:szCs w:val="20"/>
        </w:rPr>
        <w:t>ANSWER: Si</w:t>
      </w:r>
      <w:r>
        <w:rPr>
          <w:rFonts w:ascii="Times New Roman" w:eastAsia="Times New Roman" w:hAnsi="Times New Roman" w:cs="Times New Roman"/>
          <w:sz w:val="20"/>
          <w:szCs w:val="20"/>
        </w:rPr>
        <w:t xml:space="preserve">r </w:t>
      </w:r>
      <w:r>
        <w:rPr>
          <w:rFonts w:ascii="Times New Roman" w:eastAsia="Times New Roman" w:hAnsi="Times New Roman" w:cs="Times New Roman"/>
          <w:b/>
          <w:sz w:val="20"/>
          <w:szCs w:val="20"/>
          <w:u w:val="single"/>
        </w:rPr>
        <w:t>John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Falstaff</w:t>
      </w:r>
      <w:r>
        <w:rPr>
          <w:rFonts w:ascii="Times New Roman" w:eastAsia="Times New Roman" w:hAnsi="Times New Roman" w:cs="Times New Roman"/>
          <w:sz w:val="20"/>
          <w:szCs w:val="20"/>
        </w:rPr>
        <w:t>; accept either or both underlined names</w:t>
      </w:r>
    </w:p>
    <w:p w:rsidR="005B0166" w:rsidRDefault="00A54786">
      <w:pPr>
        <w:pStyle w:val="normal0"/>
      </w:pPr>
      <w:r>
        <w:rPr>
          <w:rFonts w:ascii="Times New Roman" w:eastAsia="Times New Roman" w:hAnsi="Times New Roman" w:cs="Times New Roman"/>
          <w:sz w:val="20"/>
          <w:szCs w:val="20"/>
        </w:rPr>
        <w:t xml:space="preserve">[10] In Shakespeare’s </w:t>
      </w:r>
      <w:r>
        <w:rPr>
          <w:rFonts w:ascii="Times New Roman" w:eastAsia="Times New Roman" w:hAnsi="Times New Roman" w:cs="Times New Roman"/>
          <w:i/>
          <w:sz w:val="20"/>
          <w:szCs w:val="20"/>
        </w:rPr>
        <w:t>Henry IV, Part 1</w:t>
      </w:r>
      <w:r>
        <w:rPr>
          <w:rFonts w:ascii="Times New Roman" w:eastAsia="Times New Roman" w:hAnsi="Times New Roman" w:cs="Times New Roman"/>
          <w:sz w:val="20"/>
          <w:szCs w:val="20"/>
        </w:rPr>
        <w:t>, Prince Hal and Falstaff fight rebels from this country led by Owen Glendower. The poet of “Do not go gentle into that good night,” Dylan Thomas, was from this country.</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Wales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Cymru</w:t>
      </w:r>
      <w:r>
        <w:rPr>
          <w:rFonts w:ascii="Times New Roman" w:eastAsia="Times New Roman" w:hAnsi="Times New Roman" w:cs="Times New Roman"/>
          <w:sz w:val="20"/>
          <w:szCs w:val="20"/>
        </w:rPr>
        <w:t xml:space="preserve"> [CUM-bree]</w:t>
      </w:r>
    </w:p>
    <w:p w:rsidR="005B0166" w:rsidRDefault="00A54786">
      <w:pPr>
        <w:pStyle w:val="normal0"/>
      </w:pPr>
      <w:r>
        <w:rPr>
          <w:rFonts w:ascii="Times New Roman" w:eastAsia="Times New Roman" w:hAnsi="Times New Roman" w:cs="Times New Roman"/>
          <w:sz w:val="20"/>
          <w:szCs w:val="20"/>
        </w:rPr>
        <w:t>[10] Prince Hal delivers this speech as King Henry V</w:t>
      </w:r>
      <w:r>
        <w:rPr>
          <w:rFonts w:ascii="Times New Roman" w:eastAsia="Times New Roman" w:hAnsi="Times New Roman" w:cs="Times New Roman"/>
          <w:sz w:val="20"/>
          <w:szCs w:val="20"/>
        </w:rPr>
        <w:t xml:space="preserve"> in Shakespeare’s </w:t>
      </w:r>
      <w:r>
        <w:rPr>
          <w:rFonts w:ascii="Times New Roman" w:eastAsia="Times New Roman" w:hAnsi="Times New Roman" w:cs="Times New Roman"/>
          <w:i/>
          <w:sz w:val="20"/>
          <w:szCs w:val="20"/>
        </w:rPr>
        <w:t>Henry V</w:t>
      </w:r>
      <w:r>
        <w:rPr>
          <w:rFonts w:ascii="Times New Roman" w:eastAsia="Times New Roman" w:hAnsi="Times New Roman" w:cs="Times New Roman"/>
          <w:sz w:val="20"/>
          <w:szCs w:val="20"/>
        </w:rPr>
        <w:t>, describing this speech’s addressees as “we happy few, we band of brothers.” It is delivered before the Battle of Agincourt.</w:t>
      </w:r>
    </w:p>
    <w:p w:rsidR="005B0166" w:rsidRDefault="00A54786">
      <w:pPr>
        <w:pStyle w:val="normal0"/>
      </w:pPr>
      <w:r>
        <w:rPr>
          <w:rFonts w:ascii="Times New Roman" w:eastAsia="Times New Roman" w:hAnsi="Times New Roman" w:cs="Times New Roman"/>
          <w:sz w:val="20"/>
          <w:szCs w:val="20"/>
        </w:rPr>
        <w:t xml:space="preserve">ANSWER: Henry V’s </w:t>
      </w:r>
      <w:r>
        <w:rPr>
          <w:rFonts w:ascii="Times New Roman" w:eastAsia="Times New Roman" w:hAnsi="Times New Roman" w:cs="Times New Roman"/>
          <w:b/>
          <w:sz w:val="20"/>
          <w:szCs w:val="20"/>
          <w:u w:val="single"/>
        </w:rPr>
        <w:t>St. Crispin’s</w:t>
      </w:r>
      <w:r>
        <w:rPr>
          <w:rFonts w:ascii="Times New Roman" w:eastAsia="Times New Roman" w:hAnsi="Times New Roman" w:cs="Times New Roman"/>
          <w:sz w:val="20"/>
          <w:szCs w:val="20"/>
        </w:rPr>
        <w:t xml:space="preserve"> Day Speech     &lt;CC&gt;</w:t>
      </w:r>
    </w:p>
    <w:p w:rsidR="005B0166" w:rsidRDefault="005B0166">
      <w:pPr>
        <w:pStyle w:val="normal0"/>
      </w:pPr>
    </w:p>
    <w:p w:rsidR="005B0166" w:rsidRDefault="00A54786">
      <w:pPr>
        <w:pStyle w:val="normal0"/>
      </w:pPr>
      <w:r>
        <w:rPr>
          <w:rFonts w:ascii="Times New Roman" w:eastAsia="Times New Roman" w:hAnsi="Times New Roman" w:cs="Times New Roman"/>
          <w:sz w:val="20"/>
          <w:szCs w:val="20"/>
        </w:rPr>
        <w:t>20) The 1995 Browns had it all going until midseason</w:t>
      </w:r>
      <w:r>
        <w:rPr>
          <w:rFonts w:ascii="Times New Roman" w:eastAsia="Times New Roman" w:hAnsi="Times New Roman" w:cs="Times New Roman"/>
          <w:sz w:val="20"/>
          <w:szCs w:val="20"/>
        </w:rPr>
        <w:t>. For 10 points each:</w:t>
      </w:r>
    </w:p>
    <w:p w:rsidR="005B0166" w:rsidRDefault="00A54786">
      <w:pPr>
        <w:pStyle w:val="normal0"/>
      </w:pPr>
      <w:r>
        <w:rPr>
          <w:rFonts w:ascii="Times New Roman" w:eastAsia="Times New Roman" w:hAnsi="Times New Roman" w:cs="Times New Roman"/>
          <w:sz w:val="20"/>
          <w:szCs w:val="20"/>
        </w:rPr>
        <w:t xml:space="preserve">[10] The 1995 Browns were coached by this man, who then went on to replace Pete Carroll as head coach of the New England Patriots in 2000. </w:t>
      </w:r>
    </w:p>
    <w:p w:rsidR="005B0166" w:rsidRDefault="00A54786">
      <w:pPr>
        <w:pStyle w:val="normal0"/>
      </w:pPr>
      <w:r>
        <w:rPr>
          <w:rFonts w:ascii="Times New Roman" w:eastAsia="Times New Roman" w:hAnsi="Times New Roman" w:cs="Times New Roman"/>
          <w:sz w:val="20"/>
          <w:szCs w:val="20"/>
        </w:rPr>
        <w:t xml:space="preserve">ANSWER: (William Stephen) Bill </w:t>
      </w:r>
      <w:r>
        <w:rPr>
          <w:rFonts w:ascii="Times New Roman" w:eastAsia="Times New Roman" w:hAnsi="Times New Roman" w:cs="Times New Roman"/>
          <w:b/>
          <w:sz w:val="20"/>
          <w:szCs w:val="20"/>
          <w:u w:val="single"/>
        </w:rPr>
        <w:t>Belichick</w:t>
      </w:r>
    </w:p>
    <w:p w:rsidR="005B0166" w:rsidRDefault="00A54786">
      <w:pPr>
        <w:pStyle w:val="normal0"/>
      </w:pPr>
      <w:r>
        <w:rPr>
          <w:rFonts w:ascii="Times New Roman" w:eastAsia="Times New Roman" w:hAnsi="Times New Roman" w:cs="Times New Roman"/>
          <w:sz w:val="20"/>
          <w:szCs w:val="20"/>
        </w:rPr>
        <w:t>[10] The 1995 Browns season collapsed when it was ann</w:t>
      </w:r>
      <w:r>
        <w:rPr>
          <w:rFonts w:ascii="Times New Roman" w:eastAsia="Times New Roman" w:hAnsi="Times New Roman" w:cs="Times New Roman"/>
          <w:sz w:val="20"/>
          <w:szCs w:val="20"/>
        </w:rPr>
        <w:t xml:space="preserve">ounced that they would move to this city and become the Ravens. This city had been lacking an NFL team since the Colts had moved to Indianapolis. </w:t>
      </w:r>
    </w:p>
    <w:p w:rsidR="005B0166" w:rsidRDefault="00A5478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Baltimore</w:t>
      </w:r>
      <w:r>
        <w:rPr>
          <w:rFonts w:ascii="Times New Roman" w:eastAsia="Times New Roman" w:hAnsi="Times New Roman" w:cs="Times New Roman"/>
          <w:sz w:val="20"/>
          <w:szCs w:val="20"/>
        </w:rPr>
        <w:t>, Maryland</w:t>
      </w:r>
    </w:p>
    <w:p w:rsidR="005B0166" w:rsidRDefault="00A54786">
      <w:pPr>
        <w:pStyle w:val="normal0"/>
      </w:pPr>
      <w:r>
        <w:rPr>
          <w:rFonts w:ascii="Times New Roman" w:eastAsia="Times New Roman" w:hAnsi="Times New Roman" w:cs="Times New Roman"/>
          <w:sz w:val="20"/>
          <w:szCs w:val="20"/>
        </w:rPr>
        <w:t xml:space="preserve">[10] The 1995 Browns coaching staff featured many future NFL coaching stars, including this man who coached the Detroit Lions until 2013 and served as Buffalo Bills defensive coordinator in 2014. </w:t>
      </w:r>
    </w:p>
    <w:p w:rsidR="005B0166" w:rsidRDefault="00A54786">
      <w:pPr>
        <w:pStyle w:val="normal0"/>
      </w:pPr>
      <w:r>
        <w:rPr>
          <w:rFonts w:ascii="Times New Roman" w:eastAsia="Times New Roman" w:hAnsi="Times New Roman" w:cs="Times New Roman"/>
          <w:sz w:val="20"/>
          <w:szCs w:val="20"/>
        </w:rPr>
        <w:t xml:space="preserve">ANSWER: Jim </w:t>
      </w:r>
      <w:r>
        <w:rPr>
          <w:rFonts w:ascii="Times New Roman" w:eastAsia="Times New Roman" w:hAnsi="Times New Roman" w:cs="Times New Roman"/>
          <w:b/>
          <w:sz w:val="20"/>
          <w:szCs w:val="20"/>
          <w:u w:val="single"/>
        </w:rPr>
        <w:t>Schwartz</w:t>
      </w:r>
      <w:r>
        <w:rPr>
          <w:rFonts w:ascii="Times New Roman" w:eastAsia="Times New Roman" w:hAnsi="Times New Roman" w:cs="Times New Roman"/>
          <w:sz w:val="20"/>
          <w:szCs w:val="20"/>
        </w:rPr>
        <w:t xml:space="preserve">   &lt;AS&gt;</w:t>
      </w:r>
    </w:p>
    <w:p w:rsidR="005B0166" w:rsidRDefault="005B0166">
      <w:pPr>
        <w:pStyle w:val="normal0"/>
      </w:pPr>
    </w:p>
    <w:sectPr w:rsidR="005B0166">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compat>
    <w:compatSetting w:name="compatibilityMode" w:uri="http://schemas.microsoft.com/office/word" w:val="14"/>
  </w:compat>
  <w:rsids>
    <w:rsidRoot w:val="005B0166"/>
    <w:rsid w:val="005B0166"/>
    <w:rsid w:val="00A54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4254</Words>
  <Characters>24250</Characters>
  <Application>Microsoft Macintosh Word</Application>
  <DocSecurity>0</DocSecurity>
  <Lines>202</Lines>
  <Paragraphs>56</Paragraphs>
  <ScaleCrop>false</ScaleCrop>
  <Company/>
  <LinksUpToDate>false</LinksUpToDate>
  <CharactersWithSpaces>28448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Cantwell</cp:lastModifiedBy>
  <cp:revision>2</cp:revision>
  <dcterms:created xsi:type="dcterms:W3CDTF">2016-05-26T22:11:00Z</dcterms:created>
  <dcterms:modified xsi:type="dcterms:W3CDTF">2016-05-26T22:11:00Z</dcterms:modified>
</cp:coreProperties>
</file>