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4 – dzongkha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parton model was introduced by Feynman to describe certain scattering experiments before the discovery of these particles. The Eightfold Way describes symmetries between these particles, and a quantum number possessed by these particles has the symmetry group SU(3). In</w:t>
      </w:r>
      <w:r w:rsidDel="00000000" w:rsidR="00000000" w:rsidRPr="00000000">
        <w:rPr>
          <w:rFonts w:ascii="Times New Roman" w:cs="Times New Roman" w:eastAsia="Times New Roman" w:hAnsi="Times New Roman"/>
          <w:sz w:val="20"/>
          <w:szCs w:val="20"/>
          <w:rtl w:val="0"/>
        </w:rPr>
        <w:t xml:space="preserve"> (*) quantum chromodynamics, confinement prevents these particles from being observed in isolation. These particles have a spin of one-half and a baryon number of one-third. Protons and neutrons are composed of three of these particles. For 10 points, name these elementary particles that come in varieties like up, down, and strange.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In this school of thought, the universe is equivalent to nature which in turn is split into two classes: the active and the passive. In this school of thought, </w:t>
      </w:r>
      <w:r w:rsidDel="00000000" w:rsidR="00000000" w:rsidRPr="00000000">
        <w:rPr>
          <w:rFonts w:ascii="Times New Roman" w:cs="Times New Roman" w:eastAsia="Times New Roman" w:hAnsi="Times New Roman"/>
          <w:b w:val="1"/>
          <w:i w:val="1"/>
          <w:sz w:val="20"/>
          <w:szCs w:val="20"/>
          <w:rtl w:val="0"/>
        </w:rPr>
        <w:t xml:space="preserve">prohairesis</w:t>
      </w:r>
      <w:r w:rsidDel="00000000" w:rsidR="00000000" w:rsidRPr="00000000">
        <w:rPr>
          <w:rFonts w:ascii="Times New Roman" w:cs="Times New Roman" w:eastAsia="Times New Roman" w:hAnsi="Times New Roman"/>
          <w:b w:val="1"/>
          <w:sz w:val="20"/>
          <w:szCs w:val="20"/>
          <w:rtl w:val="0"/>
        </w:rPr>
        <w:t xml:space="preserve"> is the only thing that people are fully able to control, and suicide is considered a rejection of one’s social duty, only being permissible if a person is sick or in severe pain. Principles of this school are explained in the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Discourses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rtl w:val="0"/>
        </w:rPr>
        <w:t xml:space="preserve">Epictetus</w:t>
      </w:r>
      <w:r w:rsidDel="00000000" w:rsidR="00000000" w:rsidRPr="00000000">
        <w:rPr>
          <w:rFonts w:ascii="Times New Roman" w:cs="Times New Roman" w:eastAsia="Times New Roman" w:hAnsi="Times New Roman"/>
          <w:sz w:val="20"/>
          <w:szCs w:val="20"/>
          <w:rtl w:val="0"/>
        </w:rPr>
        <w:t xml:space="preserve">. This school teaches that a sage is a person of “moral and intellectual perfection” who would not be subject to destructive emotions. For 10 points, name this school of philosophy founded by Zeno of Citium whose followers included Marcus Aurelius.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Stoicism</w:t>
      </w:r>
      <w:r w:rsidDel="00000000" w:rsidR="00000000" w:rsidRPr="00000000">
        <w:rPr>
          <w:rFonts w:ascii="Times New Roman" w:cs="Times New Roman" w:eastAsia="Times New Roman" w:hAnsi="Times New Roman"/>
          <w:sz w:val="20"/>
          <w:szCs w:val="20"/>
          <w:rtl w:val="0"/>
        </w:rPr>
        <w:t xml:space="preserve"> [accept word forms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man was refused admittance to Disneyland during his visit to America, during which he visited corn farmer Roswell Garst. That tour occurred a few months after he debated the vice president in a model kitchen at the American National Exhibition. At the 20th Party Congress, this person gave his “secret speech,” which denounced the</w:t>
      </w:r>
      <w:r w:rsidDel="00000000" w:rsidR="00000000" w:rsidRPr="00000000">
        <w:rPr>
          <w:rFonts w:ascii="Times New Roman" w:cs="Times New Roman" w:eastAsia="Times New Roman" w:hAnsi="Times New Roman"/>
          <w:sz w:val="20"/>
          <w:szCs w:val="20"/>
          <w:rtl w:val="0"/>
        </w:rPr>
        <w:t xml:space="preserve"> (*) cult of personality of his predecessor. This leader’s other actions include yelling “we will bury you!” as well as banging his shoe on the desk at a UN meeting. For 10 points, name this leader of the Soviet Union who dealt with the Cuban Missile Crisis and succeeded Stalin.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Nikita </w:t>
      </w:r>
      <w:r w:rsidDel="00000000" w:rsidR="00000000" w:rsidRPr="00000000">
        <w:rPr>
          <w:rFonts w:ascii="Times New Roman" w:cs="Times New Roman" w:eastAsia="Times New Roman" w:hAnsi="Times New Roman"/>
          <w:b w:val="1"/>
          <w:sz w:val="20"/>
          <w:szCs w:val="20"/>
          <w:u w:val="single"/>
          <w:rtl w:val="0"/>
        </w:rPr>
        <w:t xml:space="preserve">Khrushchev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These objects were formed when the Laurentian ice sheet receded 20,000 years ago. The deadliest storm affecting these bodies killed 250 people in 1913. The Cup and Saucer hiking trail is located within one of these bodies on Manitoulin Island. Thunder Bay and</w:t>
      </w:r>
      <w:r w:rsidDel="00000000" w:rsidR="00000000" w:rsidRPr="00000000">
        <w:rPr>
          <w:rFonts w:ascii="Times New Roman" w:cs="Times New Roman" w:eastAsia="Times New Roman" w:hAnsi="Times New Roman"/>
          <w:sz w:val="20"/>
          <w:szCs w:val="20"/>
          <w:rtl w:val="0"/>
        </w:rPr>
        <w:t xml:space="preserve"> (*) Duluth are important port cities on the largest one of these, while the third largest one of these is the only one located entirely within the United States. The Asian carp could become a major invasive species in these entities. For 10 points, name these five bodies of water, the largest group of freshwater lakes on Earth.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Great Lakes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this novel, Percival gets sand in his eye after his sandcastle is destroyed by two other characters. A character with a mulberry-colored mark on his face goes missing during a fire in this novel, which is set during an unnamed war against “the reds.” </w:t>
      </w:r>
      <w:r w:rsidDel="00000000" w:rsidR="00000000" w:rsidRPr="00000000">
        <w:rPr>
          <w:rFonts w:ascii="Times New Roman" w:cs="Times New Roman" w:eastAsia="Times New Roman" w:hAnsi="Times New Roman"/>
          <w:b w:val="1"/>
          <w:sz w:val="20"/>
          <w:szCs w:val="20"/>
          <w:rtl w:val="0"/>
        </w:rPr>
        <w:t xml:space="preserve">An unseen dogfight in this novel results in a parachutist getting stuck in a tree and casting a shadow that</w:t>
      </w:r>
      <w:r w:rsidDel="00000000" w:rsidR="00000000" w:rsidRPr="00000000">
        <w:rPr>
          <w:rFonts w:ascii="Times New Roman" w:cs="Times New Roman" w:eastAsia="Times New Roman" w:hAnsi="Times New Roman"/>
          <w:sz w:val="20"/>
          <w:szCs w:val="20"/>
          <w:rtl w:val="0"/>
        </w:rPr>
        <w:t xml:space="preserve"> (*) looks like a giant ape. Many characters in this novel live at a place called Castle Rock. A pig’s head appears to speak to Simo</w:t>
      </w:r>
      <w:r w:rsidDel="00000000" w:rsidR="00000000" w:rsidRPr="00000000">
        <w:rPr>
          <w:rFonts w:ascii="Times New Roman" w:cs="Times New Roman" w:eastAsia="Times New Roman" w:hAnsi="Times New Roman"/>
          <w:sz w:val="20"/>
          <w:szCs w:val="20"/>
          <w:rtl w:val="0"/>
        </w:rPr>
        <w:t xml:space="preserve">n in this novel, in which a conch shell is destroyed when a boulder hits and kills Piggy. For 10 points, name this work about Jack and Ralph struggling to lead a group of schoolboys stranded on an island written by William Golding.</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Lord of the Flies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artist of this painting also depicted the male subject on the left wearing a red turban in a portrait. Erwin Panofsky argued that a signature noting the artist “was here” found at the back of this painting inscribed above a mirror is evidence that it was a legal document. Historians frequently argue about the manner in which two</w:t>
      </w:r>
      <w:r w:rsidDel="00000000" w:rsidR="00000000" w:rsidRPr="00000000">
        <w:rPr>
          <w:rFonts w:ascii="Times New Roman" w:cs="Times New Roman" w:eastAsia="Times New Roman" w:hAnsi="Times New Roman"/>
          <w:sz w:val="20"/>
          <w:szCs w:val="20"/>
          <w:rtl w:val="0"/>
        </w:rPr>
        <w:t xml:space="preserve"> (*) hands are joined at the center of this painting, with the man’s under the woman’s. The woman at the right of this painting, who looks but isn’t actually pregnant, has her hand on her belly in an oversized green gown. For 10 points, name this Jan van Eyck painting of an Italian merchant and his wife.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Arnolfini Wedding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Arnolfini Portrait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tab/>
        <w:tab/>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One complex in this process contains four manganese ions and can exist in five states. The copper-containing protein plastocyanin receives an electron from the cytochrome b6f complex in the Z-scheme of this process, which is non-cyclic; the cyclic analog takes place only in a complex containing</w:t>
      </w:r>
      <w:r w:rsidDel="00000000" w:rsidR="00000000" w:rsidRPr="00000000">
        <w:rPr>
          <w:rFonts w:ascii="Times New Roman" w:cs="Times New Roman" w:eastAsia="Times New Roman" w:hAnsi="Times New Roman"/>
          <w:sz w:val="20"/>
          <w:szCs w:val="20"/>
          <w:rtl w:val="0"/>
        </w:rPr>
        <w:t xml:space="preserve"> (*) P700. In a later stage of this process, the enzyme rubisco catalyzes the formation of 3-phosphoglycerate from ribulose 1,5-bisphosphate and carbon dioxide. In dry climates, the CAM pathway functions as an alternative mechanism to carry out this process. This process takes place in two photosystems that contain chlorophyll molecules. For 10 points, name this process that plants use to convert light energy into glucose.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photosynthesis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During this event, hoards of gold like the Colmar treasure were created in response to mass burnings in cities like Strasbourg. This event ended Alfonso XI’s siege of Gibraltar, and Guy de Chauliac advised another leader to sit between two fires in response to it. This event led to the passage of the Statute of Laborers in England, and it may have begun when Janibeg had</w:t>
      </w:r>
      <w:r w:rsidDel="00000000" w:rsidR="00000000" w:rsidRPr="00000000">
        <w:rPr>
          <w:rFonts w:ascii="Times New Roman" w:cs="Times New Roman" w:eastAsia="Times New Roman" w:hAnsi="Times New Roman"/>
          <w:sz w:val="20"/>
          <w:szCs w:val="20"/>
          <w:rtl w:val="0"/>
        </w:rPr>
        <w:t xml:space="preserve"> (*) corpses thrown over the wall of the Genoese port at Caffa. This event prompted the activities of the Flagellants. Jews were accused of causing this event by poisoning wells, though it was actually spread by rats. For 10 points, name this epidemic of bubonic plague that decimated Europe’s population.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Black Death</w:t>
      </w:r>
      <w:r w:rsidDel="00000000" w:rsidR="00000000" w:rsidRPr="00000000">
        <w:rPr>
          <w:rFonts w:ascii="Times New Roman" w:cs="Times New Roman" w:eastAsia="Times New Roman" w:hAnsi="Times New Roman"/>
          <w:sz w:val="20"/>
          <w:szCs w:val="20"/>
          <w:rtl w:val="0"/>
        </w:rPr>
        <w:t xml:space="preserve"> [prompt on “bubonic plague”]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In one account, this figure is conceived after the virgin Chimalman swallows an emerald. As a wind god, this figure blows on the sun and moon to make them move. This god burned himself to death after being tricked into sleeping with a celibate priestess. This figure created the fifth world cycle by mixing his blood with the bones of the inhabitants from the previous cycle. He retrieved those bones from</w:t>
      </w:r>
      <w:r w:rsidDel="00000000" w:rsidR="00000000" w:rsidRPr="00000000">
        <w:rPr>
          <w:rFonts w:ascii="Times New Roman" w:cs="Times New Roman" w:eastAsia="Times New Roman" w:hAnsi="Times New Roman"/>
          <w:sz w:val="20"/>
          <w:szCs w:val="20"/>
          <w:rtl w:val="0"/>
        </w:rPr>
        <w:t xml:space="preserve"> (*) Mictlan with his dog-headed twin Xolotl. After striking him into the sea, </w:t>
      </w:r>
      <w:r w:rsidDel="00000000" w:rsidR="00000000" w:rsidRPr="00000000">
        <w:rPr>
          <w:rFonts w:ascii="Times New Roman" w:cs="Times New Roman" w:eastAsia="Times New Roman" w:hAnsi="Times New Roman"/>
          <w:sz w:val="20"/>
          <w:szCs w:val="20"/>
          <w:rtl w:val="0"/>
        </w:rPr>
        <w:t xml:space="preserve">this figure’s greatest rival </w:t>
      </w:r>
      <w:r w:rsidDel="00000000" w:rsidR="00000000" w:rsidRPr="00000000">
        <w:rPr>
          <w:rFonts w:ascii="Times New Roman" w:cs="Times New Roman" w:eastAsia="Times New Roman" w:hAnsi="Times New Roman"/>
          <w:sz w:val="20"/>
          <w:szCs w:val="20"/>
          <w:rtl w:val="0"/>
        </w:rPr>
        <w:t xml:space="preserve">transforms into a jaguar. This rival of Tezcatlipoca may have been thought to have returned from the sea as Hernán Cortés. For 10 points, name this feathered serpent from Aztec mythology.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Quetzalcoatl</w:t>
      </w:r>
      <w:r w:rsidDel="00000000" w:rsidR="00000000" w:rsidRPr="00000000">
        <w:rPr>
          <w:rFonts w:ascii="Times New Roman" w:cs="Times New Roman" w:eastAsia="Times New Roman" w:hAnsi="Times New Roman"/>
          <w:sz w:val="20"/>
          <w:szCs w:val="20"/>
          <w:rtl w:val="0"/>
        </w:rPr>
        <w:t xml:space="preserve"> [anti-prompt on “Ehecatl”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Locations in this poem include the Humber and Ganges rivers and “Deserts of vast eternity.” In this poem, the speaker considers the grave to be “a fine and private place,” although he “thinks none do there embrace.” The speaker of this poem assigns lengths of time to praise the body parts of his lover including</w:t>
      </w:r>
      <w:r w:rsidDel="00000000" w:rsidR="00000000" w:rsidRPr="00000000">
        <w:rPr>
          <w:rFonts w:ascii="Times New Roman" w:cs="Times New Roman" w:eastAsia="Times New Roman" w:hAnsi="Times New Roman"/>
          <w:sz w:val="20"/>
          <w:szCs w:val="20"/>
          <w:rtl w:val="0"/>
        </w:rPr>
        <w:t xml:space="preserve"> (*) “Two hundred to adore each breast.” The addressee could refuse this poem’s speaker “Till the conversion of the Jews” even though he hears “Time’s winged chariot hurrying near.” This poem opens with the line “had we but world enough and time.” For 10 points, name this poem by Andrew Marvell.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 His Coy Mistress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quantity was originally defined on a graph with axes of internal energy and entropy created by its namesake, and later on a three-dimensional surface by Maxwell. This quantity is proportional to the inverse of the temperature squared in an equation by Helmholtz and its</w:t>
      </w:r>
      <w:r w:rsidDel="00000000" w:rsidR="00000000" w:rsidRPr="00000000">
        <w:rPr>
          <w:rFonts w:ascii="Times New Roman" w:cs="Times New Roman" w:eastAsia="Times New Roman" w:hAnsi="Times New Roman"/>
          <w:sz w:val="20"/>
          <w:szCs w:val="20"/>
          <w:rtl w:val="0"/>
        </w:rPr>
        <w:t xml:space="preserve"> (*) namesake</w:t>
      </w:r>
      <w:r w:rsidDel="00000000" w:rsidR="00000000" w:rsidRPr="00000000">
        <w:rPr>
          <w:rFonts w:ascii="Times New Roman" w:cs="Times New Roman" w:eastAsia="Times New Roman" w:hAnsi="Times New Roman"/>
          <w:sz w:val="20"/>
          <w:szCs w:val="20"/>
          <w:rtl w:val="0"/>
        </w:rPr>
        <w:t xml:space="preserve">. This quantity is equal to the change in enthalpy minus the temperature times the change in entropy. If the change in this quantity is negative, a reaction is spontaneous. For 10 points, identify this quantity named after an American scientist, symbolized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Gibbs free energy</w:t>
      </w:r>
      <w:r w:rsidDel="00000000" w:rsidR="00000000" w:rsidRPr="00000000">
        <w:rPr>
          <w:rFonts w:ascii="Times New Roman" w:cs="Times New Roman" w:eastAsia="Times New Roman" w:hAnsi="Times New Roman"/>
          <w:sz w:val="20"/>
          <w:szCs w:val="20"/>
          <w:rtl w:val="0"/>
        </w:rPr>
        <w:t xml:space="preserve"> [prompt on “G”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Issues with this practice were raised when Samuel Swartwout absconded to England with a million dollars. Thomas Nast attacked this practice in a cartoon depicting a statue of a general riding a pig. The term for this practice derives from a William Marcy quote about the “victors” and the “enemy,” and it was initially called “rotation in office.” This system was supported by a faction headed by Roscoe Conkling, the Stalwarts, and opposed by the rival</w:t>
      </w:r>
      <w:r w:rsidDel="00000000" w:rsidR="00000000" w:rsidRPr="00000000">
        <w:rPr>
          <w:rFonts w:ascii="Times New Roman" w:cs="Times New Roman" w:eastAsia="Times New Roman" w:hAnsi="Times New Roman"/>
          <w:sz w:val="20"/>
          <w:szCs w:val="20"/>
          <w:rtl w:val="0"/>
        </w:rPr>
        <w:t xml:space="preserve"> (*) Half-Breeds. This system was dismantled by the Pendleton Act after a man seeking to benefit from it, Charles Guiteau, shot president Garfield. For 10 points, Andrew Jackson began what system of rewarding political supporters with public office?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spoils</w:t>
      </w:r>
      <w:r w:rsidDel="00000000" w:rsidR="00000000" w:rsidRPr="00000000">
        <w:rPr>
          <w:rFonts w:ascii="Times New Roman" w:cs="Times New Roman" w:eastAsia="Times New Roman" w:hAnsi="Times New Roman"/>
          <w:sz w:val="20"/>
          <w:szCs w:val="20"/>
          <w:rtl w:val="0"/>
        </w:rPr>
        <w:t xml:space="preserve"> system [or political </w:t>
      </w:r>
      <w:r w:rsidDel="00000000" w:rsidR="00000000" w:rsidRPr="00000000">
        <w:rPr>
          <w:rFonts w:ascii="Times New Roman" w:cs="Times New Roman" w:eastAsia="Times New Roman" w:hAnsi="Times New Roman"/>
          <w:b w:val="1"/>
          <w:sz w:val="20"/>
          <w:szCs w:val="20"/>
          <w:u w:val="single"/>
          <w:rtl w:val="0"/>
        </w:rPr>
        <w:t xml:space="preserve">patronage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rotation in office</w:t>
      </w:r>
      <w:r w:rsidDel="00000000" w:rsidR="00000000" w:rsidRPr="00000000">
        <w:rPr>
          <w:rFonts w:ascii="Times New Roman" w:cs="Times New Roman" w:eastAsia="Times New Roman" w:hAnsi="Times New Roman"/>
          <w:sz w:val="20"/>
          <w:szCs w:val="20"/>
          <w:rtl w:val="0"/>
        </w:rPr>
        <w:t xml:space="preserve"> before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In a play by this author, the old man leads the “Cult of As” before he is killed by his son Dr. Bero. This author of </w:t>
      </w:r>
      <w:r w:rsidDel="00000000" w:rsidR="00000000" w:rsidRPr="00000000">
        <w:rPr>
          <w:rFonts w:ascii="Times New Roman" w:cs="Times New Roman" w:eastAsia="Times New Roman" w:hAnsi="Times New Roman"/>
          <w:b w:val="1"/>
          <w:i w:val="1"/>
          <w:sz w:val="20"/>
          <w:szCs w:val="20"/>
          <w:rtl w:val="0"/>
        </w:rPr>
        <w:t xml:space="preserve">Madmen and Specialists</w:t>
      </w:r>
      <w:r w:rsidDel="00000000" w:rsidR="00000000" w:rsidRPr="00000000">
        <w:rPr>
          <w:rFonts w:ascii="Times New Roman" w:cs="Times New Roman" w:eastAsia="Times New Roman" w:hAnsi="Times New Roman"/>
          <w:b w:val="1"/>
          <w:sz w:val="20"/>
          <w:szCs w:val="20"/>
          <w:rtl w:val="0"/>
        </w:rPr>
        <w:t xml:space="preserve"> wrote a play in which a character tells a story about the “Not-I Bird” and is criticized by Iyaloja for how he carries out a ritual. In another play by this author, the teacher</w:t>
      </w:r>
      <w:r w:rsidDel="00000000" w:rsidR="00000000" w:rsidRPr="00000000">
        <w:rPr>
          <w:rFonts w:ascii="Times New Roman" w:cs="Times New Roman" w:eastAsia="Times New Roman" w:hAnsi="Times New Roman"/>
          <w:sz w:val="20"/>
          <w:szCs w:val="20"/>
          <w:rtl w:val="0"/>
        </w:rPr>
        <w:t xml:space="preserve"> (*) Lakunle wants to marry Sidi but is instead invited to her wedding to the chieftain Baroka. In one of this author’s plays, Simon Pilkings’ interference in Yoruban customs causes Olunde to commit ritual suicide instead of his father, Elesin. For 10 points, name this Nigerian playwright of </w:t>
      </w:r>
      <w:r w:rsidDel="00000000" w:rsidR="00000000" w:rsidRPr="00000000">
        <w:rPr>
          <w:rFonts w:ascii="Times New Roman" w:cs="Times New Roman" w:eastAsia="Times New Roman" w:hAnsi="Times New Roman"/>
          <w:i w:val="1"/>
          <w:sz w:val="20"/>
          <w:szCs w:val="20"/>
          <w:rtl w:val="0"/>
        </w:rPr>
        <w:t xml:space="preserve">The Lion and the Jewel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Death and the King’s Horsemen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Wole </w:t>
      </w:r>
      <w:r w:rsidDel="00000000" w:rsidR="00000000" w:rsidRPr="00000000">
        <w:rPr>
          <w:rFonts w:ascii="Times New Roman" w:cs="Times New Roman" w:eastAsia="Times New Roman" w:hAnsi="Times New Roman"/>
          <w:b w:val="1"/>
          <w:sz w:val="20"/>
          <w:szCs w:val="20"/>
          <w:u w:val="single"/>
          <w:rtl w:val="0"/>
        </w:rPr>
        <w:t xml:space="preserve">Soyinka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1 Samuel, Saul does not get an answer from God about the war against the Philistines when Jonathan fails to do this action. In the month before Naw-Ruz, Bahá’í people participate in this practice. The assassination of Gedaliah is remembered with this action, which is also practiced during</w:t>
      </w:r>
      <w:r w:rsidDel="00000000" w:rsidR="00000000" w:rsidRPr="00000000">
        <w:rPr>
          <w:rFonts w:ascii="Times New Roman" w:cs="Times New Roman" w:eastAsia="Times New Roman" w:hAnsi="Times New Roman"/>
          <w:sz w:val="20"/>
          <w:szCs w:val="20"/>
          <w:rtl w:val="0"/>
        </w:rPr>
        <w:t xml:space="preserve"> (*) Tish‘a b’Av in Judaism. A form of this practice known as </w:t>
      </w:r>
      <w:r w:rsidDel="00000000" w:rsidR="00000000" w:rsidRPr="00000000">
        <w:rPr>
          <w:rFonts w:ascii="Times New Roman" w:cs="Times New Roman" w:eastAsia="Times New Roman" w:hAnsi="Times New Roman"/>
          <w:i w:val="1"/>
          <w:sz w:val="20"/>
          <w:szCs w:val="20"/>
          <w:rtl w:val="0"/>
        </w:rPr>
        <w:t xml:space="preserve">sawm</w:t>
      </w:r>
      <w:r w:rsidDel="00000000" w:rsidR="00000000" w:rsidRPr="00000000">
        <w:rPr>
          <w:rFonts w:ascii="Times New Roman" w:cs="Times New Roman" w:eastAsia="Times New Roman" w:hAnsi="Times New Roman"/>
          <w:sz w:val="20"/>
          <w:szCs w:val="20"/>
          <w:rtl w:val="0"/>
        </w:rPr>
        <w:t xml:space="preserve"> comes to an end on Eid al-Fitr. The fourth pillar of Islam involves this practice in the month of Ramadan. For 10 points, name this practice in which one abstains from eating.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fast</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b w:val="1"/>
          <w:sz w:val="20"/>
          <w:szCs w:val="20"/>
          <w:u w:val="single"/>
          <w:rtl w:val="0"/>
        </w:rPr>
        <w:t xml:space="preserve">sawm</w:t>
      </w:r>
      <w:r w:rsidDel="00000000" w:rsidR="00000000" w:rsidRPr="00000000">
        <w:rPr>
          <w:rFonts w:ascii="Times New Roman" w:cs="Times New Roman" w:eastAsia="Times New Roman" w:hAnsi="Times New Roman"/>
          <w:sz w:val="20"/>
          <w:szCs w:val="20"/>
          <w:rtl w:val="0"/>
        </w:rPr>
        <w:t xml:space="preserve"> until read; accept answers that indicate not eating food]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country’s social code, the Kanun, contains a practice known as gjakmarrja, which obliges one to commit murder to avenge an earlier killing. Novels from this country include </w:t>
      </w:r>
      <w:r w:rsidDel="00000000" w:rsidR="00000000" w:rsidRPr="00000000">
        <w:rPr>
          <w:rFonts w:ascii="Times New Roman" w:cs="Times New Roman" w:eastAsia="Times New Roman" w:hAnsi="Times New Roman"/>
          <w:b w:val="1"/>
          <w:i w:val="1"/>
          <w:sz w:val="20"/>
          <w:szCs w:val="20"/>
          <w:rtl w:val="0"/>
        </w:rPr>
        <w:t xml:space="preserve">Broken April</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Chronicles in Stone</w:t>
      </w:r>
      <w:r w:rsidDel="00000000" w:rsidR="00000000" w:rsidRPr="00000000">
        <w:rPr>
          <w:rFonts w:ascii="Times New Roman" w:cs="Times New Roman" w:eastAsia="Times New Roman" w:hAnsi="Times New Roman"/>
          <w:b w:val="1"/>
          <w:sz w:val="20"/>
          <w:szCs w:val="20"/>
          <w:rtl w:val="0"/>
        </w:rPr>
        <w:t xml:space="preserve">, both of which were written by Ismail Kadare. A bishop in this country named Fan Noli deposed the reigning monarch</w:t>
      </w:r>
      <w:r w:rsidDel="00000000" w:rsidR="00000000" w:rsidRPr="00000000">
        <w:rPr>
          <w:rFonts w:ascii="Times New Roman" w:cs="Times New Roman" w:eastAsia="Times New Roman" w:hAnsi="Times New Roman"/>
          <w:sz w:val="20"/>
          <w:szCs w:val="20"/>
          <w:rtl w:val="0"/>
        </w:rPr>
        <w:t xml:space="preserve"> (*) Zog in the June Revolution in 1924. This home of Skanderbeg was ruled by the Communist dictator Enver Hoxha from 1944 until 1985. For 10 points, name this majority Muslim Balkan nation whose capital is Tirana.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Albania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operation can be defined using the Leibniz formula, which expresses it in terms of permutations using the Levi-Civita symbol. One type of this operation can be used to determine whether a set of functions are linearly independent, and is known as the Wronskian. </w:t>
      </w:r>
      <w:r w:rsidDel="00000000" w:rsidR="00000000" w:rsidRPr="00000000">
        <w:rPr>
          <w:rFonts w:ascii="Times New Roman" w:cs="Times New Roman" w:eastAsia="Times New Roman" w:hAnsi="Times New Roman"/>
          <w:b w:val="1"/>
          <w:sz w:val="20"/>
          <w:szCs w:val="20"/>
          <w:rtl w:val="0"/>
        </w:rPr>
        <w:t xml:space="preserve">Minors are smaller versions of these,</w:t>
      </w:r>
      <w:r w:rsidDel="00000000" w:rsidR="00000000" w:rsidRPr="00000000">
        <w:rPr>
          <w:rFonts w:ascii="Times New Roman" w:cs="Times New Roman" w:eastAsia="Times New Roman" w:hAnsi="Times New Roman"/>
          <w:b w:val="1"/>
          <w:sz w:val="20"/>
          <w:szCs w:val="20"/>
          <w:rtl w:val="0"/>
        </w:rPr>
        <w:t xml:space="preserve"> from which one can obtain cofactors, which are needed to calculate</w:t>
      </w:r>
      <w:r w:rsidDel="00000000" w:rsidR="00000000" w:rsidRPr="00000000">
        <w:rPr>
          <w:rFonts w:ascii="Times New Roman" w:cs="Times New Roman" w:eastAsia="Times New Roman" w:hAnsi="Times New Roman"/>
          <w:sz w:val="20"/>
          <w:szCs w:val="20"/>
          <w:rtl w:val="0"/>
        </w:rPr>
        <w:t xml:space="preserve"> (*) inverses. If performing this operation gives zero, the associated matrix is singular, and this operation is defined only for square matrices. For 10 points, name this quantity, which, for a two-by-two matrix, equals </w:t>
      </w:r>
      <w:r w:rsidDel="00000000" w:rsidR="00000000" w:rsidRPr="00000000">
        <w:rPr>
          <w:rFonts w:ascii="Times New Roman" w:cs="Times New Roman" w:eastAsia="Times New Roman" w:hAnsi="Times New Roman"/>
          <w:i w:val="1"/>
          <w:sz w:val="20"/>
          <w:szCs w:val="20"/>
          <w:rtl w:val="0"/>
        </w:rPr>
        <w:t xml:space="preserve">ad</w:t>
      </w:r>
      <w:r w:rsidDel="00000000" w:rsidR="00000000" w:rsidRPr="00000000">
        <w:rPr>
          <w:rFonts w:ascii="Times New Roman" w:cs="Times New Roman" w:eastAsia="Times New Roman" w:hAnsi="Times New Roman"/>
          <w:sz w:val="20"/>
          <w:szCs w:val="20"/>
          <w:rtl w:val="0"/>
        </w:rPr>
        <w:t xml:space="preserve"> minus </w:t>
      </w:r>
      <w:r w:rsidDel="00000000" w:rsidR="00000000" w:rsidRPr="00000000">
        <w:rPr>
          <w:rFonts w:ascii="Times New Roman" w:cs="Times New Roman" w:eastAsia="Times New Roman" w:hAnsi="Times New Roman"/>
          <w:i w:val="1"/>
          <w:sz w:val="20"/>
          <w:szCs w:val="20"/>
          <w:rtl w:val="0"/>
        </w:rPr>
        <w:t xml:space="preserve">bc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determinant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The composer of this piece complained to his patron Nadezhda von Meck that, since he wrote it for a festival, it was without artistic merit. This piece opens with four cellos and two violins playing the Eastern Orthodox </w:t>
      </w:r>
      <w:r w:rsidDel="00000000" w:rsidR="00000000" w:rsidRPr="00000000">
        <w:rPr>
          <w:rFonts w:ascii="Times New Roman" w:cs="Times New Roman" w:eastAsia="Times New Roman" w:hAnsi="Times New Roman"/>
          <w:b w:val="1"/>
          <w:i w:val="1"/>
          <w:sz w:val="20"/>
          <w:szCs w:val="20"/>
          <w:rtl w:val="0"/>
        </w:rPr>
        <w:t xml:space="preserve">Troparion of the Holy Cross</w:t>
      </w:r>
      <w:r w:rsidDel="00000000" w:rsidR="00000000" w:rsidRPr="00000000">
        <w:rPr>
          <w:rFonts w:ascii="Times New Roman" w:cs="Times New Roman" w:eastAsia="Times New Roman" w:hAnsi="Times New Roman"/>
          <w:b w:val="1"/>
          <w:sz w:val="20"/>
          <w:szCs w:val="20"/>
          <w:rtl w:val="0"/>
        </w:rPr>
        <w:t xml:space="preserve">. It features a “duel” between two national anthems: “The</w:t>
      </w:r>
      <w:r w:rsidDel="00000000" w:rsidR="00000000" w:rsidRPr="00000000">
        <w:rPr>
          <w:rFonts w:ascii="Times New Roman" w:cs="Times New Roman" w:eastAsia="Times New Roman" w:hAnsi="Times New Roman"/>
          <w:sz w:val="20"/>
          <w:szCs w:val="20"/>
          <w:rtl w:val="0"/>
        </w:rPr>
        <w:t xml:space="preserve"> (*) Marseillaise” and “God Save the Tsar.” This piece represents the turning of an invasion at the Battle of Borodino with four triumphant cannon shots. For 10 points, name this piece by Pyotr Tchaikovsky commemorating the defeat of Napoleon in a certain year.</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1812 Overture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After a demonstration on International Worker’s Day, this leader split with a left-wing faction of his supporters, which had earlier been targeted by snipers in the Ezeiza massacre. This man’s wife was snubbed by the king of England during a trip called the “Rainbow Tour.” Lower class supporters of this leader were called “shirtless ones,” or</w:t>
      </w:r>
      <w:r w:rsidDel="00000000" w:rsidR="00000000" w:rsidRPr="00000000">
        <w:rPr>
          <w:rFonts w:ascii="Times New Roman" w:cs="Times New Roman" w:eastAsia="Times New Roman" w:hAnsi="Times New Roman"/>
          <w:sz w:val="20"/>
          <w:szCs w:val="20"/>
          <w:rtl w:val="0"/>
        </w:rPr>
        <w:t xml:space="preserve"> (*) descamisados. This man’s wife Isabel was deposed by Jorge Videla, thus beginning the Dirty War. This leader’s second wife was a popular actress who died of cervical cancer in 1952. For 10 points, name this president of Argentina who was married to Evita.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Juan </w:t>
      </w:r>
      <w:r w:rsidDel="00000000" w:rsidR="00000000" w:rsidRPr="00000000">
        <w:rPr>
          <w:rFonts w:ascii="Times New Roman" w:cs="Times New Roman" w:eastAsia="Times New Roman" w:hAnsi="Times New Roman"/>
          <w:b w:val="1"/>
          <w:sz w:val="20"/>
          <w:szCs w:val="20"/>
          <w:u w:val="single"/>
          <w:rtl w:val="0"/>
        </w:rPr>
        <w:t xml:space="preserve">Perón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1995, this athlete was drafted as a catcher in the 18th round by the Montreal Expos, but chose to play college football instead. He competed for the starting quarterback job in college with Drew Henson at Michigan, where he backed up Brian Griese on the 1997 national championship team. A supposed fumble by this man against the Oakland Raiders led to the</w:t>
      </w:r>
      <w:r w:rsidDel="00000000" w:rsidR="00000000" w:rsidRPr="00000000">
        <w:rPr>
          <w:rFonts w:ascii="Times New Roman" w:cs="Times New Roman" w:eastAsia="Times New Roman" w:hAnsi="Times New Roman"/>
          <w:sz w:val="20"/>
          <w:szCs w:val="20"/>
          <w:rtl w:val="0"/>
        </w:rPr>
        <w:t xml:space="preserve"> (*) “tuck rule” controversy, and he won his first Super Bowl later that season against the St. Louis Rams. This player was later the starting quarterback for a team that went undefeated in the regular season but lost the Super Bowl to the New York Giants, and he was recently suspended for four games for deflating footballs. For 10 points, name the starting quarterback for the New England Patriots.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Tom </w:t>
      </w:r>
      <w:r w:rsidDel="00000000" w:rsidR="00000000" w:rsidRPr="00000000">
        <w:rPr>
          <w:rFonts w:ascii="Times New Roman" w:cs="Times New Roman" w:eastAsia="Times New Roman" w:hAnsi="Times New Roman"/>
          <w:b w:val="1"/>
          <w:sz w:val="20"/>
          <w:szCs w:val="20"/>
          <w:u w:val="single"/>
          <w:rtl w:val="0"/>
        </w:rPr>
        <w:t xml:space="preserve">Brady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In a novel from this country, the protagonist travels to the Country of Intestine-less People, the Country of Sexless People, and the Country of Two-faced People.</w:t>
      </w:r>
      <w:r w:rsidDel="00000000" w:rsidR="00000000" w:rsidRPr="00000000">
        <w:rPr>
          <w:rFonts w:ascii="Times New Roman" w:cs="Times New Roman" w:eastAsia="Times New Roman" w:hAnsi="Times New Roman"/>
          <w:b w:val="1"/>
          <w:sz w:val="20"/>
          <w:szCs w:val="20"/>
          <w:rtl w:val="0"/>
        </w:rPr>
        <w:t xml:space="preserve"> A character in a novel from this country finds five pillars at the end of the universe which turn out to be another character’s fingers. In a novel from this country, a man nicknamed for his flower tattoos uproots a willow tree and is part of a group of</w:t>
      </w:r>
      <w:r w:rsidDel="00000000" w:rsidR="00000000" w:rsidRPr="00000000">
        <w:rPr>
          <w:rFonts w:ascii="Times New Roman" w:cs="Times New Roman" w:eastAsia="Times New Roman" w:hAnsi="Times New Roman"/>
          <w:sz w:val="20"/>
          <w:szCs w:val="20"/>
          <w:rtl w:val="0"/>
        </w:rPr>
        <w:t xml:space="preserve"> (*) 108 outlaws. In a novel from this country, a monk uses a gold ring to control the monkey king as they travel to India. For 10 points, name this country where </w:t>
      </w:r>
      <w:r w:rsidDel="00000000" w:rsidR="00000000" w:rsidRPr="00000000">
        <w:rPr>
          <w:rFonts w:ascii="Times New Roman" w:cs="Times New Roman" w:eastAsia="Times New Roman" w:hAnsi="Times New Roman"/>
          <w:i w:val="1"/>
          <w:sz w:val="20"/>
          <w:szCs w:val="20"/>
          <w:rtl w:val="0"/>
        </w:rPr>
        <w:t xml:space="preserve">Flowers in the Mirror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Water Margin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Journey to the West</w:t>
      </w:r>
      <w:r w:rsidDel="00000000" w:rsidR="00000000" w:rsidRPr="00000000">
        <w:rPr>
          <w:rFonts w:ascii="Times New Roman" w:cs="Times New Roman" w:eastAsia="Times New Roman" w:hAnsi="Times New Roman"/>
          <w:sz w:val="20"/>
          <w:szCs w:val="20"/>
          <w:rtl w:val="0"/>
        </w:rPr>
        <w:t xml:space="preserve"> were written.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novel from this country, Nathan is able to father five sons after his wife is treated for infertility.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whose authors include Arundhati Roy, and Kamala Markandaya, who wrote that novel, </w:t>
      </w:r>
      <w:r w:rsidDel="00000000" w:rsidR="00000000" w:rsidRPr="00000000">
        <w:rPr>
          <w:rFonts w:ascii="Times New Roman" w:cs="Times New Roman" w:eastAsia="Times New Roman" w:hAnsi="Times New Roman"/>
          <w:i w:val="1"/>
          <w:sz w:val="20"/>
          <w:szCs w:val="20"/>
          <w:rtl w:val="0"/>
        </w:rPr>
        <w:t xml:space="preserve">Nectar in a Sieve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very long Indian novel chronicles the efforts of Rupa Mehra to find the title person for her daughter Lata. Its sequel is due to be released next year.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 Suitable Boy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Indian author wrote </w:t>
      </w:r>
      <w:r w:rsidDel="00000000" w:rsidR="00000000" w:rsidRPr="00000000">
        <w:rPr>
          <w:rFonts w:ascii="Times New Roman" w:cs="Times New Roman" w:eastAsia="Times New Roman" w:hAnsi="Times New Roman"/>
          <w:i w:val="1"/>
          <w:sz w:val="20"/>
          <w:szCs w:val="20"/>
          <w:rtl w:val="0"/>
        </w:rPr>
        <w:t xml:space="preserve">An Equal Music</w:t>
      </w:r>
      <w:r w:rsidDel="00000000" w:rsidR="00000000" w:rsidRPr="00000000">
        <w:rPr>
          <w:rFonts w:ascii="Times New Roman" w:cs="Times New Roman" w:eastAsia="Times New Roman" w:hAnsi="Times New Roman"/>
          <w:sz w:val="20"/>
          <w:szCs w:val="20"/>
          <w:rtl w:val="0"/>
        </w:rPr>
        <w:t xml:space="preserve">, which details the affair between Michael and Julia, and the verse novel </w:t>
      </w:r>
      <w:r w:rsidDel="00000000" w:rsidR="00000000" w:rsidRPr="00000000">
        <w:rPr>
          <w:rFonts w:ascii="Times New Roman" w:cs="Times New Roman" w:eastAsia="Times New Roman" w:hAnsi="Times New Roman"/>
          <w:i w:val="1"/>
          <w:sz w:val="20"/>
          <w:szCs w:val="20"/>
          <w:rtl w:val="0"/>
        </w:rPr>
        <w:t xml:space="preserve">The Golden Gate</w:t>
      </w:r>
      <w:r w:rsidDel="00000000" w:rsidR="00000000" w:rsidRPr="00000000">
        <w:rPr>
          <w:rFonts w:ascii="Times New Roman" w:cs="Times New Roman" w:eastAsia="Times New Roman" w:hAnsi="Times New Roman"/>
          <w:sz w:val="20"/>
          <w:szCs w:val="20"/>
          <w:rtl w:val="0"/>
        </w:rPr>
        <w:t xml:space="preserve">, in addition to </w:t>
      </w:r>
      <w:r w:rsidDel="00000000" w:rsidR="00000000" w:rsidRPr="00000000">
        <w:rPr>
          <w:rFonts w:ascii="Times New Roman" w:cs="Times New Roman" w:eastAsia="Times New Roman" w:hAnsi="Times New Roman"/>
          <w:i w:val="1"/>
          <w:sz w:val="20"/>
          <w:szCs w:val="20"/>
          <w:rtl w:val="0"/>
        </w:rPr>
        <w:t xml:space="preserve">A Suitable 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Vikram </w:t>
      </w:r>
      <w:r w:rsidDel="00000000" w:rsidR="00000000" w:rsidRPr="00000000">
        <w:rPr>
          <w:rFonts w:ascii="Times New Roman" w:cs="Times New Roman" w:eastAsia="Times New Roman" w:hAnsi="Times New Roman"/>
          <w:b w:val="1"/>
          <w:sz w:val="20"/>
          <w:szCs w:val="20"/>
          <w:u w:val="single"/>
          <w:rtl w:val="0"/>
        </w:rPr>
        <w:t xml:space="preserve">Seth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leader promoted the slogan “Enrich the country, strengthen the military.”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Asian monarch who issued the Charter Oath during his namesake “Restoration,” which involved the rapid modernization of 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Meiji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Mutsuhito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Meiji restored the power of this position by defeating the Tokugawa shogunate in the Boshin War. Hirohito held this position during World War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Tennō</w:t>
      </w:r>
      <w:r w:rsidDel="00000000" w:rsidR="00000000" w:rsidRPr="00000000">
        <w:rPr>
          <w:rFonts w:ascii="Times New Roman" w:cs="Times New Roman" w:eastAsia="Times New Roman" w:hAnsi="Times New Roman"/>
          <w:sz w:val="20"/>
          <w:szCs w:val="20"/>
          <w:rtl w:val="0"/>
        </w:rPr>
        <w:t xml:space="preserve">; prompt on “Emperor”]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later rebellion against Emperor Meiji was started by Saigō Takamori after the emperor rejected his brilliant plan of provoking war with Korea by getting the Koreans to kill him.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Satsuma</w:t>
      </w:r>
      <w:r w:rsidDel="00000000" w:rsidR="00000000" w:rsidRPr="00000000">
        <w:rPr>
          <w:rFonts w:ascii="Times New Roman" w:cs="Times New Roman" w:eastAsia="Times New Roman" w:hAnsi="Times New Roman"/>
          <w:sz w:val="20"/>
          <w:szCs w:val="20"/>
          <w:rtl w:val="0"/>
        </w:rPr>
        <w:t xml:space="preserve">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beta-lactam ring of penicillin inhibits the synthesis of this compound in bacteria.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compound that composes the cell walls of bacteria. The first step to identify bacteria is often the Gram stain, which tests for the presence of this compound.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peptidoglycan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method for distinguishing bacteria is by shape. This is the shape of a coccus, unlike the rod-shaped bacillus.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spherical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disease is caused by the gram-negative spirochete </w:t>
      </w:r>
      <w:r w:rsidDel="00000000" w:rsidR="00000000" w:rsidRPr="00000000">
        <w:rPr>
          <w:rFonts w:ascii="Times New Roman" w:cs="Times New Roman" w:eastAsia="Times New Roman" w:hAnsi="Times New Roman"/>
          <w:i w:val="1"/>
          <w:sz w:val="20"/>
          <w:szCs w:val="20"/>
          <w:rtl w:val="0"/>
        </w:rPr>
        <w:t xml:space="preserve">Borrelia burgdorferi</w:t>
      </w:r>
      <w:r w:rsidDel="00000000" w:rsidR="00000000" w:rsidRPr="00000000">
        <w:rPr>
          <w:rFonts w:ascii="Times New Roman" w:cs="Times New Roman" w:eastAsia="Times New Roman" w:hAnsi="Times New Roman"/>
          <w:sz w:val="20"/>
          <w:szCs w:val="20"/>
          <w:rtl w:val="0"/>
        </w:rPr>
        <w:t xml:space="preserve">. This disease can cause a large ring-shaped rash and is spread by tick bites.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Lyme</w:t>
      </w:r>
      <w:r w:rsidDel="00000000" w:rsidR="00000000" w:rsidRPr="00000000">
        <w:rPr>
          <w:rFonts w:ascii="Times New Roman" w:cs="Times New Roman" w:eastAsia="Times New Roman" w:hAnsi="Times New Roman"/>
          <w:sz w:val="20"/>
          <w:szCs w:val="20"/>
          <w:rtl w:val="0"/>
        </w:rPr>
        <w:t xml:space="preserve"> disease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With a colleague, this saint founded the Poor Clares.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saint, who was told by the crucifix of the Church of San Damiano to “repair my house” before going on to found the Order of Friars Minor. The current Pope chose to honor this saint by adopting his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Francis</w:t>
      </w:r>
      <w:r w:rsidDel="00000000" w:rsidR="00000000" w:rsidRPr="00000000">
        <w:rPr>
          <w:rFonts w:ascii="Times New Roman" w:cs="Times New Roman" w:eastAsia="Times New Roman" w:hAnsi="Times New Roman"/>
          <w:sz w:val="20"/>
          <w:szCs w:val="20"/>
          <w:rtl w:val="0"/>
        </w:rPr>
        <w:t xml:space="preserve"> of Assisi [or San </w:t>
      </w:r>
      <w:r w:rsidDel="00000000" w:rsidR="00000000" w:rsidRPr="00000000">
        <w:rPr>
          <w:rFonts w:ascii="Times New Roman" w:cs="Times New Roman" w:eastAsia="Times New Roman" w:hAnsi="Times New Roman"/>
          <w:b w:val="1"/>
          <w:sz w:val="20"/>
          <w:szCs w:val="20"/>
          <w:u w:val="single"/>
          <w:rtl w:val="0"/>
        </w:rPr>
        <w:t xml:space="preserve">Francesco</w:t>
      </w:r>
      <w:r w:rsidDel="00000000" w:rsidR="00000000" w:rsidRPr="00000000">
        <w:rPr>
          <w:rFonts w:ascii="Times New Roman" w:cs="Times New Roman" w:eastAsia="Times New Roman" w:hAnsi="Times New Roman"/>
          <w:sz w:val="20"/>
          <w:szCs w:val="20"/>
          <w:rtl w:val="0"/>
        </w:rPr>
        <w:t xml:space="preserve"> d’Assisi or Giovanni </w:t>
      </w:r>
      <w:r w:rsidDel="00000000" w:rsidR="00000000" w:rsidRPr="00000000">
        <w:rPr>
          <w:rFonts w:ascii="Times New Roman" w:cs="Times New Roman" w:eastAsia="Times New Roman" w:hAnsi="Times New Roman"/>
          <w:b w:val="1"/>
          <w:sz w:val="20"/>
          <w:szCs w:val="20"/>
          <w:u w:val="single"/>
          <w:rtl w:val="0"/>
        </w:rPr>
        <w:t xml:space="preserve">di Pietro di Bernardone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Saint Francis was the author of this religious poem written in Italian, which praises all of God’s creations, including such entities as Sister Moon, Mother Earth, and Sister Bodily Death.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Canticle of the Sun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Canticle of the Creatures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Saint Francis was by the road near Bevagna, he performed a miracle by giving a sermon to a group of these animals and chided himself for not having thought of doing so before.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anti-prompt on specific types]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is still not known whether this man sponsored the killing of Topsy the elephant.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inventor of the lightbulb and diehard advocate of DC power.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Edison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Edison disputed several patents with this inventor of the automatic machine gun. His “Captive Flying Machines” were built in several English cities to encourage public interest in human flight.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Hiram </w:t>
      </w:r>
      <w:r w:rsidDel="00000000" w:rsidR="00000000" w:rsidRPr="00000000">
        <w:rPr>
          <w:rFonts w:ascii="Times New Roman" w:cs="Times New Roman" w:eastAsia="Times New Roman" w:hAnsi="Times New Roman"/>
          <w:b w:val="1"/>
          <w:sz w:val="20"/>
          <w:szCs w:val="20"/>
          <w:u w:val="single"/>
          <w:rtl w:val="0"/>
        </w:rPr>
        <w:t xml:space="preserve">Maxim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Maxim gave a prototype of his machine gun to an expedition under the leadership of this Welsh explorer nicknamed “Rock-Breaker,” who is famous for his quip upon encountering Dr. Livingstone in Tanzania.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Morton </w:t>
      </w:r>
      <w:r w:rsidDel="00000000" w:rsidR="00000000" w:rsidRPr="00000000">
        <w:rPr>
          <w:rFonts w:ascii="Times New Roman" w:cs="Times New Roman" w:eastAsia="Times New Roman" w:hAnsi="Times New Roman"/>
          <w:b w:val="1"/>
          <w:sz w:val="20"/>
          <w:szCs w:val="20"/>
          <w:u w:val="single"/>
          <w:rtl w:val="0"/>
        </w:rPr>
        <w:t xml:space="preserve">Stanley</w:t>
      </w:r>
      <w:r w:rsidDel="00000000" w:rsidR="00000000" w:rsidRPr="00000000">
        <w:rPr>
          <w:rFonts w:ascii="Times New Roman" w:cs="Times New Roman" w:eastAsia="Times New Roman" w:hAnsi="Times New Roman"/>
          <w:sz w:val="20"/>
          <w:szCs w:val="20"/>
          <w:rtl w:val="0"/>
        </w:rPr>
        <w:t xml:space="preserve"> [or John </w:t>
      </w:r>
      <w:r w:rsidDel="00000000" w:rsidR="00000000" w:rsidRPr="00000000">
        <w:rPr>
          <w:rFonts w:ascii="Times New Roman" w:cs="Times New Roman" w:eastAsia="Times New Roman" w:hAnsi="Times New Roman"/>
          <w:b w:val="1"/>
          <w:sz w:val="20"/>
          <w:szCs w:val="20"/>
          <w:u w:val="single"/>
          <w:rtl w:val="0"/>
        </w:rPr>
        <w:t xml:space="preserve">Rowlands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one of this novel’s chapters, a professor picks up a ringing telephone while jogging past an empty house.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the protagonist and Ludmilla are thwarted in their attempts to read multiple novels, including the title 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Se una notte d’invierno un viaggiatore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Italian author wrote </w:t>
      </w:r>
      <w:r w:rsidDel="00000000" w:rsidR="00000000" w:rsidRPr="00000000">
        <w:rPr>
          <w:rFonts w:ascii="Times New Roman" w:cs="Times New Roman" w:eastAsia="Times New Roman" w:hAnsi="Times New Roman"/>
          <w:i w:val="1"/>
          <w:sz w:val="20"/>
          <w:szCs w:val="20"/>
          <w:rtl w:val="0"/>
        </w:rPr>
        <w:t xml:space="preserve">If on a winter’s night a traveler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Invisible Cities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Invisible Cities</w:t>
      </w:r>
      <w:r w:rsidDel="00000000" w:rsidR="00000000" w:rsidRPr="00000000">
        <w:rPr>
          <w:rFonts w:ascii="Times New Roman" w:cs="Times New Roman" w:eastAsia="Times New Roman" w:hAnsi="Times New Roman"/>
          <w:sz w:val="20"/>
          <w:szCs w:val="20"/>
          <w:rtl w:val="0"/>
        </w:rPr>
        <w:t xml:space="preserve"> follows a conversation between this historical Italian traveller and Kublai Khan. This man’s travels to China are discussed in a book written down by Rustichello da Pisa.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Marco </w:t>
      </w:r>
      <w:r w:rsidDel="00000000" w:rsidR="00000000" w:rsidRPr="00000000">
        <w:rPr>
          <w:rFonts w:ascii="Times New Roman" w:cs="Times New Roman" w:eastAsia="Times New Roman" w:hAnsi="Times New Roman"/>
          <w:b w:val="1"/>
          <w:sz w:val="20"/>
          <w:szCs w:val="20"/>
          <w:u w:val="single"/>
          <w:rtl w:val="0"/>
        </w:rPr>
        <w:t xml:space="preserve">Polo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countries that have completely demilitarized.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Central American country, the “happiest in the world,” abolished its military in 1949. Known for its progressive environmental policies, it was the first American nation to ban recreational hunting.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Costa Rica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tiny European country sandwiched between Spain and France has no military, but relies on its neighbors for defense. All men in this country are required by law to own a rifle for use in emergencies.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Andorra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this Pacific island country, a former German colony, has no military itself, Australia is responsible for its defense. In the 1980s, its economy was completely reliant on guano mines.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Nauru</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&lt;AP Geography&gt;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region is divided into sections based on seismic velocity.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layer of the earth that lies between the crust and the outer core. It is composed mostly of magnesium- and silicon-containing minerals, such as peridotite.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mantle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boundary between the crust and the mantle has this name, after the Croatian seismologist who discovered it. P and S waves travelling through this area are refracted.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Moho</w:t>
      </w:r>
      <w:r w:rsidDel="00000000" w:rsidR="00000000" w:rsidRPr="00000000">
        <w:rPr>
          <w:rFonts w:ascii="Times New Roman" w:cs="Times New Roman" w:eastAsia="Times New Roman" w:hAnsi="Times New Roman"/>
          <w:sz w:val="20"/>
          <w:szCs w:val="20"/>
          <w:rtl w:val="0"/>
        </w:rPr>
        <w:t xml:space="preserve">rovičić discontinuity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region is the upper part of the mantle, upon which tectonic plates move. Seismic waves slow down near this region in the low velocity zone.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asthenosphere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compilation album titled this musician </w:t>
      </w:r>
      <w:r w:rsidDel="00000000" w:rsidR="00000000" w:rsidRPr="00000000">
        <w:rPr>
          <w:rFonts w:ascii="Times New Roman" w:cs="Times New Roman" w:eastAsia="Times New Roman" w:hAnsi="Times New Roman"/>
          <w:i w:val="1"/>
          <w:sz w:val="20"/>
          <w:szCs w:val="20"/>
          <w:rtl w:val="0"/>
        </w:rPr>
        <w:t xml:space="preserve">With Strings</w:t>
      </w:r>
      <w:r w:rsidDel="00000000" w:rsidR="00000000" w:rsidRPr="00000000">
        <w:rPr>
          <w:rFonts w:ascii="Times New Roman" w:cs="Times New Roman" w:eastAsia="Times New Roman" w:hAnsi="Times New Roman"/>
          <w:sz w:val="20"/>
          <w:szCs w:val="20"/>
          <w:rtl w:val="0"/>
        </w:rPr>
        <w:t xml:space="preserve"> contains recordings of the songs “Just Friends” and “April in Paris.”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bebop jazz musician, who played on his nickname of “Bird” in albums like </w:t>
      </w:r>
      <w:r w:rsidDel="00000000" w:rsidR="00000000" w:rsidRPr="00000000">
        <w:rPr>
          <w:rFonts w:ascii="Times New Roman" w:cs="Times New Roman" w:eastAsia="Times New Roman" w:hAnsi="Times New Roman"/>
          <w:i w:val="1"/>
          <w:sz w:val="20"/>
          <w:szCs w:val="20"/>
          <w:rtl w:val="0"/>
        </w:rPr>
        <w:t xml:space="preserve">Ornithology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Charlie </w:t>
      </w:r>
      <w:r w:rsidDel="00000000" w:rsidR="00000000" w:rsidRPr="00000000">
        <w:rPr>
          <w:rFonts w:ascii="Times New Roman" w:cs="Times New Roman" w:eastAsia="Times New Roman" w:hAnsi="Times New Roman"/>
          <w:b w:val="1"/>
          <w:sz w:val="20"/>
          <w:szCs w:val="20"/>
          <w:u w:val="single"/>
          <w:rtl w:val="0"/>
        </w:rPr>
        <w:t xml:space="preserve">Parker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Charlie Parker played this instrument invented in Belgium in the 1840s. The most common varieties of this jazz instrument are tenor and alto.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jazz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[or tenor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many musicians, this bassist’s works are divided into “pre-Bird” and “post-Bird” phases. Often called “The Angry Man of Jazz,” he was behind albums such as </w:t>
      </w:r>
      <w:r w:rsidDel="00000000" w:rsidR="00000000" w:rsidRPr="00000000">
        <w:rPr>
          <w:rFonts w:ascii="Times New Roman" w:cs="Times New Roman" w:eastAsia="Times New Roman" w:hAnsi="Times New Roman"/>
          <w:i w:val="1"/>
          <w:sz w:val="20"/>
          <w:szCs w:val="20"/>
          <w:rtl w:val="0"/>
        </w:rPr>
        <w:t xml:space="preserve">Pithecanthropus Erectus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Mingus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corruption of this city’s name names a </w:t>
      </w:r>
      <w:r w:rsidDel="00000000" w:rsidR="00000000" w:rsidRPr="00000000">
        <w:rPr>
          <w:rFonts w:ascii="Times New Roman" w:cs="Times New Roman" w:eastAsia="Times New Roman" w:hAnsi="Times New Roman"/>
          <w:i w:val="1"/>
          <w:sz w:val="20"/>
          <w:szCs w:val="20"/>
          <w:rtl w:val="0"/>
        </w:rPr>
        <w:t xml:space="preserve">Times</w:t>
      </w:r>
      <w:r w:rsidDel="00000000" w:rsidR="00000000" w:rsidRPr="00000000">
        <w:rPr>
          <w:rFonts w:ascii="Times New Roman" w:cs="Times New Roman" w:eastAsia="Times New Roman" w:hAnsi="Times New Roman"/>
          <w:sz w:val="20"/>
          <w:szCs w:val="20"/>
          <w:rtl w:val="0"/>
        </w:rPr>
        <w:t xml:space="preserve"> newspaper published by the Sherwood Foresters battalion.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Belgian city that was the site of roughly five battles in World War I, the third of which is called the Battle of Passchendaele.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Ypres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Wipers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1915 Race to the Sea, which ended with the First Battle of Ypres, many of these fortifications were constructed. Soldiers on the Western Front spent much of their time in these hellish ditches.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trench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Prior to the invasion of Belgium in 1914, the German chancellor compared the Treaty of London, which guaranteed Belgian neutrality, to this sort of thing. Please give the standard, three-word English translation.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scrap of paper</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this short story collection, Amasa Delano encounters the San Dominick, which, unbeknownst to him, has been taken over from the title captain by the slave Babo.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short story collection that contains “Benito Cereno,” “The Lightning-Rod Man,” and “The Encantadas.”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Piazza Tales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story from </w:t>
      </w:r>
      <w:r w:rsidDel="00000000" w:rsidR="00000000" w:rsidRPr="00000000">
        <w:rPr>
          <w:rFonts w:ascii="Times New Roman" w:cs="Times New Roman" w:eastAsia="Times New Roman" w:hAnsi="Times New Roman"/>
          <w:i w:val="1"/>
          <w:sz w:val="20"/>
          <w:szCs w:val="20"/>
          <w:rtl w:val="0"/>
        </w:rPr>
        <w:t xml:space="preserve">The Piazza Tales</w:t>
      </w:r>
      <w:r w:rsidDel="00000000" w:rsidR="00000000" w:rsidRPr="00000000">
        <w:rPr>
          <w:rFonts w:ascii="Times New Roman" w:cs="Times New Roman" w:eastAsia="Times New Roman" w:hAnsi="Times New Roman"/>
          <w:sz w:val="20"/>
          <w:szCs w:val="20"/>
          <w:rtl w:val="0"/>
        </w:rPr>
        <w:t xml:space="preserve"> follows this character that works with Nippers and Turkey and likes to repeat the phrase “I would prefer not 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Bartleby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Bartleby</w:t>
      </w:r>
      <w:r w:rsidDel="00000000" w:rsidR="00000000" w:rsidRPr="00000000">
        <w:rPr>
          <w:rFonts w:ascii="Times New Roman" w:cs="Times New Roman" w:eastAsia="Times New Roman" w:hAnsi="Times New Roman"/>
          <w:sz w:val="20"/>
          <w:szCs w:val="20"/>
          <w:rtl w:val="0"/>
        </w:rPr>
        <w:t xml:space="preserve">, the Scrivener]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“Bartleby, the Scrivener” is by this author whose book </w:t>
      </w:r>
      <w:r w:rsidDel="00000000" w:rsidR="00000000" w:rsidRPr="00000000">
        <w:rPr>
          <w:rFonts w:ascii="Times New Roman" w:cs="Times New Roman" w:eastAsia="Times New Roman" w:hAnsi="Times New Roman"/>
          <w:i w:val="1"/>
          <w:sz w:val="20"/>
          <w:szCs w:val="20"/>
          <w:rtl w:val="0"/>
        </w:rPr>
        <w:t xml:space="preserve">Moby Dick</w:t>
      </w:r>
      <w:r w:rsidDel="00000000" w:rsidR="00000000" w:rsidRPr="00000000">
        <w:rPr>
          <w:rFonts w:ascii="Times New Roman" w:cs="Times New Roman" w:eastAsia="Times New Roman" w:hAnsi="Times New Roman"/>
          <w:sz w:val="20"/>
          <w:szCs w:val="20"/>
          <w:rtl w:val="0"/>
        </w:rPr>
        <w:t xml:space="preserve"> opens with the line “Call me Ishmael.”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Herman </w:t>
      </w:r>
      <w:r w:rsidDel="00000000" w:rsidR="00000000" w:rsidRPr="00000000">
        <w:rPr>
          <w:rFonts w:ascii="Times New Roman" w:cs="Times New Roman" w:eastAsia="Times New Roman" w:hAnsi="Times New Roman"/>
          <w:b w:val="1"/>
          <w:sz w:val="20"/>
          <w:szCs w:val="20"/>
          <w:u w:val="single"/>
          <w:rtl w:val="0"/>
        </w:rPr>
        <w:t xml:space="preserve">Melville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some questions about monetary policy.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Monetary policy is concerned with manipulating the supply of this liquid asset in the economy. One important measure of this liquid asset includes coins, currency, and demand deposits in its calculation.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alter the money supply, central banks may perform open-market operations, in which this type of asset is either bought from or sold to commercial banks.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government security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Treasury security</w:t>
      </w:r>
      <w:r w:rsidDel="00000000" w:rsidR="00000000" w:rsidRPr="00000000">
        <w:rPr>
          <w:rFonts w:ascii="Times New Roman" w:cs="Times New Roman" w:eastAsia="Times New Roman" w:hAnsi="Times New Roman"/>
          <w:sz w:val="20"/>
          <w:szCs w:val="20"/>
          <w:rtl w:val="0"/>
        </w:rPr>
        <w:t xml:space="preserve">; anti-prompt on “Treasury bill”]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monetarist economist from the Chicago school wrote </w:t>
      </w:r>
      <w:r w:rsidDel="00000000" w:rsidR="00000000" w:rsidRPr="00000000">
        <w:rPr>
          <w:rFonts w:ascii="Times New Roman" w:cs="Times New Roman" w:eastAsia="Times New Roman" w:hAnsi="Times New Roman"/>
          <w:i w:val="1"/>
          <w:sz w:val="20"/>
          <w:szCs w:val="20"/>
          <w:rtl w:val="0"/>
        </w:rPr>
        <w:t xml:space="preserve">A Monetary History of the United States, 1867–1960</w:t>
      </w:r>
      <w:r w:rsidDel="00000000" w:rsidR="00000000" w:rsidRPr="00000000">
        <w:rPr>
          <w:rFonts w:ascii="Times New Roman" w:cs="Times New Roman" w:eastAsia="Times New Roman" w:hAnsi="Times New Roman"/>
          <w:sz w:val="20"/>
          <w:szCs w:val="20"/>
          <w:rtl w:val="0"/>
        </w:rPr>
        <w:t xml:space="preserve">, which argued that the Federal Reserve’s monetary policy errors exacerbated the Great Depression.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Milton </w:t>
      </w:r>
      <w:r w:rsidDel="00000000" w:rsidR="00000000" w:rsidRPr="00000000">
        <w:rPr>
          <w:rFonts w:ascii="Times New Roman" w:cs="Times New Roman" w:eastAsia="Times New Roman" w:hAnsi="Times New Roman"/>
          <w:b w:val="1"/>
          <w:sz w:val="20"/>
          <w:szCs w:val="20"/>
          <w:u w:val="single"/>
          <w:rtl w:val="0"/>
        </w:rPr>
        <w:t xml:space="preserve">Friedman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&lt;WC Social Science&gt;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When applied to a spinning object, this quantity causes precession.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physical quantity, the cross product of the force and displacement vectors. It is the time derivative of angular momentum.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moment</w:t>
      </w:r>
      <w:r w:rsidDel="00000000" w:rsidR="00000000" w:rsidRPr="00000000">
        <w:rPr>
          <w:rFonts w:ascii="Times New Roman" w:cs="Times New Roman" w:eastAsia="Times New Roman" w:hAnsi="Times New Roman"/>
          <w:sz w:val="20"/>
          <w:szCs w:val="20"/>
          <w:rtl w:val="0"/>
        </w:rPr>
        <w:t xml:space="preserve"> for the engineers]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is the integral of the torque with respect to the angular displacement. A principle partly named for this quantity states that it is equal to the change in kinetic energy.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determines how much torque an object will experience in a magnetic field. For a solenoid, it is equal to the number of turns times the current times the area.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magnetic </w:t>
      </w:r>
      <w:r w:rsidDel="00000000" w:rsidR="00000000" w:rsidRPr="00000000">
        <w:rPr>
          <w:rFonts w:ascii="Times New Roman" w:cs="Times New Roman" w:eastAsia="Times New Roman" w:hAnsi="Times New Roman"/>
          <w:b w:val="1"/>
          <w:sz w:val="20"/>
          <w:szCs w:val="20"/>
          <w:u w:val="single"/>
          <w:rtl w:val="0"/>
        </w:rPr>
        <w:t xml:space="preserve">dipole moment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document’s “clause 61,” or “security clause,” created a council of 25 men who would ensure that it was followed.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document signed by King John at Runnymede after the Baron’s revolt. This document’s name literally means “Great Charter.”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Magna Carta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Magna Carta Libertatum</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Charter</w:t>
      </w:r>
      <w:r w:rsidDel="00000000" w:rsidR="00000000" w:rsidRPr="00000000">
        <w:rPr>
          <w:rFonts w:ascii="Times New Roman" w:cs="Times New Roman" w:eastAsia="Times New Roman" w:hAnsi="Times New Roman"/>
          <w:sz w:val="20"/>
          <w:szCs w:val="20"/>
          <w:rtl w:val="0"/>
        </w:rPr>
        <w:t xml:space="preserve"> for Liberties until “Great”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a child, John I was given this nickname because it seemed unlikely that he would inherit any territory as Henry II’s youngest 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Lackland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sanz Terre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later baronial revolt was led by this nobleman, who granted landholders the right to vote in parliamentary elections after capturing King Henry III. He was later killed by Henry’s son, Edward, at the Battle of Evesham.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Simon de </w:t>
      </w:r>
      <w:r w:rsidDel="00000000" w:rsidR="00000000" w:rsidRPr="00000000">
        <w:rPr>
          <w:rFonts w:ascii="Times New Roman" w:cs="Times New Roman" w:eastAsia="Times New Roman" w:hAnsi="Times New Roman"/>
          <w:b w:val="1"/>
          <w:sz w:val="20"/>
          <w:szCs w:val="20"/>
          <w:u w:val="single"/>
          <w:rtl w:val="0"/>
        </w:rPr>
        <w:t xml:space="preserve">Montfort</w:t>
      </w:r>
      <w:r w:rsidDel="00000000" w:rsidR="00000000" w:rsidRPr="00000000">
        <w:rPr>
          <w:rFonts w:ascii="Times New Roman" w:cs="Times New Roman" w:eastAsia="Times New Roman" w:hAnsi="Times New Roman"/>
          <w:sz w:val="20"/>
          <w:szCs w:val="20"/>
          <w:rtl w:val="0"/>
        </w:rPr>
        <w:t xml:space="preserve">, 6th Earl of Leicester [prompt on “Simon”]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Helen Burns becomes friends with the protagonist while they both attend the Lowood School.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in which the title character falls in love with Edward Rochester at Thornfield Hall.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Jane Eyre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Shirley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Villette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harlotte </w:t>
      </w:r>
      <w:r w:rsidDel="00000000" w:rsidR="00000000" w:rsidRPr="00000000">
        <w:rPr>
          <w:rFonts w:ascii="Times New Roman" w:cs="Times New Roman" w:eastAsia="Times New Roman" w:hAnsi="Times New Roman"/>
          <w:b w:val="1"/>
          <w:sz w:val="20"/>
          <w:szCs w:val="20"/>
          <w:u w:val="single"/>
          <w:rtl w:val="0"/>
        </w:rPr>
        <w:t xml:space="preserve">Brontë</w:t>
      </w:r>
      <w:r w:rsidDel="00000000" w:rsidR="00000000" w:rsidRPr="00000000">
        <w:rPr>
          <w:rFonts w:ascii="Times New Roman" w:cs="Times New Roman" w:eastAsia="Times New Roman" w:hAnsi="Times New Roman"/>
          <w:sz w:val="20"/>
          <w:szCs w:val="20"/>
          <w:rtl w:val="0"/>
        </w:rPr>
        <w:t xml:space="preserve"> [accept Currer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 prompt on “Brontë”]</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novel by Jean Rhys acts as a prequel to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It follows the life of Antoinette Cosway before she becomes known as Bertha Mason and burns down Thornfield Hall.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Wide Sargasso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series’ first and last entries are titled </w:t>
      </w:r>
      <w:r w:rsidDel="00000000" w:rsidR="00000000" w:rsidRPr="00000000">
        <w:rPr>
          <w:rFonts w:ascii="Times New Roman" w:cs="Times New Roman" w:eastAsia="Times New Roman" w:hAnsi="Times New Roman"/>
          <w:i w:val="1"/>
          <w:sz w:val="20"/>
          <w:szCs w:val="20"/>
          <w:rtl w:val="0"/>
        </w:rPr>
        <w:t xml:space="preserve">The Savage State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Desolation</w:t>
      </w:r>
      <w:r w:rsidDel="00000000" w:rsidR="00000000" w:rsidRPr="00000000">
        <w:rPr>
          <w:rFonts w:ascii="Times New Roman" w:cs="Times New Roman" w:eastAsia="Times New Roman" w:hAnsi="Times New Roman"/>
          <w:sz w:val="20"/>
          <w:szCs w:val="20"/>
          <w:rtl w:val="0"/>
        </w:rPr>
        <w:t xml:space="preserve">, respectively.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five-painting series that depicts the growth and decline of a civilization.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Course of Empire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Course of Empire</w:t>
      </w:r>
      <w:r w:rsidDel="00000000" w:rsidR="00000000" w:rsidRPr="00000000">
        <w:rPr>
          <w:rFonts w:ascii="Times New Roman" w:cs="Times New Roman" w:eastAsia="Times New Roman" w:hAnsi="Times New Roman"/>
          <w:sz w:val="20"/>
          <w:szCs w:val="20"/>
          <w:rtl w:val="0"/>
        </w:rPr>
        <w:t xml:space="preserve"> was painted by this American artist of </w:t>
      </w:r>
      <w:r w:rsidDel="00000000" w:rsidR="00000000" w:rsidRPr="00000000">
        <w:rPr>
          <w:rFonts w:ascii="Times New Roman" w:cs="Times New Roman" w:eastAsia="Times New Roman" w:hAnsi="Times New Roman"/>
          <w:i w:val="1"/>
          <w:sz w:val="20"/>
          <w:szCs w:val="20"/>
          <w:rtl w:val="0"/>
        </w:rPr>
        <w:t xml:space="preserve">The Oxbow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Architect’s Dream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Cole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Thomas Cole founded this school of painters named for a river in New York. This school also included Rocky Mountains enthusiast Thomas Moran and the painter of </w:t>
      </w:r>
      <w:r w:rsidDel="00000000" w:rsidR="00000000" w:rsidRPr="00000000">
        <w:rPr>
          <w:rFonts w:ascii="Times New Roman" w:cs="Times New Roman" w:eastAsia="Times New Roman" w:hAnsi="Times New Roman"/>
          <w:i w:val="1"/>
          <w:sz w:val="20"/>
          <w:szCs w:val="20"/>
          <w:rtl w:val="0"/>
        </w:rPr>
        <w:t xml:space="preserve">Kindred Spirits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Asher Durand.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Hudson</w:t>
      </w:r>
      <w:r w:rsidDel="00000000" w:rsidR="00000000" w:rsidRPr="00000000">
        <w:rPr>
          <w:rFonts w:ascii="Times New Roman" w:cs="Times New Roman" w:eastAsia="Times New Roman" w:hAnsi="Times New Roman"/>
          <w:sz w:val="20"/>
          <w:szCs w:val="20"/>
          <w:rtl w:val="0"/>
        </w:rPr>
        <w:t xml:space="preserve"> River School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1922, John Mead Howells and Raymond Hood embraced a neo-gothic design to win a competition for this city’s Tribune Tower.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home to the Wrigley Building and the Willis Tower, formerly the Sears Tower.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second-place winner and the perceived best design of the Tribune Tower competition went to Eliel, the father of this Finnish architect who designed the TWA terminal at JFK and the Gateway Arch in St. Louis.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Eero </w:t>
      </w:r>
      <w:r w:rsidDel="00000000" w:rsidR="00000000" w:rsidRPr="00000000">
        <w:rPr>
          <w:rFonts w:ascii="Times New Roman" w:cs="Times New Roman" w:eastAsia="Times New Roman" w:hAnsi="Times New Roman"/>
          <w:b w:val="1"/>
          <w:sz w:val="20"/>
          <w:szCs w:val="20"/>
          <w:u w:val="single"/>
          <w:rtl w:val="0"/>
        </w:rPr>
        <w:t xml:space="preserve">Saarinen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landmark in Chicago is a sculpture by Anish Kapoor called Cloud Gate. That sculpture is found in this park that also contains Frank Gehry’s Jay Pritzker Pavilion.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Millennium</w:t>
      </w:r>
      <w:r w:rsidDel="00000000" w:rsidR="00000000" w:rsidRPr="00000000">
        <w:rPr>
          <w:rFonts w:ascii="Times New Roman" w:cs="Times New Roman" w:eastAsia="Times New Roman" w:hAnsi="Times New Roman"/>
          <w:sz w:val="20"/>
          <w:szCs w:val="20"/>
          <w:rtl w:val="0"/>
        </w:rPr>
        <w:t xml:space="preserve"> Park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element’s sulfate is used to treat pre-eclampsia, and is usually known as Epsom salt.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alkaline earth metal with atomic number 12. It is highly flammable, producing an intense white light, and it is commonly used in laxatives.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magnesium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Reacting an alkyl halide with magnesium forms this compound named after a French chemist. Two of them are required to add to an ester.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Grignard reagent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Grignard reagents act as this type of compound, donating electrons to form a bond. They are important in a namesake substitution reaction that can be first order or second 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nucleophile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swans in mythology.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Finnish epic, Väinämöinen sees a swan in the Tuoni River while traveling through the underworld Tuonela. According to this text, any killer of a swan would immediately die.</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Kalevala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the Iliad, this wife of Menelaus and lover of Paris was born from the union of Leda and Zeus in the form of swans.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Troy [or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Sparta]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these Norse mythological texts, two swan-maidens drink from the Well of Urd in Asgard and are turned white from its water. These compilations include the Prose and Poetic texts.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Edda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Eddur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Answer the following about songs on recent FIFA soundtracks.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FIFA 13 included “On Top of the World,” a song by this American indie rock band of the 2013 smash hit “Radioactive.”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Imagine Dragons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“Are You What You Want to Be?” and “Call It What You Want,” songs by this American band, appeared on recent FIFA soundtracks.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Foster the People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Swedish DJ known for “Wake Me Up” and “I Could Be the One” debuted his track “The Nights” through FIFA 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Avicii</w:t>
      </w:r>
      <w:r w:rsidDel="00000000" w:rsidR="00000000" w:rsidRPr="00000000">
        <w:rPr>
          <w:rFonts w:ascii="Times New Roman" w:cs="Times New Roman" w:eastAsia="Times New Roman" w:hAnsi="Times New Roman"/>
          <w:sz w:val="20"/>
          <w:szCs w:val="20"/>
          <w:rtl w:val="0"/>
        </w:rPr>
        <w:t xml:space="preserve"> [or Tim </w:t>
      </w:r>
      <w:r w:rsidDel="00000000" w:rsidR="00000000" w:rsidRPr="00000000">
        <w:rPr>
          <w:rFonts w:ascii="Times New Roman" w:cs="Times New Roman" w:eastAsia="Times New Roman" w:hAnsi="Times New Roman"/>
          <w:b w:val="1"/>
          <w:sz w:val="20"/>
          <w:szCs w:val="20"/>
          <w:u w:val="single"/>
          <w:rtl w:val="0"/>
        </w:rPr>
        <w:t xml:space="preserve">Bergling</w:t>
      </w:r>
      <w:r w:rsidDel="00000000" w:rsidR="00000000" w:rsidRPr="00000000">
        <w:rPr>
          <w:rFonts w:ascii="Times New Roman" w:cs="Times New Roman" w:eastAsia="Times New Roman" w:hAnsi="Times New Roman"/>
          <w:sz w:val="20"/>
          <w:szCs w:val="20"/>
          <w:rtl w:val="0"/>
        </w:rPr>
        <w:t xml:space="preserve">; prompt on “Tim Berg” or “Tom Hangs”]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