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E6124" w:rsidRPr="00A51E51" w:rsidRDefault="00A82FE3">
      <w:pPr>
        <w:spacing w:after="0" w:line="276" w:lineRule="auto"/>
        <w:rPr>
          <w:rFonts w:asciiTheme="minorHAnsi" w:hAnsiTheme="minorHAnsi"/>
          <w:sz w:val="20"/>
        </w:rPr>
      </w:pPr>
      <w:bookmarkStart w:id="0" w:name="h.gjdgxs" w:colFirst="0" w:colLast="0"/>
      <w:bookmarkEnd w:id="0"/>
      <w:r w:rsidRPr="00A51E51">
        <w:rPr>
          <w:rFonts w:asciiTheme="minorHAnsi" w:eastAsia="Calibri" w:hAnsiTheme="minorHAnsi" w:cs="Calibri"/>
          <w:b/>
          <w:sz w:val="20"/>
        </w:rPr>
        <w:t>2015 Virginia Tech Academic Competition Occasion (VTACO)</w:t>
      </w:r>
    </w:p>
    <w:p w:rsidR="007E6124" w:rsidRPr="00A51E51" w:rsidRDefault="007E6124">
      <w:pPr>
        <w:spacing w:after="0" w:line="276" w:lineRule="auto"/>
        <w:rPr>
          <w:rFonts w:asciiTheme="minorHAnsi" w:hAnsiTheme="minorHAnsi"/>
          <w:sz w:val="20"/>
        </w:rPr>
      </w:pPr>
    </w:p>
    <w:p w:rsidR="007E6124" w:rsidRPr="00A51E51" w:rsidRDefault="00A82FE3">
      <w:pPr>
        <w:spacing w:after="0" w:line="276" w:lineRule="auto"/>
        <w:rPr>
          <w:rFonts w:asciiTheme="minorHAnsi" w:hAnsiTheme="minorHAnsi"/>
          <w:sz w:val="20"/>
        </w:rPr>
      </w:pPr>
      <w:r w:rsidRPr="00A51E51">
        <w:rPr>
          <w:rFonts w:asciiTheme="minorHAnsi" w:eastAsia="Calibri" w:hAnsiTheme="minorHAnsi" w:cs="Calibri"/>
          <w:b/>
          <w:sz w:val="20"/>
        </w:rPr>
        <w:t>Written by:</w:t>
      </w:r>
      <w:r w:rsidRPr="00A51E51">
        <w:rPr>
          <w:rFonts w:asciiTheme="minorHAnsi" w:eastAsia="Calibri" w:hAnsiTheme="minorHAnsi" w:cs="Calibri"/>
          <w:sz w:val="20"/>
        </w:rPr>
        <w:t xml:space="preserve"> Matt Fleischer, Kara Garvey, Michael </w:t>
      </w:r>
      <w:proofErr w:type="spellStart"/>
      <w:r w:rsidRPr="00A51E51">
        <w:rPr>
          <w:rFonts w:asciiTheme="minorHAnsi" w:eastAsia="Calibri" w:hAnsiTheme="minorHAnsi" w:cs="Calibri"/>
          <w:sz w:val="20"/>
        </w:rPr>
        <w:t>Chuber</w:t>
      </w:r>
      <w:proofErr w:type="spellEnd"/>
      <w:r w:rsidRPr="00A51E51">
        <w:rPr>
          <w:rFonts w:asciiTheme="minorHAnsi" w:eastAsia="Calibri" w:hAnsiTheme="minorHAnsi" w:cs="Calibri"/>
          <w:sz w:val="20"/>
        </w:rPr>
        <w:t xml:space="preserve">, Brian </w:t>
      </w:r>
      <w:proofErr w:type="spellStart"/>
      <w:r w:rsidRPr="00A51E51">
        <w:rPr>
          <w:rFonts w:asciiTheme="minorHAnsi" w:eastAsia="Calibri" w:hAnsiTheme="minorHAnsi" w:cs="Calibri"/>
          <w:sz w:val="20"/>
        </w:rPr>
        <w:t>Mongilio</w:t>
      </w:r>
      <w:proofErr w:type="spellEnd"/>
      <w:r w:rsidRPr="00A51E51">
        <w:rPr>
          <w:rFonts w:asciiTheme="minorHAnsi" w:eastAsia="Calibri" w:hAnsiTheme="minorHAnsi" w:cs="Calibri"/>
          <w:sz w:val="20"/>
        </w:rPr>
        <w:t xml:space="preserve">, Eric Chang, Jordan Kuhn, Jesse Johnson, Michael Hundley, Jared Barrow, Alex </w:t>
      </w:r>
      <w:proofErr w:type="spellStart"/>
      <w:r w:rsidRPr="00A51E51">
        <w:rPr>
          <w:rFonts w:asciiTheme="minorHAnsi" w:eastAsia="Calibri" w:hAnsiTheme="minorHAnsi" w:cs="Calibri"/>
          <w:sz w:val="20"/>
        </w:rPr>
        <w:t>Apollonio</w:t>
      </w:r>
      <w:proofErr w:type="spellEnd"/>
      <w:r w:rsidRPr="00A51E51">
        <w:rPr>
          <w:rFonts w:asciiTheme="minorHAnsi" w:eastAsia="Calibri" w:hAnsiTheme="minorHAnsi" w:cs="Calibri"/>
          <w:sz w:val="20"/>
        </w:rPr>
        <w:t xml:space="preserve">, Hank Alexander, Harry White, Devin </w:t>
      </w:r>
      <w:proofErr w:type="spellStart"/>
      <w:r w:rsidRPr="00A51E51">
        <w:rPr>
          <w:rFonts w:asciiTheme="minorHAnsi" w:eastAsia="Calibri" w:hAnsiTheme="minorHAnsi" w:cs="Calibri"/>
          <w:sz w:val="20"/>
        </w:rPr>
        <w:t>Beckstoffer</w:t>
      </w:r>
      <w:proofErr w:type="spellEnd"/>
      <w:r w:rsidRPr="00A51E51">
        <w:rPr>
          <w:rFonts w:asciiTheme="minorHAnsi" w:eastAsia="Calibri" w:hAnsiTheme="minorHAnsi" w:cs="Calibri"/>
          <w:sz w:val="20"/>
        </w:rPr>
        <w:t>, Matt Jordan, and Joseph Brooks</w:t>
      </w:r>
    </w:p>
    <w:p w:rsidR="007E6124" w:rsidRPr="00A51E51" w:rsidRDefault="00A82FE3">
      <w:pPr>
        <w:spacing w:after="0" w:line="276" w:lineRule="auto"/>
        <w:rPr>
          <w:rFonts w:asciiTheme="minorHAnsi" w:hAnsiTheme="minorHAnsi"/>
          <w:sz w:val="20"/>
        </w:rPr>
      </w:pPr>
      <w:r w:rsidRPr="00A51E51">
        <w:rPr>
          <w:rFonts w:asciiTheme="minorHAnsi" w:eastAsia="Calibri" w:hAnsiTheme="minorHAnsi" w:cs="Calibri"/>
          <w:b/>
          <w:sz w:val="20"/>
        </w:rPr>
        <w:t>Edited by:</w:t>
      </w:r>
      <w:r w:rsidRPr="00A51E51">
        <w:rPr>
          <w:rFonts w:asciiTheme="minorHAnsi" w:eastAsia="Calibri" w:hAnsiTheme="minorHAnsi" w:cs="Calibri"/>
          <w:sz w:val="20"/>
        </w:rPr>
        <w:t xml:space="preserve"> Matt Fleischer and Michael Hundley</w:t>
      </w:r>
    </w:p>
    <w:p w:rsidR="007E6124" w:rsidRPr="00A51E51" w:rsidRDefault="007E6124">
      <w:pPr>
        <w:spacing w:after="0" w:line="276" w:lineRule="auto"/>
        <w:rPr>
          <w:rFonts w:asciiTheme="minorHAnsi" w:hAnsiTheme="minorHAnsi"/>
          <w:sz w:val="20"/>
        </w:rPr>
      </w:pPr>
    </w:p>
    <w:p w:rsidR="007E6124" w:rsidRPr="00A51E51" w:rsidRDefault="00A82FE3">
      <w:pPr>
        <w:spacing w:after="0" w:line="276" w:lineRule="auto"/>
        <w:rPr>
          <w:rFonts w:asciiTheme="minorHAnsi" w:hAnsiTheme="minorHAnsi"/>
          <w:sz w:val="20"/>
        </w:rPr>
      </w:pPr>
      <w:r w:rsidRPr="00A51E51">
        <w:rPr>
          <w:rFonts w:asciiTheme="minorHAnsi" w:eastAsia="Calibri" w:hAnsiTheme="minorHAnsi" w:cs="Calibri"/>
          <w:b/>
          <w:sz w:val="20"/>
        </w:rPr>
        <w:t>Tiebreakers and Spares: Tossups</w:t>
      </w:r>
    </w:p>
    <w:p w:rsidR="007E6124" w:rsidRPr="00A51E51" w:rsidRDefault="007E6124">
      <w:pPr>
        <w:spacing w:after="0" w:line="276" w:lineRule="auto"/>
        <w:rPr>
          <w:rFonts w:asciiTheme="minorHAnsi" w:hAnsiTheme="minorHAnsi"/>
          <w:sz w:val="20"/>
        </w:rPr>
      </w:pPr>
    </w:p>
    <w:p w:rsidR="007E6124" w:rsidRPr="00A51E51" w:rsidRDefault="00A82FE3">
      <w:pPr>
        <w:spacing w:after="0" w:line="276" w:lineRule="auto"/>
        <w:rPr>
          <w:rFonts w:asciiTheme="minorHAnsi" w:hAnsiTheme="minorHAnsi"/>
          <w:sz w:val="20"/>
        </w:rPr>
      </w:pPr>
      <w:r w:rsidRPr="00A51E51">
        <w:rPr>
          <w:rFonts w:asciiTheme="minorHAnsi" w:eastAsia="Calibri" w:hAnsiTheme="minorHAnsi" w:cs="Calibri"/>
          <w:sz w:val="20"/>
        </w:rPr>
        <w:t>1.</w:t>
      </w:r>
      <w:r w:rsidRPr="00A51E51">
        <w:rPr>
          <w:rFonts w:asciiTheme="minorHAnsi" w:eastAsia="Verdana" w:hAnsiTheme="minorHAnsi" w:cs="Verdana"/>
          <w:sz w:val="20"/>
          <w:highlight w:val="white"/>
        </w:rPr>
        <w:t xml:space="preserve"> </w:t>
      </w:r>
      <w:r w:rsidRPr="00A51E51">
        <w:rPr>
          <w:rFonts w:asciiTheme="minorHAnsi" w:eastAsia="Calibri" w:hAnsiTheme="minorHAnsi" w:cs="Calibri"/>
          <w:sz w:val="20"/>
        </w:rPr>
        <w:t xml:space="preserve">One character in this work saves a trapped sailor, while another character in this work is tied to a pole after attempting to infiltrate the Friends of the ABC. Yet another character in this work is the daughter of Felix </w:t>
      </w:r>
      <w:proofErr w:type="spellStart"/>
      <w:r w:rsidRPr="00A51E51">
        <w:rPr>
          <w:rFonts w:asciiTheme="minorHAnsi" w:eastAsia="Calibri" w:hAnsiTheme="minorHAnsi" w:cs="Calibri"/>
          <w:sz w:val="20"/>
        </w:rPr>
        <w:t>Tholomyes</w:t>
      </w:r>
      <w:proofErr w:type="spellEnd"/>
      <w:r w:rsidRPr="00A51E51">
        <w:rPr>
          <w:rFonts w:asciiTheme="minorHAnsi" w:eastAsia="Calibri" w:hAnsiTheme="minorHAnsi" w:cs="Calibri"/>
          <w:sz w:val="20"/>
        </w:rPr>
        <w:t xml:space="preserve"> and, following the death of </w:t>
      </w:r>
      <w:proofErr w:type="spellStart"/>
      <w:r w:rsidRPr="00A51E51">
        <w:rPr>
          <w:rFonts w:asciiTheme="minorHAnsi" w:eastAsia="Calibri" w:hAnsiTheme="minorHAnsi" w:cs="Calibri"/>
          <w:sz w:val="20"/>
        </w:rPr>
        <w:t>Eponine</w:t>
      </w:r>
      <w:proofErr w:type="spellEnd"/>
      <w:r w:rsidRPr="00A51E51">
        <w:rPr>
          <w:rFonts w:asciiTheme="minorHAnsi" w:eastAsia="Calibri" w:hAnsiTheme="minorHAnsi" w:cs="Calibri"/>
          <w:sz w:val="20"/>
        </w:rPr>
        <w:t xml:space="preserve">, marries Marius </w:t>
      </w:r>
      <w:proofErr w:type="spellStart"/>
      <w:r w:rsidRPr="00A51E51">
        <w:rPr>
          <w:rFonts w:asciiTheme="minorHAnsi" w:eastAsia="Calibri" w:hAnsiTheme="minorHAnsi" w:cs="Calibri"/>
          <w:sz w:val="20"/>
        </w:rPr>
        <w:t>Pontmercy</w:t>
      </w:r>
      <w:proofErr w:type="spellEnd"/>
      <w:r w:rsidRPr="00A51E51">
        <w:rPr>
          <w:rFonts w:asciiTheme="minorHAnsi" w:eastAsia="Calibri" w:hAnsiTheme="minorHAnsi" w:cs="Calibri"/>
          <w:sz w:val="20"/>
        </w:rPr>
        <w:t xml:space="preserve">. That character, who is watched after by this novel’s protagonist following the death of her mother </w:t>
      </w:r>
      <w:proofErr w:type="spellStart"/>
      <w:r w:rsidRPr="00A51E51">
        <w:rPr>
          <w:rFonts w:asciiTheme="minorHAnsi" w:eastAsia="Calibri" w:hAnsiTheme="minorHAnsi" w:cs="Calibri"/>
          <w:sz w:val="20"/>
        </w:rPr>
        <w:t>Fantine</w:t>
      </w:r>
      <w:proofErr w:type="spellEnd"/>
      <w:r w:rsidRPr="00A51E51">
        <w:rPr>
          <w:rFonts w:asciiTheme="minorHAnsi" w:eastAsia="Calibri" w:hAnsiTheme="minorHAnsi" w:cs="Calibri"/>
          <w:sz w:val="20"/>
        </w:rPr>
        <w:t xml:space="preserve">, is </w:t>
      </w:r>
      <w:proofErr w:type="spellStart"/>
      <w:r w:rsidRPr="00A51E51">
        <w:rPr>
          <w:rFonts w:asciiTheme="minorHAnsi" w:eastAsia="Calibri" w:hAnsiTheme="minorHAnsi" w:cs="Calibri"/>
          <w:sz w:val="20"/>
        </w:rPr>
        <w:t>Cosette</w:t>
      </w:r>
      <w:proofErr w:type="spellEnd"/>
      <w:r w:rsidRPr="00A51E51">
        <w:rPr>
          <w:rFonts w:asciiTheme="minorHAnsi" w:eastAsia="Calibri" w:hAnsiTheme="minorHAnsi" w:cs="Calibri"/>
          <w:sz w:val="20"/>
        </w:rPr>
        <w:t xml:space="preserve">. For 10 points, name this long novel in which Inspector </w:t>
      </w:r>
      <w:proofErr w:type="spellStart"/>
      <w:r w:rsidRPr="00A51E51">
        <w:rPr>
          <w:rFonts w:asciiTheme="minorHAnsi" w:eastAsia="Calibri" w:hAnsiTheme="minorHAnsi" w:cs="Calibri"/>
          <w:sz w:val="20"/>
        </w:rPr>
        <w:t>Javert</w:t>
      </w:r>
      <w:proofErr w:type="spellEnd"/>
      <w:r w:rsidRPr="00A51E51">
        <w:rPr>
          <w:rFonts w:asciiTheme="minorHAnsi" w:eastAsia="Calibri" w:hAnsiTheme="minorHAnsi" w:cs="Calibri"/>
          <w:sz w:val="20"/>
        </w:rPr>
        <w:t xml:space="preserve"> pursues Jean </w:t>
      </w:r>
      <w:proofErr w:type="spellStart"/>
      <w:r w:rsidRPr="00A51E51">
        <w:rPr>
          <w:rFonts w:asciiTheme="minorHAnsi" w:eastAsia="Calibri" w:hAnsiTheme="minorHAnsi" w:cs="Calibri"/>
          <w:sz w:val="20"/>
        </w:rPr>
        <w:t>Valjean</w:t>
      </w:r>
      <w:proofErr w:type="spellEnd"/>
      <w:r w:rsidRPr="00A51E51">
        <w:rPr>
          <w:rFonts w:asciiTheme="minorHAnsi" w:eastAsia="Calibri" w:hAnsiTheme="minorHAnsi" w:cs="Calibri"/>
          <w:sz w:val="20"/>
        </w:rPr>
        <w:t>, who had earlier been imprisoned for nineteen years for stealing a loaf of bread, a work of Victor Hugo.</w:t>
      </w:r>
      <w:r w:rsidRPr="00A51E51">
        <w:rPr>
          <w:rFonts w:asciiTheme="minorHAnsi" w:eastAsia="Calibri" w:hAnsiTheme="minorHAnsi" w:cs="Calibri"/>
          <w:sz w:val="20"/>
        </w:rPr>
        <w:br/>
        <w:t>ANSWER: </w:t>
      </w:r>
      <w:r w:rsidRPr="00A51E51">
        <w:rPr>
          <w:rFonts w:asciiTheme="minorHAnsi" w:eastAsia="Calibri" w:hAnsiTheme="minorHAnsi" w:cs="Calibri"/>
          <w:b/>
          <w:i/>
          <w:sz w:val="20"/>
          <w:u w:val="single"/>
        </w:rPr>
        <w:t xml:space="preserve">Les </w:t>
      </w:r>
      <w:proofErr w:type="spellStart"/>
      <w:r w:rsidRPr="00A51E51">
        <w:rPr>
          <w:rFonts w:asciiTheme="minorHAnsi" w:eastAsia="Calibri" w:hAnsiTheme="minorHAnsi" w:cs="Calibri"/>
          <w:b/>
          <w:i/>
          <w:sz w:val="20"/>
          <w:u w:val="single"/>
        </w:rPr>
        <w:t>Miserables</w:t>
      </w:r>
      <w:proofErr w:type="spellEnd"/>
      <w:r w:rsidRPr="00A51E51">
        <w:rPr>
          <w:rFonts w:asciiTheme="minorHAnsi" w:eastAsia="Calibri" w:hAnsiTheme="minorHAnsi" w:cs="Calibri"/>
          <w:sz w:val="20"/>
        </w:rPr>
        <w:t> [accept equivalent English translations]</w:t>
      </w:r>
    </w:p>
    <w:p w:rsidR="007E6124" w:rsidRPr="00A51E51" w:rsidRDefault="007E6124">
      <w:pPr>
        <w:spacing w:after="0" w:line="276" w:lineRule="auto"/>
        <w:rPr>
          <w:rFonts w:asciiTheme="minorHAnsi" w:hAnsiTheme="minorHAnsi"/>
          <w:sz w:val="20"/>
        </w:rPr>
      </w:pPr>
    </w:p>
    <w:p w:rsidR="007E6124" w:rsidRPr="00A51E51" w:rsidRDefault="00A82FE3">
      <w:pPr>
        <w:spacing w:after="0" w:line="276" w:lineRule="auto"/>
        <w:rPr>
          <w:rFonts w:asciiTheme="minorHAnsi" w:hAnsiTheme="minorHAnsi"/>
          <w:sz w:val="20"/>
        </w:rPr>
      </w:pPr>
      <w:r w:rsidRPr="00A51E51">
        <w:rPr>
          <w:rFonts w:asciiTheme="minorHAnsi" w:eastAsia="Calibri" w:hAnsiTheme="minorHAnsi" w:cs="Calibri"/>
          <w:sz w:val="20"/>
        </w:rPr>
        <w:t>2.</w:t>
      </w:r>
      <w:r w:rsidRPr="00A51E51">
        <w:rPr>
          <w:rFonts w:asciiTheme="minorHAnsi" w:eastAsia="Verdana" w:hAnsiTheme="minorHAnsi" w:cs="Verdana"/>
          <w:sz w:val="20"/>
          <w:highlight w:val="white"/>
        </w:rPr>
        <w:t xml:space="preserve"> </w:t>
      </w:r>
      <w:r w:rsidRPr="00A51E51">
        <w:rPr>
          <w:rFonts w:asciiTheme="minorHAnsi" w:eastAsia="Calibri" w:hAnsiTheme="minorHAnsi" w:cs="Calibri"/>
          <w:sz w:val="20"/>
        </w:rPr>
        <w:t xml:space="preserve">One side during this battle intended for it to coincide with a bombing of Dutch Harbor, and George Gay was the only surviving Devastator pilot during it. This battle was preceded by Station HYPO breaking the JN-25 code, and the illness of Bull Halsey forced Raymond Spruance to take command of Task Force 16 during this battle. This battle saw Admiral </w:t>
      </w:r>
      <w:proofErr w:type="spellStart"/>
      <w:r w:rsidRPr="00A51E51">
        <w:rPr>
          <w:rFonts w:asciiTheme="minorHAnsi" w:eastAsia="Calibri" w:hAnsiTheme="minorHAnsi" w:cs="Calibri"/>
          <w:sz w:val="20"/>
        </w:rPr>
        <w:t>Tamon</w:t>
      </w:r>
      <w:proofErr w:type="spellEnd"/>
      <w:r w:rsidRPr="00A51E51">
        <w:rPr>
          <w:rFonts w:asciiTheme="minorHAnsi" w:eastAsia="Calibri" w:hAnsiTheme="minorHAnsi" w:cs="Calibri"/>
          <w:sz w:val="20"/>
        </w:rPr>
        <w:t xml:space="preserve"> Yamaguchi go down with the </w:t>
      </w:r>
      <w:proofErr w:type="spellStart"/>
      <w:r w:rsidRPr="00A51E51">
        <w:rPr>
          <w:rFonts w:asciiTheme="minorHAnsi" w:eastAsia="Calibri" w:hAnsiTheme="minorHAnsi" w:cs="Calibri"/>
          <w:i/>
          <w:sz w:val="20"/>
        </w:rPr>
        <w:t>Hiryū</w:t>
      </w:r>
      <w:proofErr w:type="spellEnd"/>
      <w:r w:rsidRPr="00A51E51">
        <w:rPr>
          <w:rFonts w:asciiTheme="minorHAnsi" w:eastAsia="Calibri" w:hAnsiTheme="minorHAnsi" w:cs="Calibri"/>
          <w:sz w:val="20"/>
        </w:rPr>
        <w:t>, one of the four Japanese aircraft carriers sunk during it. For 10 points, name this June 1942 battle fought near a namesake atoll, often considered the turning point in the Pacific during World War II.</w:t>
      </w:r>
      <w:r w:rsidRPr="00A51E51">
        <w:rPr>
          <w:rFonts w:asciiTheme="minorHAnsi" w:eastAsia="Calibri" w:hAnsiTheme="minorHAnsi" w:cs="Calibri"/>
          <w:sz w:val="20"/>
        </w:rPr>
        <w:br/>
        <w:t>ANSWER: Battle of </w:t>
      </w:r>
      <w:r w:rsidRPr="00A51E51">
        <w:rPr>
          <w:rFonts w:asciiTheme="minorHAnsi" w:eastAsia="Calibri" w:hAnsiTheme="minorHAnsi" w:cs="Calibri"/>
          <w:b/>
          <w:sz w:val="20"/>
          <w:u w:val="single"/>
        </w:rPr>
        <w:t>Midway</w:t>
      </w:r>
    </w:p>
    <w:p w:rsidR="007E6124" w:rsidRPr="00A51E51" w:rsidRDefault="007E6124">
      <w:pPr>
        <w:spacing w:after="0" w:line="276" w:lineRule="auto"/>
        <w:rPr>
          <w:rFonts w:asciiTheme="minorHAnsi" w:hAnsiTheme="minorHAnsi"/>
          <w:sz w:val="20"/>
        </w:rPr>
      </w:pPr>
    </w:p>
    <w:p w:rsidR="007E6124" w:rsidRPr="00A51E51" w:rsidRDefault="00A82FE3">
      <w:pPr>
        <w:spacing w:after="0" w:line="276" w:lineRule="auto"/>
        <w:rPr>
          <w:rFonts w:asciiTheme="minorHAnsi" w:hAnsiTheme="minorHAnsi"/>
          <w:sz w:val="20"/>
        </w:rPr>
      </w:pPr>
      <w:r w:rsidRPr="00A51E51">
        <w:rPr>
          <w:rFonts w:asciiTheme="minorHAnsi" w:eastAsia="Calibri" w:hAnsiTheme="minorHAnsi" w:cs="Calibri"/>
          <w:sz w:val="20"/>
        </w:rPr>
        <w:t>3.</w:t>
      </w:r>
      <w:r w:rsidRPr="00A51E51">
        <w:rPr>
          <w:rFonts w:asciiTheme="minorHAnsi" w:eastAsia="Verdana" w:hAnsiTheme="minorHAnsi" w:cs="Verdana"/>
          <w:sz w:val="20"/>
          <w:highlight w:val="white"/>
        </w:rPr>
        <w:t xml:space="preserve"> </w:t>
      </w:r>
      <w:r w:rsidRPr="00A51E51">
        <w:rPr>
          <w:rFonts w:asciiTheme="minorHAnsi" w:eastAsia="Calibri" w:hAnsiTheme="minorHAnsi" w:cs="Calibri"/>
          <w:sz w:val="20"/>
        </w:rPr>
        <w:t xml:space="preserve">This organ contains spindle-shaped cells that secrete bicarbonate ions called </w:t>
      </w:r>
      <w:proofErr w:type="spellStart"/>
      <w:r w:rsidRPr="00A51E51">
        <w:rPr>
          <w:rFonts w:asciiTheme="minorHAnsi" w:eastAsia="Calibri" w:hAnsiTheme="minorHAnsi" w:cs="Calibri"/>
          <w:sz w:val="20"/>
        </w:rPr>
        <w:t>centroacinar</w:t>
      </w:r>
      <w:proofErr w:type="spellEnd"/>
      <w:r w:rsidRPr="00A51E51">
        <w:rPr>
          <w:rFonts w:asciiTheme="minorHAnsi" w:eastAsia="Calibri" w:hAnsiTheme="minorHAnsi" w:cs="Calibri"/>
          <w:sz w:val="20"/>
        </w:rPr>
        <w:t xml:space="preserve"> cells. The point at which the main duct of this organ and the common bile duct meet is known as the Ampulla of </w:t>
      </w:r>
      <w:proofErr w:type="spellStart"/>
      <w:r w:rsidRPr="00A51E51">
        <w:rPr>
          <w:rFonts w:asciiTheme="minorHAnsi" w:eastAsia="Calibri" w:hAnsiTheme="minorHAnsi" w:cs="Calibri"/>
          <w:sz w:val="20"/>
        </w:rPr>
        <w:t>Vater</w:t>
      </w:r>
      <w:proofErr w:type="spellEnd"/>
      <w:r w:rsidRPr="00A51E51">
        <w:rPr>
          <w:rFonts w:asciiTheme="minorHAnsi" w:eastAsia="Calibri" w:hAnsiTheme="minorHAnsi" w:cs="Calibri"/>
          <w:sz w:val="20"/>
        </w:rPr>
        <w:t xml:space="preserve">. Certain people have an extra accessory duct in this organ known as the Duct of Santorini, and the main duct of this organ is known as the Duct of </w:t>
      </w:r>
      <w:proofErr w:type="spellStart"/>
      <w:r w:rsidRPr="00A51E51">
        <w:rPr>
          <w:rFonts w:asciiTheme="minorHAnsi" w:eastAsia="Calibri" w:hAnsiTheme="minorHAnsi" w:cs="Calibri"/>
          <w:sz w:val="20"/>
        </w:rPr>
        <w:t>Wirsung</w:t>
      </w:r>
      <w:proofErr w:type="spellEnd"/>
      <w:r w:rsidRPr="00A51E51">
        <w:rPr>
          <w:rFonts w:asciiTheme="minorHAnsi" w:eastAsia="Calibri" w:hAnsiTheme="minorHAnsi" w:cs="Calibri"/>
          <w:sz w:val="20"/>
        </w:rPr>
        <w:t>. Alpha cells in this organ secrete glucagon, which works in opposition to another hormone secreted in this organ’s Islets of Langerhans. For 10 points, name this organ whose beta cells produce insulin to control blood sugar levels, malfunction of which results in diabetes.</w:t>
      </w:r>
      <w:r w:rsidRPr="00A51E51">
        <w:rPr>
          <w:rFonts w:asciiTheme="minorHAnsi" w:eastAsia="Calibri" w:hAnsiTheme="minorHAnsi" w:cs="Calibri"/>
          <w:sz w:val="20"/>
        </w:rPr>
        <w:br/>
        <w:t>ANSWER: </w:t>
      </w:r>
      <w:r w:rsidRPr="00A51E51">
        <w:rPr>
          <w:rFonts w:asciiTheme="minorHAnsi" w:eastAsia="Calibri" w:hAnsiTheme="minorHAnsi" w:cs="Calibri"/>
          <w:b/>
          <w:sz w:val="20"/>
          <w:u w:val="single"/>
        </w:rPr>
        <w:t>Pancreas</w:t>
      </w:r>
    </w:p>
    <w:p w:rsidR="007E6124" w:rsidRPr="00A51E51" w:rsidRDefault="007E6124">
      <w:pPr>
        <w:spacing w:after="0" w:line="276" w:lineRule="auto"/>
        <w:rPr>
          <w:rFonts w:asciiTheme="minorHAnsi" w:hAnsiTheme="minorHAnsi"/>
          <w:sz w:val="20"/>
        </w:rPr>
      </w:pPr>
    </w:p>
    <w:p w:rsidR="007E6124" w:rsidRPr="00A51E51" w:rsidRDefault="007E6124">
      <w:pPr>
        <w:spacing w:after="0" w:line="276" w:lineRule="auto"/>
        <w:rPr>
          <w:rFonts w:asciiTheme="minorHAnsi" w:hAnsiTheme="minorHAnsi"/>
          <w:sz w:val="20"/>
        </w:rPr>
      </w:pPr>
    </w:p>
    <w:p w:rsidR="007E6124" w:rsidRPr="00A51E51" w:rsidRDefault="007E6124">
      <w:pPr>
        <w:spacing w:after="0" w:line="276" w:lineRule="auto"/>
        <w:rPr>
          <w:rFonts w:asciiTheme="minorHAnsi" w:hAnsiTheme="minorHAnsi"/>
          <w:sz w:val="20"/>
        </w:rPr>
      </w:pPr>
    </w:p>
    <w:p w:rsidR="007E6124" w:rsidRPr="00A51E51" w:rsidRDefault="007E6124">
      <w:pPr>
        <w:spacing w:after="0" w:line="276" w:lineRule="auto"/>
        <w:rPr>
          <w:rFonts w:asciiTheme="minorHAnsi" w:hAnsiTheme="minorHAnsi"/>
          <w:sz w:val="20"/>
        </w:rPr>
      </w:pPr>
    </w:p>
    <w:p w:rsidR="007E6124" w:rsidRPr="00A51E51" w:rsidRDefault="007E6124">
      <w:pPr>
        <w:spacing w:after="0" w:line="276" w:lineRule="auto"/>
        <w:rPr>
          <w:rFonts w:asciiTheme="minorHAnsi" w:hAnsiTheme="minorHAnsi"/>
          <w:sz w:val="20"/>
        </w:rPr>
      </w:pPr>
    </w:p>
    <w:p w:rsidR="007E6124" w:rsidRPr="00A51E51" w:rsidRDefault="007E6124">
      <w:pPr>
        <w:spacing w:after="0" w:line="276" w:lineRule="auto"/>
        <w:rPr>
          <w:rFonts w:asciiTheme="minorHAnsi" w:hAnsiTheme="minorHAnsi"/>
          <w:sz w:val="20"/>
        </w:rPr>
      </w:pPr>
    </w:p>
    <w:p w:rsidR="007E6124" w:rsidRPr="00A51E51" w:rsidRDefault="007E6124">
      <w:pPr>
        <w:spacing w:after="0" w:line="276" w:lineRule="auto"/>
        <w:rPr>
          <w:rFonts w:asciiTheme="minorHAnsi" w:hAnsiTheme="minorHAnsi"/>
          <w:sz w:val="20"/>
        </w:rPr>
      </w:pPr>
    </w:p>
    <w:p w:rsidR="007E6124" w:rsidRPr="00A51E51" w:rsidRDefault="007E6124">
      <w:pPr>
        <w:spacing w:after="0" w:line="276" w:lineRule="auto"/>
        <w:rPr>
          <w:rFonts w:asciiTheme="minorHAnsi" w:hAnsiTheme="minorHAnsi"/>
          <w:sz w:val="20"/>
        </w:rPr>
      </w:pPr>
    </w:p>
    <w:p w:rsidR="007E6124" w:rsidRPr="00A51E51" w:rsidRDefault="007E6124">
      <w:pPr>
        <w:spacing w:after="0" w:line="276" w:lineRule="auto"/>
        <w:rPr>
          <w:rFonts w:asciiTheme="minorHAnsi" w:hAnsiTheme="minorHAnsi"/>
          <w:sz w:val="20"/>
        </w:rPr>
      </w:pPr>
    </w:p>
    <w:p w:rsidR="007E6124" w:rsidRPr="00A51E51" w:rsidRDefault="007E6124">
      <w:pPr>
        <w:spacing w:after="0" w:line="276" w:lineRule="auto"/>
        <w:rPr>
          <w:rFonts w:asciiTheme="minorHAnsi" w:hAnsiTheme="minorHAnsi"/>
          <w:sz w:val="20"/>
        </w:rPr>
      </w:pPr>
    </w:p>
    <w:p w:rsidR="007E6124" w:rsidRPr="00A51E51" w:rsidRDefault="007E6124">
      <w:pPr>
        <w:spacing w:after="0" w:line="276" w:lineRule="auto"/>
        <w:rPr>
          <w:rFonts w:asciiTheme="minorHAnsi" w:hAnsiTheme="minorHAnsi"/>
          <w:sz w:val="20"/>
        </w:rPr>
      </w:pPr>
    </w:p>
    <w:p w:rsidR="007E6124" w:rsidRPr="00A51E51" w:rsidRDefault="007E6124">
      <w:pPr>
        <w:spacing w:after="0" w:line="276" w:lineRule="auto"/>
        <w:rPr>
          <w:rFonts w:asciiTheme="minorHAnsi" w:hAnsiTheme="minorHAnsi"/>
          <w:sz w:val="20"/>
        </w:rPr>
      </w:pPr>
    </w:p>
    <w:p w:rsidR="007E6124" w:rsidRPr="00A51E51" w:rsidRDefault="007E6124">
      <w:pPr>
        <w:spacing w:after="0" w:line="276" w:lineRule="auto"/>
        <w:rPr>
          <w:rFonts w:asciiTheme="minorHAnsi" w:hAnsiTheme="minorHAnsi"/>
          <w:sz w:val="20"/>
        </w:rPr>
      </w:pPr>
    </w:p>
    <w:p w:rsidR="007E6124" w:rsidRPr="00A51E51" w:rsidRDefault="007E6124">
      <w:pPr>
        <w:spacing w:after="0" w:line="276" w:lineRule="auto"/>
        <w:rPr>
          <w:rFonts w:asciiTheme="minorHAnsi" w:hAnsiTheme="minorHAnsi"/>
          <w:sz w:val="20"/>
        </w:rPr>
      </w:pPr>
    </w:p>
    <w:p w:rsidR="007E6124" w:rsidRPr="00A51E51" w:rsidRDefault="00A82FE3">
      <w:pPr>
        <w:spacing w:after="0" w:line="276" w:lineRule="auto"/>
        <w:rPr>
          <w:rFonts w:asciiTheme="minorHAnsi" w:hAnsiTheme="minorHAnsi"/>
          <w:sz w:val="20"/>
        </w:rPr>
      </w:pPr>
      <w:r w:rsidRPr="00A51E51">
        <w:rPr>
          <w:rFonts w:asciiTheme="minorHAnsi" w:eastAsia="Calibri" w:hAnsiTheme="minorHAnsi" w:cs="Calibri"/>
          <w:b/>
          <w:sz w:val="20"/>
        </w:rPr>
        <w:lastRenderedPageBreak/>
        <w:t>Tiebreakers and Spares: Bonuses</w:t>
      </w:r>
    </w:p>
    <w:p w:rsidR="007E6124" w:rsidRPr="00A51E51" w:rsidRDefault="007E6124">
      <w:pPr>
        <w:spacing w:after="0" w:line="276" w:lineRule="auto"/>
        <w:rPr>
          <w:rFonts w:asciiTheme="minorHAnsi" w:hAnsiTheme="minorHAnsi"/>
          <w:sz w:val="20"/>
        </w:rPr>
      </w:pPr>
    </w:p>
    <w:p w:rsidR="007E6124" w:rsidRPr="00A51E51" w:rsidRDefault="00A82FE3">
      <w:pPr>
        <w:spacing w:after="0" w:line="276" w:lineRule="auto"/>
        <w:rPr>
          <w:rFonts w:asciiTheme="minorHAnsi" w:hAnsiTheme="minorHAnsi"/>
          <w:sz w:val="20"/>
        </w:rPr>
      </w:pPr>
      <w:r w:rsidRPr="00A51E51">
        <w:rPr>
          <w:rFonts w:asciiTheme="minorHAnsi" w:eastAsia="Calibri" w:hAnsiTheme="minorHAnsi" w:cs="Calibri"/>
          <w:sz w:val="20"/>
        </w:rPr>
        <w:t>1. This novel sees Paul D, who had previously been enslaved on a plantation with Baby Suggs, cornered and made to have sex with the title character. For 10 points each:</w:t>
      </w:r>
      <w:r w:rsidRPr="00A51E51">
        <w:rPr>
          <w:rFonts w:asciiTheme="minorHAnsi" w:eastAsia="Calibri" w:hAnsiTheme="minorHAnsi" w:cs="Calibri"/>
          <w:sz w:val="20"/>
        </w:rPr>
        <w:br/>
        <w:t xml:space="preserve">[10] Name this novel that sees the escaped slave </w:t>
      </w:r>
      <w:proofErr w:type="spellStart"/>
      <w:r w:rsidRPr="00A51E51">
        <w:rPr>
          <w:rFonts w:asciiTheme="minorHAnsi" w:eastAsia="Calibri" w:hAnsiTheme="minorHAnsi" w:cs="Calibri"/>
          <w:sz w:val="20"/>
        </w:rPr>
        <w:t>Sethe</w:t>
      </w:r>
      <w:proofErr w:type="spellEnd"/>
      <w:r w:rsidRPr="00A51E51">
        <w:rPr>
          <w:rFonts w:asciiTheme="minorHAnsi" w:eastAsia="Calibri" w:hAnsiTheme="minorHAnsi" w:cs="Calibri"/>
          <w:sz w:val="20"/>
        </w:rPr>
        <w:t xml:space="preserve"> attempt to kill her own daughters rather than let them be captured and returned to the Sweet Home plantation.</w:t>
      </w:r>
      <w:r w:rsidRPr="00A51E51">
        <w:rPr>
          <w:rFonts w:asciiTheme="minorHAnsi" w:eastAsia="Calibri" w:hAnsiTheme="minorHAnsi" w:cs="Calibri"/>
          <w:sz w:val="20"/>
        </w:rPr>
        <w:br/>
        <w:t>ANSWER: </w:t>
      </w:r>
      <w:proofErr w:type="gramStart"/>
      <w:r w:rsidRPr="00A51E51">
        <w:rPr>
          <w:rFonts w:asciiTheme="minorHAnsi" w:eastAsia="Calibri" w:hAnsiTheme="minorHAnsi" w:cs="Calibri"/>
          <w:b/>
          <w:i/>
          <w:sz w:val="20"/>
          <w:u w:val="single"/>
        </w:rPr>
        <w:t>Beloved</w:t>
      </w:r>
      <w:proofErr w:type="gramEnd"/>
      <w:r w:rsidRPr="00A51E51">
        <w:rPr>
          <w:rFonts w:asciiTheme="minorHAnsi" w:eastAsia="Calibri" w:hAnsiTheme="minorHAnsi" w:cs="Calibri"/>
          <w:sz w:val="20"/>
        </w:rPr>
        <w:br/>
        <w:t>[10] This author of such novels as </w:t>
      </w:r>
      <w:r w:rsidRPr="00A51E51">
        <w:rPr>
          <w:rFonts w:asciiTheme="minorHAnsi" w:eastAsia="Calibri" w:hAnsiTheme="minorHAnsi" w:cs="Calibri"/>
          <w:i/>
          <w:sz w:val="20"/>
        </w:rPr>
        <w:t>Sula</w:t>
      </w:r>
      <w:r w:rsidRPr="00A51E51">
        <w:rPr>
          <w:rFonts w:asciiTheme="minorHAnsi" w:eastAsia="Calibri" w:hAnsiTheme="minorHAnsi" w:cs="Calibri"/>
          <w:sz w:val="20"/>
        </w:rPr>
        <w:t> and </w:t>
      </w:r>
      <w:r w:rsidRPr="00A51E51">
        <w:rPr>
          <w:rFonts w:asciiTheme="minorHAnsi" w:eastAsia="Calibri" w:hAnsiTheme="minorHAnsi" w:cs="Calibri"/>
          <w:i/>
          <w:sz w:val="20"/>
        </w:rPr>
        <w:t>Song of Solomon</w:t>
      </w:r>
      <w:r w:rsidRPr="00A51E51">
        <w:rPr>
          <w:rFonts w:asciiTheme="minorHAnsi" w:eastAsia="Calibri" w:hAnsiTheme="minorHAnsi" w:cs="Calibri"/>
          <w:sz w:val="20"/>
        </w:rPr>
        <w:t> wrote </w:t>
      </w:r>
      <w:r w:rsidRPr="00A51E51">
        <w:rPr>
          <w:rFonts w:asciiTheme="minorHAnsi" w:eastAsia="Calibri" w:hAnsiTheme="minorHAnsi" w:cs="Calibri"/>
          <w:i/>
          <w:sz w:val="20"/>
        </w:rPr>
        <w:t>Beloved</w:t>
      </w:r>
      <w:r w:rsidRPr="00A51E51">
        <w:rPr>
          <w:rFonts w:asciiTheme="minorHAnsi" w:eastAsia="Calibri" w:hAnsiTheme="minorHAnsi" w:cs="Calibri"/>
          <w:sz w:val="20"/>
        </w:rPr>
        <w:t>.</w:t>
      </w:r>
      <w:r w:rsidRPr="00A51E51">
        <w:rPr>
          <w:rFonts w:asciiTheme="minorHAnsi" w:eastAsia="Calibri" w:hAnsiTheme="minorHAnsi" w:cs="Calibri"/>
          <w:sz w:val="20"/>
        </w:rPr>
        <w:br/>
        <w:t>ANSWER: Toni </w:t>
      </w:r>
      <w:proofErr w:type="gramStart"/>
      <w:r w:rsidRPr="00A51E51">
        <w:rPr>
          <w:rFonts w:asciiTheme="minorHAnsi" w:eastAsia="Calibri" w:hAnsiTheme="minorHAnsi" w:cs="Calibri"/>
          <w:b/>
          <w:sz w:val="20"/>
          <w:u w:val="single"/>
        </w:rPr>
        <w:t>Morrison</w:t>
      </w:r>
      <w:proofErr w:type="gramEnd"/>
      <w:r w:rsidRPr="00A51E51">
        <w:rPr>
          <w:rFonts w:asciiTheme="minorHAnsi" w:eastAsia="Calibri" w:hAnsiTheme="minorHAnsi" w:cs="Calibri"/>
          <w:sz w:val="20"/>
        </w:rPr>
        <w:br/>
        <w:t>[10] This Morrison novel set in Harlem sees Joe Trace’s wife Violet enter into a peculiar friendship with the conservative Alice Manfred.</w:t>
      </w:r>
      <w:r w:rsidRPr="00A51E51">
        <w:rPr>
          <w:rFonts w:asciiTheme="minorHAnsi" w:eastAsia="Calibri" w:hAnsiTheme="minorHAnsi" w:cs="Calibri"/>
          <w:sz w:val="20"/>
        </w:rPr>
        <w:br/>
        <w:t>ANSWER: </w:t>
      </w:r>
      <w:r w:rsidRPr="00A51E51">
        <w:rPr>
          <w:rFonts w:asciiTheme="minorHAnsi" w:eastAsia="Calibri" w:hAnsiTheme="minorHAnsi" w:cs="Calibri"/>
          <w:b/>
          <w:i/>
          <w:sz w:val="20"/>
          <w:u w:val="single"/>
        </w:rPr>
        <w:t>Jazz</w:t>
      </w:r>
    </w:p>
    <w:p w:rsidR="007E6124" w:rsidRPr="00A51E51" w:rsidRDefault="007E6124">
      <w:pPr>
        <w:spacing w:after="0" w:line="276" w:lineRule="auto"/>
        <w:rPr>
          <w:rFonts w:asciiTheme="minorHAnsi" w:hAnsiTheme="minorHAnsi"/>
          <w:sz w:val="20"/>
        </w:rPr>
      </w:pPr>
    </w:p>
    <w:p w:rsidR="007E6124" w:rsidRPr="00A51E51" w:rsidRDefault="00A82FE3">
      <w:pPr>
        <w:spacing w:after="0" w:line="276" w:lineRule="auto"/>
        <w:rPr>
          <w:rFonts w:asciiTheme="minorHAnsi" w:hAnsiTheme="minorHAnsi"/>
          <w:sz w:val="20"/>
        </w:rPr>
      </w:pPr>
      <w:r w:rsidRPr="00A51E51">
        <w:rPr>
          <w:rFonts w:asciiTheme="minorHAnsi" w:eastAsia="Calibri" w:hAnsiTheme="minorHAnsi" w:cs="Calibri"/>
          <w:sz w:val="20"/>
        </w:rPr>
        <w:t>2.</w:t>
      </w:r>
      <w:r w:rsidRPr="00A51E51">
        <w:rPr>
          <w:rFonts w:asciiTheme="minorHAnsi" w:eastAsia="Verdana" w:hAnsiTheme="minorHAnsi" w:cs="Verdana"/>
          <w:sz w:val="20"/>
          <w:highlight w:val="white"/>
        </w:rPr>
        <w:t xml:space="preserve"> </w:t>
      </w:r>
      <w:r w:rsidRPr="00A51E51">
        <w:rPr>
          <w:rFonts w:asciiTheme="minorHAnsi" w:eastAsia="Calibri" w:hAnsiTheme="minorHAnsi" w:cs="Calibri"/>
          <w:sz w:val="20"/>
        </w:rPr>
        <w:t>It was subtitled "On the Regulation of Birth." For 10 points each</w:t>
      </w:r>
      <w:proofErr w:type="gramStart"/>
      <w:r w:rsidRPr="00A51E51">
        <w:rPr>
          <w:rFonts w:asciiTheme="minorHAnsi" w:eastAsia="Calibri" w:hAnsiTheme="minorHAnsi" w:cs="Calibri"/>
          <w:sz w:val="20"/>
        </w:rPr>
        <w:t>:</w:t>
      </w:r>
      <w:proofErr w:type="gramEnd"/>
      <w:r w:rsidRPr="00A51E51">
        <w:rPr>
          <w:rFonts w:asciiTheme="minorHAnsi" w:eastAsia="Calibri" w:hAnsiTheme="minorHAnsi" w:cs="Calibri"/>
          <w:sz w:val="20"/>
        </w:rPr>
        <w:br/>
        <w:t>[10] Name this encyclical letter written by Pope Paul VI, which reaffirmed the Catholic doctrine condemning artificial birth control methods. </w:t>
      </w:r>
      <w:r w:rsidRPr="00A51E51">
        <w:rPr>
          <w:rFonts w:asciiTheme="minorHAnsi" w:eastAsia="Calibri" w:hAnsiTheme="minorHAnsi" w:cs="Calibri"/>
          <w:sz w:val="20"/>
        </w:rPr>
        <w:br/>
        <w:t>ANSWER: </w:t>
      </w:r>
      <w:r w:rsidRPr="00A51E51">
        <w:rPr>
          <w:rFonts w:asciiTheme="minorHAnsi" w:eastAsia="Calibri" w:hAnsiTheme="minorHAnsi" w:cs="Calibri"/>
          <w:b/>
          <w:i/>
          <w:sz w:val="20"/>
          <w:u w:val="single"/>
        </w:rPr>
        <w:t>Of Human Life</w:t>
      </w:r>
      <w:r w:rsidRPr="00A51E51">
        <w:rPr>
          <w:rFonts w:asciiTheme="minorHAnsi" w:eastAsia="Calibri" w:hAnsiTheme="minorHAnsi" w:cs="Calibri"/>
          <w:sz w:val="20"/>
        </w:rPr>
        <w:t> [or </w:t>
      </w:r>
      <w:proofErr w:type="spellStart"/>
      <w:r w:rsidRPr="00A51E51">
        <w:rPr>
          <w:rFonts w:asciiTheme="minorHAnsi" w:eastAsia="Calibri" w:hAnsiTheme="minorHAnsi" w:cs="Calibri"/>
          <w:b/>
          <w:i/>
          <w:sz w:val="20"/>
          <w:u w:val="single"/>
        </w:rPr>
        <w:t>Humanae</w:t>
      </w:r>
      <w:proofErr w:type="spellEnd"/>
      <w:r w:rsidRPr="00A51E51">
        <w:rPr>
          <w:rFonts w:asciiTheme="minorHAnsi" w:eastAsia="Calibri" w:hAnsiTheme="minorHAnsi" w:cs="Calibri"/>
          <w:b/>
          <w:i/>
          <w:sz w:val="20"/>
          <w:u w:val="single"/>
        </w:rPr>
        <w:t xml:space="preserve"> Vitae</w:t>
      </w:r>
      <w:proofErr w:type="gramStart"/>
      <w:r w:rsidRPr="00A51E51">
        <w:rPr>
          <w:rFonts w:asciiTheme="minorHAnsi" w:eastAsia="Calibri" w:hAnsiTheme="minorHAnsi" w:cs="Calibri"/>
          <w:sz w:val="20"/>
        </w:rPr>
        <w:t>]</w:t>
      </w:r>
      <w:proofErr w:type="gramEnd"/>
      <w:r w:rsidRPr="00A51E51">
        <w:rPr>
          <w:rFonts w:asciiTheme="minorHAnsi" w:eastAsia="Calibri" w:hAnsiTheme="minorHAnsi" w:cs="Calibri"/>
          <w:sz w:val="20"/>
        </w:rPr>
        <w:br/>
        <w:t>[10] Pope Paul VI reconvened this council which primarily addressed the role of the Catholic Church in the modern world. The widespread use of the vernacular language in the Mass along with the officiant facing the congregation are changes that resulted from this council.</w:t>
      </w:r>
      <w:r w:rsidRPr="00A51E51">
        <w:rPr>
          <w:rFonts w:asciiTheme="minorHAnsi" w:eastAsia="Calibri" w:hAnsiTheme="minorHAnsi" w:cs="Calibri"/>
          <w:sz w:val="20"/>
        </w:rPr>
        <w:br/>
        <w:t>ANSWER: The </w:t>
      </w:r>
      <w:r w:rsidRPr="00A51E51">
        <w:rPr>
          <w:rFonts w:asciiTheme="minorHAnsi" w:eastAsia="Calibri" w:hAnsiTheme="minorHAnsi" w:cs="Calibri"/>
          <w:b/>
          <w:sz w:val="20"/>
          <w:u w:val="single"/>
        </w:rPr>
        <w:t>Second Vatican</w:t>
      </w:r>
      <w:r w:rsidRPr="00A51E51">
        <w:rPr>
          <w:rFonts w:asciiTheme="minorHAnsi" w:eastAsia="Calibri" w:hAnsiTheme="minorHAnsi" w:cs="Calibri"/>
          <w:sz w:val="20"/>
        </w:rPr>
        <w:t> Council [or </w:t>
      </w:r>
      <w:r w:rsidRPr="00A51E51">
        <w:rPr>
          <w:rFonts w:asciiTheme="minorHAnsi" w:eastAsia="Calibri" w:hAnsiTheme="minorHAnsi" w:cs="Calibri"/>
          <w:b/>
          <w:sz w:val="20"/>
          <w:u w:val="single"/>
        </w:rPr>
        <w:t>Vatican II</w:t>
      </w:r>
      <w:r w:rsidRPr="00A51E51">
        <w:rPr>
          <w:rFonts w:asciiTheme="minorHAnsi" w:eastAsia="Calibri" w:hAnsiTheme="minorHAnsi" w:cs="Calibri"/>
          <w:sz w:val="20"/>
        </w:rPr>
        <w:t>; prompt on Vatican</w:t>
      </w:r>
      <w:proofErr w:type="gramStart"/>
      <w:r w:rsidRPr="00A51E51">
        <w:rPr>
          <w:rFonts w:asciiTheme="minorHAnsi" w:eastAsia="Calibri" w:hAnsiTheme="minorHAnsi" w:cs="Calibri"/>
          <w:sz w:val="20"/>
        </w:rPr>
        <w:t>]</w:t>
      </w:r>
      <w:proofErr w:type="gramEnd"/>
      <w:r w:rsidRPr="00A51E51">
        <w:rPr>
          <w:rFonts w:asciiTheme="minorHAnsi" w:eastAsia="Calibri" w:hAnsiTheme="minorHAnsi" w:cs="Calibri"/>
          <w:sz w:val="20"/>
        </w:rPr>
        <w:br/>
        <w:t>[10] This predecessor to Pope Paul IV who initially convened the Second Vatican Council. This author of the encyclical </w:t>
      </w:r>
      <w:proofErr w:type="spellStart"/>
      <w:r w:rsidRPr="00A51E51">
        <w:rPr>
          <w:rFonts w:asciiTheme="minorHAnsi" w:eastAsia="Calibri" w:hAnsiTheme="minorHAnsi" w:cs="Calibri"/>
          <w:i/>
          <w:sz w:val="20"/>
        </w:rPr>
        <w:t>Pacem</w:t>
      </w:r>
      <w:proofErr w:type="spellEnd"/>
      <w:r w:rsidRPr="00A51E51">
        <w:rPr>
          <w:rFonts w:asciiTheme="minorHAnsi" w:eastAsia="Calibri" w:hAnsiTheme="minorHAnsi" w:cs="Calibri"/>
          <w:i/>
          <w:sz w:val="20"/>
        </w:rPr>
        <w:t xml:space="preserve"> in </w:t>
      </w:r>
      <w:proofErr w:type="spellStart"/>
      <w:r w:rsidRPr="00A51E51">
        <w:rPr>
          <w:rFonts w:asciiTheme="minorHAnsi" w:eastAsia="Calibri" w:hAnsiTheme="minorHAnsi" w:cs="Calibri"/>
          <w:i/>
          <w:sz w:val="20"/>
        </w:rPr>
        <w:t>Terris</w:t>
      </w:r>
      <w:proofErr w:type="spellEnd"/>
      <w:r w:rsidRPr="00A51E51">
        <w:rPr>
          <w:rFonts w:asciiTheme="minorHAnsi" w:eastAsia="Calibri" w:hAnsiTheme="minorHAnsi" w:cs="Calibri"/>
          <w:sz w:val="20"/>
        </w:rPr>
        <w:t> was canonized in April of 2014. </w:t>
      </w:r>
      <w:r w:rsidRPr="00A51E51">
        <w:rPr>
          <w:rFonts w:asciiTheme="minorHAnsi" w:eastAsia="Calibri" w:hAnsiTheme="minorHAnsi" w:cs="Calibri"/>
          <w:sz w:val="20"/>
        </w:rPr>
        <w:br/>
        <w:t>ANSWER: Pope Saint </w:t>
      </w:r>
      <w:r w:rsidRPr="00A51E51">
        <w:rPr>
          <w:rFonts w:asciiTheme="minorHAnsi" w:eastAsia="Calibri" w:hAnsiTheme="minorHAnsi" w:cs="Calibri"/>
          <w:b/>
          <w:sz w:val="20"/>
          <w:u w:val="single"/>
        </w:rPr>
        <w:t>John XXIII</w:t>
      </w:r>
    </w:p>
    <w:p w:rsidR="007E6124" w:rsidRPr="00A51E51" w:rsidRDefault="007E6124">
      <w:pPr>
        <w:spacing w:after="0" w:line="276" w:lineRule="auto"/>
        <w:rPr>
          <w:rFonts w:asciiTheme="minorHAnsi" w:hAnsiTheme="minorHAnsi"/>
          <w:sz w:val="20"/>
        </w:rPr>
      </w:pPr>
    </w:p>
    <w:p w:rsidR="007E6124" w:rsidRPr="00A51E51" w:rsidRDefault="00A82FE3">
      <w:pPr>
        <w:spacing w:after="0" w:line="276" w:lineRule="auto"/>
        <w:rPr>
          <w:rFonts w:asciiTheme="minorHAnsi" w:hAnsiTheme="minorHAnsi"/>
          <w:sz w:val="20"/>
        </w:rPr>
      </w:pPr>
      <w:r w:rsidRPr="00A51E51">
        <w:rPr>
          <w:rFonts w:asciiTheme="minorHAnsi" w:eastAsia="Calibri" w:hAnsiTheme="minorHAnsi" w:cs="Calibri"/>
          <w:sz w:val="20"/>
        </w:rPr>
        <w:t>3.</w:t>
      </w:r>
      <w:r w:rsidRPr="00A51E51">
        <w:rPr>
          <w:rFonts w:asciiTheme="minorHAnsi" w:eastAsia="Verdana" w:hAnsiTheme="minorHAnsi" w:cs="Verdana"/>
          <w:sz w:val="20"/>
          <w:highlight w:val="white"/>
        </w:rPr>
        <w:t xml:space="preserve"> </w:t>
      </w:r>
      <w:r w:rsidRPr="00A51E51">
        <w:rPr>
          <w:rFonts w:asciiTheme="minorHAnsi" w:eastAsia="Calibri" w:hAnsiTheme="minorHAnsi" w:cs="Calibri"/>
          <w:sz w:val="20"/>
        </w:rPr>
        <w:t>The elementary electric charge was measured by Robert Millikan and Henry Fletcher. For 10 points each</w:t>
      </w:r>
      <w:proofErr w:type="gramStart"/>
      <w:r w:rsidRPr="00A51E51">
        <w:rPr>
          <w:rFonts w:asciiTheme="minorHAnsi" w:eastAsia="Calibri" w:hAnsiTheme="minorHAnsi" w:cs="Calibri"/>
          <w:sz w:val="20"/>
        </w:rPr>
        <w:t>:</w:t>
      </w:r>
      <w:proofErr w:type="gramEnd"/>
      <w:r w:rsidRPr="00A51E51">
        <w:rPr>
          <w:rFonts w:asciiTheme="minorHAnsi" w:eastAsia="Calibri" w:hAnsiTheme="minorHAnsi" w:cs="Calibri"/>
          <w:sz w:val="20"/>
        </w:rPr>
        <w:br/>
        <w:t>[10] This was the name for that experiment in which a liquid of known density was suspended in mechanical equilibrium between two electrodes.</w:t>
      </w:r>
      <w:r w:rsidRPr="00A51E51">
        <w:rPr>
          <w:rFonts w:asciiTheme="minorHAnsi" w:eastAsia="Calibri" w:hAnsiTheme="minorHAnsi" w:cs="Calibri"/>
          <w:sz w:val="20"/>
        </w:rPr>
        <w:br/>
        <w:t>ANSWER: </w:t>
      </w:r>
      <w:r w:rsidRPr="00A51E51">
        <w:rPr>
          <w:rFonts w:asciiTheme="minorHAnsi" w:eastAsia="Calibri" w:hAnsiTheme="minorHAnsi" w:cs="Calibri"/>
          <w:b/>
          <w:sz w:val="20"/>
          <w:u w:val="single"/>
        </w:rPr>
        <w:t>Oil Drop</w:t>
      </w:r>
      <w:r w:rsidRPr="00A51E51">
        <w:rPr>
          <w:rFonts w:asciiTheme="minorHAnsi" w:eastAsia="Calibri" w:hAnsiTheme="minorHAnsi" w:cs="Calibri"/>
          <w:sz w:val="20"/>
        </w:rPr>
        <w:t> </w:t>
      </w:r>
      <w:proofErr w:type="gramStart"/>
      <w:r w:rsidRPr="00A51E51">
        <w:rPr>
          <w:rFonts w:asciiTheme="minorHAnsi" w:eastAsia="Calibri" w:hAnsiTheme="minorHAnsi" w:cs="Calibri"/>
          <w:sz w:val="20"/>
        </w:rPr>
        <w:t>Experiment</w:t>
      </w:r>
      <w:proofErr w:type="gramEnd"/>
      <w:r w:rsidRPr="00A51E51">
        <w:rPr>
          <w:rFonts w:asciiTheme="minorHAnsi" w:eastAsia="Calibri" w:hAnsiTheme="minorHAnsi" w:cs="Calibri"/>
          <w:sz w:val="20"/>
        </w:rPr>
        <w:br/>
        <w:t>[10] The elementary electric charge developed in Millikan's Oil Drop experiment would later be attributed to the amount of negative charge in this subatomic particle.</w:t>
      </w:r>
      <w:r w:rsidRPr="00A51E51">
        <w:rPr>
          <w:rFonts w:asciiTheme="minorHAnsi" w:eastAsia="Calibri" w:hAnsiTheme="minorHAnsi" w:cs="Calibri"/>
          <w:sz w:val="20"/>
        </w:rPr>
        <w:br/>
        <w:t>ANSWER: </w:t>
      </w:r>
      <w:proofErr w:type="gramStart"/>
      <w:r w:rsidRPr="00A51E51">
        <w:rPr>
          <w:rFonts w:asciiTheme="minorHAnsi" w:eastAsia="Calibri" w:hAnsiTheme="minorHAnsi" w:cs="Calibri"/>
          <w:b/>
          <w:sz w:val="20"/>
          <w:u w:val="single"/>
        </w:rPr>
        <w:t>Electron</w:t>
      </w:r>
      <w:proofErr w:type="gramEnd"/>
      <w:r w:rsidRPr="00A51E51">
        <w:rPr>
          <w:rFonts w:asciiTheme="minorHAnsi" w:eastAsia="Calibri" w:hAnsiTheme="minorHAnsi" w:cs="Calibri"/>
          <w:sz w:val="20"/>
        </w:rPr>
        <w:br/>
        <w:t>[10] This experiment observed the deflection of electrically neutral particles as they passed through an inhomogeneous magnetic field. Because the particles deflected in only very specific amounts, it demonstrated the exist</w:t>
      </w:r>
      <w:r w:rsidR="00831784">
        <w:rPr>
          <w:rFonts w:asciiTheme="minorHAnsi" w:eastAsia="Calibri" w:hAnsiTheme="minorHAnsi" w:cs="Calibri"/>
          <w:sz w:val="20"/>
        </w:rPr>
        <w:t>ence of quantized spin numbers.</w:t>
      </w:r>
      <w:bookmarkStart w:id="1" w:name="_GoBack"/>
      <w:bookmarkEnd w:id="1"/>
      <w:r w:rsidRPr="00A51E51">
        <w:rPr>
          <w:rFonts w:asciiTheme="minorHAnsi" w:eastAsia="Calibri" w:hAnsiTheme="minorHAnsi" w:cs="Calibri"/>
          <w:sz w:val="20"/>
        </w:rPr>
        <w:br/>
        <w:t>ANSWER: </w:t>
      </w:r>
      <w:r w:rsidRPr="00A51E51">
        <w:rPr>
          <w:rFonts w:asciiTheme="minorHAnsi" w:eastAsia="Calibri" w:hAnsiTheme="minorHAnsi" w:cs="Calibri"/>
          <w:b/>
          <w:sz w:val="20"/>
          <w:u w:val="single"/>
        </w:rPr>
        <w:t>Stern-</w:t>
      </w:r>
      <w:proofErr w:type="spellStart"/>
      <w:r w:rsidRPr="00A51E51">
        <w:rPr>
          <w:rFonts w:asciiTheme="minorHAnsi" w:eastAsia="Calibri" w:hAnsiTheme="minorHAnsi" w:cs="Calibri"/>
          <w:b/>
          <w:sz w:val="20"/>
          <w:u w:val="single"/>
        </w:rPr>
        <w:t>Gerlach</w:t>
      </w:r>
      <w:proofErr w:type="spellEnd"/>
      <w:r w:rsidRPr="00A51E51">
        <w:rPr>
          <w:rFonts w:asciiTheme="minorHAnsi" w:eastAsia="Calibri" w:hAnsiTheme="minorHAnsi" w:cs="Calibri"/>
          <w:sz w:val="20"/>
        </w:rPr>
        <w:t> Experiment</w:t>
      </w:r>
    </w:p>
    <w:p w:rsidR="007E6124" w:rsidRPr="00A51E51" w:rsidRDefault="007E6124">
      <w:pPr>
        <w:spacing w:after="0" w:line="276" w:lineRule="auto"/>
        <w:rPr>
          <w:rFonts w:asciiTheme="minorHAnsi" w:hAnsiTheme="minorHAnsi"/>
          <w:sz w:val="20"/>
        </w:rPr>
      </w:pPr>
    </w:p>
    <w:p w:rsidR="007E6124" w:rsidRPr="00A51E51" w:rsidRDefault="007E6124">
      <w:pPr>
        <w:spacing w:after="0" w:line="276" w:lineRule="auto"/>
        <w:rPr>
          <w:rFonts w:asciiTheme="minorHAnsi" w:hAnsiTheme="minorHAnsi"/>
          <w:sz w:val="20"/>
        </w:rPr>
      </w:pPr>
    </w:p>
    <w:p w:rsidR="007E6124" w:rsidRPr="00A51E51" w:rsidRDefault="007E6124">
      <w:pPr>
        <w:spacing w:line="276" w:lineRule="auto"/>
        <w:rPr>
          <w:rFonts w:asciiTheme="minorHAnsi" w:hAnsiTheme="minorHAnsi"/>
          <w:sz w:val="20"/>
        </w:rPr>
      </w:pPr>
    </w:p>
    <w:sectPr w:rsidR="007E6124" w:rsidRPr="00A51E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7E6124"/>
    <w:rsid w:val="007E6124"/>
    <w:rsid w:val="00831784"/>
    <w:rsid w:val="00A51E51"/>
    <w:rsid w:val="00A82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51A718-3E7F-463E-801B-17608A74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Fleischer</dc:creator>
  <cp:lastModifiedBy>Matthew Fleischer</cp:lastModifiedBy>
  <cp:revision>5</cp:revision>
  <cp:lastPrinted>2015-03-18T21:48:00Z</cp:lastPrinted>
  <dcterms:created xsi:type="dcterms:W3CDTF">2015-03-18T21:48:00Z</dcterms:created>
  <dcterms:modified xsi:type="dcterms:W3CDTF">2015-03-31T16:03:00Z</dcterms:modified>
</cp:coreProperties>
</file>