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7800C8" w14:textId="77777777" w:rsidR="00607C0A" w:rsidRDefault="00607C0A" w:rsidP="00ED557A">
      <w:pPr>
        <w:pStyle w:val="Heading1"/>
      </w:pPr>
      <w:bookmarkStart w:id="0" w:name="OLE_LINK14"/>
      <w:r>
        <w:t>Load OAR</w:t>
      </w:r>
    </w:p>
    <w:p w14:paraId="5EC2D9C3" w14:textId="75C68DEB" w:rsidR="00607C0A" w:rsidRDefault="00607C0A" w:rsidP="00B46372">
      <w:bookmarkStart w:id="1" w:name="_Hlk29307638"/>
      <w:r>
        <w:t xml:space="preserve">An OAR is </w:t>
      </w:r>
      <w:r w:rsidR="00113AB8">
        <w:t>an</w:t>
      </w:r>
      <w:r>
        <w:t xml:space="preserve"> Object Archive - a complete region with content, </w:t>
      </w:r>
      <w:r w:rsidR="00113AB8">
        <w:t>terrain,</w:t>
      </w:r>
      <w:r>
        <w:t xml:space="preserve"> and scripts.  You click the Menu to load a Free OAR from the Outworldz, and a list of free OARs appears:</w:t>
      </w:r>
      <w:r w:rsidR="00113AB8">
        <w:t xml:space="preserve"> </w:t>
      </w:r>
      <w:r w:rsidR="003E63C7">
        <w:t xml:space="preserve"> </w:t>
      </w:r>
    </w:p>
    <w:p w14:paraId="7428F743" w14:textId="77777777" w:rsidR="00607C0A" w:rsidRDefault="00BC20D8" w:rsidP="00B46372">
      <w:r w:rsidRPr="009B7DFE">
        <w:rPr>
          <w:noProof/>
        </w:rPr>
        <w:drawing>
          <wp:inline distT="0" distB="0" distL="0" distR="0" wp14:anchorId="410FCE0B" wp14:editId="1660613A">
            <wp:extent cx="6221095" cy="5570855"/>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221095" cy="5570855"/>
                    </a:xfrm>
                    <a:prstGeom prst="rect">
                      <a:avLst/>
                    </a:prstGeom>
                    <a:noFill/>
                    <a:ln>
                      <a:noFill/>
                    </a:ln>
                  </pic:spPr>
                </pic:pic>
              </a:graphicData>
            </a:graphic>
          </wp:inline>
        </w:drawing>
      </w:r>
    </w:p>
    <w:p w14:paraId="62A2B4FB" w14:textId="77777777" w:rsidR="00607C0A" w:rsidRDefault="00607C0A" w:rsidP="00B46372">
      <w:r>
        <w:t>The name, file size, and the credits/license for the OAR appears when you hover your mouse over the photo.</w:t>
      </w:r>
    </w:p>
    <w:p w14:paraId="1705F3E7" w14:textId="77777777" w:rsidR="00607C0A" w:rsidRDefault="00BC20D8" w:rsidP="00B46372">
      <w:r w:rsidRPr="009B7DFE">
        <w:rPr>
          <w:noProof/>
        </w:rPr>
        <w:drawing>
          <wp:inline distT="0" distB="0" distL="0" distR="0" wp14:anchorId="0A7EB0C3" wp14:editId="394FCF47">
            <wp:extent cx="3921760" cy="3308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21760" cy="3308985"/>
                    </a:xfrm>
                    <a:prstGeom prst="rect">
                      <a:avLst/>
                    </a:prstGeom>
                    <a:noFill/>
                    <a:ln>
                      <a:noFill/>
                    </a:ln>
                  </pic:spPr>
                </pic:pic>
              </a:graphicData>
            </a:graphic>
          </wp:inline>
        </w:drawing>
      </w:r>
    </w:p>
    <w:p w14:paraId="5A6A9BEA" w14:textId="77777777" w:rsidR="00607C0A" w:rsidRDefault="00607C0A" w:rsidP="00B46372">
      <w:r>
        <w:t>Clicking any photo brings up a region chooser box:</w:t>
      </w:r>
    </w:p>
    <w:p w14:paraId="46EC4649" w14:textId="77777777" w:rsidR="00607C0A" w:rsidRDefault="00BC20D8" w:rsidP="00B46372">
      <w:r w:rsidRPr="009B7DFE">
        <w:rPr>
          <w:noProof/>
        </w:rPr>
        <w:drawing>
          <wp:inline distT="0" distB="0" distL="0" distR="0" wp14:anchorId="45CFB79A" wp14:editId="4CC35C7F">
            <wp:extent cx="2927985" cy="2505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7985" cy="2505075"/>
                    </a:xfrm>
                    <a:prstGeom prst="rect">
                      <a:avLst/>
                    </a:prstGeom>
                    <a:noFill/>
                    <a:ln>
                      <a:noFill/>
                    </a:ln>
                  </pic:spPr>
                </pic:pic>
              </a:graphicData>
            </a:graphic>
          </wp:inline>
        </w:drawing>
      </w:r>
    </w:p>
    <w:p w14:paraId="71513608" w14:textId="5F9390A5" w:rsidR="003A0D6A" w:rsidRDefault="00607C0A" w:rsidP="00B46372">
      <w:r>
        <w:t xml:space="preserve">Select the Region you wish to </w:t>
      </w:r>
      <w:r w:rsidR="00113AB8">
        <w:t>load and</w:t>
      </w:r>
      <w:r>
        <w:t xml:space="preserve"> click OK. </w:t>
      </w:r>
      <w:proofErr w:type="gramStart"/>
      <w:r>
        <w:t>you</w:t>
      </w:r>
      <w:proofErr w:type="gramEnd"/>
      <w:r>
        <w:t xml:space="preserve"> can also double-click the region.</w:t>
      </w:r>
    </w:p>
    <w:p w14:paraId="7E034C50" w14:textId="77777777" w:rsidR="00607C0A" w:rsidRDefault="003A0D6A" w:rsidP="003A0D6A">
      <w:pPr>
        <w:rPr>
          <w:rFonts w:ascii="Arial" w:hAnsi="Arial" w:cs="Arial"/>
          <w:kern w:val="32"/>
          <w:sz w:val="32"/>
          <w:szCs w:val="32"/>
        </w:rPr>
      </w:pPr>
      <w:r>
        <w:br w:type="page"/>
      </w:r>
    </w:p>
    <w:bookmarkEnd w:id="1"/>
    <w:p w14:paraId="3D52D211" w14:textId="06953FA8" w:rsidR="00C53C2E" w:rsidRDefault="00607C0A" w:rsidP="00B46372">
      <w:r>
        <w:t>Click a Blue section to choose which section of this</w:t>
      </w:r>
      <w:r w:rsidR="003A0D6A">
        <w:t xml:space="preserve"> 2X2</w:t>
      </w:r>
      <w:r>
        <w:t xml:space="preserve"> Var Region to put this OAR in.</w:t>
      </w:r>
      <w:r w:rsidR="003A0D6A">
        <w:t xml:space="preserve"> </w:t>
      </w:r>
      <w:proofErr w:type="gramStart"/>
      <w:r w:rsidR="003A0D6A">
        <w:t>Usually</w:t>
      </w:r>
      <w:proofErr w:type="gramEnd"/>
      <w:r w:rsidR="003A0D6A">
        <w:t xml:space="preserve"> you click the lower left.</w:t>
      </w:r>
    </w:p>
    <w:p w14:paraId="5B993CD7" w14:textId="02C0C19C" w:rsidR="00C53C2E" w:rsidRPr="00C53C2E" w:rsidRDefault="00607C0A" w:rsidP="00B46372">
      <w:r>
        <w:rPr>
          <w:rFonts w:cs="Verdana"/>
        </w:rPr>
        <w:br/>
      </w:r>
      <w:r w:rsidR="00C53C2E">
        <w:rPr>
          <w:rFonts w:cs="Verdana"/>
        </w:rPr>
        <w:t xml:space="preserve">  </w:t>
      </w:r>
      <w:r w:rsidR="003E63C7" w:rsidRPr="003E63C7">
        <w:rPr>
          <w:noProof/>
        </w:rPr>
        <w:drawing>
          <wp:inline distT="0" distB="0" distL="0" distR="0" wp14:anchorId="3CCEAE0F" wp14:editId="3D4C6DA9">
            <wp:extent cx="4162425" cy="5133975"/>
            <wp:effectExtent l="0" t="0" r="0" b="0"/>
            <wp:docPr id="134905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2425" cy="5133975"/>
                    </a:xfrm>
                    <a:prstGeom prst="rect">
                      <a:avLst/>
                    </a:prstGeom>
                    <a:noFill/>
                    <a:ln>
                      <a:noFill/>
                    </a:ln>
                  </pic:spPr>
                </pic:pic>
              </a:graphicData>
            </a:graphic>
          </wp:inline>
        </w:drawing>
      </w:r>
    </w:p>
    <w:p w14:paraId="4352E693" w14:textId="20BFEFEE" w:rsidR="00607C0A" w:rsidRDefault="00C53C2E" w:rsidP="00B46372">
      <w:pPr>
        <w:rPr>
          <w:rFonts w:cs="Verdana"/>
        </w:rPr>
      </w:pPr>
      <w:r>
        <w:rPr>
          <w:rFonts w:cs="Verdana"/>
        </w:rPr>
        <w:t xml:space="preserve">This is a </w:t>
      </w:r>
      <w:proofErr w:type="gramStart"/>
      <w:r>
        <w:rPr>
          <w:rFonts w:cs="Verdana"/>
        </w:rPr>
        <w:t>1X1</w:t>
      </w:r>
      <w:proofErr w:type="gramEnd"/>
      <w:r>
        <w:rPr>
          <w:rFonts w:cs="Verdana"/>
        </w:rPr>
        <w:t xml:space="preserve"> region</w:t>
      </w:r>
    </w:p>
    <w:p w14:paraId="45CB0522" w14:textId="52F04DEE" w:rsidR="00C53C2E" w:rsidRDefault="00C53C2E" w:rsidP="00B46372">
      <w:pPr>
        <w:rPr>
          <w:rFonts w:cs="Verdana"/>
        </w:rPr>
      </w:pPr>
      <w:r>
        <w:rPr>
          <w:noProof/>
        </w:rPr>
        <w:drawing>
          <wp:inline distT="0" distB="0" distL="0" distR="0" wp14:anchorId="67EA8025" wp14:editId="2A42FFBB">
            <wp:extent cx="2876550" cy="4086225"/>
            <wp:effectExtent l="0" t="0" r="0" b="9525"/>
            <wp:docPr id="5" name="Picture 5"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square&#10;&#10;Description automatically generated"/>
                    <pic:cNvPicPr/>
                  </pic:nvPicPr>
                  <pic:blipFill>
                    <a:blip r:embed="rId8"/>
                    <a:stretch>
                      <a:fillRect/>
                    </a:stretch>
                  </pic:blipFill>
                  <pic:spPr>
                    <a:xfrm>
                      <a:off x="0" y="0"/>
                      <a:ext cx="2876550" cy="4086225"/>
                    </a:xfrm>
                    <a:prstGeom prst="rect">
                      <a:avLst/>
                    </a:prstGeom>
                  </pic:spPr>
                </pic:pic>
              </a:graphicData>
            </a:graphic>
          </wp:inline>
        </w:drawing>
      </w:r>
    </w:p>
    <w:p w14:paraId="5E645EFB" w14:textId="6473A0EF" w:rsidR="00607C0A" w:rsidRDefault="00607C0A" w:rsidP="00B23CAA">
      <w:pPr>
        <w:pStyle w:val="Heading2"/>
      </w:pPr>
      <w:r w:rsidRPr="00535472">
        <w:t>Options</w:t>
      </w:r>
      <w:r>
        <w:t>:</w:t>
      </w:r>
      <w:r w:rsidR="00B46372">
        <w:t xml:space="preserve"> - MERGE</w:t>
      </w:r>
    </w:p>
    <w:p w14:paraId="28A6EB53" w14:textId="77777777" w:rsidR="00C53C2E" w:rsidRDefault="00C53C2E" w:rsidP="00B46372">
      <w:r w:rsidRPr="00C53C2E">
        <w:rPr>
          <w:noProof/>
        </w:rPr>
        <w:drawing>
          <wp:inline distT="0" distB="0" distL="0" distR="0" wp14:anchorId="42923B99" wp14:editId="7F053299">
            <wp:extent cx="6728460" cy="2256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28460" cy="2256790"/>
                    </a:xfrm>
                    <a:prstGeom prst="rect">
                      <a:avLst/>
                    </a:prstGeom>
                    <a:noFill/>
                    <a:ln>
                      <a:noFill/>
                    </a:ln>
                  </pic:spPr>
                </pic:pic>
              </a:graphicData>
            </a:graphic>
          </wp:inline>
        </w:drawing>
      </w:r>
    </w:p>
    <w:p w14:paraId="7175DBCF" w14:textId="0F30E3EC" w:rsidR="00607C0A" w:rsidRDefault="00C53C2E" w:rsidP="00B46372">
      <w:r>
        <w:t>M</w:t>
      </w:r>
      <w:r w:rsidR="00607C0A">
        <w:t xml:space="preserve">erge the contents of the reading OAR with the existing contents in the </w:t>
      </w:r>
      <w:proofErr w:type="gramStart"/>
      <w:r w:rsidR="00607C0A">
        <w:t>region</w:t>
      </w:r>
      <w:r>
        <w:t>, or</w:t>
      </w:r>
      <w:proofErr w:type="gramEnd"/>
      <w:r>
        <w:t xml:space="preserve"> clear the </w:t>
      </w:r>
      <w:r w:rsidRPr="00C53C2E">
        <w:rPr>
          <w:u w:val="single"/>
        </w:rPr>
        <w:t>entire</w:t>
      </w:r>
      <w:r>
        <w:t xml:space="preserve"> region and load it.</w:t>
      </w:r>
    </w:p>
    <w:p w14:paraId="517E833E" w14:textId="77777777" w:rsidR="00607C0A" w:rsidRDefault="00607C0A" w:rsidP="00535472">
      <w:pPr>
        <w:pStyle w:val="Heading2"/>
      </w:pPr>
      <w:r>
        <w:t xml:space="preserve">--displacement </w:t>
      </w:r>
    </w:p>
    <w:p w14:paraId="3D79FFB1" w14:textId="77777777" w:rsidR="00C53C2E" w:rsidRDefault="00C53C2E" w:rsidP="00535472">
      <w:pPr>
        <w:ind w:left="720" w:right="720"/>
        <w:rPr>
          <w:rFonts w:cs="Verdana"/>
        </w:rPr>
      </w:pPr>
      <w:r w:rsidRPr="00C53C2E">
        <w:rPr>
          <w:rFonts w:cs="Verdana"/>
          <w:noProof/>
        </w:rPr>
        <w:drawing>
          <wp:inline distT="0" distB="0" distL="0" distR="0" wp14:anchorId="4949A754" wp14:editId="4727C418">
            <wp:extent cx="6443345" cy="1590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43345" cy="1590675"/>
                    </a:xfrm>
                    <a:prstGeom prst="rect">
                      <a:avLst/>
                    </a:prstGeom>
                    <a:noFill/>
                    <a:ln>
                      <a:noFill/>
                    </a:ln>
                  </pic:spPr>
                </pic:pic>
              </a:graphicData>
            </a:graphic>
          </wp:inline>
        </w:drawing>
      </w:r>
    </w:p>
    <w:p w14:paraId="7D7DC2DA" w14:textId="59AC2E53" w:rsidR="00607C0A" w:rsidRDefault="00607C0A" w:rsidP="00B46372">
      <w:r>
        <w:t>Specify a displacement that is added to all data as it is added to the destination region. The displacement MUST be specified as "&lt;</w:t>
      </w:r>
      <w:proofErr w:type="spellStart"/>
      <w:proofErr w:type="gramStart"/>
      <w:r>
        <w:t>x,y</w:t>
      </w:r>
      <w:proofErr w:type="gramEnd"/>
      <w:r>
        <w:t>,z</w:t>
      </w:r>
      <w:proofErr w:type="spellEnd"/>
      <w:r>
        <w:t xml:space="preserve">&gt;". So, for instance, to load an OAR from a 256x256 region into the middle of a larger 512x512 region, the </w:t>
      </w:r>
      <w:r w:rsidRPr="00B46372">
        <w:t>parameter</w:t>
      </w:r>
      <w:r>
        <w:t xml:space="preserve"> would be --displacement "&lt;128,128,0&gt;". Note that you can specify a "Z" displacement which will move the objects up or down. Thus --displacement "&lt;0,0,1000&gt;" will put all the OAR's objects up high for a sky box.</w:t>
      </w:r>
    </w:p>
    <w:p w14:paraId="5CA92386" w14:textId="6435A4AC" w:rsidR="00607C0A" w:rsidRDefault="00607C0A" w:rsidP="00B46372">
      <w:r>
        <w:t>The displacement is applied to the terrain if it is included. The 'z' component is added to the terrain's heights.</w:t>
      </w:r>
    </w:p>
    <w:p w14:paraId="5FC4AF1C" w14:textId="77777777" w:rsidR="00607C0A" w:rsidRDefault="00607C0A" w:rsidP="00535472">
      <w:pPr>
        <w:pStyle w:val="Heading2"/>
      </w:pPr>
      <w:r>
        <w:t>--force-terrain</w:t>
      </w:r>
      <w:r>
        <w:tab/>
      </w:r>
    </w:p>
    <w:p w14:paraId="680569BD" w14:textId="06604C65" w:rsidR="00C53C2E" w:rsidRDefault="00C53C2E" w:rsidP="00535472">
      <w:pPr>
        <w:ind w:left="720" w:right="720"/>
        <w:rPr>
          <w:rFonts w:cs="Verdana"/>
        </w:rPr>
      </w:pPr>
      <w:r w:rsidRPr="00C53C2E">
        <w:rPr>
          <w:rFonts w:cs="Verdana"/>
          <w:noProof/>
        </w:rPr>
        <w:drawing>
          <wp:inline distT="0" distB="0" distL="0" distR="0" wp14:anchorId="475E676F" wp14:editId="0F4287CC">
            <wp:extent cx="6464300" cy="1680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64300" cy="1680845"/>
                    </a:xfrm>
                    <a:prstGeom prst="rect">
                      <a:avLst/>
                    </a:prstGeom>
                    <a:noFill/>
                    <a:ln>
                      <a:noFill/>
                    </a:ln>
                  </pic:spPr>
                </pic:pic>
              </a:graphicData>
            </a:graphic>
          </wp:inline>
        </w:drawing>
      </w:r>
    </w:p>
    <w:p w14:paraId="177EA070" w14:textId="5158EC02" w:rsidR="003A0D6A" w:rsidRDefault="00607C0A" w:rsidP="00B46372">
      <w:r>
        <w:t>Force terrain loading on --merge. Normally, --merge does not overwrite the existing region's terrain.</w:t>
      </w:r>
    </w:p>
    <w:p w14:paraId="733B9F3D" w14:textId="77777777" w:rsidR="00607C0A" w:rsidRDefault="003A0D6A" w:rsidP="003A0D6A">
      <w:r>
        <w:br w:type="page"/>
      </w:r>
    </w:p>
    <w:p w14:paraId="6FDDA54D" w14:textId="77777777" w:rsidR="00607C0A" w:rsidRDefault="00607C0A" w:rsidP="00535472">
      <w:pPr>
        <w:pStyle w:val="Heading2"/>
      </w:pPr>
      <w:r>
        <w:t>--force-parcels</w:t>
      </w:r>
    </w:p>
    <w:p w14:paraId="617566C5" w14:textId="77176DBA" w:rsidR="00C53C2E" w:rsidRDefault="00C53C2E" w:rsidP="00535472">
      <w:pPr>
        <w:ind w:left="720" w:right="720"/>
        <w:rPr>
          <w:rFonts w:cs="Verdana"/>
        </w:rPr>
      </w:pPr>
      <w:r w:rsidRPr="00C53C2E">
        <w:rPr>
          <w:rFonts w:cs="Verdana"/>
          <w:noProof/>
        </w:rPr>
        <w:drawing>
          <wp:inline distT="0" distB="0" distL="0" distR="0" wp14:anchorId="061B9E1E" wp14:editId="03413192">
            <wp:extent cx="6152515" cy="1448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2515" cy="1448435"/>
                    </a:xfrm>
                    <a:prstGeom prst="rect">
                      <a:avLst/>
                    </a:prstGeom>
                    <a:noFill/>
                    <a:ln>
                      <a:noFill/>
                    </a:ln>
                  </pic:spPr>
                </pic:pic>
              </a:graphicData>
            </a:graphic>
          </wp:inline>
        </w:drawing>
      </w:r>
    </w:p>
    <w:p w14:paraId="251B7927" w14:textId="375F6368" w:rsidR="00607C0A" w:rsidRDefault="00607C0A" w:rsidP="00B46372">
      <w:r>
        <w:t>Force parcel loading on --merge. Normally, --merge does not overwrite the existing region's parcel data.</w:t>
      </w:r>
    </w:p>
    <w:p w14:paraId="2A03A283" w14:textId="77777777" w:rsidR="00607C0A" w:rsidRDefault="00607C0A" w:rsidP="00535472">
      <w:pPr>
        <w:pStyle w:val="Heading2"/>
      </w:pPr>
      <w:r>
        <w:t>--default-user "&lt;first-name&gt; &lt;last-name&gt;"</w:t>
      </w:r>
    </w:p>
    <w:p w14:paraId="687E5128" w14:textId="77777777" w:rsidR="00607C0A" w:rsidRDefault="00607C0A" w:rsidP="00B46372">
      <w:r>
        <w:t>Instead of setting object ownership to the estate owner, assign it to the named user. This only applies to objects that have UUIDs that do not match any user account in the receiving grid's installation. There is currently no option that will force a change of owner for all loaded objects no matter whether they match a user in the receiving installation. One workaround to achieve this would be to save the OAR with the --publish "save oar" option to strip owner information and then reload it.</w:t>
      </w:r>
    </w:p>
    <w:p w14:paraId="50FC5601" w14:textId="77777777" w:rsidR="00607C0A" w:rsidRDefault="00607C0A" w:rsidP="00535472">
      <w:pPr>
        <w:pStyle w:val="Heading2"/>
      </w:pPr>
      <w:r>
        <w:t>Links:</w:t>
      </w:r>
    </w:p>
    <w:p w14:paraId="7B7C4278" w14:textId="6EA59319" w:rsidR="00607C0A" w:rsidRPr="00B46372" w:rsidRDefault="00B46372" w:rsidP="00B46372">
      <w:pPr>
        <w:rPr>
          <w:rStyle w:val="Hyperlink"/>
          <w:rFonts w:cs="Verdana"/>
        </w:rPr>
      </w:pPr>
      <w:r>
        <w:rPr>
          <w:rFonts w:cs="Verdana"/>
        </w:rPr>
        <w:fldChar w:fldCharType="begin"/>
      </w:r>
      <w:r>
        <w:rPr>
          <w:rFonts w:cs="Verdana"/>
        </w:rPr>
        <w:instrText xml:space="preserve"> HYPERLINK "http://opensimulator.org/wiki/Load_Oar_0.9.0%2B" </w:instrText>
      </w:r>
      <w:r>
        <w:rPr>
          <w:rFonts w:cs="Verdana"/>
        </w:rPr>
      </w:r>
      <w:r>
        <w:rPr>
          <w:rFonts w:cs="Verdana"/>
        </w:rPr>
        <w:fldChar w:fldCharType="separate"/>
      </w:r>
      <w:r w:rsidR="00607C0A" w:rsidRPr="00B46372">
        <w:rPr>
          <w:rStyle w:val="Hyperlink"/>
          <w:rFonts w:cs="Verdana"/>
        </w:rPr>
        <w:t>http://opensimulator.org/wiki/Load_Oar_0.9.0%2B</w:t>
      </w:r>
    </w:p>
    <w:p w14:paraId="690EFB30" w14:textId="307A273D" w:rsidR="00607C0A" w:rsidRDefault="00B46372" w:rsidP="00535472">
      <w:pPr>
        <w:ind w:left="720" w:right="720"/>
        <w:rPr>
          <w:rFonts w:cs="Verdana"/>
        </w:rPr>
      </w:pPr>
      <w:r>
        <w:rPr>
          <w:rFonts w:cs="Verdana"/>
        </w:rPr>
        <w:fldChar w:fldCharType="end"/>
      </w:r>
    </w:p>
    <w:bookmarkEnd w:id="0"/>
    <w:p w14:paraId="7EC75B8B" w14:textId="77777777" w:rsidR="00607C0A" w:rsidRDefault="00607C0A" w:rsidP="00535472">
      <w:pPr>
        <w:ind w:left="720" w:right="720"/>
        <w:rPr>
          <w:rFonts w:cs="Verdana"/>
        </w:rPr>
      </w:pPr>
    </w:p>
    <w:sectPr w:rsidR="00607C0A">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0"/>
  </w:compat>
  <w:rsids>
    <w:rsidRoot w:val="00105747"/>
    <w:rsid w:val="00105747"/>
    <w:rsid w:val="00113AB8"/>
    <w:rsid w:val="00337DE4"/>
    <w:rsid w:val="003A0D6A"/>
    <w:rsid w:val="003E63C7"/>
    <w:rsid w:val="0052619C"/>
    <w:rsid w:val="00535472"/>
    <w:rsid w:val="00607C0A"/>
    <w:rsid w:val="00615C65"/>
    <w:rsid w:val="0068751F"/>
    <w:rsid w:val="00853A01"/>
    <w:rsid w:val="009B7DFE"/>
    <w:rsid w:val="00B23CAA"/>
    <w:rsid w:val="00B46372"/>
    <w:rsid w:val="00BC20D8"/>
    <w:rsid w:val="00C53C2E"/>
    <w:rsid w:val="00ED557A"/>
    <w:rsid w:val="00EE412E"/>
  </w:rsids>
  <m:mathPr>
    <m:mathFont m:val="Cambria Math"/>
    <m:brkBin m:val="before"/>
    <m:brkBinSub m:val="--"/>
    <m:smallFrac m:val="0"/>
    <m:dispDef/>
    <m:lMargin m:val="0"/>
    <m:rMargin m:val="0"/>
    <m:defJc m:val="centerGroup"/>
    <m:wrapIndent m:val="1440"/>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19EA128"/>
  <w14:defaultImageDpi w14:val="0"/>
  <w15:docId w15:val="{8561CA7F-BA80-4FCD-AFA0-51678BACC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12E"/>
    <w:rPr>
      <w:rFonts w:ascii="Verdana" w:hAnsi="Verdana"/>
    </w:rPr>
  </w:style>
  <w:style w:type="paragraph" w:styleId="Heading1">
    <w:name w:val="heading 1"/>
    <w:basedOn w:val="Normal"/>
    <w:next w:val="Normal"/>
    <w:link w:val="Heading1Char"/>
    <w:uiPriority w:val="9"/>
    <w:qFormat/>
    <w:rsid w:val="0053547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53547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53547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53547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53547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53547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53547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53547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3547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535472"/>
    <w:rPr>
      <w:rFonts w:cs="Times New Roman"/>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locked/>
    <w:rsid w:val="00535472"/>
    <w:rPr>
      <w:rFonts w:cs="Times New Roman"/>
      <w:caps/>
      <w:spacing w:val="15"/>
      <w:shd w:val="clear" w:color="auto" w:fill="D9E2F3" w:themeFill="accent1" w:themeFillTint="33"/>
    </w:rPr>
  </w:style>
  <w:style w:type="character" w:customStyle="1" w:styleId="Heading3Char">
    <w:name w:val="Heading 3 Char"/>
    <w:basedOn w:val="DefaultParagraphFont"/>
    <w:link w:val="Heading3"/>
    <w:uiPriority w:val="9"/>
    <w:semiHidden/>
    <w:locked/>
    <w:rsid w:val="00535472"/>
    <w:rPr>
      <w:rFonts w:cs="Times New Roman"/>
      <w:caps/>
      <w:color w:val="1F3763" w:themeColor="accent1" w:themeShade="7F"/>
      <w:spacing w:val="15"/>
    </w:rPr>
  </w:style>
  <w:style w:type="character" w:customStyle="1" w:styleId="Heading4Char">
    <w:name w:val="Heading 4 Char"/>
    <w:basedOn w:val="DefaultParagraphFont"/>
    <w:link w:val="Heading4"/>
    <w:uiPriority w:val="9"/>
    <w:semiHidden/>
    <w:locked/>
    <w:rsid w:val="00535472"/>
    <w:rPr>
      <w:rFonts w:cs="Times New Roman"/>
      <w:caps/>
      <w:color w:val="2F5496" w:themeColor="accent1" w:themeShade="BF"/>
      <w:spacing w:val="10"/>
    </w:rPr>
  </w:style>
  <w:style w:type="character" w:customStyle="1" w:styleId="Heading5Char">
    <w:name w:val="Heading 5 Char"/>
    <w:basedOn w:val="DefaultParagraphFont"/>
    <w:link w:val="Heading5"/>
    <w:uiPriority w:val="9"/>
    <w:semiHidden/>
    <w:locked/>
    <w:rsid w:val="00535472"/>
    <w:rPr>
      <w:rFonts w:cs="Times New Roman"/>
      <w:caps/>
      <w:color w:val="2F5496" w:themeColor="accent1" w:themeShade="BF"/>
      <w:spacing w:val="10"/>
    </w:rPr>
  </w:style>
  <w:style w:type="character" w:customStyle="1" w:styleId="Heading6Char">
    <w:name w:val="Heading 6 Char"/>
    <w:basedOn w:val="DefaultParagraphFont"/>
    <w:link w:val="Heading6"/>
    <w:uiPriority w:val="9"/>
    <w:semiHidden/>
    <w:locked/>
    <w:rsid w:val="00535472"/>
    <w:rPr>
      <w:rFonts w:cs="Times New Roman"/>
      <w:caps/>
      <w:color w:val="2F5496" w:themeColor="accent1" w:themeShade="BF"/>
      <w:spacing w:val="10"/>
    </w:rPr>
  </w:style>
  <w:style w:type="character" w:customStyle="1" w:styleId="Heading7Char">
    <w:name w:val="Heading 7 Char"/>
    <w:basedOn w:val="DefaultParagraphFont"/>
    <w:link w:val="Heading7"/>
    <w:uiPriority w:val="9"/>
    <w:semiHidden/>
    <w:locked/>
    <w:rsid w:val="00535472"/>
    <w:rPr>
      <w:rFonts w:cs="Times New Roman"/>
      <w:caps/>
      <w:color w:val="2F5496" w:themeColor="accent1" w:themeShade="BF"/>
      <w:spacing w:val="10"/>
    </w:rPr>
  </w:style>
  <w:style w:type="character" w:customStyle="1" w:styleId="Heading8Char">
    <w:name w:val="Heading 8 Char"/>
    <w:basedOn w:val="DefaultParagraphFont"/>
    <w:link w:val="Heading8"/>
    <w:uiPriority w:val="9"/>
    <w:semiHidden/>
    <w:locked/>
    <w:rsid w:val="00535472"/>
    <w:rPr>
      <w:rFonts w:cs="Times New Roman"/>
      <w:caps/>
      <w:spacing w:val="10"/>
      <w:sz w:val="18"/>
      <w:szCs w:val="18"/>
    </w:rPr>
  </w:style>
  <w:style w:type="character" w:customStyle="1" w:styleId="Heading9Char">
    <w:name w:val="Heading 9 Char"/>
    <w:basedOn w:val="DefaultParagraphFont"/>
    <w:link w:val="Heading9"/>
    <w:uiPriority w:val="9"/>
    <w:semiHidden/>
    <w:locked/>
    <w:rsid w:val="00535472"/>
    <w:rPr>
      <w:rFonts w:cs="Times New Roman"/>
      <w:i/>
      <w:iCs/>
      <w:caps/>
      <w:spacing w:val="10"/>
      <w:sz w:val="18"/>
      <w:szCs w:val="18"/>
    </w:rPr>
  </w:style>
  <w:style w:type="paragraph" w:styleId="Caption">
    <w:name w:val="caption"/>
    <w:basedOn w:val="Normal"/>
    <w:next w:val="Normal"/>
    <w:uiPriority w:val="35"/>
    <w:semiHidden/>
    <w:unhideWhenUsed/>
    <w:qFormat/>
    <w:rsid w:val="00535472"/>
    <w:rPr>
      <w:b/>
      <w:bCs/>
      <w:color w:val="2F5496" w:themeColor="accent1" w:themeShade="BF"/>
      <w:sz w:val="16"/>
      <w:szCs w:val="16"/>
    </w:rPr>
  </w:style>
  <w:style w:type="paragraph" w:styleId="Title">
    <w:name w:val="Title"/>
    <w:basedOn w:val="Normal"/>
    <w:next w:val="Normal"/>
    <w:link w:val="TitleChar"/>
    <w:uiPriority w:val="10"/>
    <w:qFormat/>
    <w:rsid w:val="00535472"/>
    <w:pPr>
      <w:spacing w:before="0" w:after="0"/>
    </w:pPr>
    <w:rPr>
      <w:rFonts w:asciiTheme="majorHAnsi" w:eastAsiaTheme="majorEastAsia" w:hAnsiTheme="majorHAnsi"/>
      <w:caps/>
      <w:color w:val="4472C4" w:themeColor="accent1"/>
      <w:spacing w:val="10"/>
      <w:sz w:val="52"/>
      <w:szCs w:val="52"/>
    </w:rPr>
  </w:style>
  <w:style w:type="character" w:customStyle="1" w:styleId="TitleChar">
    <w:name w:val="Title Char"/>
    <w:basedOn w:val="DefaultParagraphFont"/>
    <w:link w:val="Title"/>
    <w:uiPriority w:val="10"/>
    <w:locked/>
    <w:rsid w:val="00535472"/>
    <w:rPr>
      <w:rFonts w:asciiTheme="majorHAnsi" w:eastAsiaTheme="majorEastAsia" w:hAnsiTheme="majorHAnsi" w:cs="Times New Roman"/>
      <w:caps/>
      <w:color w:val="4472C4" w:themeColor="accent1"/>
      <w:spacing w:val="10"/>
      <w:sz w:val="52"/>
      <w:szCs w:val="52"/>
    </w:rPr>
  </w:style>
  <w:style w:type="paragraph" w:styleId="Subtitle">
    <w:name w:val="Subtitle"/>
    <w:basedOn w:val="Normal"/>
    <w:next w:val="Normal"/>
    <w:link w:val="SubtitleChar"/>
    <w:uiPriority w:val="11"/>
    <w:qFormat/>
    <w:rsid w:val="0053547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locked/>
    <w:rsid w:val="00535472"/>
    <w:rPr>
      <w:rFonts w:cs="Times New Roman"/>
      <w:caps/>
      <w:color w:val="595959" w:themeColor="text1" w:themeTint="A6"/>
      <w:spacing w:val="10"/>
      <w:sz w:val="21"/>
      <w:szCs w:val="21"/>
    </w:rPr>
  </w:style>
  <w:style w:type="character" w:styleId="Strong">
    <w:name w:val="Strong"/>
    <w:basedOn w:val="DefaultParagraphFont"/>
    <w:uiPriority w:val="22"/>
    <w:qFormat/>
    <w:rsid w:val="00535472"/>
    <w:rPr>
      <w:b/>
    </w:rPr>
  </w:style>
  <w:style w:type="character" w:styleId="Emphasis">
    <w:name w:val="Emphasis"/>
    <w:basedOn w:val="DefaultParagraphFont"/>
    <w:uiPriority w:val="20"/>
    <w:qFormat/>
    <w:rsid w:val="00535472"/>
    <w:rPr>
      <w:caps/>
      <w:color w:val="1F3763" w:themeColor="accent1" w:themeShade="7F"/>
      <w:spacing w:val="5"/>
    </w:rPr>
  </w:style>
  <w:style w:type="paragraph" w:styleId="NoSpacing">
    <w:name w:val="No Spacing"/>
    <w:uiPriority w:val="1"/>
    <w:qFormat/>
    <w:rsid w:val="00535472"/>
    <w:pPr>
      <w:spacing w:after="0" w:line="240" w:lineRule="auto"/>
    </w:pPr>
  </w:style>
  <w:style w:type="paragraph" w:styleId="Quote">
    <w:name w:val="Quote"/>
    <w:basedOn w:val="Normal"/>
    <w:next w:val="Normal"/>
    <w:link w:val="QuoteChar"/>
    <w:uiPriority w:val="29"/>
    <w:qFormat/>
    <w:rsid w:val="00535472"/>
    <w:rPr>
      <w:i/>
      <w:iCs/>
      <w:sz w:val="24"/>
      <w:szCs w:val="24"/>
    </w:rPr>
  </w:style>
  <w:style w:type="character" w:customStyle="1" w:styleId="QuoteChar">
    <w:name w:val="Quote Char"/>
    <w:basedOn w:val="DefaultParagraphFont"/>
    <w:link w:val="Quote"/>
    <w:uiPriority w:val="29"/>
    <w:locked/>
    <w:rsid w:val="00535472"/>
    <w:rPr>
      <w:rFonts w:cs="Times New Roman"/>
      <w:i/>
      <w:iCs/>
      <w:sz w:val="24"/>
      <w:szCs w:val="24"/>
    </w:rPr>
  </w:style>
  <w:style w:type="paragraph" w:styleId="IntenseQuote">
    <w:name w:val="Intense Quote"/>
    <w:basedOn w:val="Normal"/>
    <w:next w:val="Normal"/>
    <w:link w:val="IntenseQuoteChar"/>
    <w:uiPriority w:val="30"/>
    <w:qFormat/>
    <w:rsid w:val="0053547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locked/>
    <w:rsid w:val="00535472"/>
    <w:rPr>
      <w:rFonts w:cs="Times New Roman"/>
      <w:color w:val="4472C4" w:themeColor="accent1"/>
      <w:sz w:val="24"/>
      <w:szCs w:val="24"/>
    </w:rPr>
  </w:style>
  <w:style w:type="character" w:styleId="SubtleEmphasis">
    <w:name w:val="Subtle Emphasis"/>
    <w:basedOn w:val="DefaultParagraphFont"/>
    <w:uiPriority w:val="19"/>
    <w:qFormat/>
    <w:rsid w:val="00535472"/>
    <w:rPr>
      <w:i/>
      <w:color w:val="1F3763" w:themeColor="accent1" w:themeShade="7F"/>
    </w:rPr>
  </w:style>
  <w:style w:type="character" w:styleId="IntenseEmphasis">
    <w:name w:val="Intense Emphasis"/>
    <w:basedOn w:val="DefaultParagraphFont"/>
    <w:uiPriority w:val="21"/>
    <w:qFormat/>
    <w:rsid w:val="00535472"/>
    <w:rPr>
      <w:b/>
      <w:caps/>
      <w:color w:val="1F3763" w:themeColor="accent1" w:themeShade="7F"/>
      <w:spacing w:val="10"/>
    </w:rPr>
  </w:style>
  <w:style w:type="character" w:styleId="SubtleReference">
    <w:name w:val="Subtle Reference"/>
    <w:basedOn w:val="DefaultParagraphFont"/>
    <w:uiPriority w:val="31"/>
    <w:qFormat/>
    <w:rsid w:val="00535472"/>
    <w:rPr>
      <w:b/>
      <w:color w:val="4472C4" w:themeColor="accent1"/>
    </w:rPr>
  </w:style>
  <w:style w:type="character" w:styleId="IntenseReference">
    <w:name w:val="Intense Reference"/>
    <w:basedOn w:val="DefaultParagraphFont"/>
    <w:uiPriority w:val="32"/>
    <w:qFormat/>
    <w:rsid w:val="00535472"/>
    <w:rPr>
      <w:b/>
      <w:i/>
      <w:caps/>
      <w:color w:val="4472C4" w:themeColor="accent1"/>
    </w:rPr>
  </w:style>
  <w:style w:type="character" w:styleId="BookTitle">
    <w:name w:val="Book Title"/>
    <w:basedOn w:val="DefaultParagraphFont"/>
    <w:uiPriority w:val="33"/>
    <w:qFormat/>
    <w:rsid w:val="00535472"/>
    <w:rPr>
      <w:b/>
      <w:i/>
      <w:spacing w:val="0"/>
    </w:rPr>
  </w:style>
  <w:style w:type="paragraph" w:styleId="TOCHeading">
    <w:name w:val="TOC Heading"/>
    <w:basedOn w:val="Heading1"/>
    <w:next w:val="Normal"/>
    <w:uiPriority w:val="39"/>
    <w:semiHidden/>
    <w:unhideWhenUsed/>
    <w:qFormat/>
    <w:rsid w:val="00535472"/>
    <w:pPr>
      <w:outlineLvl w:val="9"/>
    </w:pPr>
  </w:style>
  <w:style w:type="character" w:styleId="Hyperlink">
    <w:name w:val="Hyperlink"/>
    <w:basedOn w:val="DefaultParagraphFont"/>
    <w:uiPriority w:val="99"/>
    <w:unhideWhenUsed/>
    <w:rsid w:val="00B46372"/>
    <w:rPr>
      <w:color w:val="0563C1" w:themeColor="hyperlink"/>
      <w:u w:val="single"/>
    </w:rPr>
  </w:style>
  <w:style w:type="character" w:styleId="UnresolvedMention">
    <w:name w:val="Unresolved Mention"/>
    <w:basedOn w:val="DefaultParagraphFont"/>
    <w:uiPriority w:val="99"/>
    <w:semiHidden/>
    <w:unhideWhenUsed/>
    <w:rsid w:val="00B463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emf"/><Relationship Id="rId5" Type="http://schemas.openxmlformats.org/officeDocument/2006/relationships/image" Target="media/image2.png"/><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Pages>
  <Words>333</Words>
  <Characters>1900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Beckhusen</dc:creator>
  <cp:keywords/>
  <dc:description/>
  <cp:lastModifiedBy>Fred Beckhusen</cp:lastModifiedBy>
  <cp:revision>12</cp:revision>
  <dcterms:created xsi:type="dcterms:W3CDTF">2021-05-05T03:39:00Z</dcterms:created>
  <dcterms:modified xsi:type="dcterms:W3CDTF">2024-12-08T23:29:00Z</dcterms:modified>
</cp:coreProperties>
</file>