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E510" w14:textId="77777777" w:rsidR="00A855DB" w:rsidRDefault="00A855DB" w:rsidP="00A855DB">
      <w:pPr>
        <w:pStyle w:val="Heading1"/>
        <w:ind w:left="720" w:right="4020"/>
        <w:rPr>
          <w:noProof/>
        </w:rPr>
      </w:pPr>
      <w:r>
        <w:rPr>
          <w:noProof/>
        </w:rPr>
        <w:t>Physics Overrides</w:t>
      </w:r>
    </w:p>
    <w:p w14:paraId="32F78DF3" w14:textId="2C1A935A" w:rsidR="00A855DB" w:rsidRDefault="00A855DB" w:rsidP="00A855DB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r>
        <w:rPr>
          <w:noProof/>
        </w:rPr>
        <w:drawing>
          <wp:inline distT="0" distB="0" distL="0" distR="0" wp14:anchorId="5F60A4DC" wp14:editId="4026D087">
            <wp:extent cx="2660650" cy="203835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75C6" w14:textId="77777777" w:rsidR="00A855DB" w:rsidRDefault="00A855DB" w:rsidP="00A855DB">
      <w:pPr>
        <w:numPr>
          <w:ilvl w:val="0"/>
          <w:numId w:val="1"/>
        </w:numPr>
        <w:spacing w:before="100" w:after="200" w:line="276" w:lineRule="auto"/>
        <w:ind w:left="720" w:right="720" w:hanging="360"/>
        <w:rPr>
          <w:rFonts w:ascii="Verdana" w:hAnsi="Verdana" w:cs="Verdana"/>
          <w:color w:val="000000"/>
          <w:highlight w:val="white"/>
        </w:rPr>
      </w:pPr>
      <w:bookmarkStart w:id="0" w:name="_Hlk70108171"/>
      <w:r>
        <w:rPr>
          <w:rFonts w:ascii="Verdana" w:hAnsi="Verdana" w:cs="Verdana"/>
          <w:color w:val="000000"/>
          <w:highlight w:val="white"/>
        </w:rPr>
        <w:t xml:space="preserve">ODE is </w:t>
      </w:r>
      <w:proofErr w:type="gramStart"/>
      <w:r>
        <w:rPr>
          <w:rFonts w:ascii="Verdana" w:hAnsi="Verdana" w:cs="Verdana"/>
          <w:color w:val="000000"/>
          <w:highlight w:val="white"/>
        </w:rPr>
        <w:t>a very old</w:t>
      </w:r>
      <w:proofErr w:type="gramEnd"/>
      <w:r>
        <w:rPr>
          <w:rFonts w:ascii="Verdana" w:hAnsi="Verdana" w:cs="Verdana"/>
          <w:color w:val="000000"/>
          <w:highlight w:val="white"/>
        </w:rPr>
        <w:t xml:space="preserve"> physics engine with many limitations.  It does support Ninja Physics.</w:t>
      </w:r>
    </w:p>
    <w:p w14:paraId="456C063F" w14:textId="77777777" w:rsidR="00A855DB" w:rsidRDefault="00A855DB" w:rsidP="00A855DB">
      <w:pPr>
        <w:numPr>
          <w:ilvl w:val="0"/>
          <w:numId w:val="1"/>
        </w:numPr>
        <w:spacing w:before="100" w:after="200" w:line="276" w:lineRule="auto"/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>UBODE is closer to Second Life in vehicle performance.</w:t>
      </w:r>
    </w:p>
    <w:p w14:paraId="5C386624" w14:textId="77777777" w:rsidR="00A855DB" w:rsidRDefault="00A855DB" w:rsidP="00A855DB">
      <w:pPr>
        <w:numPr>
          <w:ilvl w:val="0"/>
          <w:numId w:val="1"/>
        </w:numPr>
        <w:spacing w:before="100" w:after="200" w:line="276" w:lineRule="auto"/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 xml:space="preserve">Both </w:t>
      </w:r>
      <w:proofErr w:type="spellStart"/>
      <w:r>
        <w:rPr>
          <w:rFonts w:ascii="Verdana" w:hAnsi="Verdana" w:cs="Verdana"/>
          <w:color w:val="000000"/>
          <w:highlight w:val="white"/>
        </w:rPr>
        <w:t>BulletSim</w:t>
      </w:r>
      <w:proofErr w:type="spellEnd"/>
      <w:r>
        <w:rPr>
          <w:rFonts w:ascii="Verdana" w:hAnsi="Verdana" w:cs="Verdana"/>
          <w:color w:val="000000"/>
          <w:highlight w:val="white"/>
        </w:rPr>
        <w:t xml:space="preserve"> and UBODE support </w:t>
      </w:r>
      <w:proofErr w:type="spellStart"/>
      <w:r>
        <w:rPr>
          <w:rFonts w:ascii="Verdana" w:hAnsi="Verdana" w:cs="Verdana"/>
          <w:color w:val="000000"/>
          <w:highlight w:val="white"/>
        </w:rPr>
        <w:t>varregions</w:t>
      </w:r>
      <w:proofErr w:type="spellEnd"/>
      <w:r>
        <w:rPr>
          <w:rFonts w:ascii="Verdana" w:hAnsi="Verdana" w:cs="Verdana"/>
          <w:color w:val="000000"/>
          <w:highlight w:val="white"/>
        </w:rPr>
        <w:t>.</w:t>
      </w:r>
    </w:p>
    <w:p w14:paraId="7AB36950" w14:textId="77777777" w:rsidR="00A855DB" w:rsidRDefault="00A855DB" w:rsidP="00A855DB">
      <w:pPr>
        <w:numPr>
          <w:ilvl w:val="0"/>
          <w:numId w:val="1"/>
        </w:numPr>
        <w:spacing w:before="100" w:after="200" w:line="276" w:lineRule="auto"/>
        <w:ind w:left="720" w:right="720" w:hanging="360"/>
        <w:rPr>
          <w:rFonts w:ascii="Verdana" w:hAnsi="Verdana" w:cs="Verdana"/>
          <w:color w:val="000000"/>
          <w:highlight w:val="white"/>
        </w:rPr>
      </w:pPr>
      <w:proofErr w:type="spellStart"/>
      <w:r>
        <w:rPr>
          <w:rFonts w:ascii="Verdana" w:hAnsi="Verdana" w:cs="Verdana"/>
          <w:color w:val="000000"/>
          <w:highlight w:val="white"/>
        </w:rPr>
        <w:t>BulletSim</w:t>
      </w:r>
      <w:proofErr w:type="spellEnd"/>
      <w:r>
        <w:rPr>
          <w:rFonts w:ascii="Verdana" w:hAnsi="Verdana" w:cs="Verdana"/>
          <w:color w:val="000000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000000"/>
          <w:highlight w:val="white"/>
        </w:rPr>
        <w:t>provides</w:t>
      </w:r>
      <w:proofErr w:type="gramEnd"/>
      <w:r>
        <w:rPr>
          <w:rFonts w:ascii="Verdana" w:hAnsi="Verdana" w:cs="Verdana"/>
          <w:color w:val="000000"/>
          <w:highlight w:val="white"/>
        </w:rPr>
        <w:t xml:space="preserve"> the best performance and most functionality.</w:t>
      </w:r>
    </w:p>
    <w:p w14:paraId="4FDC1407" w14:textId="77777777" w:rsidR="00A855DB" w:rsidRDefault="00A855DB" w:rsidP="00A855DB">
      <w:pPr>
        <w:numPr>
          <w:ilvl w:val="0"/>
          <w:numId w:val="1"/>
        </w:numPr>
        <w:spacing w:before="100" w:after="200" w:line="276" w:lineRule="auto"/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>Bullet in a separate thread prevents physics crashes from crashing the region. It is the default physics engine.</w:t>
      </w:r>
    </w:p>
    <w:p w14:paraId="48F93506" w14:textId="77777777" w:rsidR="00A855DB" w:rsidRDefault="00A855DB" w:rsidP="00A855DB">
      <w:pPr>
        <w:numPr>
          <w:ilvl w:val="0"/>
          <w:numId w:val="1"/>
        </w:numPr>
        <w:spacing w:before="100" w:after="200" w:line="276" w:lineRule="auto"/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 xml:space="preserve">ODE Ninja physics are documented in another </w:t>
      </w:r>
      <w:proofErr w:type="gramStart"/>
      <w:r>
        <w:rPr>
          <w:rFonts w:ascii="Verdana" w:hAnsi="Verdana" w:cs="Verdana"/>
          <w:color w:val="000000"/>
          <w:highlight w:val="white"/>
        </w:rPr>
        <w:t>manual</w:t>
      </w:r>
      <w:proofErr w:type="gramEnd"/>
    </w:p>
    <w:bookmarkEnd w:id="0"/>
    <w:p w14:paraId="1B73F0E9" w14:textId="77777777" w:rsidR="00A855DB" w:rsidRDefault="00A855DB" w:rsidP="00A855DB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</w:p>
    <w:p w14:paraId="7ABB9E05" w14:textId="77777777" w:rsidR="00A855DB" w:rsidRDefault="00A855DB"/>
    <w:sectPr w:rsidR="00A8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0D603C0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B"/>
    <w:rsid w:val="00507E70"/>
    <w:rsid w:val="00A8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4160"/>
  <w15:chartTrackingRefBased/>
  <w15:docId w15:val="{49A80409-CD30-4780-992A-799089BD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5D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outlineLvl w:val="0"/>
    </w:pPr>
    <w:rPr>
      <w:rFonts w:ascii="Calibri" w:eastAsia="Times New Roman" w:hAnsi="Calibr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DB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A855DB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</cp:revision>
  <dcterms:created xsi:type="dcterms:W3CDTF">2021-04-26T05:30:00Z</dcterms:created>
  <dcterms:modified xsi:type="dcterms:W3CDTF">2021-04-26T05:30:00Z</dcterms:modified>
</cp:coreProperties>
</file>