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4070" w14:textId="77777777" w:rsidR="00A93DB6" w:rsidRDefault="00A93DB6" w:rsidP="003E4637">
      <w:pPr>
        <w:ind w:left="720" w:right="720"/>
        <w:rPr>
          <w:rFonts w:cs="Verdana"/>
        </w:rPr>
      </w:pPr>
      <w:bookmarkStart w:id="0" w:name="_Hlk20144797"/>
    </w:p>
    <w:p w14:paraId="622EE1A0" w14:textId="77777777" w:rsidR="00A93DB6" w:rsidRDefault="00A93DB6" w:rsidP="003E4637">
      <w:pPr>
        <w:pStyle w:val="Title"/>
        <w:ind w:left="720"/>
        <w:jc w:val="center"/>
      </w:pPr>
      <w:r>
        <w:t xml:space="preserve">Region </w:t>
      </w:r>
      <w:r w:rsidR="006F13EF">
        <w:t>List</w:t>
      </w:r>
    </w:p>
    <w:p w14:paraId="3B92A844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Open the Region Panel with Ctrl-</w:t>
      </w:r>
      <w:r w:rsidR="009E1A56">
        <w:rPr>
          <w:rFonts w:cs="Verdana"/>
        </w:rPr>
        <w:t>R or</w:t>
      </w:r>
      <w:r>
        <w:rPr>
          <w:rFonts w:cs="Verdana"/>
        </w:rPr>
        <w:t xml:space="preserve"> go to Setting-Region. </w:t>
      </w:r>
      <w:r w:rsidR="009E1A56">
        <w:rPr>
          <w:rFonts w:cs="Verdana"/>
        </w:rPr>
        <w:t xml:space="preserve"> </w:t>
      </w:r>
    </w:p>
    <w:p w14:paraId="044E1D30" w14:textId="0A970A92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There </w:t>
      </w:r>
      <w:r w:rsidR="004E7E39">
        <w:rPr>
          <w:rFonts w:cs="Verdana"/>
        </w:rPr>
        <w:t xml:space="preserve">may be many </w:t>
      </w:r>
      <w:r>
        <w:rPr>
          <w:rFonts w:cs="Verdana"/>
        </w:rPr>
        <w:t>Region.INI files in your system.  These show up in this panel. The default is an island called "Welcome".</w:t>
      </w:r>
    </w:p>
    <w:p w14:paraId="1295777D" w14:textId="5A24D40A" w:rsidR="003E4637" w:rsidRDefault="003E4637" w:rsidP="003E4637">
      <w:pPr>
        <w:ind w:left="720" w:right="720"/>
        <w:rPr>
          <w:rFonts w:ascii="Calibri" w:hAnsi="Calibri" w:cs="Calibri"/>
          <w:sz w:val="22"/>
          <w:szCs w:val="22"/>
          <w:lang w:val="en"/>
        </w:rPr>
      </w:pPr>
    </w:p>
    <w:p w14:paraId="599ED593" w14:textId="77777777" w:rsidR="00A93DB6" w:rsidRDefault="00A93DB6" w:rsidP="003E4637">
      <w:pPr>
        <w:pStyle w:val="Heading2"/>
        <w:ind w:left="720"/>
      </w:pPr>
      <w:r>
        <w:t xml:space="preserve">Refresh button </w:t>
      </w:r>
    </w:p>
    <w:p w14:paraId="3D745067" w14:textId="0BA1B0BB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Click Refresh to rescan the system status and update this panel.</w:t>
      </w:r>
    </w:p>
    <w:p w14:paraId="5529F3DA" w14:textId="31EBB324" w:rsidR="006E5821" w:rsidRDefault="006E5821" w:rsidP="006E5821">
      <w:pPr>
        <w:pStyle w:val="Heading2"/>
        <w:ind w:left="720"/>
      </w:pPr>
      <w:r>
        <w:t>Details</w:t>
      </w:r>
      <w:r>
        <w:t xml:space="preserve"> button </w:t>
      </w:r>
    </w:p>
    <w:p w14:paraId="457CC631" w14:textId="51E76497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shows the regions plus all the details on each region</w:t>
      </w:r>
      <w:r w:rsidR="004E7E39">
        <w:rPr>
          <w:rFonts w:cs="Verdana"/>
        </w:rPr>
        <w:t>.</w:t>
      </w:r>
    </w:p>
    <w:p w14:paraId="350AD058" w14:textId="4E23399D" w:rsidR="004E7E39" w:rsidRDefault="004E7E39" w:rsidP="006E5821">
      <w:pPr>
        <w:ind w:left="720" w:right="720"/>
        <w:rPr>
          <w:rFonts w:cs="Verdana"/>
        </w:rPr>
      </w:pPr>
      <w:r>
        <w:rPr>
          <w:noProof/>
        </w:rPr>
        <w:drawing>
          <wp:inline distT="0" distB="0" distL="0" distR="0" wp14:anchorId="38660E02" wp14:editId="3E3431A0">
            <wp:extent cx="6062560" cy="2626918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312" cy="2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33" w14:textId="5E478B8B" w:rsid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>The Detail view can be sorted by Name, Group, Agents or Status by clicking the column name.</w:t>
      </w:r>
    </w:p>
    <w:p w14:paraId="472ECFF6" w14:textId="4DA10197" w:rsidR="006E5821" w:rsidRDefault="006E5821" w:rsidP="006E5821">
      <w:pPr>
        <w:pStyle w:val="Heading2"/>
        <w:ind w:left="720"/>
      </w:pPr>
      <w:r>
        <w:t>Icons</w:t>
      </w:r>
      <w:r>
        <w:t xml:space="preserve"> button </w:t>
      </w:r>
    </w:p>
    <w:p w14:paraId="5E95C3AF" w14:textId="3280F4E8" w:rsidR="004E7E39" w:rsidRDefault="006E5821" w:rsidP="004E7E39">
      <w:pPr>
        <w:ind w:left="720" w:right="720"/>
        <w:rPr>
          <w:rFonts w:cs="Verdana"/>
        </w:rPr>
      </w:pPr>
      <w:r>
        <w:rPr>
          <w:rFonts w:cs="Verdana"/>
        </w:rPr>
        <w:t xml:space="preserve">This screen shows </w:t>
      </w:r>
      <w:r>
        <w:rPr>
          <w:rFonts w:cs="Verdana"/>
        </w:rPr>
        <w:t xml:space="preserve">the Icon </w:t>
      </w:r>
      <w:r>
        <w:rPr>
          <w:rFonts w:cs="Verdana"/>
        </w:rPr>
        <w:t xml:space="preserve">on each region.  </w:t>
      </w:r>
      <w:r w:rsidR="004E7E39">
        <w:rPr>
          <w:rFonts w:cs="Verdana"/>
        </w:rPr>
        <w:t>Clicking a Region opens the Region Editor.</w:t>
      </w:r>
    </w:p>
    <w:p w14:paraId="26DD0125" w14:textId="7B289015" w:rsidR="006E5821" w:rsidRDefault="006E5821" w:rsidP="006E5821">
      <w:pPr>
        <w:pStyle w:val="Heading2"/>
        <w:ind w:left="720"/>
      </w:pPr>
      <w:r>
        <w:t>Avatars</w:t>
      </w:r>
      <w:r>
        <w:t xml:space="preserve"> button </w:t>
      </w:r>
    </w:p>
    <w:p w14:paraId="0781A9DC" w14:textId="2135AA3D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shows the Hypergrid and Local Visitors to your regions.  If you have a viewer on the server, you can click the person and it will generate a Teleport link to that person.</w:t>
      </w:r>
    </w:p>
    <w:p w14:paraId="29A824E8" w14:textId="52F283B0" w:rsidR="006E5821" w:rsidRDefault="006E5821" w:rsidP="006E5821">
      <w:pPr>
        <w:pStyle w:val="Heading2"/>
        <w:ind w:left="720"/>
      </w:pPr>
      <w:r>
        <w:t>Users</w:t>
      </w:r>
      <w:r>
        <w:t xml:space="preserve"> button </w:t>
      </w:r>
    </w:p>
    <w:p w14:paraId="329CA156" w14:textId="50238BA1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has a list of all registered users on your system.</w:t>
      </w:r>
    </w:p>
    <w:p w14:paraId="7EB08B4E" w14:textId="4159B0BB" w:rsidR="006E5821" w:rsidRDefault="006E5821" w:rsidP="006E5821">
      <w:pPr>
        <w:ind w:left="720" w:right="720"/>
        <w:rPr>
          <w:rFonts w:cs="Verdana"/>
        </w:rPr>
      </w:pPr>
      <w:r>
        <w:rPr>
          <w:noProof/>
        </w:rPr>
        <w:drawing>
          <wp:inline distT="0" distB="0" distL="0" distR="0" wp14:anchorId="28DDC1EA" wp14:editId="5E64E886">
            <wp:extent cx="9001125" cy="258127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70C" w14:textId="76393302" w:rsidR="006E5821" w:rsidRDefault="006E5821" w:rsidP="003E4637">
      <w:pPr>
        <w:ind w:left="720" w:right="720"/>
        <w:rPr>
          <w:rFonts w:cs="Verdana"/>
        </w:rPr>
      </w:pPr>
      <w:r>
        <w:rPr>
          <w:rFonts w:cs="Verdana"/>
        </w:rPr>
        <w:t>You can Checkmark each user to send an email to them.  The Email button appears to top right</w:t>
      </w:r>
    </w:p>
    <w:p w14:paraId="323D5DC1" w14:textId="37C29FE8" w:rsidR="00A93DB6" w:rsidRDefault="00A93DB6" w:rsidP="006E5821">
      <w:pPr>
        <w:pStyle w:val="Heading2"/>
        <w:ind w:left="720"/>
      </w:pPr>
      <w:r>
        <w:t xml:space="preserve">Add </w:t>
      </w:r>
    </w:p>
    <w:p w14:paraId="774282E3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Click the Add button to make a new region.  You only need to give it a name and save it.</w:t>
      </w:r>
    </w:p>
    <w:p w14:paraId="4DA42D22" w14:textId="77777777" w:rsidR="00A93DB6" w:rsidRDefault="00A93DB6" w:rsidP="003E4637">
      <w:pPr>
        <w:pStyle w:val="Heading2"/>
        <w:ind w:left="720"/>
      </w:pPr>
      <w:r>
        <w:t xml:space="preserve">Run All Button </w:t>
      </w:r>
    </w:p>
    <w:p w14:paraId="2E645622" w14:textId="0B66C848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 Runs all Checked regions</w:t>
      </w:r>
      <w:r w:rsidR="006E5821">
        <w:rPr>
          <w:rFonts w:cs="Verdana"/>
        </w:rPr>
        <w:t>.</w:t>
      </w:r>
    </w:p>
    <w:p w14:paraId="5A491597" w14:textId="77777777" w:rsidR="00A93DB6" w:rsidRDefault="00A93DB6" w:rsidP="003E4637">
      <w:pPr>
        <w:pStyle w:val="Heading2"/>
        <w:ind w:left="720"/>
      </w:pPr>
      <w:r>
        <w:t xml:space="preserve">Stop All Button </w:t>
      </w:r>
    </w:p>
    <w:p w14:paraId="40CE2762" w14:textId="011E2749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Stops all </w:t>
      </w:r>
      <w:r w:rsidR="006E5821">
        <w:rPr>
          <w:rFonts w:cs="Verdana"/>
        </w:rPr>
        <w:t>r</w:t>
      </w:r>
      <w:r>
        <w:rPr>
          <w:rFonts w:cs="Verdana"/>
        </w:rPr>
        <w:t>egions</w:t>
      </w:r>
      <w:r w:rsidR="006E5821">
        <w:rPr>
          <w:rFonts w:cs="Verdana"/>
        </w:rPr>
        <w:t>.</w:t>
      </w:r>
    </w:p>
    <w:p w14:paraId="3FC9B929" w14:textId="77777777" w:rsidR="00A93DB6" w:rsidRDefault="00A93DB6" w:rsidP="003E4637">
      <w:pPr>
        <w:pStyle w:val="Heading2"/>
        <w:ind w:left="720"/>
      </w:pPr>
      <w:r>
        <w:t xml:space="preserve">Restart Button </w:t>
      </w:r>
    </w:p>
    <w:p w14:paraId="38D13C93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Restarts all checked regions.</w:t>
      </w:r>
    </w:p>
    <w:p w14:paraId="4E0DB5B5" w14:textId="77777777" w:rsidR="00A93DB6" w:rsidRDefault="00A93DB6" w:rsidP="003E4637">
      <w:pPr>
        <w:pStyle w:val="Heading2"/>
        <w:ind w:left="720"/>
      </w:pPr>
      <w:r>
        <w:t>Import Button</w:t>
      </w:r>
    </w:p>
    <w:p w14:paraId="7F00C694" w14:textId="6F837970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This button lets you find region.ini files from other system, such as the standalone </w:t>
      </w:r>
      <w:r w:rsidR="009E1A56">
        <w:rPr>
          <w:rFonts w:cs="Verdana"/>
        </w:rPr>
        <w:t>Dream World</w:t>
      </w:r>
      <w:r>
        <w:rPr>
          <w:rFonts w:cs="Verdana"/>
        </w:rPr>
        <w:t xml:space="preserve"> or backups, and import the file into Dream</w:t>
      </w:r>
      <w:r w:rsidR="00100647">
        <w:rPr>
          <w:rFonts w:cs="Verdana"/>
        </w:rPr>
        <w:t>G</w:t>
      </w:r>
      <w:r>
        <w:rPr>
          <w:rFonts w:cs="Verdana"/>
        </w:rPr>
        <w:t>rid in a new or existing DOS box.</w:t>
      </w:r>
    </w:p>
    <w:p w14:paraId="309D4B2D" w14:textId="77777777" w:rsidR="00100647" w:rsidRDefault="00100647" w:rsidP="00100647">
      <w:pPr>
        <w:pStyle w:val="Heading3"/>
        <w:ind w:left="720"/>
      </w:pPr>
      <w:r>
        <w:t>File Folder Arrangement</w:t>
      </w:r>
    </w:p>
    <w:p w14:paraId="1D59BB8A" w14:textId="5C561EEC" w:rsidR="00100647" w:rsidRDefault="00100647" w:rsidP="00100647">
      <w:pPr>
        <w:ind w:left="720" w:right="720"/>
        <w:rPr>
          <w:rFonts w:cs="Verdana"/>
        </w:rPr>
      </w:pPr>
      <w:r>
        <w:rPr>
          <w:rFonts w:cs="Verdana"/>
        </w:rPr>
        <w:t>Dream</w:t>
      </w:r>
      <w:r>
        <w:rPr>
          <w:rFonts w:cs="Verdana"/>
        </w:rPr>
        <w:t>G</w:t>
      </w:r>
      <w:r>
        <w:rPr>
          <w:rFonts w:cs="Verdana"/>
        </w:rPr>
        <w:t>rid uses a slightly different folder setting than stock Opensim. You cannot just copy them over in a file explorer unless you make a special pattern of folders, with an extra set of folders inside it.</w:t>
      </w:r>
    </w:p>
    <w:p w14:paraId="167C6DD5" w14:textId="77777777" w:rsidR="00100647" w:rsidRDefault="00100647" w:rsidP="00100647">
      <w:pPr>
        <w:ind w:left="720" w:right="720"/>
        <w:rPr>
          <w:rFonts w:cs="Verdana"/>
        </w:rPr>
      </w:pPr>
      <w:r>
        <w:rPr>
          <w:rFonts w:cs="Verdana"/>
        </w:rPr>
        <w:t>The format is:</w:t>
      </w:r>
    </w:p>
    <w:p w14:paraId="3E8E4FE8" w14:textId="77777777" w:rsidR="00100647" w:rsidRDefault="00100647" w:rsidP="00100647">
      <w:pPr>
        <w:ind w:left="720"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Opensim\bin\Regions\DOS Box Name\Region\RegionName.ini</w:t>
      </w:r>
    </w:p>
    <w:p w14:paraId="749C54B7" w14:textId="77777777" w:rsidR="00100647" w:rsidRDefault="00100647" w:rsidP="00100647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DreamGrid has several simple rules for *.INI files that differ slightly from stock Opensim.</w:t>
      </w:r>
    </w:p>
    <w:p w14:paraId="73285485" w14:textId="77777777" w:rsid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 w:rsidRPr="00100647">
        <w:rPr>
          <w:rFonts w:ascii="Times New Roman" w:hAnsi="Times New Roman"/>
        </w:rPr>
        <w:t>The INI file name must match the [Region Name] inside it.  This example region [Region Name] must be saved as “Region Name.ini”.</w:t>
      </w:r>
    </w:p>
    <w:p w14:paraId="1AC8FC1E" w14:textId="040FF4A0" w:rsidR="00100647" w:rsidRP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 w:rsidRPr="00100647">
        <w:rPr>
          <w:rFonts w:ascii="Times New Roman" w:hAnsi="Times New Roman"/>
        </w:rPr>
        <w:t>Only one [Region Name] is allowed in an INI file.</w:t>
      </w:r>
    </w:p>
    <w:p w14:paraId="2B7CD2AE" w14:textId="77777777" w:rsid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>
        <w:rPr>
          <w:rFonts w:ascii="Times New Roman" w:hAnsi="Times New Roman"/>
        </w:rPr>
        <w:t>All contents of a Region file are made by Dreamgrid and will be overwritten.  See the Region Control Panel to change the settings.</w:t>
      </w:r>
    </w:p>
    <w:p w14:paraId="45D7A9B8" w14:textId="77777777" w:rsidR="00100647" w:rsidRDefault="00100647" w:rsidP="00100647">
      <w:pPr>
        <w:ind w:right="720"/>
        <w:rPr>
          <w:rFonts w:cs="Verdana"/>
        </w:rPr>
      </w:pPr>
    </w:p>
    <w:p w14:paraId="3033CCAB" w14:textId="602ECBFD" w:rsidR="006E5821" w:rsidRDefault="006E5821" w:rsidP="006E5821">
      <w:pPr>
        <w:pStyle w:val="Heading1"/>
        <w:ind w:left="720"/>
      </w:pPr>
      <w:r>
        <w:t>Clicking a Region</w:t>
      </w:r>
    </w:p>
    <w:p w14:paraId="7AF068E6" w14:textId="533C1545" w:rsidR="006E5821" w:rsidRDefault="006E5821" w:rsidP="006E5821">
      <w:pPr>
        <w:ind w:left="720"/>
      </w:pPr>
      <w:r>
        <w:t>A new panel appears i</w:t>
      </w:r>
      <w:r>
        <w:t>f you click a region</w:t>
      </w:r>
      <w:r>
        <w:t>:</w:t>
      </w:r>
    </w:p>
    <w:p w14:paraId="4308D221" w14:textId="18402414" w:rsidR="006E5821" w:rsidRDefault="006E5821" w:rsidP="004E7E39">
      <w:pPr>
        <w:ind w:left="1080" w:hanging="360"/>
      </w:pPr>
      <w:r>
        <w:rPr>
          <w:noProof/>
        </w:rPr>
        <w:drawing>
          <wp:inline distT="0" distB="0" distL="0" distR="0" wp14:anchorId="3D27F766" wp14:editId="414AE310">
            <wp:extent cx="4286250" cy="30765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4CA" w14:textId="36E85002" w:rsidR="004E7E39" w:rsidRDefault="004E7E39" w:rsidP="004E7E39">
      <w:pPr>
        <w:pStyle w:val="Heading2"/>
        <w:ind w:left="1080" w:hanging="360"/>
      </w:pPr>
      <w:r>
        <w:t>View Console Button</w:t>
      </w:r>
    </w:p>
    <w:p w14:paraId="09523F90" w14:textId="0D8312E2" w:rsidR="004E7E39" w:rsidRPr="004E7E39" w:rsidRDefault="00100647" w:rsidP="004E7E39">
      <w:pPr>
        <w:ind w:left="1080" w:hanging="360"/>
      </w:pPr>
      <w:r>
        <w:t>Shows the DOS Box console window.</w:t>
      </w:r>
    </w:p>
    <w:p w14:paraId="67180A84" w14:textId="6B91B339" w:rsidR="004E7E39" w:rsidRDefault="004E7E39" w:rsidP="004E7E39">
      <w:pPr>
        <w:pStyle w:val="Heading2"/>
        <w:ind w:left="1080" w:hanging="360"/>
      </w:pPr>
      <w:r>
        <w:t>Start Button</w:t>
      </w:r>
    </w:p>
    <w:p w14:paraId="2651080C" w14:textId="753A4B37" w:rsidR="004E7E39" w:rsidRP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>S</w:t>
      </w:r>
      <w:r>
        <w:rPr>
          <w:rFonts w:cs="Verdana"/>
        </w:rPr>
        <w:t>tarts this one region.</w:t>
      </w:r>
    </w:p>
    <w:p w14:paraId="4F9586D2" w14:textId="68ABEA86" w:rsidR="004E7E39" w:rsidRDefault="004E7E39" w:rsidP="004E7E39">
      <w:pPr>
        <w:pStyle w:val="Heading2"/>
        <w:ind w:left="1080" w:hanging="360"/>
      </w:pPr>
      <w:r>
        <w:t>Restart Button</w:t>
      </w:r>
    </w:p>
    <w:p w14:paraId="15DB149B" w14:textId="58646AAD" w:rsidR="004E7E39" w:rsidRP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 xml:space="preserve">Restarts </w:t>
      </w:r>
      <w:r>
        <w:rPr>
          <w:rFonts w:cs="Verdana"/>
        </w:rPr>
        <w:t xml:space="preserve">this one </w:t>
      </w:r>
      <w:r>
        <w:rPr>
          <w:rFonts w:cs="Verdana"/>
        </w:rPr>
        <w:t>region.</w:t>
      </w:r>
    </w:p>
    <w:p w14:paraId="6E1401BF" w14:textId="180BDF61" w:rsidR="004E7E39" w:rsidRDefault="004E7E39" w:rsidP="004E7E39">
      <w:pPr>
        <w:pStyle w:val="Heading2"/>
        <w:ind w:left="1080" w:hanging="360"/>
      </w:pPr>
      <w:r>
        <w:t>Stop Button</w:t>
      </w:r>
    </w:p>
    <w:p w14:paraId="1E6C265C" w14:textId="21AC36F8" w:rsidR="004E7E39" w:rsidRDefault="004E7E39" w:rsidP="004E7E39">
      <w:pPr>
        <w:ind w:left="720" w:right="720"/>
      </w:pPr>
      <w:r>
        <w:rPr>
          <w:rFonts w:cs="Verdana"/>
        </w:rPr>
        <w:t xml:space="preserve">Stop </w:t>
      </w:r>
      <w:r>
        <w:rPr>
          <w:rFonts w:cs="Verdana"/>
        </w:rPr>
        <w:t>this one region.</w:t>
      </w:r>
    </w:p>
    <w:p w14:paraId="1A855BBD" w14:textId="10B22CC4" w:rsidR="004E7E39" w:rsidRDefault="004E7E39" w:rsidP="004E7E39">
      <w:pPr>
        <w:pStyle w:val="Heading2"/>
        <w:ind w:left="1080" w:hanging="360"/>
      </w:pPr>
      <w:r>
        <w:t>Teleport Button</w:t>
      </w:r>
    </w:p>
    <w:p w14:paraId="1BBE255C" w14:textId="619707E7" w:rsidR="004E7E39" w:rsidRDefault="004E7E39" w:rsidP="004E7E39">
      <w:pPr>
        <w:ind w:left="1080" w:hanging="360"/>
      </w:pPr>
      <w:r>
        <w:t>Generates a Teleport to the region in the viewer.</w:t>
      </w:r>
    </w:p>
    <w:p w14:paraId="6B7172DE" w14:textId="2D5E7513" w:rsidR="004E7E39" w:rsidRDefault="004E7E39" w:rsidP="004E7E39">
      <w:pPr>
        <w:pStyle w:val="Heading2"/>
        <w:ind w:left="1080" w:hanging="360"/>
      </w:pPr>
      <w:r>
        <w:t>Send Alert Message Button</w:t>
      </w:r>
    </w:p>
    <w:p w14:paraId="783F3EF0" w14:textId="26B60EC0" w:rsidR="004E7E39" w:rsidRDefault="004E7E39" w:rsidP="004E7E39">
      <w:pPr>
        <w:ind w:left="1080" w:hanging="360"/>
      </w:pPr>
      <w:r>
        <w:t>Send a region wide message to all users in the region</w:t>
      </w:r>
    </w:p>
    <w:p w14:paraId="46D1CAD6" w14:textId="36085204" w:rsidR="004E7E39" w:rsidRDefault="004E7E39" w:rsidP="004E7E39">
      <w:pPr>
        <w:pStyle w:val="Heading2"/>
        <w:ind w:left="1080" w:hanging="360"/>
      </w:pPr>
      <w:r>
        <w:t>Load Region OAR Button</w:t>
      </w:r>
    </w:p>
    <w:p w14:paraId="7B8C77F7" w14:textId="3FFC19DA" w:rsidR="004E7E39" w:rsidRDefault="004E7E39" w:rsidP="004E7E39">
      <w:pPr>
        <w:ind w:left="1080" w:hanging="360"/>
      </w:pPr>
      <w:r>
        <w:t>Loads an OAR into the region</w:t>
      </w:r>
    </w:p>
    <w:p w14:paraId="530282C8" w14:textId="0DAE8762" w:rsidR="004E7E39" w:rsidRDefault="004E7E39" w:rsidP="004E7E39">
      <w:pPr>
        <w:pStyle w:val="Heading2"/>
        <w:ind w:left="1080" w:hanging="360"/>
      </w:pPr>
      <w:r>
        <w:t>Save Region OAR button</w:t>
      </w:r>
    </w:p>
    <w:p w14:paraId="72401983" w14:textId="68F5C570" w:rsidR="004E7E39" w:rsidRDefault="004E7E39" w:rsidP="004E7E39">
      <w:pPr>
        <w:ind w:left="1080" w:hanging="360"/>
      </w:pPr>
      <w:r>
        <w:t>Saves an Oar from the region</w:t>
      </w:r>
    </w:p>
    <w:p w14:paraId="02363214" w14:textId="53C61C7F" w:rsidR="004E7E39" w:rsidRDefault="004E7E39" w:rsidP="004E7E39">
      <w:pPr>
        <w:pStyle w:val="Heading2"/>
        <w:ind w:left="1080" w:hanging="360"/>
      </w:pPr>
      <w:r>
        <w:t>View Log</w:t>
      </w:r>
      <w:r>
        <w:t xml:space="preserve"> Button</w:t>
      </w:r>
    </w:p>
    <w:p w14:paraId="6596584B" w14:textId="4F3AF8DE" w:rsidR="004E7E39" w:rsidRDefault="004E7E39" w:rsidP="004E7E39">
      <w:pPr>
        <w:ind w:left="1080" w:hanging="360"/>
      </w:pPr>
      <w:r>
        <w:t>Views the Opensim.log file</w:t>
      </w:r>
    </w:p>
    <w:p w14:paraId="5AE6F4CA" w14:textId="56E335DE" w:rsidR="004E7E39" w:rsidRDefault="004E7E39" w:rsidP="004E7E39">
      <w:pPr>
        <w:pStyle w:val="Heading2"/>
        <w:ind w:left="1080" w:hanging="360"/>
      </w:pPr>
      <w:r>
        <w:t>View Map</w:t>
      </w:r>
      <w:r>
        <w:t xml:space="preserve"> Button</w:t>
      </w:r>
    </w:p>
    <w:p w14:paraId="7A52CB52" w14:textId="0BE222F9" w:rsidR="004E7E39" w:rsidRDefault="004E7E39" w:rsidP="004E7E39">
      <w:pPr>
        <w:ind w:left="1080" w:hanging="360"/>
      </w:pPr>
      <w:r>
        <w:t>Shows the region Map.</w:t>
      </w:r>
    </w:p>
    <w:p w14:paraId="6BF2C74C" w14:textId="201FAD94" w:rsidR="004E7E39" w:rsidRDefault="004E7E39" w:rsidP="004E7E39">
      <w:pPr>
        <w:pStyle w:val="Heading2"/>
        <w:ind w:left="1080" w:hanging="360"/>
      </w:pPr>
      <w:r>
        <w:t>Edit Button</w:t>
      </w:r>
    </w:p>
    <w:p w14:paraId="2B9EF6C6" w14:textId="457A35CA" w:rsidR="004E7E39" w:rsidRPr="006E5821" w:rsidRDefault="004E7E39" w:rsidP="006E5821">
      <w:pPr>
        <w:ind w:left="720"/>
      </w:pPr>
      <w:r>
        <w:t>Edits the region.</w:t>
      </w:r>
    </w:p>
    <w:p w14:paraId="5BCF1632" w14:textId="77777777" w:rsidR="006F13EF" w:rsidRPr="006F13EF" w:rsidRDefault="006F13EF" w:rsidP="003E4637">
      <w:pPr>
        <w:pStyle w:val="Heading2"/>
        <w:ind w:left="720"/>
      </w:pPr>
      <w:r w:rsidRPr="006F13EF">
        <w:t>Region Stats</w:t>
      </w:r>
    </w:p>
    <w:p w14:paraId="329374E0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The region stats are a web-based data collector. </w:t>
      </w:r>
      <w:r w:rsidR="009E1A56">
        <w:rPr>
          <w:rFonts w:cs="Verdana"/>
        </w:rPr>
        <w:t>First</w:t>
      </w:r>
      <w:r>
        <w:rPr>
          <w:rFonts w:cs="Verdana"/>
        </w:rPr>
        <w:t>, choose a region:</w:t>
      </w:r>
    </w:p>
    <w:p w14:paraId="5DF780C0" w14:textId="77777777" w:rsidR="006F13EF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33D861EC" wp14:editId="0F316B10">
            <wp:extent cx="2209165" cy="18923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3B9C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>The first screen shows general statistics:</w:t>
      </w:r>
    </w:p>
    <w:p w14:paraId="2BE2C529" w14:textId="77777777" w:rsidR="003E4637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75E4ED7F" wp14:editId="6A78132D">
            <wp:extent cx="5925185" cy="396430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888B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>The client screen shows the types of viewers that have visited</w:t>
      </w:r>
    </w:p>
    <w:p w14:paraId="1D2CFD63" w14:textId="77777777" w:rsidR="006F13EF" w:rsidRDefault="002958E5" w:rsidP="003E4637">
      <w:pPr>
        <w:ind w:left="720" w:right="720"/>
        <w:rPr>
          <w:noProof/>
        </w:rPr>
      </w:pPr>
      <w:r w:rsidRPr="00A53DA1">
        <w:rPr>
          <w:noProof/>
        </w:rPr>
        <w:drawing>
          <wp:inline distT="0" distB="0" distL="0" distR="0" wp14:anchorId="1B8490DF" wp14:editId="47B68797">
            <wp:extent cx="5925185" cy="396430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DFA" w14:textId="77777777" w:rsidR="006F13EF" w:rsidRDefault="006F13EF" w:rsidP="003E4637">
      <w:pPr>
        <w:ind w:left="720" w:right="720"/>
        <w:rPr>
          <w:rFonts w:cs="Verdana"/>
        </w:rPr>
      </w:pPr>
      <w:r>
        <w:rPr>
          <w:noProof/>
        </w:rPr>
        <w:t>The Sessions screen shows the visitor list</w:t>
      </w:r>
    </w:p>
    <w:p w14:paraId="6E4AD6CE" w14:textId="77777777" w:rsidR="006F13EF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407C77C2" wp14:editId="020B2765">
            <wp:extent cx="5925185" cy="396430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A5C3" w14:textId="79C13247" w:rsidR="00A93DB6" w:rsidRDefault="00A93DB6" w:rsidP="003E4637">
      <w:pPr>
        <w:ind w:left="720" w:right="720"/>
        <w:rPr>
          <w:rFonts w:cs="Verdana"/>
          <w:b/>
          <w:bCs/>
        </w:rPr>
      </w:pPr>
    </w:p>
    <w:bookmarkEnd w:id="0"/>
    <w:p w14:paraId="78803EEE" w14:textId="77777777" w:rsidR="00A93DB6" w:rsidRDefault="00A93DB6" w:rsidP="003E4637">
      <w:pPr>
        <w:ind w:left="720" w:right="720"/>
        <w:rPr>
          <w:rFonts w:cs="Verdana"/>
        </w:rPr>
      </w:pPr>
    </w:p>
    <w:sectPr w:rsidR="00A9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7A962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3EF"/>
    <w:rsid w:val="000878FB"/>
    <w:rsid w:val="00100647"/>
    <w:rsid w:val="001370CB"/>
    <w:rsid w:val="002958E5"/>
    <w:rsid w:val="00295E56"/>
    <w:rsid w:val="003E4637"/>
    <w:rsid w:val="004E7E39"/>
    <w:rsid w:val="006E5821"/>
    <w:rsid w:val="006F13EF"/>
    <w:rsid w:val="009E1A56"/>
    <w:rsid w:val="00A53DA1"/>
    <w:rsid w:val="00A93DB6"/>
    <w:rsid w:val="00D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892A2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37"/>
  </w:style>
  <w:style w:type="paragraph" w:styleId="Heading1">
    <w:name w:val="heading 1"/>
    <w:basedOn w:val="Normal"/>
    <w:next w:val="Normal"/>
    <w:link w:val="Heading1Char"/>
    <w:uiPriority w:val="9"/>
    <w:qFormat/>
    <w:rsid w:val="003E46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6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E4637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4637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E4637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E4637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E4637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6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637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E4637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E4637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E4637"/>
    <w:rPr>
      <w:b/>
    </w:rPr>
  </w:style>
  <w:style w:type="character" w:styleId="Emphasis">
    <w:name w:val="Emphasis"/>
    <w:basedOn w:val="DefaultParagraphFont"/>
    <w:uiPriority w:val="20"/>
    <w:qFormat/>
    <w:rsid w:val="003E46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6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E4637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E4637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4637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E4637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E4637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E4637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E463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2021-05-05T18:15:00Z</dcterms:created>
  <dcterms:modified xsi:type="dcterms:W3CDTF">2021-05-05T18:41:00Z</dcterms:modified>
</cp:coreProperties>
</file>