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lang w:val="en"/>
        </w:rPr>
      </w:pPr>
      <w:r>
        <w:rPr>
          <w:lang w:val="en"/>
        </w:rPr>
        <w:t xml:space="preserve">Inventory</w:t>
      </w:r>
    </w:p>
    <w:p>
      <w:pPr>
        <w:rPr>
          <w:lang w:val="en"/>
        </w:rPr>
      </w:pPr>
      <w:r>
        <w:rPr>
          <w:lang w:val="en"/>
        </w:rPr>
        <w:t xml:space="preserve">This screen shows one avatar’s inventory the way File Explorer shows a hard drive: the folders on the left, and what is inside the chosen folder on the right. It only looks. Nothing can be changed, moved or deleted here.</w:t>
      </w:r>
    </w:p>
    <w:p>
      <w:pPr>
        <w:pStyle w:val="Heading2"/>
        <w:rPr>
          <w:lang w:val="en"/>
        </w:rPr>
      </w:pPr>
      <w:r>
        <w:rPr>
          <w:lang w:val="en"/>
        </w:rPr>
        <w:t xml:space="preserve">How to open it</w:t>
      </w:r>
    </w:p>
    <w:p>
      <w:pPr>
        <w:rPr>
          <w:lang w:val="en"/>
        </w:rPr>
      </w:pPr>
      <w:r>
        <w:rPr>
          <w:lang w:val="en"/>
        </w:rPr>
        <w:t xml:space="preserve">Open the Region List and click Users. Click a user to open the Edit User screen, then click Inventory.</w:t>
      </w:r>
    </w:p>
    <w:p>
      <w:pPr>
        <w:pStyle w:val="Heading2"/>
        <w:rPr>
          <w:lang w:val="en"/>
        </w:rPr>
      </w:pPr>
      <w:r>
        <w:rPr>
          <w:lang w:val="en"/>
        </w:rPr>
        <w:t xml:space="preserve">The folders</w:t>
      </w:r>
    </w:p>
    <w:p>
      <w:pPr>
        <w:rPr>
          <w:lang w:val="en"/>
        </w:rPr>
      </w:pPr>
      <w:r>
        <w:rPr>
          <w:lang w:val="en"/>
        </w:rPr>
        <w:t xml:space="preserve">The left side is the tree of folders. My Inventory is at the top. Under it are the system folders every avatar has (Textures, Clothing, Objects, Notecards, Trash and so on) and the folders the avatar made. Click a folder to see what is in it. The number in brackets after a folder name is how many items it holds; it appears once the folder has been opened.</w:t>
      </w:r>
    </w:p>
    <w:p>
      <w:pPr>
        <w:rPr>
          <w:lang w:val="en"/>
        </w:rPr>
      </w:pPr>
      <w:r>
        <w:rPr>
          <w:lang w:val="en"/>
        </w:rPr>
        <w:t xml:space="preserve">My Suitcase is the folder a Hypergrid visitor carries along when visiting other grids.</w:t>
      </w:r>
    </w:p>
    <w:p>
      <w:pPr>
        <w:rPr>
          <w:lang w:val="en"/>
        </w:rPr>
      </w:pPr>
      <w:r>
        <w:rPr>
          <w:lang w:val="en"/>
        </w:rPr>
        <w:t xml:space="preserve">The title bar shows how many folders and items the avatar has in all.</w:t>
      </w:r>
    </w:p>
    <w:p>
      <w:pPr>
        <w:pStyle w:val="Heading2"/>
        <w:rPr>
          <w:lang w:val="en"/>
        </w:rPr>
      </w:pPr>
      <w:r>
        <w:rPr>
          <w:lang w:val="en"/>
        </w:rPr>
        <w:t xml:space="preserve">What is in a folder</w:t>
      </w:r>
    </w:p>
    <w:p>
      <w:pPr>
        <w:rPr>
          <w:lang w:val="en"/>
        </w:rPr>
      </w:pPr>
      <w:r>
        <w:rPr>
          <w:lang w:val="en"/>
        </w:rPr>
        <w:t xml:space="preserve">The right side lists the sub-folders first, then the items, each with its icon and these columns:</w:t>
      </w:r>
    </w:p>
    <w:p>
      <w:pPr>
        <w:rPr>
          <w:lang w:val="en"/>
        </w:rPr>
      </w:pPr>
      <w:r>
        <w:rPr>
          <w:lang w:val="en"/>
        </w:rPr>
        <w:t xml:space="preserve">-  Name. For a link, the name is followed by an arrow and the name of what it points to.</w:t>
      </w:r>
    </w:p>
    <w:p>
      <w:pPr>
        <w:rPr>
          <w:lang w:val="en"/>
        </w:rPr>
      </w:pPr>
      <w:r>
        <w:rPr>
          <w:lang w:val="en"/>
        </w:rPr>
        <w:t xml:space="preserve">-  Type: Texture, Sound, Calling Card, Landmark, Object, Notecard, Script, Snapshot, Wearable, Animation, Gesture, Mesh, Settings or Material. A wearable also says what it is, such as Wearable: Shirt or Wearable: Skin.</w:t>
      </w:r>
    </w:p>
    <w:p>
      <w:pPr>
        <w:rPr>
          <w:lang w:val="en"/>
        </w:rPr>
      </w:pPr>
      <w:r>
        <w:rPr>
          <w:lang w:val="en"/>
        </w:rPr>
        <w:t xml:space="preserve">-  Created: the date the item was made.</w:t>
      </w:r>
    </w:p>
    <w:p>
      <w:pPr>
        <w:rPr>
          <w:lang w:val="en"/>
        </w:rPr>
      </w:pPr>
      <w:r>
        <w:rPr>
          <w:lang w:val="en"/>
        </w:rPr>
        <w:t xml:space="preserve">-  Permissions: three letters, C M T, for Copy, Modify and Transfer. A dash means the owner does not have that permission. Hover over an item to see the permissions the next owner would get.</w:t>
      </w:r>
    </w:p>
    <w:p>
      <w:pPr>
        <w:rPr>
          <w:lang w:val="en"/>
        </w:rPr>
      </w:pPr>
      <w:r>
        <w:rPr>
          <w:lang w:val="en"/>
        </w:rPr>
        <w:t xml:space="preserve">-  Creator: who made it. A creator from another grid is shown with an @ and the name of their grid.</w:t>
      </w:r>
    </w:p>
    <w:p>
      <w:pPr>
        <w:rPr>
          <w:lang w:val="en"/>
        </w:rPr>
      </w:pPr>
      <w:r>
        <w:rPr>
          <w:lang w:val="en"/>
        </w:rPr>
        <w:t xml:space="preserve">-  Description: the item’s description, if it has one.</w:t>
      </w:r>
    </w:p>
    <w:p>
      <w:pPr>
        <w:rPr>
          <w:lang w:val="en"/>
        </w:rPr>
      </w:pPr>
      <w:r>
        <w:rPr>
          <w:lang w:val="en"/>
        </w:rPr>
        <w:t xml:space="preserve">Double-click a sub-folder to open it. Hover over any item to see its description and its asset ID.</w:t>
      </w:r>
    </w:p>
    <w:p>
      <w:pPr>
        <w:pStyle w:val="Heading2"/>
        <w:rPr>
          <w:lang w:val="en"/>
        </w:rPr>
      </w:pPr>
      <w:r>
        <w:rPr>
          <w:lang w:val="en"/>
        </w:rPr>
        <w:t xml:space="preserve">Links</w:t>
      </w:r>
    </w:p>
    <w:p>
      <w:pPr>
        <w:rPr>
          <w:lang w:val="en"/>
        </w:rPr>
      </w:pPr>
      <w:r>
        <w:rPr>
          <w:lang w:val="en"/>
        </w:rPr>
        <w:t xml:space="preserve">A viewer uses links for outfits: the Current Outfit folder holds links to the clothes being worn, not the clothes themselves. A link is shown with an arrow and the name of the item or folder it points to. A link whose target no longer exists is shown in grey as a broken link.</w:t>
      </w:r>
    </w:p>
    <w:p>
      <w:pPr>
        <w:pStyle w:val="Heading2"/>
        <w:rPr>
          <w:lang w:val="en"/>
        </w:rPr>
      </w:pPr>
      <w:r>
        <w:rPr>
          <w:lang w:val="en"/>
        </w:rPr>
        <w:t xml:space="preserve">Searching</w:t>
      </w:r>
    </w:p>
    <w:p>
      <w:pPr>
        <w:rPr>
          <w:lang w:val="en"/>
        </w:rPr>
      </w:pPr>
      <w:r>
        <w:rPr>
          <w:lang w:val="en"/>
        </w:rPr>
        <w:t xml:space="preserve">Type part of a name into the Search box at the top right and press Enter, or click Search. Every matching item from every folder is listed, with a Folder column that says where each one is. At most 2,000 results are shown; if you hit that limit, type more of the name. Clear the box and press Enter to go back to the folders.</w:t>
      </w:r>
    </w:p>
    <w:p>
      <w:pPr>
        <w:pStyle w:val="Heading2"/>
        <w:rPr>
          <w:lang w:val="en"/>
        </w:rPr>
      </w:pPr>
      <w:r>
        <w:rPr>
          <w:lang w:val="en"/>
        </w:rPr>
        <w:t xml:space="preserve">Lost - no folder</w:t>
      </w:r>
    </w:p>
    <w:p>
      <w:pPr>
        <w:rPr>
          <w:lang w:val="en"/>
        </w:rPr>
      </w:pPr>
      <w:r>
        <w:rPr>
          <w:lang w:val="en"/>
        </w:rPr>
        <w:t xml:space="preserve">The last entry in the tree, (Lost - no folder), holds items and folders whose own folder no longer exists in the database. A viewer can never show these, so they are the usual reason behind ’my inventory is empty’ or ’my things have vanished’. This screen only shows them. The Repair Inventory screen (on the Database screen) can put some of them back.</w:t>
      </w:r>
    </w:p>
    <w:p>
      <w:pPr>
        <w:pStyle w:val="Heading2"/>
        <w:rPr>
          <w:lang w:val="en"/>
        </w:rPr>
      </w:pPr>
      <w:r>
        <w:rPr>
          <w:lang w:val="en"/>
        </w:rPr>
        <w:t xml:space="preserve">Tips</w:t>
      </w:r>
    </w:p>
    <w:p>
      <w:pPr>
        <w:rPr>
          <w:lang w:val="en"/>
        </w:rPr>
      </w:pPr>
      <w:r>
        <w:rPr>
          <w:lang w:val="en"/>
        </w:rPr>
        <w:t xml:space="preserve">-  A folder with many thousands of items takes a moment to list. Textures and Objects are usually the big ones.</w:t>
      </w:r>
    </w:p>
    <w:p>
      <w:pPr>
        <w:rPr>
          <w:lang w:val="en"/>
        </w:rPr>
      </w:pPr>
      <w:r>
        <w:rPr>
          <w:lang w:val="en"/>
        </w:rPr>
        <w:t xml:space="preserve">-  The permissions shown are the owner’s current ones. What a buyer or a friend would get is in the hover text.</w:t>
      </w:r>
    </w:p>
    <w:p>
      <w:pPr>
        <w:rPr>
          <w:lang w:val="en"/>
        </w:rPr>
      </w:pPr>
      <w:r>
        <w:rPr>
          <w:lang w:val="en"/>
        </w:rPr>
        <w:t xml:space="preserve">-  This screen reads the Robust database, so it needs the database running. It opens empty on a Region Server, which has no user accounts of its own.</w:t>
      </w:r>
    </w:p>
    <w:sectPr>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5E34A5"/>
    <w:rsid w:val="001471C9"/>
    <w:rsid w:val="00192E26"/>
    <w:rsid w:val="003028BA"/>
    <w:rsid w:val="003F0432"/>
    <w:rsid w:val="004745EB"/>
    <w:rsid w:val="004954B9"/>
    <w:rsid w:val="004B2BAC"/>
    <w:rsid w:val="005E34A5"/>
    <w:rsid w:val="005F28BC"/>
    <w:rsid w:val="00736D83"/>
    <w:rsid w:val="008B0F01"/>
    <w:rsid w:val="00B17CFD"/>
    <w:rsid w:val="00D21BBB"/>
    <w:rsid w:val="00D267BA"/>
    <w:rsid w:val="00DD76C6"/>
    <w:rsid w:val="00EF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6B835D"/>
  <w14:defaultImageDpi w14:val="0"/>
  <w15:docId w15:val="{87ECF3A4-6CE4-4084-B606-CB4761BF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CFD"/>
  </w:style>
  <w:style w:type="paragraph" w:styleId="Heading1">
    <w:name w:val="heading 1"/>
    <w:basedOn w:val="Normal"/>
    <w:next w:val="Normal"/>
    <w:link w:val="Heading1Char"/>
    <w:uiPriority w:val="9"/>
    <w:qFormat/>
    <w:rsid w:val="00B17CF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17CF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17CF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17CF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17CF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17CF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17CF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17CF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7CFD"/>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17CFD"/>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B17CFD"/>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B17CFD"/>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B17CFD"/>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B17CFD"/>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B17CFD"/>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B17CFD"/>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B17CFD"/>
    <w:rPr>
      <w:rFonts w:cs="Times New Roman"/>
      <w:caps/>
      <w:spacing w:val="10"/>
      <w:sz w:val="18"/>
      <w:szCs w:val="18"/>
    </w:rPr>
  </w:style>
  <w:style w:type="character" w:customStyle="1" w:styleId="Heading9Char">
    <w:name w:val="Heading 9 Char"/>
    <w:basedOn w:val="DefaultParagraphFont"/>
    <w:link w:val="Heading9"/>
    <w:uiPriority w:val="9"/>
    <w:semiHidden/>
    <w:locked/>
    <w:rsid w:val="00B17CFD"/>
    <w:rPr>
      <w:rFonts w:cs="Times New Roman"/>
      <w:i/>
      <w:iCs/>
      <w:caps/>
      <w:spacing w:val="10"/>
      <w:sz w:val="18"/>
      <w:szCs w:val="18"/>
    </w:rPr>
  </w:style>
  <w:style w:type="paragraph" w:styleId="Caption">
    <w:name w:val="caption"/>
    <w:basedOn w:val="Normal"/>
    <w:next w:val="Normal"/>
    <w:uiPriority w:val="35"/>
    <w:semiHidden/>
    <w:unhideWhenUsed/>
    <w:qFormat/>
    <w:rsid w:val="00B17CFD"/>
    <w:rPr>
      <w:b/>
      <w:bCs/>
      <w:color w:val="2F5496" w:themeColor="accent1" w:themeShade="BF"/>
      <w:sz w:val="16"/>
      <w:szCs w:val="16"/>
    </w:rPr>
  </w:style>
  <w:style w:type="paragraph" w:styleId="Title">
    <w:name w:val="Title"/>
    <w:basedOn w:val="Normal"/>
    <w:next w:val="Normal"/>
    <w:link w:val="TitleChar"/>
    <w:uiPriority w:val="10"/>
    <w:qFormat/>
    <w:rsid w:val="00B17CFD"/>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B17CFD"/>
    <w:rPr>
      <w:rFonts w:asciiTheme="majorHAnsi" w:eastAsiaTheme="majorEastAsia" w:hAnsiTheme="majorHAnsi" w:cs="Times New Roman"/>
      <w:caps/>
      <w:color w:val="4472C4" w:themeColor="accent1"/>
      <w:spacing w:val="10"/>
      <w:sz w:val="52"/>
      <w:szCs w:val="52"/>
    </w:rPr>
  </w:style>
  <w:style w:type="paragraph" w:styleId="Subtitle">
    <w:name w:val="Subtitle"/>
    <w:basedOn w:val="Normal"/>
    <w:next w:val="Normal"/>
    <w:link w:val="SubtitleChar"/>
    <w:uiPriority w:val="11"/>
    <w:qFormat/>
    <w:rsid w:val="00B17CF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B17CFD"/>
    <w:rPr>
      <w:rFonts w:cs="Times New Roman"/>
      <w:caps/>
      <w:color w:val="595959" w:themeColor="text1" w:themeTint="A6"/>
      <w:spacing w:val="10"/>
      <w:sz w:val="21"/>
      <w:szCs w:val="21"/>
    </w:rPr>
  </w:style>
  <w:style w:type="character" w:styleId="Strong">
    <w:name w:val="Strong"/>
    <w:basedOn w:val="DefaultParagraphFont"/>
    <w:uiPriority w:val="22"/>
    <w:qFormat/>
    <w:rsid w:val="00B17CFD"/>
    <w:rPr>
      <w:b/>
    </w:rPr>
  </w:style>
  <w:style w:type="character" w:styleId="Emphasis">
    <w:name w:val="Emphasis"/>
    <w:basedOn w:val="DefaultParagraphFont"/>
    <w:uiPriority w:val="20"/>
    <w:qFormat/>
    <w:rsid w:val="00B17CFD"/>
    <w:rPr>
      <w:caps/>
      <w:color w:val="1F3763" w:themeColor="accent1" w:themeShade="7F"/>
      <w:spacing w:val="5"/>
    </w:rPr>
  </w:style>
  <w:style w:type="paragraph" w:styleId="NoSpacing">
    <w:name w:val="No Spacing"/>
    <w:uiPriority w:val="1"/>
    <w:qFormat/>
    <w:rsid w:val="00B17CFD"/>
    <w:pPr>
      <w:spacing w:after="0" w:line="240" w:lineRule="auto"/>
    </w:pPr>
  </w:style>
  <w:style w:type="paragraph" w:styleId="Quote">
    <w:name w:val="Quote"/>
    <w:basedOn w:val="Normal"/>
    <w:next w:val="Normal"/>
    <w:link w:val="QuoteChar"/>
    <w:uiPriority w:val="29"/>
    <w:qFormat/>
    <w:rsid w:val="00B17CFD"/>
    <w:rPr>
      <w:i/>
      <w:iCs/>
      <w:sz w:val="24"/>
      <w:szCs w:val="24"/>
    </w:rPr>
  </w:style>
  <w:style w:type="character" w:customStyle="1" w:styleId="QuoteChar">
    <w:name w:val="Quote Char"/>
    <w:basedOn w:val="DefaultParagraphFont"/>
    <w:link w:val="Quote"/>
    <w:uiPriority w:val="29"/>
    <w:locked/>
    <w:rsid w:val="00B17CFD"/>
    <w:rPr>
      <w:rFonts w:cs="Times New Roman"/>
      <w:i/>
      <w:iCs/>
      <w:sz w:val="24"/>
      <w:szCs w:val="24"/>
    </w:rPr>
  </w:style>
  <w:style w:type="paragraph" w:styleId="IntenseQuote">
    <w:name w:val="Intense Quote"/>
    <w:basedOn w:val="Normal"/>
    <w:next w:val="Normal"/>
    <w:link w:val="IntenseQuoteChar"/>
    <w:uiPriority w:val="30"/>
    <w:qFormat/>
    <w:rsid w:val="00B17CF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B17CFD"/>
    <w:rPr>
      <w:rFonts w:cs="Times New Roman"/>
      <w:color w:val="4472C4" w:themeColor="accent1"/>
      <w:sz w:val="24"/>
      <w:szCs w:val="24"/>
    </w:rPr>
  </w:style>
  <w:style w:type="character" w:styleId="SubtleEmphasis">
    <w:name w:val="Subtle Emphasis"/>
    <w:basedOn w:val="DefaultParagraphFont"/>
    <w:uiPriority w:val="19"/>
    <w:qFormat/>
    <w:rsid w:val="00B17CFD"/>
    <w:rPr>
      <w:i/>
      <w:color w:val="1F3763" w:themeColor="accent1" w:themeShade="7F"/>
    </w:rPr>
  </w:style>
  <w:style w:type="character" w:styleId="IntenseEmphasis">
    <w:name w:val="Intense Emphasis"/>
    <w:basedOn w:val="DefaultParagraphFont"/>
    <w:uiPriority w:val="21"/>
    <w:qFormat/>
    <w:rsid w:val="00B17CFD"/>
    <w:rPr>
      <w:b/>
      <w:caps/>
      <w:color w:val="1F3763" w:themeColor="accent1" w:themeShade="7F"/>
      <w:spacing w:val="10"/>
    </w:rPr>
  </w:style>
  <w:style w:type="character" w:styleId="SubtleReference">
    <w:name w:val="Subtle Reference"/>
    <w:basedOn w:val="DefaultParagraphFont"/>
    <w:uiPriority w:val="31"/>
    <w:qFormat/>
    <w:rsid w:val="00B17CFD"/>
    <w:rPr>
      <w:b/>
      <w:color w:val="4472C4" w:themeColor="accent1"/>
    </w:rPr>
  </w:style>
  <w:style w:type="character" w:styleId="IntenseReference">
    <w:name w:val="Intense Reference"/>
    <w:basedOn w:val="DefaultParagraphFont"/>
    <w:uiPriority w:val="32"/>
    <w:qFormat/>
    <w:rsid w:val="00B17CFD"/>
    <w:rPr>
      <w:b/>
      <w:i/>
      <w:caps/>
      <w:color w:val="4472C4" w:themeColor="accent1"/>
    </w:rPr>
  </w:style>
  <w:style w:type="character" w:styleId="BookTitle">
    <w:name w:val="Book Title"/>
    <w:basedOn w:val="DefaultParagraphFont"/>
    <w:uiPriority w:val="33"/>
    <w:qFormat/>
    <w:rsid w:val="00B17CFD"/>
    <w:rPr>
      <w:b/>
      <w:i/>
      <w:spacing w:val="0"/>
    </w:rPr>
  </w:style>
  <w:style w:type="paragraph" w:styleId="TOCHeading">
    <w:name w:val="TOC Heading"/>
    <w:basedOn w:val="Heading1"/>
    <w:next w:val="Normal"/>
    <w:uiPriority w:val="39"/>
    <w:semiHidden/>
    <w:unhideWhenUsed/>
    <w:qFormat/>
    <w:rsid w:val="00B17CF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Uploader</dc:title>
  <dc:subject/>
  <dc:creator>Fred Beckhusen</dc:creator>
  <cp:keywords/>
  <dc:description/>
  <cp:lastModifiedBy>Fred Beckhusen</cp:lastModifiedBy>
  <cp:revision>1</cp:revision>
  <dcterms:created xsi:type="dcterms:W3CDTF">2026-09-19T19:06:00Z</dcterms:created>
  <dcterms:modified xsi:type="dcterms:W3CDTF">2026-09-19T19:06:00Z</dcterms:modified>
</cp:coreProperties>
</file>