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48396" w14:textId="77777777" w:rsidR="00A20F04" w:rsidRDefault="00000000">
      <w:pPr>
        <w:pStyle w:val="Heading1"/>
        <w:rPr>
          <w:lang w:val="en"/>
        </w:rPr>
      </w:pPr>
      <w:bookmarkStart w:id="0" w:name="OLE_LINK3"/>
      <w:r>
        <w:rPr>
          <w:lang w:val="en"/>
        </w:rPr>
        <w:t>Mesh Uploader</w:t>
      </w:r>
    </w:p>
    <w:p w14:paraId="2F18F8E6" w14:textId="77777777" w:rsidR="00A20F04" w:rsidRDefault="00000000">
      <w:pPr>
        <w:rPr>
          <w:lang w:val="en"/>
        </w:rPr>
      </w:pPr>
      <w:r>
        <w:rPr>
          <w:lang w:val="en"/>
        </w:rPr>
        <w:t>The Mesh Uploader takes a 3D model file from your computer - a DAE (Collada), FBX, GLB, or GLTF file - and puts it straight into a region on your grid, at the spot you choose. You do this without going through a viewer at all. That means no viewer upload limits, no viewer timeouts, and no viewer texture problems getting in your way.</w:t>
      </w:r>
    </w:p>
    <w:p w14:paraId="6C114D25" w14:textId="77777777" w:rsidR="00A20F04" w:rsidRDefault="00000000">
      <w:pPr>
        <w:rPr>
          <w:lang w:val="en"/>
        </w:rPr>
      </w:pPr>
      <w:r>
        <w:rPr>
          <w:lang w:val="en"/>
        </w:rPr>
        <w:t>DreamGrid builds the model into an OAR (OpenSim Archive) file behind the scenes, then loads that OAR into the region you pick. Only the model is added - nothing else, like terrain, is touched.</w:t>
      </w:r>
    </w:p>
    <w:p w14:paraId="6EC96A1E" w14:textId="77777777" w:rsidR="00A20F04" w:rsidRDefault="00000000">
      <w:pPr>
        <w:rPr>
          <w:lang w:val="en"/>
        </w:rPr>
      </w:pPr>
      <w:r>
        <w:rPr>
          <w:lang w:val="en"/>
        </w:rPr>
        <w:t>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14:paraId="3FF8ED78" w14:textId="77777777" w:rsidR="00A20F04" w:rsidRDefault="00000000">
      <w:pPr>
        <w:rPr>
          <w:lang w:val="en"/>
        </w:rPr>
      </w:pPr>
      <w:r>
        <w:rPr>
          <w:lang w:val="en"/>
        </w:rPr>
        <w:t>Supported source formats:</w:t>
      </w:r>
    </w:p>
    <w:p w14:paraId="4BBAF613" w14:textId="77777777" w:rsidR="00A20F04" w:rsidRDefault="00000000">
      <w:pPr>
        <w:rPr>
          <w:lang w:val="en"/>
        </w:rPr>
      </w:pPr>
      <w:r>
        <w:rPr>
          <w:lang w:val="en"/>
        </w:rPr>
        <w:t xml:space="preserve">  -  .dae   (COLLADA), including rigged/Mixamo files with an armature</w:t>
      </w:r>
    </w:p>
    <w:p w14:paraId="5E7F1CCE" w14:textId="77777777" w:rsidR="00313128" w:rsidRDefault="00000000">
      <w:pPr>
        <w:rPr>
          <w:lang w:val="en"/>
        </w:rPr>
      </w:pPr>
      <w:r>
        <w:rPr>
          <w:lang w:val="en"/>
        </w:rPr>
        <w:t xml:space="preserve">  -  .fbx   (Autodesk FBX, version 7 or newer), including rigged files with an armature</w:t>
      </w:r>
    </w:p>
    <w:p w14:paraId="4D80E5E0" w14:textId="77777777" w:rsidR="00A20F04" w:rsidRDefault="00000000">
      <w:pPr>
        <w:rPr>
          <w:lang w:val="en"/>
        </w:rPr>
      </w:pPr>
      <w:r>
        <w:rPr>
          <w:lang w:val="en"/>
        </w:rPr>
        <w:t xml:space="preserve">  -  .gltf  (glTF, JSON form - textures and binary data are separate side files)</w:t>
      </w:r>
    </w:p>
    <w:p w14:paraId="64FF9073" w14:textId="77777777" w:rsidR="00A20F04" w:rsidRDefault="00000000">
      <w:pPr>
        <w:rPr>
          <w:lang w:val="en"/>
        </w:rPr>
      </w:pPr>
      <w:r>
        <w:rPr>
          <w:lang w:val="en"/>
        </w:rPr>
        <w:t xml:space="preserve">  -  .glb   (glTF, one packed file - textures are included inside)</w:t>
      </w:r>
    </w:p>
    <w:p>
      <w:pPr>
        <w:rPr>
          <w:lang w:val="en"/>
        </w:rPr>
      </w:pPr>
      <w:r>
        <w:rPr>
          <w:lang w:val="en"/>
        </w:rPr>
        <w:t xml:space="preserve">  -  .zip   (a zip holding one of the above together with its textures - unpacked to a temporary folder for the build, then removed)</w:t>
      </w:r>
    </w:p>
    <w:p w14:paraId="3B556FF5" w14:textId="77777777" w:rsidR="00A20F04" w:rsidRDefault="00000000">
      <w:pPr>
        <w:pStyle w:val="Heading2"/>
        <w:rPr>
          <w:lang w:val="en"/>
        </w:rPr>
      </w:pPr>
      <w:r>
        <w:rPr>
          <w:lang w:val="en"/>
        </w:rPr>
        <w:t>How to open it</w:t>
      </w:r>
    </w:p>
    <w:p w14:paraId="57B4DE39" w14:textId="77777777" w:rsidR="00A20F04" w:rsidRDefault="00000000">
      <w:pPr>
        <w:rPr>
          <w:lang w:val="en"/>
        </w:rPr>
      </w:pPr>
      <w:r>
        <w:rPr>
          <w:lang w:val="en"/>
        </w:rPr>
        <w:t>In the main DreamGrid window, go to the Content menu and choose "Load DAE, GLB, GLTF, FBX". The Mesh Uploader window opens.</w:t>
      </w:r>
    </w:p>
    <w:p w14:paraId="50BE10D7" w14:textId="77777777" w:rsidR="00A20F04" w:rsidRDefault="00000000">
      <w:pPr>
        <w:pStyle w:val="Heading2"/>
        <w:rPr>
          <w:lang w:val="en"/>
        </w:rPr>
      </w:pPr>
      <w:r>
        <w:rPr>
          <w:lang w:val="en"/>
        </w:rPr>
        <w:t>Step by step: loading a mesh</w:t>
      </w:r>
    </w:p>
    <w:p w14:paraId="2698E3AB" w14:textId="77777777" w:rsidR="00A20F04" w:rsidRDefault="00000000">
      <w:pPr>
        <w:rPr>
          <w:lang w:val="en"/>
        </w:rPr>
      </w:pPr>
      <w:r>
        <w:rPr>
          <w:lang w:val="en"/>
        </w:rPr>
        <w:t>1.  OPEN THE UPLOADER</w:t>
      </w:r>
    </w:p>
    <w:p w14:paraId="5262EF9C" w14:textId="77777777" w:rsidR="00A20F04" w:rsidRDefault="00000000">
      <w:pPr>
        <w:rPr>
          <w:lang w:val="en"/>
        </w:rPr>
      </w:pPr>
      <w:r>
        <w:rPr>
          <w:lang w:val="en"/>
        </w:rPr>
        <w:t xml:space="preserve">    From the main DreamGrid window: Content menu -&gt; "Load DAE, GLB, GLTF, FBX". The Mesh Uploader window opens.</w:t>
      </w:r>
    </w:p>
    <w:p w14:paraId="388F215E" w14:textId="77777777" w:rsidR="00A20F04" w:rsidRDefault="00000000">
      <w:pPr>
        <w:rPr>
          <w:lang w:val="en"/>
        </w:rPr>
      </w:pPr>
      <w:r>
        <w:rPr>
          <w:lang w:val="en"/>
        </w:rPr>
        <w:t>2.  CHOOSE YOUR MESH FILE</w:t>
      </w:r>
    </w:p>
    <w:p w14:paraId="65FFE9FD" w14:textId="77777777" w:rsidR="00A20F04" w:rsidRDefault="00000000">
      <w:pPr>
        <w:rPr>
          <w:lang w:val="en"/>
        </w:rPr>
      </w:pPr>
      <w:r>
        <w:rPr>
          <w:lang w:val="en"/>
        </w:rPr>
        <w:t xml:space="preserve">    Click "Browse..." and pick a .dae, .fbx, .glb, or .gltf file, or type or paste a full file path directly into the "Source model" box.</w:t>
      </w:r>
    </w:p>
    <w:p w14:paraId="25C07CC2" w14:textId="77777777" w:rsidR="00A20F04" w:rsidRDefault="00000000">
      <w:pPr>
        <w:rPr>
          <w:lang w:val="en"/>
        </w:rPr>
      </w:pPr>
      <w:r>
        <w:rPr>
          <w:lang w:val="en"/>
        </w:rPr>
        <w:t>3.  CHECK IT IN THE PREVIEW</w:t>
      </w:r>
    </w:p>
    <w:p w14:paraId="647EDCE4" w14:textId="77777777" w:rsidR="00A20F04" w:rsidRDefault="00000000">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71ECFC6E" w14:textId="77777777" w:rsidR="00A20F04" w:rsidRDefault="00000000">
      <w:pPr>
        <w:rPr>
          <w:lang w:val="en"/>
        </w:rPr>
      </w:pPr>
      <w:r>
        <w:rPr>
          <w:lang w:val="en"/>
        </w:rPr>
        <w:t xml:space="preserve">    For a closer look, click "Preview..." to open the file in the separate, full GltfViewer tool window - a more complete standalone viewer, useful for a closer look at any format.</w:t>
      </w:r>
    </w:p>
    <w:p w14:paraId="2B9CED7E" w14:textId="77777777" w:rsidR="00A20F04" w:rsidRDefault="00000000">
      <w:pPr>
        <w:rPr>
          <w:lang w:val="en"/>
        </w:rPr>
      </w:pPr>
      <w:r>
        <w:rPr>
          <w:lang w:val="en"/>
        </w:rPr>
        <w:t xml:space="preserve">    Always check the preview before building. It is the fastest way to catch a wrong file, a missing texture, or a model that is a strange size, before you spend time on a full build.</w:t>
      </w:r>
    </w:p>
    <w:p w14:paraId="3E4FB30C" w14:textId="77777777" w:rsidR="00A20F04" w:rsidRDefault="00000000">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14:paraId="129496A6" w14:textId="77777777" w:rsidR="00A20F04" w:rsidRDefault="00000000">
      <w:pPr>
        <w:rPr>
          <w:lang w:val="en"/>
        </w:rPr>
      </w:pPr>
      <w:r>
        <w:rPr>
          <w:lang w:val="en"/>
        </w:rPr>
        <w:t>4.  SET THE SCALE (OPTIONAL)</w:t>
      </w:r>
    </w:p>
    <w:p w14:paraId="69641620" w14:textId="77777777" w:rsidR="00A20F04" w:rsidRDefault="00000000">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14:paraId="3FB1AFD4" w14:textId="77777777" w:rsidR="00A20F04" w:rsidRDefault="00000000">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1EB32891" w14:textId="77777777" w:rsidR="00A20F04" w:rsidRDefault="00000000">
      <w:pPr>
        <w:rPr>
          <w:lang w:val="en"/>
        </w:rPr>
      </w:pPr>
      <w:r>
        <w:rPr>
          <w:lang w:val="en"/>
        </w:rPr>
        <w:t>5.  CHOOSE WHERE TO PLACE IT</w:t>
      </w:r>
    </w:p>
    <w:p w14:paraId="5A280044" w14:textId="77777777" w:rsidR="00A20F04" w:rsidRDefault="00000000">
      <w:pPr>
        <w:rPr>
          <w:lang w:val="en"/>
        </w:rPr>
      </w:pPr>
      <w:r>
        <w:rPr>
          <w:lang w:val="en"/>
        </w:rPr>
        <w:t xml:space="preserve">    You have two ways to set the destination. Pick one:</w:t>
      </w:r>
    </w:p>
    <w:p w14:paraId="4B9F1661" w14:textId="77777777" w:rsidR="00A20F04" w:rsidRDefault="00000000">
      <w:pPr>
        <w:pStyle w:val="Heading3"/>
        <w:rPr>
          <w:lang w:val="en"/>
        </w:rPr>
      </w:pPr>
      <w:r>
        <w:rPr>
          <w:lang w:val="en"/>
        </w:rPr>
        <w:t xml:space="preserve">    Option A - Region plus X/Y/Z coordinates</w:t>
      </w:r>
    </w:p>
    <w:p w14:paraId="312A73BC" w14:textId="77777777" w:rsidR="00A20F04" w:rsidRDefault="00000000">
      <w:pPr>
        <w:rPr>
          <w:lang w:val="en"/>
        </w:rPr>
      </w:pPr>
      <w:r>
        <w:rPr>
          <w:lang w:val="en"/>
        </w:rPr>
        <w:t xml:space="preserve">      -  Click into the "Target Region" box and choose a region from the list (only regions that are currently booted and running are offered).</w:t>
      </w:r>
    </w:p>
    <w:p w14:paraId="44A6CDBC" w14:textId="77777777" w:rsidR="00A20F04" w:rsidRDefault="00000000">
      <w:pPr>
        <w:rPr>
          <w:lang w:val="en"/>
        </w:rPr>
      </w:pPr>
      <w:r>
        <w:rPr>
          <w:lang w:val="en"/>
        </w:rPr>
        <w:t xml:space="preserve">      -  Type the X, Y, and Z coordinates where you want the model to land. This defaults to roughly the region’s center, 128, 128, 30.</w:t>
      </w:r>
    </w:p>
    <w:p w14:paraId="4E2F885A" w14:textId="77777777" w:rsidR="00A20F04" w:rsidRDefault="00000000">
      <w:pPr>
        <w:rPr>
          <w:lang w:val="en"/>
        </w:rPr>
      </w:pPr>
      <w:r>
        <w:rPr>
          <w:lang w:val="en"/>
        </w:rPr>
        <w:t xml:space="preserve">      -  A small map preview updates with a red dot marking where in the region the model will land, so you can check the position visually before you build.</w:t>
      </w:r>
    </w:p>
    <w:p w14:paraId="108EC37C" w14:textId="77777777" w:rsidR="00A20F04" w:rsidRDefault="00000000">
      <w:pPr>
        <w:pStyle w:val="Heading3"/>
        <w:rPr>
          <w:lang w:val="en"/>
        </w:rPr>
      </w:pPr>
      <w:r>
        <w:rPr>
          <w:lang w:val="en"/>
        </w:rPr>
        <w:t xml:space="preserve">    Option B - Type an avatar’s name instead</w:t>
      </w:r>
    </w:p>
    <w:p w14:paraId="4FEE16E8" w14:textId="77777777" w:rsidR="00A20F04" w:rsidRDefault="00000000">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7BF19838" w14:textId="77777777" w:rsidR="00A20F04" w:rsidRDefault="00000000">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14:paraId="7E69A9A8" w14:textId="77777777" w:rsidR="00A20F04" w:rsidRDefault="00000000">
      <w:pPr>
        <w:rPr>
          <w:lang w:val="en"/>
        </w:rPr>
      </w:pPr>
      <w:r>
        <w:rPr>
          <w:lang w:val="en"/>
        </w:rPr>
        <w:t xml:space="preserve">      -  If the avatar is not found online in any booted region, you will get a message saying so, and the uploader falls back to whatever region and X/Y/Z is already typed in those fields.</w:t>
      </w:r>
    </w:p>
    <w:p w14:paraId="369E820D" w14:textId="77777777" w:rsidR="00A54860" w:rsidRDefault="00A54860">
      <w:pPr>
        <w:rPr>
          <w:lang w:val="en"/>
        </w:rPr>
      </w:pPr>
    </w:p>
    <w:p w14:paraId="79EFF57A" w14:textId="4FC1C1A5" w:rsidR="00A20F04" w:rsidRDefault="00000000">
      <w:pPr>
        <w:rPr>
          <w:lang w:val="en"/>
        </w:rPr>
      </w:pPr>
      <w:r>
        <w:rPr>
          <w:lang w:val="en"/>
        </w:rPr>
        <w:t>6.  CLICK "BUILD &amp; LOAD"</w:t>
      </w:r>
    </w:p>
    <w:p w14:paraId="05A93179" w14:textId="77777777" w:rsidR="00A20F04" w:rsidRDefault="00000000">
      <w:pPr>
        <w:rPr>
          <w:lang w:val="en"/>
        </w:rPr>
      </w:pPr>
      <w:r>
        <w:rPr>
          <w:lang w:val="en"/>
        </w:rPr>
        <w:t xml:space="preserve">    This does two things, in order:</w:t>
      </w:r>
    </w:p>
    <w:p w14:paraId="46DBB504" w14:textId="3233ECEE" w:rsidR="00A20F04" w:rsidRDefault="00000000">
      <w:pPr>
        <w:rPr>
          <w:lang w:val="en"/>
        </w:rPr>
      </w:pPr>
      <w:r>
        <w:rPr>
          <w:lang w:val="en"/>
        </w:rPr>
        <w:t xml:space="preserve">      a.  Builds a native </w:t>
      </w:r>
      <w:r w:rsidR="00A001D1">
        <w:rPr>
          <w:lang w:val="en"/>
        </w:rPr>
        <w:t xml:space="preserve">special file </w:t>
      </w:r>
      <w:r>
        <w:rPr>
          <w:lang w:val="en"/>
        </w:rPr>
        <w:t>from your source mesh, including its materials and textures</w:t>
      </w:r>
      <w:r w:rsidR="00A001D1">
        <w:rPr>
          <w:lang w:val="en"/>
        </w:rPr>
        <w:t>.  This includes avatars  - something a viewer cannot do.</w:t>
      </w:r>
    </w:p>
    <w:p w14:paraId="75BC2DEC" w14:textId="469AD78D" w:rsidR="00A20F04" w:rsidRDefault="00000000">
      <w:pPr>
        <w:rPr>
          <w:lang w:val="en"/>
        </w:rPr>
      </w:pPr>
      <w:r>
        <w:rPr>
          <w:lang w:val="en"/>
        </w:rPr>
        <w:t xml:space="preserve">      b.  Loads that into the target region at the position you se</w:t>
      </w:r>
      <w:r w:rsidR="00A001D1">
        <w:rPr>
          <w:lang w:val="en"/>
        </w:rPr>
        <w:t xml:space="preserve">t, directly without the viewer at the position you are looking at, or what you specify. </w:t>
      </w:r>
    </w:p>
    <w:p w14:paraId="4F3A9DE9" w14:textId="77777777" w:rsidR="00A20F04" w:rsidRDefault="00000000">
      <w:pPr>
        <w:rPr>
          <w:lang w:val="en"/>
        </w:rPr>
      </w:pPr>
      <w:r>
        <w:rPr>
          <w:lang w:val="en"/>
        </w:rPr>
        <w:t xml:space="preserve">    There is also a "Process entire folder (one mesh at a time)" checkbox - see "Folder batch mode" below if you want to load many files in one go instead of just one.</w:t>
      </w:r>
    </w:p>
    <w:p w14:paraId="16C8D222" w14:textId="77777777" w:rsidR="00A20F04" w:rsidRDefault="00000000">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14:paraId="313217B4" w14:textId="77777777" w:rsidR="00A20F04" w:rsidRDefault="00000000">
      <w:pPr>
        <w:rPr>
          <w:lang w:val="en"/>
        </w:rPr>
      </w:pPr>
      <w:r>
        <w:rPr>
          <w:lang w:val="en"/>
        </w:rPr>
        <w:t xml:space="preserve">    The button is disabled while a build is running. Wait for it to finish, or fail, before starting another.</w:t>
      </w:r>
    </w:p>
    <w:p w14:paraId="69C41474" w14:textId="77777777" w:rsidR="00A20F04" w:rsidRDefault="00000000">
      <w:pPr>
        <w:pStyle w:val="Heading2"/>
        <w:rPr>
          <w:lang w:val="en"/>
        </w:rPr>
      </w:pPr>
      <w:r>
        <w:rPr>
          <w:lang w:val="en"/>
        </w:rPr>
        <w:t>Wearable clothing and avatars (the "Clothing" and "Avatar" checkboxes)</w:t>
      </w:r>
    </w:p>
    <w:p w14:paraId="22518B98" w14:textId="77777777" w:rsidR="00A20F04" w:rsidRDefault="00000000">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2D651DD0" w14:textId="77777777" w:rsidR="00A20F04" w:rsidRDefault="00000000">
      <w:pPr>
        <w:rPr>
          <w:lang w:val="en"/>
        </w:rPr>
      </w:pPr>
      <w:r>
        <w:rPr>
          <w:lang w:val="en"/>
        </w:rPr>
        <w:t>Two checkboxes appear under the source file picker:</w:t>
      </w:r>
    </w:p>
    <w:p w14:paraId="1B357501" w14:textId="77777777" w:rsidR="00A20F04" w:rsidRDefault="00000000">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6CD662EE" w14:textId="77777777" w:rsidR="00A20F04" w:rsidRDefault="00000000">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14:paraId="779E2DCF" w14:textId="77777777" w:rsidR="00A20F04" w:rsidRDefault="00000000">
      <w:pPr>
        <w:rPr>
          <w:b/>
          <w:bCs/>
          <w:lang w:val="en"/>
        </w:rPr>
      </w:pPr>
      <w:r>
        <w:rPr>
          <w:b/>
          <w:bCs/>
          <w:lang w:val="en"/>
        </w:rPr>
        <w:t>The object DreamGrid loads into the world is ready to wear.</w:t>
      </w:r>
    </w:p>
    <w:p w14:paraId="0A504707" w14:textId="77777777" w:rsidR="00A20F04" w:rsidRDefault="00000000">
      <w:pPr>
        <w:rPr>
          <w:lang w:val="en"/>
        </w:rPr>
      </w:pPr>
      <w:r>
        <w:rPr>
          <w:lang w:val="en"/>
        </w:rPr>
        <w:t>With either box checked, the object that lands in your region is not just a preview - it already has its skin weights (and, for Avatar, its joint positions) and its textures built in. To wear it:</w:t>
      </w:r>
    </w:p>
    <w:p w14:paraId="44C18F84" w14:textId="77777777" w:rsidR="00A20F04" w:rsidRDefault="00000000">
      <w:pPr>
        <w:rPr>
          <w:lang w:val="en"/>
        </w:rPr>
      </w:pPr>
      <w:r>
        <w:rPr>
          <w:lang w:val="en"/>
        </w:rPr>
        <w:t xml:space="preserve">  1.  Right-click the object in-world and choose Take.</w:t>
      </w:r>
    </w:p>
    <w:p w14:paraId="50AB88BA" w14:textId="77777777" w:rsidR="00A20F04" w:rsidRDefault="00000000">
      <w:pPr>
        <w:rPr>
          <w:lang w:val="en"/>
        </w:rPr>
      </w:pPr>
      <w:r>
        <w:rPr>
          <w:lang w:val="en"/>
        </w:rPr>
        <w:t xml:space="preserve">  2.  Find it in your inventory and Wear it.</w:t>
      </w:r>
    </w:p>
    <w:p w14:paraId="5FA9363D" w14:textId="77777777" w:rsidR="00A20F04" w:rsidRDefault="00000000">
      <w:pPr>
        <w:rPr>
          <w:lang w:val="en"/>
        </w:rPr>
      </w:pPr>
      <w:r>
        <w:rPr>
          <w:lang w:val="en"/>
        </w:rPr>
        <w:t>That is the whole process - there is no separate step of re-uploading anything through a viewer.</w:t>
      </w:r>
    </w:p>
    <w:p w14:paraId="7992A6DC" w14:textId="77777777" w:rsidR="00A20F04" w:rsidRDefault="00000000">
      <w:pPr>
        <w:rPr>
          <w:lang w:val="en"/>
        </w:rPr>
      </w:pPr>
      <w:r>
        <w:rPr>
          <w:lang w:val="en"/>
        </w:rPr>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14:paraId="0A184AEC" w14:textId="77777777" w:rsidR="00313128" w:rsidRDefault="00000000">
      <w:pPr>
        <w:pStyle w:val="Heading2"/>
        <w:rPr>
          <w:lang w:val="en"/>
        </w:rPr>
      </w:pPr>
      <w:r>
        <w:rPr>
          <w:lang w:val="en"/>
        </w:rPr>
        <w:t>FBX files and armatures</w:t>
      </w:r>
    </w:p>
    <w:p w14:paraId="60FF0318" w14:textId="77777777" w:rsidR="00313128" w:rsidRDefault="00000000">
      <w:pPr>
        <w:rPr>
          <w:lang w:val="en"/>
        </w:rPr>
      </w:pPr>
      <w:r>
        <w:rPr>
          <w:lang w:val="en"/>
        </w:rPr>
        <w:t>An armature is the skeleton of bones inside a rigged model. It is what lets a worn mesh bend at the elbows and knees along with your avatar. FBX files from Mixamo, Tripo3D, and similar tools often carry one.</w:t>
      </w:r>
    </w:p>
    <w:p w14:paraId="322694E0" w14:textId="77777777" w:rsidR="00313128" w:rsidRDefault="00000000">
      <w:pPr>
        <w:rPr>
          <w:lang w:val="en"/>
        </w:rPr>
      </w:pPr>
      <w:r>
        <w:rPr>
          <w:lang w:val="en"/>
        </w:rPr>
        <w:t>The Mesh Uploader reads an FBX file in one of two ways, depending on the Clothing and Avatar checkboxes:</w:t>
      </w:r>
    </w:p>
    <w:p w14:paraId="0D2A1119" w14:textId="77777777" w:rsidR="00313128" w:rsidRDefault="00000000">
      <w:pPr>
        <w:rPr>
          <w:lang w:val="en"/>
        </w:rPr>
      </w:pPr>
      <w:r>
        <w:rPr>
          <w:lang w:val="en"/>
        </w:rPr>
        <w:t xml:space="preserve">  -  Both boxes unchecked: the armature is ignored. The model loads as an ordinary object, fixed in whatever pose it was saved in. Use this for props, furniture, statues, and buildings.</w:t>
      </w:r>
    </w:p>
    <w:p w14:paraId="21DE96A5" w14:textId="77777777" w:rsidR="00313128" w:rsidRDefault="00000000">
      <w:pPr>
        <w:rPr>
          <w:lang w:val="en"/>
        </w:rPr>
      </w:pPr>
      <w:r>
        <w:rPr>
          <w:lang w:val="en"/>
        </w:rPr>
        <w:t xml:space="preserve">  -  Clothing or Avatar checked: the armature is kept. The model loads as a wearable, exactly as described in the section above.</w:t>
      </w:r>
    </w:p>
    <w:p w14:paraId="7345F202" w14:textId="77777777" w:rsidR="00313128" w:rsidRDefault="00000000">
      <w:pPr>
        <w:rPr>
          <w:lang w:val="en"/>
        </w:rPr>
      </w:pPr>
      <w:r>
        <w:rPr>
          <w:lang w:val="en"/>
        </w:rPr>
        <w:t>For a wearable FBX, DreamGrid does some extra work for you behind the scenes:</w:t>
      </w:r>
    </w:p>
    <w:p w14:paraId="5D622E29" w14:textId="77777777" w:rsidR="00313128" w:rsidRDefault="00000000">
      <w:pPr>
        <w:rPr>
          <w:lang w:val="en"/>
        </w:rPr>
      </w:pPr>
      <w:r>
        <w:rPr>
          <w:lang w:val="en"/>
        </w:rPr>
        <w:t xml:space="preserve">  -  It saves a DAE copy of the model, with its textures, in a temporary folder on your computer. Your original FBX file is never changed.</w:t>
      </w:r>
    </w:p>
    <w:p w14:paraId="1A91C96B" w14:textId="77777777" w:rsidR="00313128" w:rsidRDefault="00000000">
      <w:pPr>
        <w:rPr>
          <w:lang w:val="en"/>
        </w:rPr>
      </w:pPr>
      <w:r>
        <w:rPr>
          <w:lang w:val="en"/>
        </w:rPr>
        <w:t xml:space="preserve">  -  It converts that copy to Second Life bone names, the same way it does for a Mixamo .dae file.</w:t>
      </w:r>
    </w:p>
    <w:p w14:paraId="65E8BE46" w14:textId="77777777" w:rsidR="00313128" w:rsidRDefault="00000000">
      <w:pPr>
        <w:rPr>
          <w:lang w:val="en"/>
        </w:rPr>
      </w:pPr>
      <w:r>
        <w:rPr>
          <w:lang w:val="en"/>
        </w:rPr>
        <w:t xml:space="preserve">  -  It turns the model to face the right way. Some tools save a model a quarter turn away from what OpenSim expects. You do not need to fix this yourself.</w:t>
      </w:r>
    </w:p>
    <w:p w14:paraId="2CD86A4F" w14:textId="77777777" w:rsidR="00313128" w:rsidRDefault="00000000">
      <w:pPr>
        <w:rPr>
          <w:lang w:val="en"/>
        </w:rPr>
      </w:pPr>
      <w:r>
        <w:rPr>
          <w:lang w:val="en"/>
        </w:rPr>
        <w:t xml:space="preserve">  -  It sizes the model to match the standard avatar skeleton.</w:t>
      </w:r>
    </w:p>
    <w:p w14:paraId="05731B3D" w14:textId="77777777" w:rsidR="00313128" w:rsidRDefault="00000000">
      <w:pPr>
        <w:rPr>
          <w:lang w:val="en"/>
        </w:rPr>
      </w:pPr>
      <w:r>
        <w:rPr>
          <w:lang w:val="en"/>
        </w:rPr>
        <w:t>The Status box reports these steps as they happen, including the full path of the DAE copy it made.</w:t>
      </w:r>
    </w:p>
    <w:p w14:paraId="2BE8B207" w14:textId="77777777" w:rsidR="00313128" w:rsidRDefault="00000000">
      <w:pPr>
        <w:rPr>
          <w:lang w:val="en"/>
        </w:rPr>
      </w:pPr>
      <w:r>
        <w:rPr>
          <w:lang w:val="en"/>
        </w:rPr>
        <w:t>If you check Clothing or Avatar on an FBX file that has no armature, nothing breaks. The Status box tells you the file has no skeleton, and the model is built as an ordinary object instead.</w:t>
      </w:r>
    </w:p>
    <w:p w14:paraId="1902793B" w14:textId="77777777" w:rsidR="00313128" w:rsidRDefault="00000000">
      <w:pPr>
        <w:rPr>
          <w:lang w:val="en"/>
        </w:rPr>
      </w:pPr>
      <w:r>
        <w:rPr>
          <w:lang w:val="en"/>
        </w:rPr>
        <w:t>Wearable FBX files need Python, just like wearable DAE files. See "Python requirement" below.</w:t>
      </w:r>
    </w:p>
    <w:p w14:paraId="0EF1993D" w14:textId="77777777" w:rsidR="00313128" w:rsidRDefault="00000000">
      <w:pPr>
        <w:pStyle w:val="Heading3"/>
        <w:rPr>
          <w:lang w:val="en"/>
        </w:rPr>
      </w:pPr>
      <w:r>
        <w:rPr>
          <w:lang w:val="en"/>
        </w:rPr>
        <w:t xml:space="preserve">  The model must be in a T-pose</w:t>
      </w:r>
    </w:p>
    <w:p w14:paraId="6590739A" w14:textId="77777777" w:rsidR="00313128" w:rsidRDefault="00000000">
      <w:pPr>
        <w:rPr>
          <w:lang w:val="en"/>
        </w:rPr>
      </w:pPr>
      <w:r>
        <w:rPr>
          <w:b/>
          <w:bCs/>
          <w:lang w:val="en"/>
        </w:rPr>
        <w:t xml:space="preserve">CAUTION: </w:t>
      </w:r>
      <w:r>
        <w:rPr>
          <w:lang w:val="en"/>
        </w:rPr>
        <w:t>A model you plan to wear must be rigged standing in a T-pose: upright, legs straight down, both arms held straight out to the sides. This applies to DAE files as well as FBX files.</w:t>
      </w:r>
    </w:p>
    <w:p w14:paraId="71AFCEDB" w14:textId="77777777" w:rsidR="00313128" w:rsidRDefault="00000000">
      <w:pPr>
        <w:rPr>
          <w:lang w:val="en"/>
        </w:rPr>
      </w:pPr>
      <w:r>
        <w:rPr>
          <w:lang w:val="en"/>
        </w:rPr>
        <w:t>Second Life and OpenSim animations all start from a T-pose. A model saved in any other pose - arms lowered, body leaning, legs bent - loads and looks correct while it sits in the region as an object. It looks bent or twisted as soon as you wear it, because every animation moves the arms and legs from where a T-pose would have put them.</w:t>
      </w:r>
    </w:p>
    <w:p w14:paraId="009FA7B1" w14:textId="77777777" w:rsidR="00313128" w:rsidRDefault="00000000">
      <w:pPr>
        <w:rPr>
          <w:lang w:val="en"/>
        </w:rPr>
      </w:pPr>
      <w:r>
        <w:rPr>
          <w:lang w:val="en"/>
        </w:rPr>
        <w:t>If you make models with an AI tool such as Tripo3D, choose the T-pose option before you create or rig the model. A character in an action pose makes a fine statue, but not a wearable avatar.</w:t>
      </w:r>
    </w:p>
    <w:p w14:paraId="07F0D5CB" w14:textId="77777777" w:rsidR="00313128" w:rsidRDefault="00000000">
      <w:pPr>
        <w:rPr>
          <w:lang w:val="en"/>
        </w:rPr>
      </w:pPr>
      <w:r>
        <w:rPr>
          <w:lang w:val="en"/>
        </w:rPr>
        <w:t>Characters that are not shaped like a person - no legs, a tail, extra arms - may come out taller or shorter than you expect when worn. DreamGrid sets the size from the height of the model’s hips.</w:t>
      </w:r>
    </w:p>
    <w:p w14:paraId="3D4691D5" w14:textId="77777777" w:rsidR="00313128" w:rsidRDefault="00000000">
      <w:pPr>
        <w:pStyle w:val="Heading3"/>
        <w:rPr>
          <w:lang w:val="en"/>
        </w:rPr>
      </w:pPr>
      <w:r>
        <w:rPr>
          <w:lang w:val="en"/>
        </w:rPr>
        <w:t xml:space="preserve">  Older FBX files</w:t>
      </w:r>
    </w:p>
    <w:p w14:paraId="5755697D" w14:textId="77777777" w:rsidR="00313128" w:rsidRDefault="00000000">
      <w:pPr>
        <w:rPr>
          <w:lang w:val="en"/>
        </w:rPr>
      </w:pPr>
      <w:r>
        <w:rPr>
          <w:lang w:val="en"/>
        </w:rPr>
        <w:t>FBX files saved in the old version 6 format cannot be read. The Status box reports an error saying the format version is not supported. Open the model in the tool that made it and save it again as FBX 7.4 (also called FBX 2014) or newer. Both binary and text (ASCII) FBX files work.</w:t>
      </w:r>
    </w:p>
    <w:p w14:paraId="02BCBF20" w14:textId="77777777" w:rsidR="00A20F04" w:rsidRDefault="00000000">
      <w:pPr>
        <w:pStyle w:val="Heading2"/>
        <w:rPr>
          <w:lang w:val="en"/>
        </w:rPr>
      </w:pPr>
      <w:r>
        <w:rPr>
          <w:lang w:val="en"/>
        </w:rPr>
        <w:t>How rig detection works</w:t>
      </w:r>
    </w:p>
    <w:p w14:paraId="1DFCD285" w14:textId="77777777" w:rsidR="00A20F04" w:rsidRDefault="00000000">
      <w:pPr>
        <w:rPr>
          <w:lang w:val="en"/>
        </w:rPr>
      </w:pPr>
      <w:r>
        <w:rPr>
          <w:lang w:val="en"/>
        </w:rPr>
        <w:t>You do not need to know ahead of time whether a .dae or .fbx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14:paraId="0724EC06" w14:textId="77777777" w:rsidR="00A20F04" w:rsidRDefault="00000000">
      <w:pPr>
        <w:pStyle w:val="Heading2"/>
        <w:rPr>
          <w:lang w:val="en"/>
        </w:rPr>
      </w:pPr>
      <w:r>
        <w:rPr>
          <w:lang w:val="en"/>
        </w:rPr>
        <w:t>Python requirement (Clothing and Avatar only)</w:t>
      </w:r>
    </w:p>
    <w:p w14:paraId="2E7F5309" w14:textId="77777777" w:rsidR="00A20F04" w:rsidRDefault="00000000">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65A1443A" w14:textId="77777777" w:rsidR="00A20F04" w:rsidRDefault="00000000">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76C35B9B" w14:textId="77777777" w:rsidR="00A20F04" w:rsidRDefault="00000000">
      <w:pPr>
        <w:rPr>
          <w:lang w:val="en"/>
        </w:rPr>
      </w:pPr>
      <w:r>
        <w:rPr>
          <w:lang w:val="en"/>
        </w:rPr>
        <w:t>To install Python on Windows:</w:t>
      </w:r>
    </w:p>
    <w:p w14:paraId="3F9E30C9" w14:textId="77777777" w:rsidR="00A20F04" w:rsidRDefault="00000000">
      <w:pPr>
        <w:rPr>
          <w:lang w:val="en"/>
        </w:rPr>
      </w:pPr>
      <w:r>
        <w:rPr>
          <w:lang w:val="en"/>
        </w:rPr>
        <w:t xml:space="preserve">  1.  Open a Command Prompt or PowerShell window.</w:t>
      </w:r>
    </w:p>
    <w:p w14:paraId="32C26304" w14:textId="77777777" w:rsidR="00A20F04" w:rsidRDefault="00000000">
      <w:pPr>
        <w:rPr>
          <w:lang w:val="en"/>
        </w:rPr>
      </w:pPr>
      <w:r>
        <w:rPr>
          <w:lang w:val="en"/>
        </w:rPr>
        <w:t xml:space="preserve">  2.  Type: winget install Python.Python.3.12   (winget comes built into modern Windows 10 and 11 - nothing extra to download for this step.)</w:t>
      </w:r>
    </w:p>
    <w:p w14:paraId="665D5BAE" w14:textId="77777777" w:rsidR="00A20F04" w:rsidRDefault="00000000">
      <w:pPr>
        <w:rPr>
          <w:lang w:val="en"/>
        </w:rPr>
      </w:pPr>
      <w:r>
        <w:rPr>
          <w:lang w:val="en"/>
        </w:rPr>
        <w:t xml:space="preserve">  3.  Close and reopen DreamGrid (or just close and reopen the Mesh Uploader window). The checkboxes become available once Python is detected.</w:t>
      </w:r>
    </w:p>
    <w:p w14:paraId="26930A23" w14:textId="77777777" w:rsidR="00A54860" w:rsidRDefault="00000000">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71F8B814" w14:textId="77777777" w:rsidR="00A20F04" w:rsidRDefault="00A54860">
      <w:pPr>
        <w:rPr>
          <w:lang w:val="en"/>
        </w:rPr>
      </w:pPr>
      <w:r>
        <w:rPr>
          <w:lang w:val="en"/>
        </w:rPr>
        <w:br w:type="page"/>
      </w:r>
    </w:p>
    <w:p w14:paraId="6DBACF86" w14:textId="77777777" w:rsidR="00A20F04" w:rsidRDefault="00000000">
      <w:pPr>
        <w:pStyle w:val="Heading2"/>
        <w:rPr>
          <w:lang w:val="en"/>
        </w:rPr>
      </w:pPr>
      <w:r>
        <w:rPr>
          <w:lang w:val="en"/>
        </w:rPr>
        <w:t>Texture size limits and recommendations</w:t>
      </w:r>
    </w:p>
    <w:p w14:paraId="32B8360D" w14:textId="77777777" w:rsidR="00A20F04" w:rsidRDefault="00000000">
      <w:pPr>
        <w:rPr>
          <w:lang w:val="en"/>
        </w:rPr>
      </w:pPr>
      <w:r>
        <w:rPr>
          <w:lang w:val="en"/>
        </w:rPr>
        <w:t>DreamGrid encodes every texture it uploads to the JPEG2000 format OpenSim requires, and automatically shrinks any texture that is too big:</w:t>
      </w:r>
    </w:p>
    <w:p w14:paraId="5FFE59A0" w14:textId="77777777" w:rsidR="00A20F04" w:rsidRDefault="00000000">
      <w:pPr>
        <w:rPr>
          <w:lang w:val="en"/>
        </w:rPr>
      </w:pPr>
      <w:r>
        <w:rPr>
          <w:lang w:val="en"/>
        </w:rPr>
        <w:t xml:space="preserve">  -  Ordinary (non-wearable) models: textures are capped at 1024 x 1024 pixels. A bigger texture is automatically shrunk to fit.</w:t>
      </w:r>
    </w:p>
    <w:p w14:paraId="3BC14536" w14:textId="77777777" w:rsidR="00A20F04" w:rsidRDefault="00000000">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00890CA7" w14:textId="77777777" w:rsidR="00A20F04" w:rsidRDefault="00000000">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24B70297" w14:textId="77777777" w:rsidR="00A20F04" w:rsidRDefault="00000000">
      <w:pPr>
        <w:pStyle w:val="Heading2"/>
        <w:rPr>
          <w:lang w:val="en"/>
        </w:rPr>
      </w:pPr>
      <w:r>
        <w:rPr>
          <w:lang w:val="en"/>
        </w:rPr>
        <w:t>DAE, FBX, GLTF, and GLB - what is different</w:t>
      </w:r>
    </w:p>
    <w:p w14:paraId="1BEB1CDF" w14:textId="77777777" w:rsidR="00A20F04" w:rsidRDefault="00000000">
      <w:pPr>
        <w:rPr>
          <w:lang w:val="en"/>
        </w:rPr>
      </w:pPr>
      <w:r>
        <w:rPr>
          <w:lang w:val="en"/>
        </w:rPr>
        <w:t>All four formats go through the same OAR-building steps and follow the same vertex and material rules described below, but they are read by different code internally, and one feature is GLTF/GLB only:</w:t>
      </w:r>
    </w:p>
    <w:p w14:paraId="25BF56F7" w14:textId="77777777" w:rsidR="00A20F04" w:rsidRDefault="00000000">
      <w:pPr>
        <w:pStyle w:val="Heading3"/>
        <w:rPr>
          <w:lang w:val="en"/>
        </w:rPr>
      </w:pPr>
      <w:r>
        <w:rPr>
          <w:lang w:val="en"/>
        </w:rPr>
        <w:t xml:space="preserve">  DAE (COLLADA)</w:t>
      </w:r>
    </w:p>
    <w:p w14:paraId="3878098D" w14:textId="77777777" w:rsidR="00A20F04" w:rsidRDefault="00000000">
      <w:pPr>
        <w:rPr>
          <w:lang w:val="en"/>
        </w:rPr>
      </w:pPr>
      <w:r>
        <w:rPr>
          <w:lang w:val="en"/>
        </w:rPr>
        <w:t xml:space="preserve">    -  Uses a simple diffuse color/texture material model.</w:t>
      </w:r>
    </w:p>
    <w:p w14:paraId="701330D0" w14:textId="77777777" w:rsidR="00A20F04" w:rsidRDefault="00000000">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Normal map or Gloss map to the object once it is in-world.</w:t>
      </w:r>
    </w:p>
    <w:p w14:paraId="2B4481C4" w14:textId="77777777" w:rsidR="00313128" w:rsidRDefault="00000000">
      <w:pPr>
        <w:pStyle w:val="Heading3"/>
        <w:rPr>
          <w:lang w:val="en"/>
        </w:rPr>
      </w:pPr>
      <w:r>
        <w:rPr>
          <w:lang w:val="en"/>
        </w:rPr>
        <w:t xml:space="preserve">  FBX</w:t>
      </w:r>
    </w:p>
    <w:p w14:paraId="7E330CBF" w14:textId="77777777" w:rsidR="00313128" w:rsidRDefault="00000000">
      <w:pPr>
        <w:rPr>
          <w:lang w:val="en"/>
        </w:rPr>
      </w:pPr>
      <w:r>
        <w:rPr>
          <w:lang w:val="en"/>
        </w:rPr>
        <w:t xml:space="preserve">    -  Uses the same simple diffuse color/texture material model as DAE. No PBR material data is carried across.</w:t>
      </w:r>
    </w:p>
    <w:p w14:paraId="077D05B5" w14:textId="77777777" w:rsidR="00313128" w:rsidRDefault="00000000">
      <w:pPr>
        <w:rPr>
          <w:lang w:val="en"/>
        </w:rPr>
      </w:pPr>
      <w:r>
        <w:rPr>
          <w:lang w:val="en"/>
        </w:rPr>
        <w:t xml:space="preserve">    -  Textures packed inside the FBX file itself are read straight from the file. Textures saved as separate files are read from where the FBX says they are.</w:t>
      </w:r>
    </w:p>
    <w:p w14:paraId="6250B037" w14:textId="77777777" w:rsidR="00313128" w:rsidRDefault="00000000">
      <w:pPr>
        <w:rPr>
          <w:lang w:val="en"/>
        </w:rPr>
      </w:pPr>
      <w:r>
        <w:rPr>
          <w:lang w:val="en"/>
        </w:rPr>
        <w:t xml:space="preserve">    -  Sizes are converted to meters automatically, whatever unit the file was saved in.</w:t>
      </w:r>
    </w:p>
    <w:p w14:paraId="4C85286A" w14:textId="77777777" w:rsidR="00313128" w:rsidRDefault="00000000">
      <w:pPr>
        <w:rPr>
          <w:lang w:val="en"/>
        </w:rPr>
      </w:pPr>
      <w:r>
        <w:rPr>
          <w:lang w:val="en"/>
        </w:rPr>
        <w:t xml:space="preserve">    -  Can carry an armature. See "FBX files and armatures" above.</w:t>
      </w:r>
    </w:p>
    <w:p w14:paraId="2B6C3CB5" w14:textId="77777777" w:rsidR="00A20F04" w:rsidRDefault="00000000">
      <w:pPr>
        <w:pStyle w:val="Heading3"/>
        <w:rPr>
          <w:lang w:val="en"/>
        </w:rPr>
      </w:pPr>
      <w:r>
        <w:rPr>
          <w:lang w:val="en"/>
        </w:rPr>
        <w:t xml:space="preserve">  GLTF (.gltf, JSON plus side files) and GLB (.glb, one packed file)</w:t>
      </w:r>
    </w:p>
    <w:p w14:paraId="7261A931" w14:textId="77777777" w:rsidR="00A20F04" w:rsidRDefault="00000000">
      <w:pPr>
        <w:rPr>
          <w:lang w:val="en"/>
        </w:rPr>
      </w:pPr>
      <w:r>
        <w:rPr>
          <w:lang w:val="en"/>
        </w:rPr>
        <w:t xml:space="preserve">    -  Carries full PBR material support: base color, normal map, metallic/roughness, occlusion, and emissive channels are all read from the source file and carried into the built OAR.</w:t>
      </w:r>
    </w:p>
    <w:p w14:paraId="27A4BAE8" w14:textId="77777777" w:rsidR="00A20F04" w:rsidRDefault="00000000">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75A324BA" w14:textId="77777777" w:rsidR="00A20F04" w:rsidRDefault="00000000">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0EC4FA98" w14:textId="77777777" w:rsidR="00A20F04" w:rsidRDefault="00000000">
      <w:pPr>
        <w:rPr>
          <w:lang w:val="en"/>
        </w:rPr>
      </w:pPr>
      <w:r>
        <w:rPr>
          <w:lang w:val="en"/>
        </w:rPr>
        <w:t xml:space="preserve">    -  .dae, .fbx, .gltf, and .glb models all show up in the live embedded 3D preview panel inside the Mesh Uploader window itself.</w:t>
      </w:r>
    </w:p>
    <w:p w14:paraId="35CE58FC" w14:textId="77777777" w:rsidR="00A20F04" w:rsidRDefault="00000000">
      <w:pPr>
        <w:rPr>
          <w:lang w:val="en"/>
        </w:rPr>
      </w:pPr>
      <w:r>
        <w:rPr>
          <w:lang w:val="en"/>
        </w:rPr>
        <w:t>Multi-part models (several linked prims in one file) are supported for every format - the uploader builds a real linkset out of all the model’s parts, not just a single piece.</w:t>
      </w:r>
    </w:p>
    <w:p w14:paraId="48388520" w14:textId="77777777" w:rsidR="00A20F04" w:rsidRDefault="00000000">
      <w:pPr>
        <w:pStyle w:val="Heading2"/>
        <w:rPr>
          <w:lang w:val="en"/>
        </w:rPr>
      </w:pPr>
      <w:r>
        <w:rPr>
          <w:lang w:val="en"/>
        </w:rPr>
        <w:t>Recommendations by source</w:t>
      </w:r>
    </w:p>
    <w:p w14:paraId="3B5804B3" w14:textId="77777777" w:rsidR="00A20F04" w:rsidRDefault="00000000">
      <w:pPr>
        <w:rPr>
          <w:lang w:val="en"/>
        </w:rPr>
      </w:pPr>
      <w:r>
        <w:rPr>
          <w:lang w:val="en"/>
        </w:rPr>
        <w:t xml:space="preserve">  -  Raw Mixamo exports (.dae or .fbx downloaded directly from the Mixamo website): use Clothing or Avatar as needed. These are the file DreamGrid’s Mixamo conversion is built and tested against, and they work well end to end.</w:t>
      </w:r>
    </w:p>
    <w:p w14:paraId="3AB92C55" w14:textId="77777777" w:rsidR="00313128" w:rsidRDefault="00000000">
      <w:pPr>
        <w:rPr>
          <w:lang w:val="en"/>
        </w:rPr>
      </w:pPr>
      <w:r>
        <w:rPr>
          <w:lang w:val="en"/>
        </w:rPr>
        <w:t xml:space="preserve">  -  Mixamo .dae or .fbx - which to pick: both work. One Mixamo character was seen with its eyes out of place in the .dae download and correct in the .fbx download. If a .dae looks wrong, try the .fbx of the same character.</w:t>
      </w:r>
    </w:p>
    <w:p w14:paraId="6CE68288" w14:textId="77777777" w:rsidR="00313128" w:rsidRDefault="00000000">
      <w:pPr>
        <w:rPr>
          <w:lang w:val="en"/>
        </w:rPr>
      </w:pPr>
      <w:r>
        <w:rPr>
          <w:lang w:val="en"/>
        </w:rPr>
        <w:t xml:space="preserve">  -  Tripo3D and other AI model generators (.fbx): supported, including rigged models. Create the model in a T-pose if you plan to wear it - see "FBX files and armatures" above.</w:t>
      </w:r>
    </w:p>
    <w:p w14:paraId="622A8A73" w14:textId="77777777" w:rsidR="00A20F04" w:rsidRDefault="00000000">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150E3F1D" w14:textId="77777777" w:rsidR="00A20F04" w:rsidRDefault="00000000">
      <w:pPr>
        <w:rPr>
          <w:lang w:val="en"/>
        </w:rPr>
      </w:pPr>
      <w:r>
        <w:rPr>
          <w:lang w:val="en"/>
        </w:rPr>
        <w:t xml:space="preserve">  -  Blender/Avastar exports (already rigged with Second Life bone names): leave Clothing checked - it is detected as already-correct and passed through untouched, so it is always safe to leave on.</w:t>
      </w:r>
    </w:p>
    <w:p w14:paraId="5E97ED23" w14:textId="77777777" w:rsidR="00A20F04" w:rsidRDefault="00000000">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05713B00" w14:textId="77777777" w:rsidR="00A20F04" w:rsidRDefault="00000000">
      <w:pPr>
        <w:rPr>
          <w:lang w:val="en"/>
        </w:rPr>
      </w:pPr>
      <w:r>
        <w:rPr>
          <w:lang w:val="en"/>
        </w:rPr>
        <w:t xml:space="preserve">  -  Very large or very detailed models: split them into more materials rather than fewer. See the vertex-limit section below.</w:t>
      </w:r>
    </w:p>
    <w:p w14:paraId="63F115F6" w14:textId="77777777" w:rsidR="00A20F04" w:rsidRDefault="00000000">
      <w:pPr>
        <w:pStyle w:val="Heading2"/>
        <w:rPr>
          <w:lang w:val="en"/>
        </w:rPr>
      </w:pPr>
      <w:r>
        <w:rPr>
          <w:lang w:val="en"/>
        </w:rPr>
        <w:t>The 16-bit vertex limit - why it matters</w:t>
      </w:r>
    </w:p>
    <w:p w14:paraId="32E46997" w14:textId="77777777" w:rsidR="00A20F04" w:rsidRDefault="00000000">
      <w:pPr>
        <w:rPr>
          <w:lang w:val="en"/>
        </w:rPr>
      </w:pPr>
      <w:r>
        <w:rPr>
          <w:lang w:val="en"/>
        </w:rPr>
        <w:t>OpenSim’s mesh format stores triangle indices as 16-bit numbers. That means each individual material section of your model can have at most 65,535 vertices. This is a hard limit built into the mesh format itself - DreamGrid cannot raise it.</w:t>
      </w:r>
    </w:p>
    <w:p w14:paraId="7FB39CEB" w14:textId="77777777" w:rsidR="00A20F04" w:rsidRDefault="00000000">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2897E61F" w14:textId="77777777" w:rsidR="00A20F04" w:rsidRDefault="00000000">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66640BC0" w14:textId="77777777" w:rsidR="00887507" w:rsidRDefault="00000000">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2723B272" w14:textId="77777777" w:rsidR="00A20F04" w:rsidRDefault="00887507">
      <w:pPr>
        <w:rPr>
          <w:lang w:val="en"/>
        </w:rPr>
      </w:pPr>
      <w:r>
        <w:rPr>
          <w:lang w:val="en"/>
        </w:rPr>
        <w:br w:type="page"/>
      </w:r>
    </w:p>
    <w:p w14:paraId="1F819642" w14:textId="77777777" w:rsidR="00A20F04" w:rsidRDefault="00000000">
      <w:pPr>
        <w:rPr>
          <w:lang w:val="en"/>
        </w:rPr>
      </w:pPr>
      <w:r>
        <w:rPr>
          <w:lang w:val="en"/>
        </w:rPr>
        <w:t>In short:</w:t>
      </w:r>
    </w:p>
    <w:p w14:paraId="496E2975" w14:textId="77777777" w:rsidR="00A20F04" w:rsidRDefault="00000000">
      <w:pPr>
        <w:rPr>
          <w:lang w:val="en"/>
        </w:rPr>
      </w:pPr>
      <w:r>
        <w:rPr>
          <w:lang w:val="en"/>
        </w:rPr>
        <w:t xml:space="preserve">  -  Hard limit:       65,535 vertices per material - the build fails.</w:t>
      </w:r>
    </w:p>
    <w:p w14:paraId="22395249" w14:textId="77777777" w:rsidR="00A20F04" w:rsidRDefault="00000000">
      <w:pPr>
        <w:rPr>
          <w:lang w:val="en"/>
        </w:rPr>
      </w:pPr>
      <w:r>
        <w:rPr>
          <w:lang w:val="en"/>
        </w:rPr>
        <w:t xml:space="preserve">  -  Soft guideline:   about 21,844 triangles per material - a warning only.</w:t>
      </w:r>
    </w:p>
    <w:p w14:paraId="0C1679C3" w14:textId="77777777" w:rsidR="00A20F04" w:rsidRDefault="00000000">
      <w:pPr>
        <w:rPr>
          <w:lang w:val="en"/>
        </w:rPr>
      </w:pPr>
      <w:r>
        <w:rPr>
          <w:lang w:val="en"/>
        </w:rPr>
        <w:t xml:space="preserve">  -  Practical target: split a detailed model across up to 8 materials, so each one stays comfortably under both numbers.</w:t>
      </w:r>
    </w:p>
    <w:p w14:paraId="5549ED01" w14:textId="77777777" w:rsidR="00E3409A" w:rsidRDefault="00000000">
      <w:pPr>
        <w:pStyle w:val="Heading2"/>
        <w:keepNext/>
        <w:rPr>
          <w:lang w:val="en"/>
        </w:rPr>
      </w:pPr>
      <w:r>
        <w:rPr>
          <w:lang w:val="en"/>
        </w:rPr>
        <w:t>Letting users upload mesh from the web</w:t>
      </w:r>
    </w:p>
    <w:p w14:paraId="10161DED" w14:textId="77777777" w:rsidR="00E3409A" w:rsidRDefault="00000000">
      <w:pPr>
        <w:rPr>
          <w:lang w:val="en"/>
        </w:rPr>
      </w:pPr>
      <w:r>
        <w:rPr>
          <w:lang w:val="en"/>
        </w:rPr>
        <w:t>Your users can upload their own mesh from a web page, without sitting at the DreamGrid computer. The mesh appears in world about 2 meters in front of where their avatar is standing. It belongs to the user who uploaded it.</w:t>
      </w:r>
    </w:p>
    <w:p w14:paraId="3B86C96A" w14:textId="77777777" w:rsidR="00E3409A" w:rsidRDefault="00000000">
      <w:pPr>
        <w:rPr>
          <w:lang w:val="en"/>
        </w:rPr>
      </w:pPr>
      <w:r>
        <w:rPr>
          <w:lang w:val="en"/>
        </w:rPr>
        <w:t>This is switched off when DreamGrid is installed. To switch it on, do both of these steps:</w:t>
      </w:r>
    </w:p>
    <w:p w14:paraId="3CE9C9D0" w14:textId="77777777" w:rsidR="00E3409A" w:rsidRDefault="00000000">
      <w:pPr>
        <w:rPr>
          <w:lang w:val="en"/>
        </w:rPr>
      </w:pPr>
      <w:r>
        <w:rPr>
          <w:lang w:val="en"/>
        </w:rPr>
        <w:t xml:space="preserve">  -  On the Mesh Uploader window, tick “Let users upload mesh from the web”. This is the master switch for the whole grid.</w:t>
      </w:r>
    </w:p>
    <w:p w14:paraId="6FF01663" w14:textId="77777777" w:rsidR="00E3409A" w:rsidRDefault="00000000">
      <w:pPr>
        <w:rPr>
          <w:lang w:val="en"/>
        </w:rPr>
      </w:pPr>
      <w:r>
        <w:rPr>
          <w:lang w:val="en"/>
        </w:rPr>
        <w:t xml:space="preserve">  -  Open each user you want to allow, and tick “Web mesh upload” on their Edit screen.</w:t>
      </w:r>
    </w:p>
    <w:p w14:paraId="6897CE65" w14:textId="77777777" w:rsidR="00E3409A" w:rsidRDefault="00000000">
      <w:pPr>
        <w:rPr>
          <w:lang w:val="en"/>
        </w:rPr>
      </w:pPr>
      <w:r>
        <w:rPr>
          <w:lang w:val="en"/>
        </w:rPr>
        <w:t>Untick the master switch to stop it for everyone at once.</w:t>
      </w:r>
    </w:p>
    <w:p w14:paraId="22D5F167" w14:textId="77777777" w:rsidR="00E3409A" w:rsidRDefault="00000000">
      <w:pPr>
        <w:pStyle w:val="Heading3"/>
        <w:keepNext/>
        <w:rPr>
          <w:lang w:val="en"/>
        </w:rPr>
      </w:pPr>
      <w:r>
        <w:rPr>
          <w:lang w:val="en"/>
        </w:rPr>
        <w:t xml:space="preserve">  Who can upload, and where</w:t>
      </w:r>
    </w:p>
    <w:p w14:paraId="049AC7CD" w14:textId="77777777" w:rsidR="00E3409A" w:rsidRDefault="00000000">
      <w:pPr>
        <w:rPr>
          <w:lang w:val="en"/>
        </w:rPr>
      </w:pPr>
      <w:r>
        <w:rPr>
          <w:lang w:val="en"/>
        </w:rPr>
        <w:t>A user who is ticked can only upload into a region whose estate they own or manage. This stops anyone from dropping a mesh into a region that belongs to somebody else.</w:t>
      </w:r>
    </w:p>
    <w:p w14:paraId="40EFAC9C" w14:textId="77777777" w:rsidR="00E3409A" w:rsidRDefault="00000000">
      <w:pPr>
        <w:rPr>
          <w:lang w:val="en"/>
        </w:rPr>
      </w:pPr>
      <w:r>
        <w:rPr>
          <w:lang w:val="en"/>
        </w:rPr>
        <w:t>Grid administrators can upload into any region, and do not need to be ticked. The master switch must still be on.</w:t>
      </w:r>
    </w:p>
    <w:p w14:paraId="45BDABCC" w14:textId="77777777" w:rsidR="00E3409A" w:rsidRDefault="00000000">
      <w:pPr>
        <w:pStyle w:val="Heading3"/>
        <w:keepNext/>
        <w:rPr>
          <w:lang w:val="en"/>
        </w:rPr>
      </w:pPr>
      <w:r>
        <w:rPr>
          <w:lang w:val="en"/>
        </w:rPr>
        <w:t xml:space="preserve">  What the user does</w:t>
      </w:r>
    </w:p>
    <w:p w14:paraId="187483C2" w14:textId="77777777" w:rsidR="00E3409A" w:rsidRDefault="00000000">
      <w:pPr>
        <w:rPr>
          <w:lang w:val="en"/>
        </w:rPr>
      </w:pPr>
      <w:r>
        <w:rPr>
          <w:lang w:val="en"/>
        </w:rPr>
        <w:t xml:space="preserve">  1.  Log in to the grid with a viewer, and stand where the mesh should go.</w:t>
      </w:r>
    </w:p>
    <w:p w14:paraId="48EF6A5D" w14:textId="77777777" w:rsidR="00E3409A" w:rsidRDefault="00000000">
      <w:pPr>
        <w:rPr>
          <w:lang w:val="en"/>
        </w:rPr>
      </w:pPr>
      <w:r>
        <w:rPr>
          <w:lang w:val="en"/>
        </w:rPr>
        <w:t xml:space="preserve">  2.  Open the DreamGrid web control page (the page with the Start and Stop buttons), log in there with the avatar name and password, and click “Upload Mesh”.</w:t>
      </w:r>
    </w:p>
    <w:p w14:paraId="23D0572A" w14:textId="77777777" w:rsidR="00E3409A" w:rsidRDefault="00000000">
      <w:pPr>
        <w:rPr>
          <w:lang w:val="en"/>
        </w:rPr>
      </w:pPr>
      <w:r>
        <w:rPr>
          <w:lang w:val="en"/>
        </w:rPr>
        <w:t xml:space="preserve">  3.  The page shows which region the avatar is in, with a red dot on the region map where the mesh will go.</w:t>
      </w:r>
    </w:p>
    <w:p w14:paraId="0AACB6E2" w14:textId="77777777" w:rsidR="00E3409A" w:rsidRDefault="00000000">
      <w:pPr>
        <w:rPr>
          <w:lang w:val="en"/>
        </w:rPr>
      </w:pPr>
      <w:r>
        <w:rPr>
          <w:lang w:val="en"/>
        </w:rPr>
        <w:t xml:space="preserve">  4.  Choose the model file and its texture files together. The model turns in a 3D preview. If a texture was left out, the page names it.</w:t>
      </w:r>
    </w:p>
    <w:p w14:paraId="1EF0C0AA" w14:textId="77777777" w:rsidR="00E3409A" w:rsidRDefault="00000000">
      <w:pPr>
        <w:rPr>
          <w:lang w:val="en"/>
        </w:rPr>
      </w:pPr>
      <w:r>
        <w:rPr>
          <w:lang w:val="en"/>
        </w:rPr>
        <w:t xml:space="preserve">  5.  Choose Object, Clothing or Avatar. These mean the same as leaving both checkboxes off, ticking Clothing, or ticking Avatar on the Mesh Uploader window.</w:t>
      </w:r>
    </w:p>
    <w:p w14:paraId="151BF4F4" w14:textId="77777777" w:rsidR="00E3409A" w:rsidRDefault="00000000">
      <w:pPr>
        <w:rPr>
          <w:lang w:val="en"/>
        </w:rPr>
      </w:pPr>
      <w:r>
        <w:rPr>
          <w:lang w:val="en"/>
        </w:rPr>
        <w:t xml:space="preserve">  6.  Click “Upload and place in world”, and watch the progress lines.</w:t>
      </w:r>
    </w:p>
    <w:p w14:paraId="6C90FB25" w14:textId="77777777" w:rsidR="00E3409A" w:rsidRDefault="00000000">
      <w:pPr>
        <w:rPr>
          <w:lang w:val="en"/>
        </w:rPr>
      </w:pPr>
      <w:r>
        <w:rPr>
          <w:lang w:val="en"/>
        </w:rPr>
        <w:t>To wear clothing or an avatar, the user right-clicks the object in world, chooses Take, then wears it from their inventory.</w:t>
      </w:r>
    </w:p>
    <w:p w14:paraId="10FFB7BA" w14:textId="77777777" w:rsidR="00E3409A" w:rsidRDefault="00000000">
      <w:pPr>
        <w:pStyle w:val="Heading3"/>
        <w:keepNext/>
        <w:rPr>
          <w:lang w:val="en"/>
        </w:rPr>
      </w:pPr>
      <w:r>
        <w:rPr>
          <w:lang w:val="en"/>
        </w:rPr>
        <w:t xml:space="preserve">  Limits</w:t>
      </w:r>
    </w:p>
    <w:p w14:paraId="3D3802A8" w14:textId="77777777" w:rsidR="00E3409A" w:rsidRDefault="00000000">
      <w:pPr>
        <w:rPr>
          <w:lang w:val="en"/>
        </w:rPr>
      </w:pPr>
      <w:r>
        <w:rPr>
          <w:lang w:val="en"/>
        </w:rPr>
        <w:t xml:space="preserve">  -  One upload can hold up to 200 MB and 40 files.</w:t>
      </w:r>
    </w:p>
    <w:p w14:paraId="28CAC7B1" w14:textId="77777777" w:rsidR="00E3409A" w:rsidRDefault="00000000">
      <w:pPr>
        <w:rPr>
          <w:lang w:val="en"/>
        </w:rPr>
      </w:pPr>
      <w:r>
        <w:rPr>
          <w:lang w:val="en"/>
        </w:rPr>
        <w:t xml:space="preserve">  -  A mesh larger than 64 meters on its longest side is made smaller to fit.</w:t>
      </w:r>
    </w:p>
    <w:p w14:paraId="065B90EB" w14:textId="77777777" w:rsidR="00E3409A" w:rsidRDefault="00000000">
      <w:pPr>
        <w:rPr>
          <w:lang w:val="en"/>
        </w:rPr>
      </w:pPr>
      <w:r>
        <w:rPr>
          <w:lang w:val="en"/>
        </w:rPr>
        <w:t xml:space="preserve">  -  Only one mesh is built at a time. A user may wait a short while if someone else is uploading, or if you are using the Mesh Uploader window yourself.</w:t>
      </w:r>
    </w:p>
    <w:p w14:paraId="01D34305" w14:textId="77777777" w:rsidR="00E3409A" w:rsidRDefault="00000000">
      <w:pPr>
        <w:rPr>
          <w:lang w:val="en"/>
        </w:rPr>
      </w:pPr>
      <w:r>
        <w:rPr>
          <w:lang w:val="en"/>
        </w:rPr>
        <w:t xml:space="preserve">  -  Clothing and Avatar need Python on the DreamGrid computer, the same as on the Mesh Uploader window. Without it the page offers Object only.</w:t>
      </w:r>
    </w:p>
    <w:p w14:paraId="20BEBA69" w14:textId="77777777" w:rsidR="00E3409A" w:rsidRDefault="00000000">
      <w:pPr>
        <w:rPr>
          <w:lang w:val="en"/>
        </w:rPr>
      </w:pPr>
      <w:r>
        <w:rPr>
          <w:lang w:val="en"/>
        </w:rPr>
        <w:t>Uploaded files are kept in a folder that cannot be reached from the web. They are deleted when the build ends.</w:t>
      </w:r>
    </w:p>
    <w:p w14:paraId="50020C56" w14:textId="77777777" w:rsidR="00E3409A" w:rsidRDefault="00000000">
      <w:pPr>
        <w:rPr>
          <w:lang w:val="en"/>
        </w:rPr>
      </w:pPr>
      <w:r>
        <w:rPr>
          <w:b/>
          <w:bCs/>
          <w:lang w:val="en"/>
        </w:rPr>
        <w:t xml:space="preserve">CAUTION: </w:t>
      </w:r>
      <w:r>
        <w:rPr>
          <w:lang w:val="en"/>
        </w:rPr>
        <w:t>Only tick users you trust. DreamGrid itself reads the model file, and a badly damaged file could stop DreamGrid.</w:t>
      </w:r>
    </w:p>
    <w:p w14:paraId="79A026F1" w14:textId="77777777" w:rsidR="00A20F04" w:rsidRDefault="00000000">
      <w:pPr>
        <w:pStyle w:val="Heading2"/>
        <w:rPr>
          <w:lang w:val="en"/>
        </w:rPr>
      </w:pPr>
      <w:r>
        <w:rPr>
          <w:lang w:val="en"/>
        </w:rPr>
        <w:t>Folder batch mode (optional)</w:t>
      </w:r>
    </w:p>
    <w:p w14:paraId="1002D461" w14:textId="77777777" w:rsidR="00A20F04" w:rsidRDefault="00000000">
      <w:pPr>
        <w:rPr>
          <w:lang w:val="en"/>
        </w:rPr>
      </w:pPr>
      <w:r>
        <w:rPr>
          <w:lang w:val="en"/>
        </w:rPr>
        <w:t>Check "Process entire folder (one mesh at a time)" and the Browse button switches to picking a FOLDER instead of a single file. Clicking "Build &amp;&amp; Load" then scans that folder, and every subfolder, for every .dae, .fbx, .gltf, or .glb file it can find, and builds and loads them one at a time, in alphabetical order, each into its own OAR.</w:t>
      </w:r>
    </w:p>
    <w:p>
      <w:pPr>
        <w:rPr>
          <w:lang w:val="en"/>
        </w:rPr>
      </w:pPr>
      <w:r>
        <w:rPr>
          <w:lang w:val="en"/>
        </w:rPr>
        <w:t xml:space="preserve">Zips in the folder are taken too. Each zip is unpacked on its own into a temporary folder under OutworldzFiles\tmp, the model inside is built and loaded, and the temporary folder is removed before the next file is started. A zip that holds more than one model builds the one nearest its top; the Status box names it. This is the way to load a whole set of avatars that arrived as zips: put them in one folder and let it run.</w:t>
      </w:r>
    </w:p>
    <w:p w14:paraId="579A4535" w14:textId="77777777" w:rsidR="00A20F04" w:rsidRDefault="00000000">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545DF664" w14:textId="77777777" w:rsidR="00A20F04" w:rsidRDefault="00000000">
      <w:pPr>
        <w:rPr>
          <w:lang w:val="en"/>
        </w:rPr>
      </w:pPr>
      <w:r>
        <w:rPr>
          <w:lang w:val="en"/>
        </w:rPr>
        <w:t>Note: in folder mode there is no single mesh to measure, so the avatar-gaze placement described above is skipped - only the X/Y start position and region come from the avatar or region fields.</w:t>
      </w:r>
    </w:p>
    <w:p w14:paraId="33C24900" w14:textId="77777777" w:rsidR="00A20F04" w:rsidRDefault="00000000">
      <w:pPr>
        <w:pStyle w:val="Heading2"/>
        <w:rPr>
          <w:lang w:val="en"/>
        </w:rPr>
      </w:pPr>
      <w:r>
        <w:rPr>
          <w:lang w:val="en"/>
        </w:rPr>
        <w:t>Fixing a preview that will not zoom out far enough</w:t>
      </w:r>
    </w:p>
    <w:p w14:paraId="3F774357" w14:textId="77777777" w:rsidR="00887507" w:rsidRDefault="00000000">
      <w:pPr>
        <w:rPr>
          <w:lang w:val="en"/>
        </w:rPr>
      </w:pPr>
      <w:r>
        <w:rPr>
          <w:lang w:val="en"/>
        </w:rPr>
        <w:t>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5D5F3F3D" w14:textId="77777777" w:rsidR="00A20F04" w:rsidRDefault="00887507">
      <w:pPr>
        <w:rPr>
          <w:lang w:val="en"/>
        </w:rPr>
      </w:pPr>
      <w:r>
        <w:rPr>
          <w:lang w:val="en"/>
        </w:rPr>
        <w:br w:type="page"/>
      </w:r>
    </w:p>
    <w:p w14:paraId="2A09F0D0" w14:textId="77777777" w:rsidR="00A20F04" w:rsidRDefault="00000000">
      <w:pPr>
        <w:pStyle w:val="Heading2"/>
        <w:rPr>
          <w:lang w:val="en"/>
        </w:rPr>
      </w:pPr>
      <w:r>
        <w:rPr>
          <w:lang w:val="en"/>
        </w:rPr>
        <w:t>Tips</w:t>
      </w:r>
    </w:p>
    <w:p w14:paraId="5A681362" w14:textId="77777777" w:rsidR="00A20F04" w:rsidRDefault="00000000">
      <w:pPr>
        <w:rPr>
          <w:lang w:val="en"/>
        </w:rPr>
      </w:pPr>
      <w:r>
        <w:rPr>
          <w:lang w:val="en"/>
        </w:rPr>
        <w:t xml:space="preserve">  -  Always preview a model before building it, especially one you have not loaded before - it is much faster than discovering a problem after a full build and load.</w:t>
      </w:r>
    </w:p>
    <w:p w14:paraId="65BC7CCD" w14:textId="77777777" w:rsidR="00A20F04" w:rsidRDefault="00000000">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0B0CBB63" w14:textId="77777777" w:rsidR="00A20F04" w:rsidRDefault="00000000">
      <w:pPr>
        <w:rPr>
          <w:lang w:val="en"/>
        </w:rPr>
      </w:pPr>
      <w:r>
        <w:rPr>
          <w:lang w:val="en"/>
        </w:rPr>
        <w:t xml:space="preserve">  -  Prefer GLB over separate GLTF-plus-textures when you can - it is one self-contained file, so nothing can go missing between the model and its textures.</w:t>
      </w:r>
    </w:p>
    <w:p w14:paraId="027D828F" w14:textId="77777777" w:rsidR="00A20F04" w:rsidRDefault="00000000">
      <w:pPr>
        <w:rPr>
          <w:lang w:val="en"/>
        </w:rPr>
      </w:pPr>
      <w:r>
        <w:rPr>
          <w:lang w:val="en"/>
        </w:rPr>
        <w:t xml:space="preserve">  -  The Target Region list only shows regions that are currently booted (running) - boot the region first if it is not on the list.</w:t>
      </w:r>
    </w:p>
    <w:p w14:paraId="24066744" w14:textId="77777777" w:rsidR="00A20F04" w:rsidRDefault="00000000">
      <w:pPr>
        <w:rPr>
          <w:lang w:val="en"/>
        </w:rPr>
      </w:pPr>
      <w:r>
        <w:rPr>
          <w:lang w:val="en"/>
        </w:rPr>
        <w:t xml:space="preserve">  -  Leave Clothing checked by default if you plan to upload Mixamo characters - it has no effect on a file that does not need converting, and saves you a step on the ones that do.</w:t>
      </w:r>
    </w:p>
    <w:p w14:paraId="24B461D7" w14:textId="77777777" w:rsidR="00313128" w:rsidRDefault="00000000">
      <w:pPr>
        <w:rPr>
          <w:lang w:val="en"/>
        </w:rPr>
      </w:pPr>
      <w:r>
        <w:rPr>
          <w:lang w:val="en"/>
        </w:rPr>
        <w:t xml:space="preserve">  -  Planning to wear it? Check that the model is in a T-pose before anything else. No setting in DreamGrid can fix a model that was rigged in another pose.</w:t>
      </w:r>
      <w:bookmarkEnd w:id="0"/>
    </w:p>
    <w:sectPr w:rsidR="0031312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embedSystemFonts/>
  <w:bordersDoNotSurroundHeader/>
  <w:bordersDoNotSurroundFooter/>
  <w:proofState w:spelling="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2A4204"/>
    <w:rsid w:val="003028BA"/>
    <w:rsid w:val="00313128"/>
    <w:rsid w:val="003F0432"/>
    <w:rsid w:val="004745EB"/>
    <w:rsid w:val="004954B9"/>
    <w:rsid w:val="004B2BAC"/>
    <w:rsid w:val="00546C41"/>
    <w:rsid w:val="005E34A5"/>
    <w:rsid w:val="005F28BC"/>
    <w:rsid w:val="00672D66"/>
    <w:rsid w:val="00736D83"/>
    <w:rsid w:val="00887507"/>
    <w:rsid w:val="008B0F01"/>
    <w:rsid w:val="00A001D1"/>
    <w:rsid w:val="00A20F04"/>
    <w:rsid w:val="00A377A8"/>
    <w:rsid w:val="00A54860"/>
    <w:rsid w:val="00B17CFD"/>
    <w:rsid w:val="00D21BBB"/>
    <w:rsid w:val="00D267BA"/>
    <w:rsid w:val="00DD76C6"/>
    <w:rsid w:val="00E3409A"/>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7B467A"/>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7A8"/>
  </w:style>
  <w:style w:type="paragraph" w:styleId="Heading1">
    <w:name w:val="heading 1"/>
    <w:basedOn w:val="Normal"/>
    <w:next w:val="Normal"/>
    <w:link w:val="Heading1Char"/>
    <w:uiPriority w:val="9"/>
    <w:qFormat/>
    <w:rsid w:val="00A377A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377A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377A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377A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377A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377A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377A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377A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377A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A377A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A377A8"/>
    <w:rPr>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A377A8"/>
    <w:rPr>
      <w:caps/>
      <w:color w:val="1F3763" w:themeColor="accent1" w:themeShade="7F"/>
      <w:spacing w:val="15"/>
    </w:rPr>
  </w:style>
  <w:style w:type="character" w:customStyle="1" w:styleId="Heading4Char">
    <w:name w:val="Heading 4 Char"/>
    <w:basedOn w:val="DefaultParagraphFont"/>
    <w:link w:val="Heading4"/>
    <w:uiPriority w:val="9"/>
    <w:semiHidden/>
    <w:locked/>
    <w:rsid w:val="00A377A8"/>
    <w:rPr>
      <w:caps/>
      <w:color w:val="2F5496" w:themeColor="accent1" w:themeShade="BF"/>
      <w:spacing w:val="10"/>
    </w:rPr>
  </w:style>
  <w:style w:type="character" w:customStyle="1" w:styleId="Heading5Char">
    <w:name w:val="Heading 5 Char"/>
    <w:basedOn w:val="DefaultParagraphFont"/>
    <w:link w:val="Heading5"/>
    <w:uiPriority w:val="9"/>
    <w:semiHidden/>
    <w:locked/>
    <w:rsid w:val="00A377A8"/>
    <w:rPr>
      <w:caps/>
      <w:color w:val="2F5496" w:themeColor="accent1" w:themeShade="BF"/>
      <w:spacing w:val="10"/>
    </w:rPr>
  </w:style>
  <w:style w:type="character" w:customStyle="1" w:styleId="Heading6Char">
    <w:name w:val="Heading 6 Char"/>
    <w:basedOn w:val="DefaultParagraphFont"/>
    <w:link w:val="Heading6"/>
    <w:uiPriority w:val="9"/>
    <w:semiHidden/>
    <w:locked/>
    <w:rsid w:val="00A377A8"/>
    <w:rPr>
      <w:caps/>
      <w:color w:val="2F5496" w:themeColor="accent1" w:themeShade="BF"/>
      <w:spacing w:val="10"/>
    </w:rPr>
  </w:style>
  <w:style w:type="character" w:customStyle="1" w:styleId="Heading7Char">
    <w:name w:val="Heading 7 Char"/>
    <w:basedOn w:val="DefaultParagraphFont"/>
    <w:link w:val="Heading7"/>
    <w:uiPriority w:val="9"/>
    <w:semiHidden/>
    <w:locked/>
    <w:rsid w:val="00A377A8"/>
    <w:rPr>
      <w:caps/>
      <w:color w:val="2F5496" w:themeColor="accent1" w:themeShade="BF"/>
      <w:spacing w:val="10"/>
    </w:rPr>
  </w:style>
  <w:style w:type="character" w:customStyle="1" w:styleId="Heading8Char">
    <w:name w:val="Heading 8 Char"/>
    <w:basedOn w:val="DefaultParagraphFont"/>
    <w:link w:val="Heading8"/>
    <w:uiPriority w:val="9"/>
    <w:semiHidden/>
    <w:locked/>
    <w:rsid w:val="00A377A8"/>
    <w:rPr>
      <w:caps/>
      <w:spacing w:val="10"/>
      <w:sz w:val="18"/>
      <w:szCs w:val="18"/>
    </w:rPr>
  </w:style>
  <w:style w:type="character" w:customStyle="1" w:styleId="Heading9Char">
    <w:name w:val="Heading 9 Char"/>
    <w:basedOn w:val="DefaultParagraphFont"/>
    <w:link w:val="Heading9"/>
    <w:uiPriority w:val="9"/>
    <w:semiHidden/>
    <w:locked/>
    <w:rsid w:val="00A377A8"/>
    <w:rPr>
      <w:i/>
      <w:iCs/>
      <w:caps/>
      <w:spacing w:val="10"/>
      <w:sz w:val="18"/>
      <w:szCs w:val="18"/>
    </w:rPr>
  </w:style>
  <w:style w:type="paragraph" w:styleId="Caption">
    <w:name w:val="caption"/>
    <w:basedOn w:val="Normal"/>
    <w:next w:val="Normal"/>
    <w:uiPriority w:val="35"/>
    <w:semiHidden/>
    <w:unhideWhenUsed/>
    <w:qFormat/>
    <w:rsid w:val="00A377A8"/>
    <w:rPr>
      <w:b/>
      <w:bCs/>
      <w:color w:val="2F5496" w:themeColor="accent1" w:themeShade="BF"/>
      <w:sz w:val="16"/>
      <w:szCs w:val="16"/>
    </w:rPr>
  </w:style>
  <w:style w:type="paragraph" w:styleId="Title">
    <w:name w:val="Title"/>
    <w:basedOn w:val="Normal"/>
    <w:next w:val="Normal"/>
    <w:link w:val="TitleChar"/>
    <w:uiPriority w:val="10"/>
    <w:qFormat/>
    <w:rsid w:val="00A377A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A377A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377A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A377A8"/>
    <w:rPr>
      <w:caps/>
      <w:color w:val="595959" w:themeColor="text1" w:themeTint="A6"/>
      <w:spacing w:val="10"/>
      <w:sz w:val="21"/>
      <w:szCs w:val="21"/>
    </w:rPr>
  </w:style>
  <w:style w:type="character" w:styleId="Strong">
    <w:name w:val="Strong"/>
    <w:uiPriority w:val="22"/>
    <w:qFormat/>
    <w:rsid w:val="00A377A8"/>
    <w:rPr>
      <w:b/>
      <w:bCs/>
    </w:rPr>
  </w:style>
  <w:style w:type="character" w:styleId="Emphasis">
    <w:name w:val="Emphasis"/>
    <w:uiPriority w:val="20"/>
    <w:qFormat/>
    <w:rsid w:val="00A377A8"/>
    <w:rPr>
      <w:caps/>
      <w:color w:val="1F3763" w:themeColor="accent1" w:themeShade="7F"/>
      <w:spacing w:val="5"/>
    </w:rPr>
  </w:style>
  <w:style w:type="paragraph" w:styleId="NoSpacing">
    <w:name w:val="No Spacing"/>
    <w:uiPriority w:val="1"/>
    <w:qFormat/>
    <w:rsid w:val="00A377A8"/>
    <w:pPr>
      <w:spacing w:after="0" w:line="240" w:lineRule="auto"/>
    </w:pPr>
  </w:style>
  <w:style w:type="paragraph" w:styleId="Quote">
    <w:name w:val="Quote"/>
    <w:basedOn w:val="Normal"/>
    <w:next w:val="Normal"/>
    <w:link w:val="QuoteChar"/>
    <w:uiPriority w:val="29"/>
    <w:qFormat/>
    <w:rsid w:val="00A377A8"/>
    <w:rPr>
      <w:i/>
      <w:iCs/>
      <w:sz w:val="24"/>
      <w:szCs w:val="24"/>
    </w:rPr>
  </w:style>
  <w:style w:type="character" w:customStyle="1" w:styleId="QuoteChar">
    <w:name w:val="Quote Char"/>
    <w:basedOn w:val="DefaultParagraphFont"/>
    <w:link w:val="Quote"/>
    <w:uiPriority w:val="29"/>
    <w:locked/>
    <w:rsid w:val="00A377A8"/>
    <w:rPr>
      <w:i/>
      <w:iCs/>
      <w:sz w:val="24"/>
      <w:szCs w:val="24"/>
    </w:rPr>
  </w:style>
  <w:style w:type="paragraph" w:styleId="IntenseQuote">
    <w:name w:val="Intense Quote"/>
    <w:basedOn w:val="Normal"/>
    <w:next w:val="Normal"/>
    <w:link w:val="IntenseQuoteChar"/>
    <w:uiPriority w:val="30"/>
    <w:qFormat/>
    <w:rsid w:val="00A377A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A377A8"/>
    <w:rPr>
      <w:color w:val="4472C4" w:themeColor="accent1"/>
      <w:sz w:val="24"/>
      <w:szCs w:val="24"/>
    </w:rPr>
  </w:style>
  <w:style w:type="character" w:styleId="SubtleEmphasis">
    <w:name w:val="Subtle Emphasis"/>
    <w:uiPriority w:val="19"/>
    <w:qFormat/>
    <w:rsid w:val="00A377A8"/>
    <w:rPr>
      <w:i/>
      <w:iCs/>
      <w:color w:val="1F3763" w:themeColor="accent1" w:themeShade="7F"/>
    </w:rPr>
  </w:style>
  <w:style w:type="character" w:styleId="IntenseEmphasis">
    <w:name w:val="Intense Emphasis"/>
    <w:uiPriority w:val="21"/>
    <w:qFormat/>
    <w:rsid w:val="00A377A8"/>
    <w:rPr>
      <w:b/>
      <w:bCs/>
      <w:caps/>
      <w:color w:val="1F3763" w:themeColor="accent1" w:themeShade="7F"/>
      <w:spacing w:val="10"/>
    </w:rPr>
  </w:style>
  <w:style w:type="character" w:styleId="SubtleReference">
    <w:name w:val="Subtle Reference"/>
    <w:uiPriority w:val="31"/>
    <w:qFormat/>
    <w:rsid w:val="00A377A8"/>
    <w:rPr>
      <w:b/>
      <w:bCs/>
      <w:color w:val="4472C4" w:themeColor="accent1"/>
    </w:rPr>
  </w:style>
  <w:style w:type="character" w:styleId="IntenseReference">
    <w:name w:val="Intense Reference"/>
    <w:uiPriority w:val="32"/>
    <w:qFormat/>
    <w:rsid w:val="00A377A8"/>
    <w:rPr>
      <w:b/>
      <w:bCs/>
      <w:i/>
      <w:iCs/>
      <w:caps/>
      <w:color w:val="4472C4" w:themeColor="accent1"/>
    </w:rPr>
  </w:style>
  <w:style w:type="character" w:styleId="BookTitle">
    <w:name w:val="Book Title"/>
    <w:uiPriority w:val="33"/>
    <w:qFormat/>
    <w:rsid w:val="00A377A8"/>
    <w:rPr>
      <w:b/>
      <w:bCs/>
      <w:i/>
      <w:iCs/>
      <w:spacing w:val="0"/>
    </w:rPr>
  </w:style>
  <w:style w:type="paragraph" w:styleId="TOCHeading">
    <w:name w:val="TOC Heading"/>
    <w:basedOn w:val="Heading1"/>
    <w:next w:val="Normal"/>
    <w:uiPriority w:val="39"/>
    <w:semiHidden/>
    <w:unhideWhenUsed/>
    <w:qFormat/>
    <w:rsid w:val="00A377A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Pages>
  <Words>3438</Words>
  <Characters>19601</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Mesh Uploader</vt:lpstr>
    </vt:vector>
  </TitlesOfParts>
  <Company/>
  <LinksUpToDate>false</LinksUpToDate>
  <CharactersWithSpaces>22994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5</cp:revision>
  <dcterms:created xsi:type="dcterms:W3CDTF">2026-09-19T19:06:00Z</dcterms:created>
  <dcterms:modified xsi:type="dcterms:W3CDTF">2026-09-30T03:10:00Z</dcterms:modified>
</cp:coreProperties>
</file>