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92508C" w14:textId="77777777" w:rsidR="00D07337" w:rsidRDefault="00D07337" w:rsidP="005B7C67">
      <w:pPr>
        <w:pStyle w:val="Heading1"/>
        <w:rPr>
          <w:lang w:val="en"/>
        </w:rPr>
      </w:pPr>
      <w:bookmarkStart w:id="0" w:name="OLE_LINK10"/>
      <w:r>
        <w:rPr>
          <w:lang w:val="en"/>
        </w:rPr>
        <w:t>Flotsam Cache Settings</w:t>
      </w:r>
    </w:p>
    <w:p w14:paraId="414E2BFE" w14:textId="3E5B691D" w:rsidR="00C52ED6" w:rsidRDefault="00D07337" w:rsidP="00116EB7">
      <w:pPr>
        <w:rPr>
          <w:highlight w:val="white"/>
        </w:rPr>
      </w:pPr>
      <w:r>
        <w:rPr>
          <w:highlight w:val="white"/>
        </w:rPr>
        <w:br/>
        <w:t xml:space="preserve">OpenSimulator has an asset cache that stores the assets retrieved from an asset service. This reduces the load on </w:t>
      </w:r>
      <w:r w:rsidR="006E3145">
        <w:rPr>
          <w:highlight w:val="white"/>
        </w:rPr>
        <w:t>an</w:t>
      </w:r>
      <w:r>
        <w:rPr>
          <w:highlight w:val="white"/>
        </w:rPr>
        <w:t xml:space="preserve"> asset service and improves OpenSimulator responsiveness</w:t>
      </w:r>
      <w:r w:rsidR="006E3145">
        <w:rPr>
          <w:highlight w:val="white"/>
        </w:rPr>
        <w:t xml:space="preserve">. </w:t>
      </w:r>
      <w:r w:rsidR="006E3145" w:rsidRPr="006E3145">
        <w:rPr>
          <w:noProof/>
        </w:rPr>
        <w:drawing>
          <wp:inline distT="0" distB="0" distL="0" distR="0" wp14:anchorId="3AE8086B" wp14:editId="21183363">
            <wp:extent cx="5943600" cy="3252470"/>
            <wp:effectExtent l="0" t="0" r="0" b="0"/>
            <wp:docPr id="191374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74053" name=""/>
                    <pic:cNvPicPr/>
                  </pic:nvPicPr>
                  <pic:blipFill>
                    <a:blip r:embed="rId4"/>
                    <a:stretch>
                      <a:fillRect/>
                    </a:stretch>
                  </pic:blipFill>
                  <pic:spPr>
                    <a:xfrm>
                      <a:off x="0" y="0"/>
                      <a:ext cx="5943600" cy="3252470"/>
                    </a:xfrm>
                    <a:prstGeom prst="rect">
                      <a:avLst/>
                    </a:prstGeom>
                  </pic:spPr>
                </pic:pic>
              </a:graphicData>
            </a:graphic>
          </wp:inline>
        </w:drawing>
      </w:r>
      <w:r>
        <w:rPr>
          <w:highlight w:val="white"/>
        </w:rPr>
        <w:t xml:space="preserve">Script Cache holds </w:t>
      </w:r>
      <w:proofErr w:type="gramStart"/>
      <w:r>
        <w:rPr>
          <w:highlight w:val="white"/>
        </w:rPr>
        <w:t>all of</w:t>
      </w:r>
      <w:proofErr w:type="gramEnd"/>
      <w:r>
        <w:rPr>
          <w:highlight w:val="white"/>
        </w:rPr>
        <w:t xml:space="preserve"> the compiled scripts. Clearing it deletes them all, and each script compiles again the next time its region starts. That is why it can only be cleared while OpenSimulator is stopped.</w:t>
      </w:r>
    </w:p>
    <w:p w14:paraId="6EFA90C1" w14:textId="5839D4DC" w:rsidR="00E95816" w:rsidRDefault="00E95816" w:rsidP="00116EB7">
      <w:pPr>
        <w:rPr>
          <w:highlight w:val="white"/>
        </w:rPr>
      </w:pPr>
      <w:r>
        <w:rPr>
          <w:highlight w:val="white"/>
        </w:rPr>
        <w:t>Avatar Bakes cache holds the combined layers of the avatars</w:t>
      </w:r>
      <w:r w:rsidR="006E3145">
        <w:rPr>
          <w:highlight w:val="white"/>
        </w:rPr>
        <w:t xml:space="preserve">. </w:t>
      </w:r>
      <w:r>
        <w:rPr>
          <w:highlight w:val="white"/>
        </w:rPr>
        <w:t xml:space="preserve">These </w:t>
      </w:r>
      <w:r w:rsidR="006E3145">
        <w:rPr>
          <w:highlight w:val="white"/>
        </w:rPr>
        <w:t>consist</w:t>
      </w:r>
      <w:r>
        <w:rPr>
          <w:highlight w:val="white"/>
        </w:rPr>
        <w:t xml:space="preserve"> of the Skin, Alpha, Tat</w:t>
      </w:r>
      <w:r w:rsidR="006E3145">
        <w:rPr>
          <w:highlight w:val="white"/>
        </w:rPr>
        <w:t>t</w:t>
      </w:r>
      <w:r>
        <w:rPr>
          <w:highlight w:val="white"/>
        </w:rPr>
        <w:t>oo, and other layers</w:t>
      </w:r>
      <w:r w:rsidR="006E3145">
        <w:rPr>
          <w:highlight w:val="white"/>
        </w:rPr>
        <w:t xml:space="preserve">. </w:t>
      </w:r>
    </w:p>
    <w:p w14:paraId="1D902205" w14:textId="77777777" w:rsidR="00E95816" w:rsidRDefault="00E95816" w:rsidP="00116EB7">
      <w:r>
        <w:rPr>
          <w:highlight w:val="white"/>
        </w:rPr>
        <w:t>Asset Cache</w:t>
      </w:r>
      <w:r>
        <w:t xml:space="preserve"> stores the prims and meshes.</w:t>
      </w:r>
    </w:p>
    <w:p w14:paraId="3D75CE7E" w14:textId="36AFB8B4" w:rsidR="00E95816" w:rsidRDefault="00E95816" w:rsidP="00116EB7">
      <w:r>
        <w:t xml:space="preserve">Image </w:t>
      </w:r>
      <w:r w:rsidR="006E3145">
        <w:t>catches</w:t>
      </w:r>
      <w:r>
        <w:t xml:space="preserve"> the images.</w:t>
      </w:r>
    </w:p>
    <w:p w14:paraId="6B7F85D9" w14:textId="23A5E403" w:rsidR="00E95816" w:rsidRDefault="00E95816" w:rsidP="00116EB7">
      <w:r>
        <w:t>Users Cache maintains the Users home location, and other important parameters. This is a last resort cache</w:t>
      </w:r>
      <w:r w:rsidR="006E3145">
        <w:t xml:space="preserve"> </w:t>
      </w:r>
      <w:r>
        <w:t>that will clear ALL user data except login data.</w:t>
      </w:r>
    </w:p>
    <w:p w14:paraId="163EBA04" w14:textId="77777777" w:rsidR="00D07337" w:rsidRDefault="00D07337" w:rsidP="00116EB7">
      <w:pPr>
        <w:rPr>
          <w:highlight w:val="white"/>
        </w:rPr>
      </w:pPr>
      <w:r w:rsidRPr="00A43FA2">
        <w:t>Flotsam asset cache</w:t>
      </w:r>
      <w:r w:rsidR="00E95816">
        <w:t xml:space="preserve"> </w:t>
      </w:r>
      <w:r>
        <w:rPr>
          <w:highlight w:val="white"/>
        </w:rPr>
        <w:t>stores assets on disk</w:t>
      </w:r>
      <w:r w:rsidR="00E95816">
        <w:rPr>
          <w:highlight w:val="white"/>
        </w:rPr>
        <w:t>.</w:t>
      </w:r>
    </w:p>
    <w:p w14:paraId="7F72D961" w14:textId="4A8FEAE8" w:rsidR="00116EB7" w:rsidRDefault="00000000" w:rsidP="00116EB7">
      <w:pPr>
        <w:rPr>
          <w:highlight w:val="white"/>
        </w:rPr>
      </w:pPr>
      <w:r>
        <w:rPr>
          <w:highlight w:val="white"/>
        </w:rPr>
        <w:t xml:space="preserve">DreamGrid keeps the asset </w:t>
      </w:r>
      <w:r w:rsidR="006E3145">
        <w:rPr>
          <w:highlight w:val="white"/>
        </w:rPr>
        <w:t>cash</w:t>
      </w:r>
      <w:r>
        <w:rPr>
          <w:highlight w:val="white"/>
        </w:rPr>
        <w:t xml:space="preserve"> from growing too large. You set the limit on this screen.</w:t>
      </w:r>
    </w:p>
    <w:p w14:paraId="11497811" w14:textId="77777777" w:rsidR="00C52ED6" w:rsidRDefault="00116EB7" w:rsidP="00116EB7">
      <w:pPr>
        <w:rPr>
          <w:highlight w:val="white"/>
        </w:rPr>
      </w:pPr>
      <w:r>
        <w:rPr>
          <w:highlight w:val="white"/>
        </w:rPr>
        <w:br w:type="page"/>
      </w:r>
    </w:p>
    <w:p w14:paraId="740A6BB3" w14:textId="77777777" w:rsidR="00C52ED6" w:rsidRDefault="00000000">
      <w:pPr>
        <w:pStyle w:val="Heading2"/>
      </w:pPr>
      <w:r>
        <w:t>How big the asset cache can get</w:t>
      </w:r>
    </w:p>
    <w:p w14:paraId="4ED2AFD5" w14:textId="4CBB9D31" w:rsidR="00C52ED6" w:rsidRDefault="00000000" w:rsidP="00116EB7">
      <w:pPr>
        <w:rPr>
          <w:highlight w:val="white"/>
        </w:rPr>
      </w:pPr>
      <w:proofErr w:type="gramStart"/>
      <w:r>
        <w:rPr>
          <w:highlight w:val="white"/>
        </w:rPr>
        <w:t>All of</w:t>
      </w:r>
      <w:proofErr w:type="gramEnd"/>
      <w:r>
        <w:rPr>
          <w:highlight w:val="white"/>
        </w:rPr>
        <w:t xml:space="preserve"> your regions share one asset </w:t>
      </w:r>
      <w:r w:rsidR="006E3145">
        <w:rPr>
          <w:highlight w:val="white"/>
        </w:rPr>
        <w:t>cash</w:t>
      </w:r>
      <w:r>
        <w:rPr>
          <w:highlight w:val="white"/>
        </w:rPr>
        <w:t>. Every 15 minutes, DreamGrid checks how big it is. If it is over the limit, DreamGrid deletes the files that have gone unused the longest, until the cache is a little under the limit.</w:t>
      </w:r>
    </w:p>
    <w:p w14:paraId="03B05753" w14:textId="77777777" w:rsidR="00C52ED6" w:rsidRDefault="00000000" w:rsidP="00116EB7">
      <w:pPr>
        <w:rPr>
          <w:highlight w:val="white"/>
        </w:rPr>
      </w:pPr>
      <w:r>
        <w:rPr>
          <w:highlight w:val="white"/>
        </w:rPr>
        <w:t>The limit depends on how much free space is left on the drive that holds the cache:</w:t>
      </w:r>
    </w:p>
    <w:p w14:paraId="1F12AF92" w14:textId="77777777" w:rsidR="00C52ED6" w:rsidRDefault="00000000" w:rsidP="00116EB7">
      <w:pPr>
        <w:rPr>
          <w:highlight w:val="white"/>
        </w:rPr>
      </w:pPr>
      <w:r>
        <w:rPr>
          <w:highlight w:val="white"/>
        </w:rPr>
        <w:t>- If the drive has at least as much free space as the “GB largest cache size” box (5 GB unless you change it), the cache can grow to that size.</w:t>
      </w:r>
    </w:p>
    <w:p w14:paraId="2AE63228" w14:textId="77777777" w:rsidR="00C52ED6" w:rsidRDefault="00000000" w:rsidP="00116EB7">
      <w:pPr>
        <w:rPr>
          <w:highlight w:val="white"/>
        </w:rPr>
      </w:pPr>
      <w:r>
        <w:rPr>
          <w:highlight w:val="white"/>
        </w:rPr>
        <w:t>- If the drive has less free space than that, the cache is kept to 1 GB.</w:t>
      </w:r>
    </w:p>
    <w:p w14:paraId="5C1EF242" w14:textId="77777777" w:rsidR="00C52ED6" w:rsidRDefault="00000000" w:rsidP="00116EB7">
      <w:pPr>
        <w:rPr>
          <w:highlight w:val="white"/>
        </w:rPr>
      </w:pPr>
      <w:r>
        <w:rPr>
          <w:highlight w:val="white"/>
        </w:rPr>
        <w:t>- If the drive has less than 1 GB free, the cache is kept to the “% of free space” box (10 % unless you change it) of whatever space is left.</w:t>
      </w:r>
    </w:p>
    <w:p w14:paraId="2A40C3FE" w14:textId="77777777" w:rsidR="00C52ED6" w:rsidRDefault="00000000" w:rsidP="00116EB7">
      <w:pPr>
        <w:rPr>
          <w:highlight w:val="white"/>
        </w:rPr>
      </w:pPr>
      <w:r>
        <w:rPr>
          <w:highlight w:val="white"/>
        </w:rPr>
        <w:t>Deleting cache files is safe. When a region needs one of those assets again, it simply fetches it from the grid.</w:t>
      </w:r>
    </w:p>
    <w:p w14:paraId="11AB9DF9" w14:textId="77777777" w:rsidR="00C52ED6" w:rsidRDefault="00000000" w:rsidP="00116EB7">
      <w:pPr>
        <w:rPr>
          <w:highlight w:val="white"/>
        </w:rPr>
      </w:pPr>
      <w:r>
        <w:rPr>
          <w:highlight w:val="white"/>
        </w:rPr>
        <w:t>The Cache Directory box shows where the asset cache lives. Click the folder button to move it, for example to a bigger drive. The limit is then measured on that drive.</w:t>
      </w:r>
    </w:p>
    <w:p w14:paraId="7FD823DB" w14:textId="77777777" w:rsidR="00C52ED6" w:rsidRDefault="00000000" w:rsidP="00116EB7">
      <w:pPr>
        <w:rPr>
          <w:highlight w:val="white"/>
        </w:rPr>
      </w:pPr>
      <w:r>
        <w:rPr>
          <w:highlight w:val="white"/>
        </w:rPr>
        <w:t>Older versions of DreamGrid had a “Timeout in hours” box instead. It is gone. OpenSimulator no longer cleans the cache itself: every region did it at the same moment, they got in each other’s way, and the logs filled with “Access to the path is denied” warnings.</w:t>
      </w:r>
    </w:p>
    <w:p w14:paraId="21E496ED" w14:textId="77777777" w:rsidR="00D07337" w:rsidRPr="00A43FA2" w:rsidRDefault="00D07337" w:rsidP="005B7C67">
      <w:pPr>
        <w:pStyle w:val="Heading2"/>
      </w:pPr>
      <w:r w:rsidRPr="00A43FA2">
        <w:t>General principles</w:t>
      </w:r>
    </w:p>
    <w:p w14:paraId="597EBA11" w14:textId="7F283E49" w:rsidR="00D07337" w:rsidRDefault="00D07337" w:rsidP="00116EB7">
      <w:pPr>
        <w:rPr>
          <w:highlight w:val="white"/>
        </w:rPr>
      </w:pPr>
      <w:r>
        <w:rPr>
          <w:highlight w:val="white"/>
        </w:rPr>
        <w:t>When OpenSimulator requires an asset (</w:t>
      </w:r>
      <w:r w:rsidR="00A43FA2">
        <w:rPr>
          <w:highlight w:val="white"/>
        </w:rPr>
        <w:t>e.g.,</w:t>
      </w:r>
      <w:r>
        <w:rPr>
          <w:highlight w:val="white"/>
        </w:rPr>
        <w:t xml:space="preserve"> in response to a viewer request for a </w:t>
      </w:r>
      <w:r w:rsidR="006E3145">
        <w:rPr>
          <w:highlight w:val="white"/>
        </w:rPr>
        <w:t>note card</w:t>
      </w:r>
      <w:r>
        <w:rPr>
          <w:highlight w:val="white"/>
        </w:rPr>
        <w:t xml:space="preserve">), then it first asks the cache for this data. If the data is not found in the cache, then it asks the grid asset service (or </w:t>
      </w:r>
      <w:r w:rsidR="00A43FA2">
        <w:rPr>
          <w:highlight w:val="white"/>
        </w:rPr>
        <w:t>a</w:t>
      </w:r>
      <w:r>
        <w:rPr>
          <w:highlight w:val="white"/>
        </w:rPr>
        <w:t xml:space="preserve"> foreign asset service in the case of Hypergrid). If the asset is </w:t>
      </w:r>
      <w:r w:rsidR="00A43FA2">
        <w:rPr>
          <w:highlight w:val="white"/>
        </w:rPr>
        <w:t>there,</w:t>
      </w:r>
      <w:r>
        <w:rPr>
          <w:highlight w:val="white"/>
        </w:rPr>
        <w:t xml:space="preserve"> then it is both stored in the cache and returned to the user.</w:t>
      </w:r>
    </w:p>
    <w:p w14:paraId="6DB51250" w14:textId="77777777" w:rsidR="00D07337" w:rsidRDefault="00D07337" w:rsidP="00116EB7">
      <w:pPr>
        <w:rPr>
          <w:highlight w:val="white"/>
        </w:rPr>
      </w:pPr>
      <w:r>
        <w:rPr>
          <w:highlight w:val="white"/>
        </w:rPr>
        <w:t>If an asset is uploaded to OpenSimulator (e.g.</w:t>
      </w:r>
      <w:r w:rsidR="00A43FA2">
        <w:rPr>
          <w:highlight w:val="white"/>
        </w:rPr>
        <w:t>,</w:t>
      </w:r>
      <w:r>
        <w:rPr>
          <w:highlight w:val="white"/>
        </w:rPr>
        <w:t xml:space="preserve"> by the viewer uploading an animation), then the asset </w:t>
      </w:r>
      <w:proofErr w:type="gramStart"/>
      <w:r>
        <w:rPr>
          <w:highlight w:val="white"/>
        </w:rPr>
        <w:t xml:space="preserve">is </w:t>
      </w:r>
      <w:r w:rsidR="00A43FA2">
        <w:rPr>
          <w:highlight w:val="white"/>
        </w:rPr>
        <w:t>at</w:t>
      </w:r>
      <w:proofErr w:type="gramEnd"/>
      <w:r w:rsidR="00A43FA2">
        <w:rPr>
          <w:highlight w:val="white"/>
        </w:rPr>
        <w:t xml:space="preserve"> </w:t>
      </w:r>
      <w:r>
        <w:rPr>
          <w:highlight w:val="white"/>
        </w:rPr>
        <w:t xml:space="preserve">kept in </w:t>
      </w:r>
      <w:proofErr w:type="gramStart"/>
      <w:r>
        <w:rPr>
          <w:highlight w:val="white"/>
        </w:rPr>
        <w:t>cache</w:t>
      </w:r>
      <w:proofErr w:type="gramEnd"/>
      <w:r>
        <w:rPr>
          <w:highlight w:val="white"/>
        </w:rPr>
        <w:t xml:space="preserve"> (if there is room and the asset is not temporary) and sent to the asset service (if the asset is not temporary).</w:t>
      </w:r>
    </w:p>
    <w:p w14:paraId="568C75BB" w14:textId="77777777" w:rsidR="00D07337" w:rsidRDefault="00D07337" w:rsidP="00116EB7">
      <w:pPr>
        <w:rPr>
          <w:highlight w:val="white"/>
        </w:rPr>
      </w:pPr>
      <w:r>
        <w:rPr>
          <w:highlight w:val="white"/>
        </w:rPr>
        <w:t>Therefore, at any point you can wipe any temporary data stored by the asset cache (e.g.</w:t>
      </w:r>
      <w:r w:rsidR="00A43FA2">
        <w:rPr>
          <w:highlight w:val="white"/>
        </w:rPr>
        <w:t>,</w:t>
      </w:r>
      <w:r>
        <w:rPr>
          <w:highlight w:val="white"/>
        </w:rPr>
        <w:t xml:space="preserve"> on the filesystem), since the next request for that asset will simply query the asset service.</w:t>
      </w:r>
    </w:p>
    <w:bookmarkEnd w:id="0"/>
    <w:p w14:paraId="658D6BB6" w14:textId="77777777" w:rsidR="00D07337" w:rsidRDefault="00D07337" w:rsidP="00116EB7">
      <w:pPr>
        <w:rPr>
          <w:b/>
          <w:bCs/>
          <w:highlight w:val="white"/>
        </w:rPr>
      </w:pPr>
    </w:p>
    <w:sectPr w:rsidR="00D07337">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2"/>
    <w:compatSetting w:name="useWord2013TrackBottomHyphenation" w:uri="http://schemas.microsoft.com/office/word" w:val="0"/>
  </w:compat>
  <w:rsids>
    <w:rsidRoot w:val="00C7549D"/>
    <w:rsid w:val="00052B02"/>
    <w:rsid w:val="00116EB7"/>
    <w:rsid w:val="005B7C67"/>
    <w:rsid w:val="006E3145"/>
    <w:rsid w:val="00A43FA2"/>
    <w:rsid w:val="00B24A52"/>
    <w:rsid w:val="00B3321C"/>
    <w:rsid w:val="00C52ED6"/>
    <w:rsid w:val="00C7549D"/>
    <w:rsid w:val="00D07337"/>
    <w:rsid w:val="00D10131"/>
    <w:rsid w:val="00D402DC"/>
    <w:rsid w:val="00E95816"/>
    <w:rsid w:val="00FA64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9424256"/>
  <w14:defaultImageDpi w14:val="0"/>
  <w15:docId w15:val="{017D3BB2-7C61-4A2C-B544-6C024D9559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4A52"/>
  </w:style>
  <w:style w:type="paragraph" w:styleId="Heading1">
    <w:name w:val="heading 1"/>
    <w:basedOn w:val="Normal"/>
    <w:next w:val="Normal"/>
    <w:link w:val="Heading1Char"/>
    <w:uiPriority w:val="9"/>
    <w:qFormat/>
    <w:rsid w:val="00B24A52"/>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B24A52"/>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B24A52"/>
    <w:pPr>
      <w:pBdr>
        <w:top w:val="single" w:sz="6" w:space="2" w:color="4472C4" w:themeColor="accent1"/>
      </w:pBdr>
      <w:spacing w:before="300" w:after="0"/>
      <w:outlineLvl w:val="2"/>
    </w:pPr>
    <w:rPr>
      <w:caps/>
      <w:color w:val="1F3763" w:themeColor="accent1" w:themeShade="7F"/>
      <w:spacing w:val="15"/>
    </w:rPr>
  </w:style>
  <w:style w:type="paragraph" w:styleId="Heading4">
    <w:name w:val="heading 4"/>
    <w:basedOn w:val="Normal"/>
    <w:next w:val="Normal"/>
    <w:link w:val="Heading4Char"/>
    <w:uiPriority w:val="9"/>
    <w:semiHidden/>
    <w:unhideWhenUsed/>
    <w:qFormat/>
    <w:rsid w:val="00B24A52"/>
    <w:pPr>
      <w:pBdr>
        <w:top w:val="dotted" w:sz="6" w:space="2" w:color="4472C4" w:themeColor="accent1"/>
      </w:pBdr>
      <w:spacing w:before="200" w:after="0"/>
      <w:outlineLvl w:val="3"/>
    </w:pPr>
    <w:rPr>
      <w:caps/>
      <w:color w:val="2F5496" w:themeColor="accent1" w:themeShade="BF"/>
      <w:spacing w:val="10"/>
    </w:rPr>
  </w:style>
  <w:style w:type="paragraph" w:styleId="Heading5">
    <w:name w:val="heading 5"/>
    <w:basedOn w:val="Normal"/>
    <w:next w:val="Normal"/>
    <w:link w:val="Heading5Char"/>
    <w:uiPriority w:val="9"/>
    <w:semiHidden/>
    <w:unhideWhenUsed/>
    <w:qFormat/>
    <w:rsid w:val="00B24A52"/>
    <w:pPr>
      <w:pBdr>
        <w:bottom w:val="single" w:sz="6" w:space="1" w:color="4472C4" w:themeColor="accent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qFormat/>
    <w:rsid w:val="00B24A52"/>
    <w:pPr>
      <w:pBdr>
        <w:bottom w:val="dotted" w:sz="6" w:space="1" w:color="4472C4" w:themeColor="accent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B24A52"/>
    <w:pPr>
      <w:spacing w:before="200" w:after="0"/>
      <w:outlineLvl w:val="6"/>
    </w:pPr>
    <w:rPr>
      <w:caps/>
      <w:color w:val="2F5496" w:themeColor="accent1" w:themeShade="BF"/>
      <w:spacing w:val="10"/>
    </w:rPr>
  </w:style>
  <w:style w:type="paragraph" w:styleId="Heading8">
    <w:name w:val="heading 8"/>
    <w:basedOn w:val="Normal"/>
    <w:next w:val="Normal"/>
    <w:link w:val="Heading8Char"/>
    <w:uiPriority w:val="9"/>
    <w:semiHidden/>
    <w:unhideWhenUsed/>
    <w:qFormat/>
    <w:rsid w:val="00B24A52"/>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B24A52"/>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locked/>
    <w:rsid w:val="00B24A52"/>
    <w:rPr>
      <w:rFonts w:cs="Times New Roman"/>
      <w:caps/>
      <w:color w:val="FFFFFF" w:themeColor="background1"/>
      <w:spacing w:val="15"/>
      <w:sz w:val="22"/>
      <w:szCs w:val="22"/>
      <w:shd w:val="clear" w:color="auto" w:fill="4472C4" w:themeFill="accent1"/>
    </w:rPr>
  </w:style>
  <w:style w:type="character" w:customStyle="1" w:styleId="Heading2Char">
    <w:name w:val="Heading 2 Char"/>
    <w:basedOn w:val="DefaultParagraphFont"/>
    <w:link w:val="Heading2"/>
    <w:uiPriority w:val="9"/>
    <w:locked/>
    <w:rsid w:val="00B24A52"/>
    <w:rPr>
      <w:rFonts w:cs="Times New Roman"/>
      <w:caps/>
      <w:spacing w:val="15"/>
      <w:shd w:val="clear" w:color="auto" w:fill="D9E2F3" w:themeFill="accent1" w:themeFillTint="33"/>
    </w:rPr>
  </w:style>
  <w:style w:type="character" w:customStyle="1" w:styleId="Heading3Char">
    <w:name w:val="Heading 3 Char"/>
    <w:basedOn w:val="DefaultParagraphFont"/>
    <w:link w:val="Heading3"/>
    <w:uiPriority w:val="9"/>
    <w:semiHidden/>
    <w:locked/>
    <w:rsid w:val="00B24A52"/>
    <w:rPr>
      <w:rFonts w:cs="Times New Roman"/>
      <w:caps/>
      <w:color w:val="1F3763" w:themeColor="accent1" w:themeShade="7F"/>
      <w:spacing w:val="15"/>
    </w:rPr>
  </w:style>
  <w:style w:type="character" w:customStyle="1" w:styleId="Heading4Char">
    <w:name w:val="Heading 4 Char"/>
    <w:basedOn w:val="DefaultParagraphFont"/>
    <w:link w:val="Heading4"/>
    <w:uiPriority w:val="9"/>
    <w:semiHidden/>
    <w:locked/>
    <w:rsid w:val="00B24A52"/>
    <w:rPr>
      <w:rFonts w:cs="Times New Roman"/>
      <w:caps/>
      <w:color w:val="2F5496" w:themeColor="accent1" w:themeShade="BF"/>
      <w:spacing w:val="10"/>
    </w:rPr>
  </w:style>
  <w:style w:type="character" w:customStyle="1" w:styleId="Heading5Char">
    <w:name w:val="Heading 5 Char"/>
    <w:basedOn w:val="DefaultParagraphFont"/>
    <w:link w:val="Heading5"/>
    <w:uiPriority w:val="9"/>
    <w:semiHidden/>
    <w:locked/>
    <w:rsid w:val="00B24A52"/>
    <w:rPr>
      <w:rFonts w:cs="Times New Roman"/>
      <w:caps/>
      <w:color w:val="2F5496" w:themeColor="accent1" w:themeShade="BF"/>
      <w:spacing w:val="10"/>
    </w:rPr>
  </w:style>
  <w:style w:type="character" w:customStyle="1" w:styleId="Heading6Char">
    <w:name w:val="Heading 6 Char"/>
    <w:basedOn w:val="DefaultParagraphFont"/>
    <w:link w:val="Heading6"/>
    <w:uiPriority w:val="9"/>
    <w:semiHidden/>
    <w:locked/>
    <w:rsid w:val="00B24A52"/>
    <w:rPr>
      <w:rFonts w:cs="Times New Roman"/>
      <w:caps/>
      <w:color w:val="2F5496" w:themeColor="accent1" w:themeShade="BF"/>
      <w:spacing w:val="10"/>
    </w:rPr>
  </w:style>
  <w:style w:type="character" w:customStyle="1" w:styleId="Heading7Char">
    <w:name w:val="Heading 7 Char"/>
    <w:basedOn w:val="DefaultParagraphFont"/>
    <w:link w:val="Heading7"/>
    <w:uiPriority w:val="9"/>
    <w:semiHidden/>
    <w:locked/>
    <w:rsid w:val="00B24A52"/>
    <w:rPr>
      <w:rFonts w:cs="Times New Roman"/>
      <w:caps/>
      <w:color w:val="2F5496" w:themeColor="accent1" w:themeShade="BF"/>
      <w:spacing w:val="10"/>
    </w:rPr>
  </w:style>
  <w:style w:type="character" w:customStyle="1" w:styleId="Heading8Char">
    <w:name w:val="Heading 8 Char"/>
    <w:basedOn w:val="DefaultParagraphFont"/>
    <w:link w:val="Heading8"/>
    <w:uiPriority w:val="9"/>
    <w:semiHidden/>
    <w:locked/>
    <w:rsid w:val="00B24A52"/>
    <w:rPr>
      <w:rFonts w:cs="Times New Roman"/>
      <w:caps/>
      <w:spacing w:val="10"/>
      <w:sz w:val="18"/>
      <w:szCs w:val="18"/>
    </w:rPr>
  </w:style>
  <w:style w:type="character" w:customStyle="1" w:styleId="Heading9Char">
    <w:name w:val="Heading 9 Char"/>
    <w:basedOn w:val="DefaultParagraphFont"/>
    <w:link w:val="Heading9"/>
    <w:uiPriority w:val="9"/>
    <w:semiHidden/>
    <w:locked/>
    <w:rsid w:val="00B24A52"/>
    <w:rPr>
      <w:rFonts w:cs="Times New Roman"/>
      <w:i/>
      <w:iCs/>
      <w:caps/>
      <w:spacing w:val="10"/>
      <w:sz w:val="18"/>
      <w:szCs w:val="18"/>
    </w:rPr>
  </w:style>
  <w:style w:type="paragraph" w:styleId="Caption">
    <w:name w:val="caption"/>
    <w:basedOn w:val="Normal"/>
    <w:next w:val="Normal"/>
    <w:uiPriority w:val="35"/>
    <w:semiHidden/>
    <w:unhideWhenUsed/>
    <w:qFormat/>
    <w:rsid w:val="00B24A52"/>
    <w:rPr>
      <w:b/>
      <w:bCs/>
      <w:color w:val="2F5496" w:themeColor="accent1" w:themeShade="BF"/>
      <w:sz w:val="16"/>
      <w:szCs w:val="16"/>
    </w:rPr>
  </w:style>
  <w:style w:type="paragraph" w:styleId="Title">
    <w:name w:val="Title"/>
    <w:basedOn w:val="Normal"/>
    <w:next w:val="Normal"/>
    <w:link w:val="TitleChar"/>
    <w:uiPriority w:val="10"/>
    <w:qFormat/>
    <w:rsid w:val="00B24A52"/>
    <w:pPr>
      <w:spacing w:before="0" w:after="0"/>
    </w:pPr>
    <w:rPr>
      <w:rFonts w:asciiTheme="majorHAnsi" w:eastAsiaTheme="majorEastAsia" w:hAnsiTheme="majorHAnsi"/>
      <w:caps/>
      <w:color w:val="4472C4" w:themeColor="accent1"/>
      <w:spacing w:val="10"/>
      <w:sz w:val="52"/>
      <w:szCs w:val="52"/>
    </w:rPr>
  </w:style>
  <w:style w:type="character" w:customStyle="1" w:styleId="TitleChar">
    <w:name w:val="Title Char"/>
    <w:basedOn w:val="DefaultParagraphFont"/>
    <w:link w:val="Title"/>
    <w:uiPriority w:val="10"/>
    <w:locked/>
    <w:rsid w:val="00B24A52"/>
    <w:rPr>
      <w:rFonts w:asciiTheme="majorHAnsi" w:eastAsiaTheme="majorEastAsia" w:hAnsiTheme="majorHAnsi" w:cs="Times New Roman"/>
      <w:caps/>
      <w:color w:val="4472C4" w:themeColor="accent1"/>
      <w:spacing w:val="10"/>
      <w:sz w:val="52"/>
      <w:szCs w:val="52"/>
    </w:rPr>
  </w:style>
  <w:style w:type="paragraph" w:styleId="Subtitle">
    <w:name w:val="Subtitle"/>
    <w:basedOn w:val="Normal"/>
    <w:next w:val="Normal"/>
    <w:link w:val="SubtitleChar"/>
    <w:uiPriority w:val="11"/>
    <w:qFormat/>
    <w:rsid w:val="00B24A52"/>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locked/>
    <w:rsid w:val="00B24A52"/>
    <w:rPr>
      <w:rFonts w:cs="Times New Roman"/>
      <w:caps/>
      <w:color w:val="595959" w:themeColor="text1" w:themeTint="A6"/>
      <w:spacing w:val="10"/>
      <w:sz w:val="21"/>
      <w:szCs w:val="21"/>
    </w:rPr>
  </w:style>
  <w:style w:type="character" w:styleId="Strong">
    <w:name w:val="Strong"/>
    <w:basedOn w:val="DefaultParagraphFont"/>
    <w:uiPriority w:val="22"/>
    <w:qFormat/>
    <w:rsid w:val="00B24A52"/>
    <w:rPr>
      <w:b/>
    </w:rPr>
  </w:style>
  <w:style w:type="character" w:styleId="Emphasis">
    <w:name w:val="Emphasis"/>
    <w:basedOn w:val="DefaultParagraphFont"/>
    <w:uiPriority w:val="20"/>
    <w:qFormat/>
    <w:rsid w:val="00B24A52"/>
    <w:rPr>
      <w:caps/>
      <w:color w:val="1F3763" w:themeColor="accent1" w:themeShade="7F"/>
      <w:spacing w:val="5"/>
    </w:rPr>
  </w:style>
  <w:style w:type="paragraph" w:styleId="NoSpacing">
    <w:name w:val="No Spacing"/>
    <w:uiPriority w:val="1"/>
    <w:qFormat/>
    <w:rsid w:val="00B24A52"/>
    <w:pPr>
      <w:spacing w:after="0" w:line="240" w:lineRule="auto"/>
    </w:pPr>
  </w:style>
  <w:style w:type="paragraph" w:styleId="Quote">
    <w:name w:val="Quote"/>
    <w:basedOn w:val="Normal"/>
    <w:next w:val="Normal"/>
    <w:link w:val="QuoteChar"/>
    <w:uiPriority w:val="29"/>
    <w:qFormat/>
    <w:rsid w:val="00B24A52"/>
    <w:rPr>
      <w:i/>
      <w:iCs/>
      <w:sz w:val="24"/>
      <w:szCs w:val="24"/>
    </w:rPr>
  </w:style>
  <w:style w:type="character" w:customStyle="1" w:styleId="QuoteChar">
    <w:name w:val="Quote Char"/>
    <w:basedOn w:val="DefaultParagraphFont"/>
    <w:link w:val="Quote"/>
    <w:uiPriority w:val="29"/>
    <w:locked/>
    <w:rsid w:val="00B24A52"/>
    <w:rPr>
      <w:rFonts w:cs="Times New Roman"/>
      <w:i/>
      <w:iCs/>
      <w:sz w:val="24"/>
      <w:szCs w:val="24"/>
    </w:rPr>
  </w:style>
  <w:style w:type="paragraph" w:styleId="IntenseQuote">
    <w:name w:val="Intense Quote"/>
    <w:basedOn w:val="Normal"/>
    <w:next w:val="Normal"/>
    <w:link w:val="IntenseQuoteChar"/>
    <w:uiPriority w:val="30"/>
    <w:qFormat/>
    <w:rsid w:val="00B24A52"/>
    <w:pPr>
      <w:spacing w:before="240" w:after="240" w:line="240" w:lineRule="auto"/>
      <w:ind w:left="1080" w:right="1080"/>
      <w:jc w:val="center"/>
    </w:pPr>
    <w:rPr>
      <w:color w:val="4472C4" w:themeColor="accent1"/>
      <w:sz w:val="24"/>
      <w:szCs w:val="24"/>
    </w:rPr>
  </w:style>
  <w:style w:type="character" w:customStyle="1" w:styleId="IntenseQuoteChar">
    <w:name w:val="Intense Quote Char"/>
    <w:basedOn w:val="DefaultParagraphFont"/>
    <w:link w:val="IntenseQuote"/>
    <w:uiPriority w:val="30"/>
    <w:locked/>
    <w:rsid w:val="00B24A52"/>
    <w:rPr>
      <w:rFonts w:cs="Times New Roman"/>
      <w:color w:val="4472C4" w:themeColor="accent1"/>
      <w:sz w:val="24"/>
      <w:szCs w:val="24"/>
    </w:rPr>
  </w:style>
  <w:style w:type="character" w:styleId="SubtleEmphasis">
    <w:name w:val="Subtle Emphasis"/>
    <w:basedOn w:val="DefaultParagraphFont"/>
    <w:uiPriority w:val="19"/>
    <w:qFormat/>
    <w:rsid w:val="00B24A52"/>
    <w:rPr>
      <w:i/>
      <w:color w:val="1F3763" w:themeColor="accent1" w:themeShade="7F"/>
    </w:rPr>
  </w:style>
  <w:style w:type="character" w:styleId="IntenseEmphasis">
    <w:name w:val="Intense Emphasis"/>
    <w:basedOn w:val="DefaultParagraphFont"/>
    <w:uiPriority w:val="21"/>
    <w:qFormat/>
    <w:rsid w:val="00B24A52"/>
    <w:rPr>
      <w:b/>
      <w:caps/>
      <w:color w:val="1F3763" w:themeColor="accent1" w:themeShade="7F"/>
      <w:spacing w:val="10"/>
    </w:rPr>
  </w:style>
  <w:style w:type="character" w:styleId="SubtleReference">
    <w:name w:val="Subtle Reference"/>
    <w:basedOn w:val="DefaultParagraphFont"/>
    <w:uiPriority w:val="31"/>
    <w:qFormat/>
    <w:rsid w:val="00B24A52"/>
    <w:rPr>
      <w:b/>
      <w:color w:val="4472C4" w:themeColor="accent1"/>
    </w:rPr>
  </w:style>
  <w:style w:type="character" w:styleId="IntenseReference">
    <w:name w:val="Intense Reference"/>
    <w:basedOn w:val="DefaultParagraphFont"/>
    <w:uiPriority w:val="32"/>
    <w:qFormat/>
    <w:rsid w:val="00B24A52"/>
    <w:rPr>
      <w:b/>
      <w:i/>
      <w:caps/>
      <w:color w:val="4472C4" w:themeColor="accent1"/>
    </w:rPr>
  </w:style>
  <w:style w:type="character" w:styleId="BookTitle">
    <w:name w:val="Book Title"/>
    <w:basedOn w:val="DefaultParagraphFont"/>
    <w:uiPriority w:val="33"/>
    <w:qFormat/>
    <w:rsid w:val="00B24A52"/>
    <w:rPr>
      <w:b/>
      <w:i/>
      <w:spacing w:val="0"/>
    </w:rPr>
  </w:style>
  <w:style w:type="paragraph" w:styleId="TOCHeading">
    <w:name w:val="TOC Heading"/>
    <w:basedOn w:val="Heading1"/>
    <w:next w:val="Normal"/>
    <w:uiPriority w:val="39"/>
    <w:semiHidden/>
    <w:unhideWhenUsed/>
    <w:qFormat/>
    <w:rsid w:val="00B24A52"/>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436</Words>
  <Characters>2487</Characters>
  <Application>Microsoft Office Word</Application>
  <DocSecurity>0</DocSecurity>
  <Lines>20</Lines>
  <Paragraphs>5</Paragraphs>
  <ScaleCrop>false</ScaleCrop>
  <Company/>
  <LinksUpToDate>false</LinksUpToDate>
  <CharactersWithSpaces>2918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 Beckhusen</dc:creator>
  <cp:keywords/>
  <dc:description/>
  <cp:lastModifiedBy>Fred Beckhusen</cp:lastModifiedBy>
  <cp:revision>8</cp:revision>
  <dcterms:created xsi:type="dcterms:W3CDTF">2021-04-30T03:52:00Z</dcterms:created>
  <dcterms:modified xsi:type="dcterms:W3CDTF">2026-10-23T04:15:00Z</dcterms:modified>
</cp:coreProperties>
</file>