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5A239" w14:textId="77777777" w:rsidR="00A20F04" w:rsidRDefault="00000000">
      <w:pPr>
        <w:pStyle w:val="Heading1"/>
        <w:rPr>
          <w:lang w:val="en"/>
        </w:rPr>
      </w:pPr>
      <w:r>
        <w:rPr>
          <w:lang w:val="en"/>
        </w:rPr>
        <w:t>Mesh Uploader</w:t>
      </w:r>
    </w:p>
    <w:p w14:paraId="0CFD35DC" w14:textId="77777777" w:rsidR="00A20F04" w:rsidRDefault="00000000">
      <w:pPr>
        <w:rPr>
          <w:lang w:val="en"/>
        </w:rPr>
      </w:pPr>
      <w:r>
        <w:rPr>
          <w:lang w:val="en"/>
        </w:rPr>
        <w:t>The Mesh Uploader takes a 3D model file from your computer - a DAE (Collada), GLB, or GLTF file - and puts it straight into a region on your grid, at the spot you choose. You do this without going through a viewer at all. That means no viewer upload limits, no viewer timeouts, and no viewer texture problems getting in your way.</w:t>
      </w:r>
    </w:p>
    <w:p w14:paraId="6907E188" w14:textId="77777777" w:rsidR="00A20F04" w:rsidRDefault="00000000">
      <w:pPr>
        <w:rPr>
          <w:lang w:val="en"/>
        </w:rPr>
      </w:pPr>
      <w:r>
        <w:rPr>
          <w:lang w:val="en"/>
        </w:rPr>
        <w:t>DreamGrid builds the model into an OAR (OpenSim Archive) file behind the scenes, then loads that OAR into the region you pick. Only the model is added - nothing else, like terrain, is touched.</w:t>
      </w:r>
    </w:p>
    <w:p w14:paraId="6E64097A" w14:textId="77777777" w:rsidR="00A20F04" w:rsidRDefault="00000000">
      <w:pPr>
        <w:rPr>
          <w:lang w:val="en"/>
        </w:rPr>
      </w:pPr>
      <w:r>
        <w:rPr>
          <w:lang w:val="en"/>
        </w:rPr>
        <w:t>You do not need to be logged in as an avatar to use this. You do not need the model to already exist anywhere in-world. You can also aim the upload at wherever any avatar online right now is standing and looking, which is the fastest way to drop something exactly where you want it.</w:t>
      </w:r>
    </w:p>
    <w:p w14:paraId="0ECC7CD1" w14:textId="77777777" w:rsidR="00A20F04" w:rsidRDefault="00000000">
      <w:pPr>
        <w:rPr>
          <w:lang w:val="en"/>
        </w:rPr>
      </w:pPr>
      <w:r>
        <w:rPr>
          <w:lang w:val="en"/>
        </w:rPr>
        <w:t>Supported source formats:</w:t>
      </w:r>
    </w:p>
    <w:p w14:paraId="55DD1C31" w14:textId="6A4CE0EA" w:rsidR="00A20F04" w:rsidRDefault="00000000">
      <w:pPr>
        <w:rPr>
          <w:lang w:val="en"/>
        </w:rPr>
      </w:pPr>
      <w:r>
        <w:rPr>
          <w:lang w:val="en"/>
        </w:rPr>
        <w:t xml:space="preserve">  -  .</w:t>
      </w:r>
      <w:proofErr w:type="spellStart"/>
      <w:r>
        <w:rPr>
          <w:lang w:val="en"/>
        </w:rPr>
        <w:t>dae</w:t>
      </w:r>
      <w:proofErr w:type="spellEnd"/>
      <w:r>
        <w:rPr>
          <w:lang w:val="en"/>
        </w:rPr>
        <w:t xml:space="preserve">   (COLLADA)</w:t>
      </w:r>
      <w:r w:rsidR="00A54860">
        <w:rPr>
          <w:lang w:val="en"/>
        </w:rPr>
        <w:t xml:space="preserve"> or </w:t>
      </w:r>
      <w:proofErr w:type="spellStart"/>
      <w:r w:rsidR="00A54860">
        <w:rPr>
          <w:lang w:val="en"/>
        </w:rPr>
        <w:t>Mixamo</w:t>
      </w:r>
      <w:proofErr w:type="spellEnd"/>
      <w:r w:rsidR="00A54860">
        <w:rPr>
          <w:lang w:val="en"/>
        </w:rPr>
        <w:t xml:space="preserve">--&gt; DAE including armatures </w:t>
      </w:r>
    </w:p>
    <w:p w14:paraId="1E8F5B78" w14:textId="77777777" w:rsidR="00A20F04" w:rsidRDefault="00000000">
      <w:pPr>
        <w:rPr>
          <w:lang w:val="en"/>
        </w:rPr>
      </w:pPr>
      <w:r>
        <w:rPr>
          <w:lang w:val="en"/>
        </w:rPr>
        <w:t xml:space="preserve">  -  .gltf  (glTF, JSON form - textures and binary data are separate side files)</w:t>
      </w:r>
    </w:p>
    <w:p w14:paraId="7CB4D1FF" w14:textId="77777777" w:rsidR="00A20F04" w:rsidRDefault="00000000">
      <w:pPr>
        <w:rPr>
          <w:lang w:val="en"/>
        </w:rPr>
      </w:pPr>
      <w:r>
        <w:rPr>
          <w:lang w:val="en"/>
        </w:rPr>
        <w:t xml:space="preserve">  -  .glb   (glTF, one packed file - textures are included inside)</w:t>
      </w:r>
    </w:p>
    <w:p w14:paraId="3FE927D0" w14:textId="77777777" w:rsidR="00A20F04" w:rsidRDefault="00000000">
      <w:pPr>
        <w:pStyle w:val="Heading2"/>
        <w:rPr>
          <w:lang w:val="en"/>
        </w:rPr>
      </w:pPr>
      <w:r>
        <w:rPr>
          <w:lang w:val="en"/>
        </w:rPr>
        <w:t>How to open it</w:t>
      </w:r>
    </w:p>
    <w:p w14:paraId="6EA919EC" w14:textId="77777777" w:rsidR="00A20F04" w:rsidRDefault="00000000">
      <w:pPr>
        <w:rPr>
          <w:lang w:val="en"/>
        </w:rPr>
      </w:pPr>
      <w:r>
        <w:rPr>
          <w:lang w:val="en"/>
        </w:rPr>
        <w:t>In the main DreamGrid window, go to the Content menu and choose "Mesh Uploader".</w:t>
      </w:r>
    </w:p>
    <w:p w14:paraId="685457E3" w14:textId="77777777" w:rsidR="00A20F04" w:rsidRDefault="00000000">
      <w:pPr>
        <w:pStyle w:val="Heading2"/>
        <w:rPr>
          <w:lang w:val="en"/>
        </w:rPr>
      </w:pPr>
      <w:r>
        <w:rPr>
          <w:lang w:val="en"/>
        </w:rPr>
        <w:t>Step by step: loading a mesh</w:t>
      </w:r>
    </w:p>
    <w:p w14:paraId="06BC81B3" w14:textId="77777777" w:rsidR="00A20F04" w:rsidRDefault="00000000">
      <w:pPr>
        <w:rPr>
          <w:lang w:val="en"/>
        </w:rPr>
      </w:pPr>
      <w:r>
        <w:rPr>
          <w:lang w:val="en"/>
        </w:rPr>
        <w:t>1.  OPEN THE UPLOADER</w:t>
      </w:r>
    </w:p>
    <w:p w14:paraId="08C86887" w14:textId="77777777" w:rsidR="00A20F04" w:rsidRDefault="00000000">
      <w:pPr>
        <w:rPr>
          <w:lang w:val="en"/>
        </w:rPr>
      </w:pPr>
      <w:r>
        <w:rPr>
          <w:lang w:val="en"/>
        </w:rPr>
        <w:t xml:space="preserve">    From the main DreamGrid window: Content menu -&gt; "Mesh Uploader". The Mesh Uploader window opens.</w:t>
      </w:r>
    </w:p>
    <w:p w14:paraId="0B5EB4E0" w14:textId="77777777" w:rsidR="00A20F04" w:rsidRDefault="00000000">
      <w:pPr>
        <w:rPr>
          <w:lang w:val="en"/>
        </w:rPr>
      </w:pPr>
      <w:r>
        <w:rPr>
          <w:lang w:val="en"/>
        </w:rPr>
        <w:t>2.  CHOOSE YOUR MESH FILE</w:t>
      </w:r>
    </w:p>
    <w:p w14:paraId="4B4DA0D5" w14:textId="77777777" w:rsidR="00A20F04" w:rsidRDefault="00000000">
      <w:pPr>
        <w:rPr>
          <w:lang w:val="en"/>
        </w:rPr>
      </w:pPr>
      <w:r>
        <w:rPr>
          <w:lang w:val="en"/>
        </w:rPr>
        <w:t xml:space="preserve">    Click "Browse..." and pick a .dae, .glb, or .gltf file, or type or paste a full file path directly into the "Source model" box.</w:t>
      </w:r>
    </w:p>
    <w:p w14:paraId="7C1FF2B4" w14:textId="77777777" w:rsidR="00A20F04" w:rsidRDefault="00000000">
      <w:pPr>
        <w:rPr>
          <w:lang w:val="en"/>
        </w:rPr>
      </w:pPr>
      <w:r>
        <w:rPr>
          <w:lang w:val="en"/>
        </w:rPr>
        <w:t>3.  CHECK IT IN THE PREVIEW</w:t>
      </w:r>
    </w:p>
    <w:p w14:paraId="70AECFBC" w14:textId="77777777" w:rsidR="00A20F04" w:rsidRDefault="00000000">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14:paraId="7D64524F" w14:textId="77777777" w:rsidR="00A20F04" w:rsidRDefault="00000000">
      <w:pPr>
        <w:rPr>
          <w:lang w:val="en"/>
        </w:rPr>
      </w:pPr>
      <w:r>
        <w:rPr>
          <w:lang w:val="en"/>
        </w:rPr>
        <w:t xml:space="preserve">    For a closer look, click "Preview..." to open the file in the separate, full GltfViewer tool window. This also works for .dae files, which the small embedded panel cannot show.</w:t>
      </w:r>
    </w:p>
    <w:p w14:paraId="0CB69A03" w14:textId="77777777" w:rsidR="00A20F04" w:rsidRDefault="00000000">
      <w:pPr>
        <w:rPr>
          <w:lang w:val="en"/>
        </w:rPr>
      </w:pPr>
      <w:r>
        <w:rPr>
          <w:lang w:val="en"/>
        </w:rPr>
        <w:lastRenderedPageBreak/>
        <w:t xml:space="preserve">    Always check the preview before building. It is the fastest way to catch a wrong file, a missing texture, or a model that is a strange size, before you spend time on a full build.</w:t>
      </w:r>
    </w:p>
    <w:p w14:paraId="543F1B90" w14:textId="77777777" w:rsidR="00A20F04" w:rsidRDefault="00000000">
      <w:pPr>
        <w:rPr>
          <w:lang w:val="en"/>
        </w:rPr>
      </w:pPr>
      <w:r>
        <w:rPr>
          <w:lang w:val="en"/>
        </w:rPr>
        <w:t xml:space="preserve">    If a model looks too small or too big to see properly in the preview, do not worry - that is a limit of the preview camera, not your model. See "Scale" and "Fixing a preview that will not zoom out far enough" below.</w:t>
      </w:r>
    </w:p>
    <w:p w14:paraId="14113F2D" w14:textId="77777777" w:rsidR="00A20F04" w:rsidRDefault="00000000">
      <w:pPr>
        <w:rPr>
          <w:lang w:val="en"/>
        </w:rPr>
      </w:pPr>
      <w:r>
        <w:rPr>
          <w:lang w:val="en"/>
        </w:rPr>
        <w:t>4.  SET THE SCALE (OPTIONAL)</w:t>
      </w:r>
    </w:p>
    <w:p w14:paraId="74B16F58" w14:textId="77777777" w:rsidR="00A20F04" w:rsidRDefault="00000000">
      <w:pPr>
        <w:rPr>
          <w:lang w:val="en"/>
        </w:rPr>
      </w:pPr>
      <w:r>
        <w:rPr>
          <w:lang w:val="en"/>
        </w:rPr>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open the Mesh Uploader.</w:t>
      </w:r>
    </w:p>
    <w:p w14:paraId="5609868B" w14:textId="77777777" w:rsidR="00A20F04" w:rsidRDefault="00000000">
      <w:pPr>
        <w:rPr>
          <w:lang w:val="en"/>
        </w:rPr>
      </w:pPr>
      <w:r>
        <w:rPr>
          <w:lang w:val="en"/>
        </w:rPr>
        <w:t xml:space="preserve">    Scale changes the size of the object you are uploading. It has nothing to do with how far you can zoom the preview camera out - those are two separate things covered later in this manual.</w:t>
      </w:r>
    </w:p>
    <w:p w14:paraId="467B5AD6" w14:textId="77777777" w:rsidR="00A20F04" w:rsidRDefault="00000000">
      <w:pPr>
        <w:rPr>
          <w:lang w:val="en"/>
        </w:rPr>
      </w:pPr>
      <w:r>
        <w:rPr>
          <w:lang w:val="en"/>
        </w:rPr>
        <w:t>5.  CHOOSE WHERE TO PLACE IT</w:t>
      </w:r>
    </w:p>
    <w:p w14:paraId="0558A381" w14:textId="77777777" w:rsidR="00A20F04" w:rsidRDefault="00000000">
      <w:pPr>
        <w:rPr>
          <w:lang w:val="en"/>
        </w:rPr>
      </w:pPr>
      <w:r>
        <w:rPr>
          <w:lang w:val="en"/>
        </w:rPr>
        <w:t xml:space="preserve">    You have two ways to set the destination. Pick one:</w:t>
      </w:r>
    </w:p>
    <w:p w14:paraId="34854496" w14:textId="77777777" w:rsidR="00A20F04" w:rsidRDefault="00000000">
      <w:pPr>
        <w:pStyle w:val="Heading3"/>
        <w:rPr>
          <w:lang w:val="en"/>
        </w:rPr>
      </w:pPr>
      <w:r>
        <w:rPr>
          <w:lang w:val="en"/>
        </w:rPr>
        <w:t xml:space="preserve">    Option A - Region plus X/Y/Z coordinates</w:t>
      </w:r>
    </w:p>
    <w:p w14:paraId="77A4F539" w14:textId="77777777" w:rsidR="00A20F04" w:rsidRDefault="00000000">
      <w:pPr>
        <w:rPr>
          <w:lang w:val="en"/>
        </w:rPr>
      </w:pPr>
      <w:r>
        <w:rPr>
          <w:lang w:val="en"/>
        </w:rPr>
        <w:t xml:space="preserve">      -  Click into the "Target Region" box and choose a region from the list (only regions that are currently booted and running are offered).</w:t>
      </w:r>
    </w:p>
    <w:p w14:paraId="0E607788" w14:textId="77777777" w:rsidR="00A20F04" w:rsidRDefault="00000000">
      <w:pPr>
        <w:rPr>
          <w:lang w:val="en"/>
        </w:rPr>
      </w:pPr>
      <w:r>
        <w:rPr>
          <w:lang w:val="en"/>
        </w:rPr>
        <w:t xml:space="preserve">      -  Type the X, Y, and Z coordinates where you want the model to land. This defaults to roughly the region’s center, 128, 128, 30.</w:t>
      </w:r>
    </w:p>
    <w:p w14:paraId="25D65E92" w14:textId="77777777" w:rsidR="00A20F04" w:rsidRDefault="00000000">
      <w:pPr>
        <w:rPr>
          <w:lang w:val="en"/>
        </w:rPr>
      </w:pPr>
      <w:r>
        <w:rPr>
          <w:lang w:val="en"/>
        </w:rPr>
        <w:t xml:space="preserve">      -  A small map preview updates with a red dot marking where in the region the model will land, so you can check the position visually before you build.</w:t>
      </w:r>
    </w:p>
    <w:p w14:paraId="2BF6C96D" w14:textId="77777777" w:rsidR="00A20F04" w:rsidRDefault="00000000">
      <w:pPr>
        <w:pStyle w:val="Heading3"/>
        <w:rPr>
          <w:lang w:val="en"/>
        </w:rPr>
      </w:pPr>
      <w:r>
        <w:rPr>
          <w:lang w:val="en"/>
        </w:rPr>
        <w:t xml:space="preserve">    Option B - Type an avatar’s name instead</w:t>
      </w:r>
    </w:p>
    <w:p w14:paraId="359A31E4" w14:textId="77777777" w:rsidR="00A20F04" w:rsidRDefault="00000000">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14:paraId="7778C2C1" w14:textId="77777777" w:rsidR="00A20F04" w:rsidRDefault="00000000">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are looking, at roughly chest height. This lets you place an object right where someone is looking without typing exact coordinates yourself.</w:t>
      </w:r>
    </w:p>
    <w:p w14:paraId="6ED45887" w14:textId="77777777" w:rsidR="00A20F04" w:rsidRDefault="00000000">
      <w:pPr>
        <w:rPr>
          <w:lang w:val="en"/>
        </w:rPr>
      </w:pPr>
      <w:r>
        <w:rPr>
          <w:lang w:val="en"/>
        </w:rPr>
        <w:t xml:space="preserve">      -  If the avatar is not found online in any booted region, you will get a message saying so, and the uploader falls back to whatever region and X/Y/Z is already typed in those fields.</w:t>
      </w:r>
    </w:p>
    <w:p w14:paraId="72911B88" w14:textId="77777777" w:rsidR="00A54860" w:rsidRDefault="00A54860">
      <w:pPr>
        <w:rPr>
          <w:lang w:val="en"/>
        </w:rPr>
      </w:pPr>
    </w:p>
    <w:p w14:paraId="63551AF7" w14:textId="77777777" w:rsidR="00A20F04" w:rsidRDefault="00000000">
      <w:pPr>
        <w:rPr>
          <w:lang w:val="en"/>
        </w:rPr>
      </w:pPr>
      <w:r>
        <w:rPr>
          <w:lang w:val="en"/>
        </w:rPr>
        <w:lastRenderedPageBreak/>
        <w:t>6.  CLICK "BUILD &amp;&amp; LOAD"</w:t>
      </w:r>
    </w:p>
    <w:p w14:paraId="52F87389" w14:textId="77777777" w:rsidR="00A20F04" w:rsidRDefault="00000000">
      <w:pPr>
        <w:rPr>
          <w:lang w:val="en"/>
        </w:rPr>
      </w:pPr>
      <w:r>
        <w:rPr>
          <w:lang w:val="en"/>
        </w:rPr>
        <w:t xml:space="preserve">    This does two things, in order:</w:t>
      </w:r>
    </w:p>
    <w:p w14:paraId="207527A3" w14:textId="77777777" w:rsidR="00A20F04" w:rsidRDefault="00000000">
      <w:pPr>
        <w:rPr>
          <w:lang w:val="en"/>
        </w:rPr>
      </w:pPr>
      <w:r>
        <w:rPr>
          <w:lang w:val="en"/>
        </w:rPr>
        <w:t xml:space="preserve">      a.  Builds a native OAR file from your source mesh (saved under OutworldzFiles\OAR), including its materials and textures.</w:t>
      </w:r>
    </w:p>
    <w:p w14:paraId="497E5C06" w14:textId="77777777" w:rsidR="00A20F04" w:rsidRDefault="00000000">
      <w:pPr>
        <w:rPr>
          <w:lang w:val="en"/>
        </w:rPr>
      </w:pPr>
      <w:r>
        <w:rPr>
          <w:lang w:val="en"/>
        </w:rPr>
        <w:t xml:space="preserve">      b.  Loads that OAR into the target region at the position you set.</w:t>
      </w:r>
    </w:p>
    <w:p w14:paraId="0F9D3AC8" w14:textId="77777777" w:rsidR="00A20F04" w:rsidRDefault="00000000">
      <w:pPr>
        <w:rPr>
          <w:lang w:val="en"/>
        </w:rPr>
      </w:pPr>
      <w:r>
        <w:rPr>
          <w:lang w:val="en"/>
        </w:rPr>
        <w:t xml:space="preserve">    There is also a "Process entire folder (one mesh at a time)" checkbox - see "Folder batch mode" below if you want to load many files in one go instead of just one.</w:t>
      </w:r>
    </w:p>
    <w:p w14:paraId="1DE4D403" w14:textId="77777777" w:rsidR="00A20F04" w:rsidRDefault="00000000">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build problem is reported there, naming the exact mesh part that caused it.</w:t>
      </w:r>
    </w:p>
    <w:p w14:paraId="6EA64A42" w14:textId="77777777" w:rsidR="00A20F04" w:rsidRDefault="00000000">
      <w:pPr>
        <w:rPr>
          <w:lang w:val="en"/>
        </w:rPr>
      </w:pPr>
      <w:r>
        <w:rPr>
          <w:lang w:val="en"/>
        </w:rPr>
        <w:t xml:space="preserve">    The button is disabled while a build is running. Wait for it to finish, or fail, before starting another.</w:t>
      </w:r>
    </w:p>
    <w:p w14:paraId="7C7BB7A4" w14:textId="77777777" w:rsidR="00A20F04" w:rsidRDefault="00000000">
      <w:pPr>
        <w:pStyle w:val="Heading2"/>
        <w:rPr>
          <w:lang w:val="en"/>
        </w:rPr>
      </w:pPr>
      <w:r>
        <w:rPr>
          <w:lang w:val="en"/>
        </w:rPr>
        <w:t>Wearable clothing and avatars (the "Clothing" and "Avatar" checkboxes)</w:t>
      </w:r>
    </w:p>
    <w:p w14:paraId="3140FD8C" w14:textId="77777777" w:rsidR="00A20F04" w:rsidRDefault="00000000">
      <w:pPr>
        <w:rPr>
          <w:lang w:val="en"/>
        </w:rPr>
      </w:pPr>
      <w:r>
        <w:rPr>
          <w:lang w:val="en"/>
        </w:rPr>
        <w:t>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14:paraId="254BBE26" w14:textId="77777777" w:rsidR="00A20F04" w:rsidRDefault="00000000">
      <w:pPr>
        <w:rPr>
          <w:lang w:val="en"/>
        </w:rPr>
      </w:pPr>
      <w:r>
        <w:rPr>
          <w:lang w:val="en"/>
        </w:rPr>
        <w:t>Two checkboxes appear under the source file picker:</w:t>
      </w:r>
    </w:p>
    <w:p w14:paraId="65CA8CEC" w14:textId="77777777" w:rsidR="00A20F04" w:rsidRDefault="00000000">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14:paraId="268D20C3" w14:textId="77777777" w:rsidR="00A20F04" w:rsidRDefault="00000000">
      <w:pPr>
        <w:rPr>
          <w:lang w:val="en"/>
        </w:rPr>
      </w:pPr>
      <w:r>
        <w:rPr>
          <w:lang w:val="en"/>
        </w:rPr>
        <w:t xml:space="preserve">  -  Avatar - for a full custom avatar body or skeleton replacement. Does everything Clothing does, and also includes joint positions, which is what lets a custom body shape (not just standard proportions) come through correctly.</w:t>
      </w:r>
    </w:p>
    <w:p w14:paraId="0F2EA951" w14:textId="77777777" w:rsidR="00A20F04" w:rsidRDefault="00000000">
      <w:pPr>
        <w:rPr>
          <w:b/>
          <w:bCs/>
          <w:lang w:val="en"/>
        </w:rPr>
      </w:pPr>
      <w:r>
        <w:rPr>
          <w:b/>
          <w:bCs/>
          <w:lang w:val="en"/>
        </w:rPr>
        <w:t>The object DreamGrid loads into the world is ready to wear.</w:t>
      </w:r>
    </w:p>
    <w:p w14:paraId="0C223F0D" w14:textId="77777777" w:rsidR="00A20F04" w:rsidRDefault="00000000">
      <w:pPr>
        <w:rPr>
          <w:lang w:val="en"/>
        </w:rPr>
      </w:pPr>
      <w:r>
        <w:rPr>
          <w:lang w:val="en"/>
        </w:rPr>
        <w:t>With either box checked, the object that lands in your region is not just a preview - it already has its skin weights (and, for Avatar, its joint positions) and its textures built in. To wear it:</w:t>
      </w:r>
    </w:p>
    <w:p w14:paraId="18D99929" w14:textId="77777777" w:rsidR="00A20F04" w:rsidRDefault="00000000">
      <w:pPr>
        <w:rPr>
          <w:lang w:val="en"/>
        </w:rPr>
      </w:pPr>
      <w:r>
        <w:rPr>
          <w:lang w:val="en"/>
        </w:rPr>
        <w:t xml:space="preserve">  1.  Right-click the object in-world and choose Take.</w:t>
      </w:r>
    </w:p>
    <w:p w14:paraId="6ED57FA6" w14:textId="77777777" w:rsidR="00A20F04" w:rsidRDefault="00000000">
      <w:pPr>
        <w:rPr>
          <w:lang w:val="en"/>
        </w:rPr>
      </w:pPr>
      <w:r>
        <w:rPr>
          <w:lang w:val="en"/>
        </w:rPr>
        <w:t xml:space="preserve">  2.  Find it in your inventory and Wear it.</w:t>
      </w:r>
    </w:p>
    <w:p w14:paraId="0F8F07A2" w14:textId="77777777" w:rsidR="00A20F04" w:rsidRDefault="00000000">
      <w:pPr>
        <w:rPr>
          <w:lang w:val="en"/>
        </w:rPr>
      </w:pPr>
      <w:r>
        <w:rPr>
          <w:lang w:val="en"/>
        </w:rPr>
        <w:t>That is the whole process - there is no separate step of re-uploading anything through a viewer.</w:t>
      </w:r>
    </w:p>
    <w:p w14:paraId="7D247CEF" w14:textId="77777777" w:rsidR="00A20F04" w:rsidRDefault="00000000">
      <w:pPr>
        <w:rPr>
          <w:lang w:val="en"/>
        </w:rPr>
      </w:pPr>
      <w:r>
        <w:rPr>
          <w:lang w:val="en"/>
        </w:rPr>
        <w:lastRenderedPageBreak/>
        <w:t>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14:paraId="7BD9C7AB" w14:textId="77777777" w:rsidR="00A20F04" w:rsidRDefault="00000000">
      <w:pPr>
        <w:pStyle w:val="Heading2"/>
        <w:rPr>
          <w:lang w:val="en"/>
        </w:rPr>
      </w:pPr>
      <w:r>
        <w:rPr>
          <w:lang w:val="en"/>
        </w:rPr>
        <w:t>How rig detection works</w:t>
      </w:r>
    </w:p>
    <w:p w14:paraId="6CCDEC38" w14:textId="77777777" w:rsidR="00A20F04" w:rsidRDefault="00000000">
      <w:pPr>
        <w:rPr>
          <w:lang w:val="en"/>
        </w:rPr>
      </w:pPr>
      <w:r>
        <w:rPr>
          <w:lang w:val="en"/>
        </w:rPr>
        <w:t>You do not need to know ahead of time whether a .dae file is a Mixamo rig - the Mesh Uploader checks the file’s own bone names for you. A .dae that is already rigged with Second Life or Avastar bone names (for example, one exported straight from Blender with the Avastar add-on) needs no conversion at all, and builds exactly as before even with Clothing checked. Only a file that actually contains Mixamo-style bone names ("mixamorig_...") goes through the conversion step. This means it is safe to leave Clothing checked as your default - it has no effect on a file that does not need it.</w:t>
      </w:r>
    </w:p>
    <w:p w14:paraId="32EC1F59" w14:textId="77777777" w:rsidR="00A20F04" w:rsidRDefault="00000000">
      <w:pPr>
        <w:pStyle w:val="Heading2"/>
        <w:rPr>
          <w:lang w:val="en"/>
        </w:rPr>
      </w:pPr>
      <w:r>
        <w:rPr>
          <w:lang w:val="en"/>
        </w:rPr>
        <w:t>Python requirement (Clothing and Avatar only)</w:t>
      </w:r>
    </w:p>
    <w:p w14:paraId="277B6EAD" w14:textId="77777777" w:rsidR="00A20F04" w:rsidRDefault="00000000">
      <w:pPr>
        <w:rPr>
          <w:lang w:val="en"/>
        </w:rPr>
      </w:pPr>
      <w:r>
        <w:rPr>
          <w:lang w:val="en"/>
        </w:rPr>
        <w:t>The Mixamo conversion runs as a small Python script bundled with DreamGrid. This needs a working Python installation on your computer, which does NOT come with DreamGrid and must be installed separately - most grid owners will not already have it.</w:t>
      </w:r>
    </w:p>
    <w:p w14:paraId="4551B86A" w14:textId="77777777" w:rsidR="00A20F04" w:rsidRDefault="00000000">
      <w:pPr>
        <w:rPr>
          <w:lang w:val="en"/>
        </w:rPr>
      </w:pPr>
      <w:r>
        <w:rPr>
          <w:lang w:val="en"/>
        </w:rPr>
        <w:t>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14:paraId="6B1CA4FB" w14:textId="77777777" w:rsidR="00A20F04" w:rsidRDefault="00000000">
      <w:pPr>
        <w:rPr>
          <w:lang w:val="en"/>
        </w:rPr>
      </w:pPr>
      <w:r>
        <w:rPr>
          <w:lang w:val="en"/>
        </w:rPr>
        <w:t>To install Python on Windows:</w:t>
      </w:r>
    </w:p>
    <w:p w14:paraId="44F20F4B" w14:textId="77777777" w:rsidR="00A20F04" w:rsidRDefault="00000000">
      <w:pPr>
        <w:rPr>
          <w:lang w:val="en"/>
        </w:rPr>
      </w:pPr>
      <w:r>
        <w:rPr>
          <w:lang w:val="en"/>
        </w:rPr>
        <w:t xml:space="preserve">  1.  Open a Command Prompt or PowerShell window.</w:t>
      </w:r>
    </w:p>
    <w:p w14:paraId="15418F7C" w14:textId="77777777" w:rsidR="00A20F04" w:rsidRDefault="00000000">
      <w:pPr>
        <w:rPr>
          <w:lang w:val="en"/>
        </w:rPr>
      </w:pPr>
      <w:r>
        <w:rPr>
          <w:lang w:val="en"/>
        </w:rPr>
        <w:t xml:space="preserve">  2.  Type: winget install Python.Python.3.12   (winget comes built into modern Windows 10 and 11 - nothing extra to download for this step.)</w:t>
      </w:r>
    </w:p>
    <w:p w14:paraId="0F2A365B" w14:textId="77777777" w:rsidR="00A20F04" w:rsidRDefault="00000000">
      <w:pPr>
        <w:rPr>
          <w:lang w:val="en"/>
        </w:rPr>
      </w:pPr>
      <w:r>
        <w:rPr>
          <w:lang w:val="en"/>
        </w:rPr>
        <w:t xml:space="preserve">  3.  Close and reopen DreamGrid (or just close and reopen the Mesh Uploader window). The checkboxes become available once Python is detected.</w:t>
      </w:r>
    </w:p>
    <w:p w14:paraId="6173FE46" w14:textId="23FB0B63" w:rsidR="00A54860" w:rsidRDefault="00000000">
      <w:pPr>
        <w:rPr>
          <w:lang w:val="en"/>
        </w:rPr>
      </w:pPr>
      <w:r>
        <w:rPr>
          <w:lang w:val="en"/>
        </w:rPr>
        <w:t>Alternative: download the official installer from python.org/downloads and run it. Be sure to check "Add python.exe to PATH" on the first setup screen - that is what lets DreamGrid, and the winget method above, find it afterward.</w:t>
      </w:r>
    </w:p>
    <w:p w14:paraId="241A6756" w14:textId="77777777" w:rsidR="00A20F04" w:rsidRDefault="00A54860">
      <w:pPr>
        <w:rPr>
          <w:lang w:val="en"/>
        </w:rPr>
      </w:pPr>
      <w:r>
        <w:rPr>
          <w:lang w:val="en"/>
        </w:rPr>
        <w:br w:type="page"/>
      </w:r>
    </w:p>
    <w:p w14:paraId="39EEACA1" w14:textId="77777777" w:rsidR="00A20F04" w:rsidRDefault="00000000">
      <w:pPr>
        <w:pStyle w:val="Heading2"/>
        <w:rPr>
          <w:lang w:val="en"/>
        </w:rPr>
      </w:pPr>
      <w:r>
        <w:rPr>
          <w:lang w:val="en"/>
        </w:rPr>
        <w:t>Texture size limits and recommendations</w:t>
      </w:r>
    </w:p>
    <w:p w14:paraId="1461773B" w14:textId="77777777" w:rsidR="00A20F04" w:rsidRDefault="00000000">
      <w:pPr>
        <w:rPr>
          <w:lang w:val="en"/>
        </w:rPr>
      </w:pPr>
      <w:r>
        <w:rPr>
          <w:lang w:val="en"/>
        </w:rPr>
        <w:t>DreamGrid encodes every texture it uploads to the JPEG2000 format OpenSim requires, and automatically shrinks any texture that is too big:</w:t>
      </w:r>
    </w:p>
    <w:p w14:paraId="7A27C4A2" w14:textId="77777777" w:rsidR="00A20F04" w:rsidRDefault="00000000">
      <w:pPr>
        <w:rPr>
          <w:lang w:val="en"/>
        </w:rPr>
      </w:pPr>
      <w:r>
        <w:rPr>
          <w:lang w:val="en"/>
        </w:rPr>
        <w:t xml:space="preserve">  -  Ordinary (non-wearable) models: textures are capped at 1024 x 1024 pixels. A bigger texture is automatically shrunk to fit.</w:t>
      </w:r>
    </w:p>
    <w:p w14:paraId="62AF6F83" w14:textId="77777777" w:rsidR="00A20F04" w:rsidRDefault="00000000">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14:paraId="7F55EDBF" w14:textId="77777777" w:rsidR="00A20F04" w:rsidRDefault="00000000">
      <w:pPr>
        <w:rPr>
          <w:lang w:val="en"/>
        </w:rPr>
      </w:pPr>
      <w:r>
        <w:rPr>
          <w:lang w:val="en"/>
        </w:rPr>
        <w:t>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14:paraId="1E8EAD94" w14:textId="77777777" w:rsidR="00A20F04" w:rsidRDefault="00000000">
      <w:pPr>
        <w:pStyle w:val="Heading2"/>
        <w:rPr>
          <w:lang w:val="en"/>
        </w:rPr>
      </w:pPr>
      <w:r>
        <w:rPr>
          <w:lang w:val="en"/>
        </w:rPr>
        <w:t>DAE, GLTF, and GLB - what is different</w:t>
      </w:r>
    </w:p>
    <w:p w14:paraId="62A5BD89" w14:textId="77777777" w:rsidR="00A20F04" w:rsidRDefault="00000000">
      <w:pPr>
        <w:rPr>
          <w:lang w:val="en"/>
        </w:rPr>
      </w:pPr>
      <w:r>
        <w:rPr>
          <w:lang w:val="en"/>
        </w:rPr>
        <w:t>All three formats go through the same OAR-building steps and follow the same vertex and material rules described below, but they are read by different code internally, and one feature is GLTF/GLB only:</w:t>
      </w:r>
    </w:p>
    <w:p w14:paraId="0B652882" w14:textId="77777777" w:rsidR="00A20F04" w:rsidRDefault="00000000">
      <w:pPr>
        <w:pStyle w:val="Heading3"/>
        <w:rPr>
          <w:lang w:val="en"/>
        </w:rPr>
      </w:pPr>
      <w:r>
        <w:rPr>
          <w:lang w:val="en"/>
        </w:rPr>
        <w:t xml:space="preserve">  DAE (COLLADA)</w:t>
      </w:r>
    </w:p>
    <w:p w14:paraId="42CFC0BE" w14:textId="77777777" w:rsidR="00A20F04" w:rsidRDefault="00000000">
      <w:pPr>
        <w:rPr>
          <w:lang w:val="en"/>
        </w:rPr>
      </w:pPr>
      <w:r>
        <w:rPr>
          <w:lang w:val="en"/>
        </w:rPr>
        <w:t xml:space="preserve">    -  Uses a simple diffuse color/texture material model.</w:t>
      </w:r>
    </w:p>
    <w:p w14:paraId="31F5518D" w14:textId="3033E282" w:rsidR="00A20F04" w:rsidRDefault="00000000">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w:t>
      </w:r>
      <w:proofErr w:type="gramStart"/>
      <w:r>
        <w:rPr>
          <w:lang w:val="en"/>
        </w:rPr>
        <w:t>Normal</w:t>
      </w:r>
      <w:proofErr w:type="gramEnd"/>
      <w:r>
        <w:rPr>
          <w:lang w:val="en"/>
        </w:rPr>
        <w:t xml:space="preserve"> map or Gloss map to the object once it is in-world.</w:t>
      </w:r>
    </w:p>
    <w:p w14:paraId="2B46684A" w14:textId="77777777" w:rsidR="00A20F04" w:rsidRDefault="00000000">
      <w:pPr>
        <w:pStyle w:val="Heading3"/>
        <w:rPr>
          <w:lang w:val="en"/>
        </w:rPr>
      </w:pPr>
      <w:r>
        <w:rPr>
          <w:lang w:val="en"/>
        </w:rPr>
        <w:t xml:space="preserve">  GLTF (.gltf, JSON plus side files) and GLB (.glb, one packed file)</w:t>
      </w:r>
    </w:p>
    <w:p w14:paraId="471B9F19" w14:textId="77777777" w:rsidR="00A20F04" w:rsidRDefault="00000000">
      <w:pPr>
        <w:rPr>
          <w:lang w:val="en"/>
        </w:rPr>
      </w:pPr>
      <w:r>
        <w:rPr>
          <w:lang w:val="en"/>
        </w:rPr>
        <w:t xml:space="preserve">    -  Carries full PBR material support: base color, normal map, metallic/roughness, occlusion, and emissive channels are all read from the source file and carried into the built OAR.</w:t>
      </w:r>
    </w:p>
    <w:p w14:paraId="09B34F1D" w14:textId="77777777" w:rsidR="00A20F04" w:rsidRDefault="00000000">
      <w:pPr>
        <w:rPr>
          <w:lang w:val="en"/>
        </w:rPr>
      </w:pPr>
      <w:r>
        <w:rPr>
          <w:lang w:val="en"/>
        </w:rPr>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14:paraId="3EEEB485" w14:textId="77777777" w:rsidR="00A20F04" w:rsidRDefault="00000000">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14:paraId="669039DE" w14:textId="77777777" w:rsidR="00A20F04" w:rsidRDefault="00000000">
      <w:pPr>
        <w:rPr>
          <w:lang w:val="en"/>
        </w:rPr>
      </w:pPr>
      <w:r>
        <w:rPr>
          <w:lang w:val="en"/>
        </w:rPr>
        <w:t xml:space="preserve">    -  .dae, .gltf, and .glb models all show up in the live embedded 3D preview panel inside the Mesh Uploader window itself (with the one DAE exception noted above).</w:t>
      </w:r>
    </w:p>
    <w:p w14:paraId="4608D489" w14:textId="77777777" w:rsidR="00A20F04" w:rsidRDefault="00000000">
      <w:pPr>
        <w:rPr>
          <w:lang w:val="en"/>
        </w:rPr>
      </w:pPr>
      <w:r>
        <w:rPr>
          <w:lang w:val="en"/>
        </w:rPr>
        <w:lastRenderedPageBreak/>
        <w:t>Multi-part models (several linked prims in one file) are supported for every format - the uploader builds a real linkset out of all the model’s parts, not just a single piece.</w:t>
      </w:r>
    </w:p>
    <w:p w14:paraId="5BCE7245" w14:textId="77777777" w:rsidR="00A20F04" w:rsidRDefault="00000000">
      <w:pPr>
        <w:pStyle w:val="Heading2"/>
        <w:rPr>
          <w:lang w:val="en"/>
        </w:rPr>
      </w:pPr>
      <w:r>
        <w:rPr>
          <w:lang w:val="en"/>
        </w:rPr>
        <w:t>Recommendations by source</w:t>
      </w:r>
    </w:p>
    <w:p w14:paraId="1A02AD7E" w14:textId="77777777" w:rsidR="00A20F04" w:rsidRDefault="00000000">
      <w:pPr>
        <w:rPr>
          <w:lang w:val="en"/>
        </w:rPr>
      </w:pPr>
      <w:r>
        <w:rPr>
          <w:lang w:val="en"/>
        </w:rPr>
        <w:t xml:space="preserve">  -  Raw Mixamo exports (.dae downloaded directly from the Mixamo website): use Clothing or Avatar as needed. These are the file DreamGrid’s Mixamo conversion is built and tested against, and they work well end to end.</w:t>
      </w:r>
    </w:p>
    <w:p w14:paraId="73C667E1" w14:textId="77777777" w:rsidR="00A20F04" w:rsidRDefault="00000000">
      <w:pPr>
        <w:rPr>
          <w:lang w:val="en"/>
        </w:rPr>
      </w:pPr>
      <w:r>
        <w:rPr>
          <w:lang w:val="en"/>
        </w:rPr>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14:paraId="1D8C09EB" w14:textId="77777777" w:rsidR="00A20F04" w:rsidRDefault="00000000">
      <w:pPr>
        <w:rPr>
          <w:lang w:val="en"/>
        </w:rPr>
      </w:pPr>
      <w:r>
        <w:rPr>
          <w:lang w:val="en"/>
        </w:rPr>
        <w:t xml:space="preserve">  -  Blender/Avastar exports (already rigged with Second Life bone names): leave Clothing checked - it is detected as already-correct and passed through untouched, so it is always safe to leave on.</w:t>
      </w:r>
    </w:p>
    <w:p w14:paraId="2065347F" w14:textId="77777777" w:rsidR="00A20F04" w:rsidRDefault="00000000">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14:paraId="659BA17C" w14:textId="77777777" w:rsidR="00A20F04" w:rsidRDefault="00000000">
      <w:pPr>
        <w:rPr>
          <w:lang w:val="en"/>
        </w:rPr>
      </w:pPr>
      <w:r>
        <w:rPr>
          <w:lang w:val="en"/>
        </w:rPr>
        <w:t xml:space="preserve">  -  Very large or very detailed models: split them into more materials rather than fewer. See the vertex-limit section below.</w:t>
      </w:r>
    </w:p>
    <w:p w14:paraId="1E8EF87A" w14:textId="77777777" w:rsidR="00A20F04" w:rsidRDefault="00000000">
      <w:pPr>
        <w:pStyle w:val="Heading2"/>
        <w:rPr>
          <w:lang w:val="en"/>
        </w:rPr>
      </w:pPr>
      <w:r>
        <w:rPr>
          <w:lang w:val="en"/>
        </w:rPr>
        <w:t>The 16-bit vertex limit - why it matters</w:t>
      </w:r>
    </w:p>
    <w:p w14:paraId="6DDF1F68" w14:textId="77777777" w:rsidR="00A20F04" w:rsidRDefault="00000000">
      <w:pPr>
        <w:rPr>
          <w:lang w:val="en"/>
        </w:rPr>
      </w:pPr>
      <w:r>
        <w:rPr>
          <w:lang w:val="en"/>
        </w:rPr>
        <w:t>OpenSim’s mesh format stores triangle indices as 16-bit numbers. That means each individual material section of your model can have at most 65,535 vertices. This is a hard limit built into the mesh format itself - DreamGrid cannot raise it.</w:t>
      </w:r>
    </w:p>
    <w:p w14:paraId="23C4D6BD" w14:textId="77777777" w:rsidR="00A20F04" w:rsidRDefault="00000000">
      <w:pPr>
        <w:rPr>
          <w:lang w:val="en"/>
        </w:rPr>
      </w:pPr>
      <w:r>
        <w:rPr>
          <w:lang w:val="en"/>
        </w:rPr>
        <w:t>If a single material section of your model has more than 65,535 vertices, the Mesh Uploader refuses to build the OAR and reports an error naming the exact mesh part that is too dense, rather than silently producing broken geometry.</w:t>
      </w:r>
    </w:p>
    <w:p w14:paraId="516ED12C" w14:textId="77777777" w:rsidR="00A20F04" w:rsidRDefault="00000000">
      <w:pPr>
        <w:rPr>
          <w:lang w:val="en"/>
        </w:rPr>
      </w:pPr>
      <w:r>
        <w:rPr>
          <w:lang w:val="en"/>
        </w:rPr>
        <w:t>If you hit this limit, go back into your modeling tool and split the offending surface into smaller pieces (more materials), then re-export. A Decimate modifier in Blender, or converting the mesh to a simpler triangle layout, can also help.</w:t>
      </w:r>
    </w:p>
    <w:p w14:paraId="235B6DE3" w14:textId="5477215D" w:rsidR="00887507" w:rsidRDefault="00000000">
      <w:pPr>
        <w:rPr>
          <w:lang w:val="en"/>
        </w:rPr>
      </w:pPr>
      <w:r>
        <w:rPr>
          <w:lang w:val="en"/>
        </w:rPr>
        <w:t>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14:paraId="5D9C690E" w14:textId="77777777" w:rsidR="00A20F04" w:rsidRDefault="00887507">
      <w:pPr>
        <w:rPr>
          <w:lang w:val="en"/>
        </w:rPr>
      </w:pPr>
      <w:r>
        <w:rPr>
          <w:lang w:val="en"/>
        </w:rPr>
        <w:br w:type="page"/>
      </w:r>
    </w:p>
    <w:p w14:paraId="05935C55" w14:textId="77777777" w:rsidR="00A20F04" w:rsidRDefault="00000000">
      <w:pPr>
        <w:rPr>
          <w:lang w:val="en"/>
        </w:rPr>
      </w:pPr>
      <w:r>
        <w:rPr>
          <w:lang w:val="en"/>
        </w:rPr>
        <w:t>In short:</w:t>
      </w:r>
    </w:p>
    <w:p w14:paraId="0149EB92" w14:textId="77777777" w:rsidR="00A20F04" w:rsidRDefault="00000000">
      <w:pPr>
        <w:rPr>
          <w:lang w:val="en"/>
        </w:rPr>
      </w:pPr>
      <w:r>
        <w:rPr>
          <w:lang w:val="en"/>
        </w:rPr>
        <w:t xml:space="preserve">  -  Hard limit:       65,535 vertices per material - the build fails.</w:t>
      </w:r>
    </w:p>
    <w:p w14:paraId="0BDEE67B" w14:textId="77777777" w:rsidR="00A20F04" w:rsidRDefault="00000000">
      <w:pPr>
        <w:rPr>
          <w:lang w:val="en"/>
        </w:rPr>
      </w:pPr>
      <w:r>
        <w:rPr>
          <w:lang w:val="en"/>
        </w:rPr>
        <w:t xml:space="preserve">  -  Soft guideline:   about 21,844 triangles per material - a warning only.</w:t>
      </w:r>
    </w:p>
    <w:p w14:paraId="013CB722" w14:textId="77777777" w:rsidR="00A20F04" w:rsidRDefault="00000000">
      <w:pPr>
        <w:rPr>
          <w:lang w:val="en"/>
        </w:rPr>
      </w:pPr>
      <w:r>
        <w:rPr>
          <w:lang w:val="en"/>
        </w:rPr>
        <w:t xml:space="preserve">  -  Practical target: split a detailed model across up to 8 materials, so each one stays comfortably under both numbers.</w:t>
      </w:r>
    </w:p>
    <w:p w14:paraId="114A460B" w14:textId="77777777" w:rsidR="00A20F04" w:rsidRDefault="00000000">
      <w:pPr>
        <w:pStyle w:val="Heading2"/>
        <w:rPr>
          <w:lang w:val="en"/>
        </w:rPr>
      </w:pPr>
      <w:r>
        <w:rPr>
          <w:lang w:val="en"/>
        </w:rPr>
        <w:t>Folder batch mode (optional)</w:t>
      </w:r>
    </w:p>
    <w:p w14:paraId="696DD60B" w14:textId="77777777" w:rsidR="00A20F04" w:rsidRDefault="00000000">
      <w:pPr>
        <w:rPr>
          <w:lang w:val="en"/>
        </w:rPr>
      </w:pPr>
      <w:r>
        <w:rPr>
          <w:lang w:val="en"/>
        </w:rPr>
        <w:t>Check "Process entire folder (one mesh at a time)" and the Browse button switches to picking a FOLDER instead of a single file. Clicking "Build &amp;&amp; Load" then scans that folder, and every subfolder, for every .dae, .gltf, or .glb file it can find, and builds and loads them one at a time, in alphabetical order, each into its own OAR.</w:t>
      </w:r>
    </w:p>
    <w:p w14:paraId="35B960FA" w14:textId="77777777" w:rsidR="00A20F04" w:rsidRDefault="00000000">
      <w:pPr>
        <w:rPr>
          <w:lang w:val="en"/>
        </w:rPr>
      </w:pPr>
      <w:r>
        <w:rPr>
          <w:lang w:val="en"/>
        </w:rPr>
        <w:t>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14:paraId="23CA2FC3" w14:textId="77777777" w:rsidR="00A20F04" w:rsidRDefault="00000000">
      <w:pPr>
        <w:rPr>
          <w:lang w:val="en"/>
        </w:rPr>
      </w:pPr>
      <w:r>
        <w:rPr>
          <w:lang w:val="en"/>
        </w:rPr>
        <w:t>Note: in folder mode there is no single mesh to measure, so the avatar-gaze placement described above is skipped - only the X/Y start position and region come from the avatar or region fields.</w:t>
      </w:r>
    </w:p>
    <w:p w14:paraId="1E97169F" w14:textId="77777777" w:rsidR="00A20F04" w:rsidRDefault="00000000">
      <w:pPr>
        <w:pStyle w:val="Heading2"/>
        <w:rPr>
          <w:lang w:val="en"/>
        </w:rPr>
      </w:pPr>
      <w:r>
        <w:rPr>
          <w:lang w:val="en"/>
        </w:rPr>
        <w:t>Fixing a preview that will not zoom out far enough</w:t>
      </w:r>
    </w:p>
    <w:p w14:paraId="254B8FE1" w14:textId="7B1854D9" w:rsidR="00887507" w:rsidRDefault="00000000">
      <w:pPr>
        <w:rPr>
          <w:lang w:val="en"/>
        </w:rPr>
      </w:pPr>
      <w:r>
        <w:rPr>
          <w:lang w:val="en"/>
        </w:rPr>
        <w:t>Some models are large enough that the built-in preview camera cannot zoom out far enough to show the whole thing, even scrolled all the way out. This is a limit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14:paraId="557B6D2E" w14:textId="77777777" w:rsidR="00A20F04" w:rsidRDefault="00887507">
      <w:pPr>
        <w:rPr>
          <w:lang w:val="en"/>
        </w:rPr>
      </w:pPr>
      <w:r>
        <w:rPr>
          <w:lang w:val="en"/>
        </w:rPr>
        <w:br w:type="page"/>
      </w:r>
    </w:p>
    <w:p w14:paraId="5EDB7477" w14:textId="77777777" w:rsidR="00A20F04" w:rsidRDefault="00000000">
      <w:pPr>
        <w:pStyle w:val="Heading2"/>
        <w:rPr>
          <w:lang w:val="en"/>
        </w:rPr>
      </w:pPr>
      <w:r>
        <w:rPr>
          <w:lang w:val="en"/>
        </w:rPr>
        <w:t>Tips</w:t>
      </w:r>
    </w:p>
    <w:p w14:paraId="240FEF3F" w14:textId="77777777" w:rsidR="00A20F04" w:rsidRDefault="00000000">
      <w:pPr>
        <w:rPr>
          <w:lang w:val="en"/>
        </w:rPr>
      </w:pPr>
      <w:r>
        <w:rPr>
          <w:lang w:val="en"/>
        </w:rPr>
        <w:t xml:space="preserve">  -  Always preview a model before building it, especially one you have not loaded before - it is much faster than discovering a problem after a full build and load.</w:t>
      </w:r>
    </w:p>
    <w:p w14:paraId="1259FA96" w14:textId="77777777" w:rsidR="00A20F04" w:rsidRDefault="00000000">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14:paraId="20EF16E6" w14:textId="77777777" w:rsidR="00A20F04" w:rsidRDefault="00000000">
      <w:pPr>
        <w:rPr>
          <w:lang w:val="en"/>
        </w:rPr>
      </w:pPr>
      <w:r>
        <w:rPr>
          <w:lang w:val="en"/>
        </w:rPr>
        <w:t xml:space="preserve">  -  Prefer GLB over separate GLTF-plus-textures when you can - it is one self-contained file, so nothing can go missing between the model and its textures.</w:t>
      </w:r>
    </w:p>
    <w:p w14:paraId="0F4E3732" w14:textId="77777777" w:rsidR="00A20F04" w:rsidRDefault="00000000">
      <w:pPr>
        <w:rPr>
          <w:lang w:val="en"/>
        </w:rPr>
      </w:pPr>
      <w:r>
        <w:rPr>
          <w:lang w:val="en"/>
        </w:rPr>
        <w:t xml:space="preserve">  -  The Target Region list only shows regions that are currently booted (running) - boot the region first if it is not on the list.</w:t>
      </w:r>
    </w:p>
    <w:p w14:paraId="46A83123" w14:textId="77777777" w:rsidR="00A20F04" w:rsidRDefault="00000000">
      <w:pPr>
        <w:rPr>
          <w:lang w:val="en"/>
        </w:rPr>
      </w:pPr>
      <w:r>
        <w:rPr>
          <w:lang w:val="en"/>
        </w:rPr>
        <w:t xml:space="preserve">  -  Leave Clothing checked by default if you plan to upload Mixamo characters - it has no effect on a file that does not need converting, and saves you a step on the ones that do.</w:t>
      </w:r>
    </w:p>
    <w:sectPr w:rsidR="00A20F0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92E26"/>
    <w:rsid w:val="003028BA"/>
    <w:rsid w:val="003F0432"/>
    <w:rsid w:val="004745EB"/>
    <w:rsid w:val="004954B9"/>
    <w:rsid w:val="004B2BAC"/>
    <w:rsid w:val="005E34A5"/>
    <w:rsid w:val="005F28BC"/>
    <w:rsid w:val="00672D66"/>
    <w:rsid w:val="00736D83"/>
    <w:rsid w:val="00887507"/>
    <w:rsid w:val="008B0F01"/>
    <w:rsid w:val="00A20F04"/>
    <w:rsid w:val="00A377A8"/>
    <w:rsid w:val="00A54860"/>
    <w:rsid w:val="00B17CFD"/>
    <w:rsid w:val="00D21BBB"/>
    <w:rsid w:val="00D267BA"/>
    <w:rsid w:val="00DD76C6"/>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095AD87"/>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7A8"/>
  </w:style>
  <w:style w:type="paragraph" w:styleId="Heading1">
    <w:name w:val="heading 1"/>
    <w:basedOn w:val="Normal"/>
    <w:next w:val="Normal"/>
    <w:link w:val="Heading1Char"/>
    <w:uiPriority w:val="9"/>
    <w:qFormat/>
    <w:rsid w:val="00A377A8"/>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377A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377A8"/>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377A8"/>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377A8"/>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377A8"/>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377A8"/>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377A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377A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A377A8"/>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A377A8"/>
    <w:rPr>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A377A8"/>
    <w:rPr>
      <w:caps/>
      <w:color w:val="1F3763" w:themeColor="accent1" w:themeShade="7F"/>
      <w:spacing w:val="15"/>
    </w:rPr>
  </w:style>
  <w:style w:type="character" w:customStyle="1" w:styleId="Heading4Char">
    <w:name w:val="Heading 4 Char"/>
    <w:basedOn w:val="DefaultParagraphFont"/>
    <w:link w:val="Heading4"/>
    <w:uiPriority w:val="9"/>
    <w:semiHidden/>
    <w:locked/>
    <w:rsid w:val="00A377A8"/>
    <w:rPr>
      <w:caps/>
      <w:color w:val="2F5496" w:themeColor="accent1" w:themeShade="BF"/>
      <w:spacing w:val="10"/>
    </w:rPr>
  </w:style>
  <w:style w:type="character" w:customStyle="1" w:styleId="Heading5Char">
    <w:name w:val="Heading 5 Char"/>
    <w:basedOn w:val="DefaultParagraphFont"/>
    <w:link w:val="Heading5"/>
    <w:uiPriority w:val="9"/>
    <w:semiHidden/>
    <w:locked/>
    <w:rsid w:val="00A377A8"/>
    <w:rPr>
      <w:caps/>
      <w:color w:val="2F5496" w:themeColor="accent1" w:themeShade="BF"/>
      <w:spacing w:val="10"/>
    </w:rPr>
  </w:style>
  <w:style w:type="character" w:customStyle="1" w:styleId="Heading6Char">
    <w:name w:val="Heading 6 Char"/>
    <w:basedOn w:val="DefaultParagraphFont"/>
    <w:link w:val="Heading6"/>
    <w:uiPriority w:val="9"/>
    <w:semiHidden/>
    <w:locked/>
    <w:rsid w:val="00A377A8"/>
    <w:rPr>
      <w:caps/>
      <w:color w:val="2F5496" w:themeColor="accent1" w:themeShade="BF"/>
      <w:spacing w:val="10"/>
    </w:rPr>
  </w:style>
  <w:style w:type="character" w:customStyle="1" w:styleId="Heading7Char">
    <w:name w:val="Heading 7 Char"/>
    <w:basedOn w:val="DefaultParagraphFont"/>
    <w:link w:val="Heading7"/>
    <w:uiPriority w:val="9"/>
    <w:semiHidden/>
    <w:locked/>
    <w:rsid w:val="00A377A8"/>
    <w:rPr>
      <w:caps/>
      <w:color w:val="2F5496" w:themeColor="accent1" w:themeShade="BF"/>
      <w:spacing w:val="10"/>
    </w:rPr>
  </w:style>
  <w:style w:type="character" w:customStyle="1" w:styleId="Heading8Char">
    <w:name w:val="Heading 8 Char"/>
    <w:basedOn w:val="DefaultParagraphFont"/>
    <w:link w:val="Heading8"/>
    <w:uiPriority w:val="9"/>
    <w:semiHidden/>
    <w:locked/>
    <w:rsid w:val="00A377A8"/>
    <w:rPr>
      <w:caps/>
      <w:spacing w:val="10"/>
      <w:sz w:val="18"/>
      <w:szCs w:val="18"/>
    </w:rPr>
  </w:style>
  <w:style w:type="character" w:customStyle="1" w:styleId="Heading9Char">
    <w:name w:val="Heading 9 Char"/>
    <w:basedOn w:val="DefaultParagraphFont"/>
    <w:link w:val="Heading9"/>
    <w:uiPriority w:val="9"/>
    <w:semiHidden/>
    <w:locked/>
    <w:rsid w:val="00A377A8"/>
    <w:rPr>
      <w:i/>
      <w:iCs/>
      <w:caps/>
      <w:spacing w:val="10"/>
      <w:sz w:val="18"/>
      <w:szCs w:val="18"/>
    </w:rPr>
  </w:style>
  <w:style w:type="paragraph" w:styleId="Caption">
    <w:name w:val="caption"/>
    <w:basedOn w:val="Normal"/>
    <w:next w:val="Normal"/>
    <w:uiPriority w:val="35"/>
    <w:semiHidden/>
    <w:unhideWhenUsed/>
    <w:qFormat/>
    <w:rsid w:val="00A377A8"/>
    <w:rPr>
      <w:b/>
      <w:bCs/>
      <w:color w:val="2F5496" w:themeColor="accent1" w:themeShade="BF"/>
      <w:sz w:val="16"/>
      <w:szCs w:val="16"/>
    </w:rPr>
  </w:style>
  <w:style w:type="paragraph" w:styleId="Title">
    <w:name w:val="Title"/>
    <w:basedOn w:val="Normal"/>
    <w:next w:val="Normal"/>
    <w:link w:val="TitleChar"/>
    <w:uiPriority w:val="10"/>
    <w:qFormat/>
    <w:rsid w:val="00A377A8"/>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locked/>
    <w:rsid w:val="00A377A8"/>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377A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A377A8"/>
    <w:rPr>
      <w:caps/>
      <w:color w:val="595959" w:themeColor="text1" w:themeTint="A6"/>
      <w:spacing w:val="10"/>
      <w:sz w:val="21"/>
      <w:szCs w:val="21"/>
    </w:rPr>
  </w:style>
  <w:style w:type="character" w:styleId="Strong">
    <w:name w:val="Strong"/>
    <w:uiPriority w:val="22"/>
    <w:qFormat/>
    <w:rsid w:val="00A377A8"/>
    <w:rPr>
      <w:b/>
      <w:bCs/>
    </w:rPr>
  </w:style>
  <w:style w:type="character" w:styleId="Emphasis">
    <w:name w:val="Emphasis"/>
    <w:uiPriority w:val="20"/>
    <w:qFormat/>
    <w:rsid w:val="00A377A8"/>
    <w:rPr>
      <w:caps/>
      <w:color w:val="1F3763" w:themeColor="accent1" w:themeShade="7F"/>
      <w:spacing w:val="5"/>
    </w:rPr>
  </w:style>
  <w:style w:type="paragraph" w:styleId="NoSpacing">
    <w:name w:val="No Spacing"/>
    <w:uiPriority w:val="1"/>
    <w:qFormat/>
    <w:rsid w:val="00A377A8"/>
    <w:pPr>
      <w:spacing w:after="0" w:line="240" w:lineRule="auto"/>
    </w:pPr>
  </w:style>
  <w:style w:type="paragraph" w:styleId="Quote">
    <w:name w:val="Quote"/>
    <w:basedOn w:val="Normal"/>
    <w:next w:val="Normal"/>
    <w:link w:val="QuoteChar"/>
    <w:uiPriority w:val="29"/>
    <w:qFormat/>
    <w:rsid w:val="00A377A8"/>
    <w:rPr>
      <w:i/>
      <w:iCs/>
      <w:sz w:val="24"/>
      <w:szCs w:val="24"/>
    </w:rPr>
  </w:style>
  <w:style w:type="character" w:customStyle="1" w:styleId="QuoteChar">
    <w:name w:val="Quote Char"/>
    <w:basedOn w:val="DefaultParagraphFont"/>
    <w:link w:val="Quote"/>
    <w:uiPriority w:val="29"/>
    <w:locked/>
    <w:rsid w:val="00A377A8"/>
    <w:rPr>
      <w:i/>
      <w:iCs/>
      <w:sz w:val="24"/>
      <w:szCs w:val="24"/>
    </w:rPr>
  </w:style>
  <w:style w:type="paragraph" w:styleId="IntenseQuote">
    <w:name w:val="Intense Quote"/>
    <w:basedOn w:val="Normal"/>
    <w:next w:val="Normal"/>
    <w:link w:val="IntenseQuoteChar"/>
    <w:uiPriority w:val="30"/>
    <w:qFormat/>
    <w:rsid w:val="00A377A8"/>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A377A8"/>
    <w:rPr>
      <w:color w:val="4472C4" w:themeColor="accent1"/>
      <w:sz w:val="24"/>
      <w:szCs w:val="24"/>
    </w:rPr>
  </w:style>
  <w:style w:type="character" w:styleId="SubtleEmphasis">
    <w:name w:val="Subtle Emphasis"/>
    <w:uiPriority w:val="19"/>
    <w:qFormat/>
    <w:rsid w:val="00A377A8"/>
    <w:rPr>
      <w:i/>
      <w:iCs/>
      <w:color w:val="1F3763" w:themeColor="accent1" w:themeShade="7F"/>
    </w:rPr>
  </w:style>
  <w:style w:type="character" w:styleId="IntenseEmphasis">
    <w:name w:val="Intense Emphasis"/>
    <w:uiPriority w:val="21"/>
    <w:qFormat/>
    <w:rsid w:val="00A377A8"/>
    <w:rPr>
      <w:b/>
      <w:bCs/>
      <w:caps/>
      <w:color w:val="1F3763" w:themeColor="accent1" w:themeShade="7F"/>
      <w:spacing w:val="10"/>
    </w:rPr>
  </w:style>
  <w:style w:type="character" w:styleId="SubtleReference">
    <w:name w:val="Subtle Reference"/>
    <w:uiPriority w:val="31"/>
    <w:qFormat/>
    <w:rsid w:val="00A377A8"/>
    <w:rPr>
      <w:b/>
      <w:bCs/>
      <w:color w:val="4472C4" w:themeColor="accent1"/>
    </w:rPr>
  </w:style>
  <w:style w:type="character" w:styleId="IntenseReference">
    <w:name w:val="Intense Reference"/>
    <w:uiPriority w:val="32"/>
    <w:qFormat/>
    <w:rsid w:val="00A377A8"/>
    <w:rPr>
      <w:b/>
      <w:bCs/>
      <w:i/>
      <w:iCs/>
      <w:caps/>
      <w:color w:val="4472C4" w:themeColor="accent1"/>
    </w:rPr>
  </w:style>
  <w:style w:type="character" w:styleId="BookTitle">
    <w:name w:val="Book Title"/>
    <w:uiPriority w:val="33"/>
    <w:qFormat/>
    <w:rsid w:val="00A377A8"/>
    <w:rPr>
      <w:b/>
      <w:bCs/>
      <w:i/>
      <w:iCs/>
      <w:spacing w:val="0"/>
    </w:rPr>
  </w:style>
  <w:style w:type="paragraph" w:styleId="TOCHeading">
    <w:name w:val="TOC Heading"/>
    <w:basedOn w:val="Heading1"/>
    <w:next w:val="Normal"/>
    <w:uiPriority w:val="39"/>
    <w:semiHidden/>
    <w:unhideWhenUsed/>
    <w:qFormat/>
    <w:rsid w:val="00A377A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8</Pages>
  <Words>2463</Words>
  <Characters>14043</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Mesh Uploader</vt:lpstr>
    </vt:vector>
  </TitlesOfParts>
  <Company/>
  <LinksUpToDate>false</LinksUpToDate>
  <CharactersWithSpaces>16474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 Uploader</dc:title>
  <dc:subject/>
  <dc:creator>Fred Beckhusen</dc:creator>
  <cp:keywords/>
  <dc:description/>
  <cp:lastModifiedBy>Fred Beckhusen</cp:lastModifiedBy>
  <cp:revision>3</cp:revision>
  <dcterms:created xsi:type="dcterms:W3CDTF">2026-09-19T19:06:00Z</dcterms:created>
  <dcterms:modified xsi:type="dcterms:W3CDTF">2026-09-27T21:13:00Z</dcterms:modified>
</cp:coreProperties>
</file>