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eastAsia="Times New Roman"/>
          <w:b/>
          <w:i w:val="0"/>
          <w:sz w:val="28"/>
        </w:rPr>
        <w:t>HỌC VIỆN CÔNG NGHỆ BƯU CHÍNH VIỄN THÔNG</w:t>
      </w:r>
    </w:p>
    <w:p>
      <w:pPr>
        <w:spacing w:before="0" w:after="0"/>
        <w:jc w:val="center"/>
      </w:pPr>
      <w:r>
        <w:rPr>
          <w:rFonts w:ascii="Times New Roman" w:hAnsi="Times New Roman" w:eastAsia="Times New Roman"/>
          <w:b w:val="0"/>
          <w:i w:val="0"/>
          <w:sz w:val="28"/>
        </w:rPr>
        <w:t>-----***-----</w:t>
      </w:r>
    </w:p>
    <w:p>
      <w:pPr>
        <w:spacing w:before="140" w:after="180"/>
        <w:jc w:val="center"/>
      </w:pPr>
      <w:r>
        <w:drawing>
          <wp:inline xmlns:a="http://schemas.openxmlformats.org/drawingml/2006/main" xmlns:pic="http://schemas.openxmlformats.org/drawingml/2006/picture">
            <wp:extent cx="1368000" cy="936239"/>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368000" cy="936239"/>
                    </a:xfrm>
                    <a:prstGeom prst="rect"/>
                  </pic:spPr>
                </pic:pic>
              </a:graphicData>
            </a:graphic>
          </wp:inline>
        </w:drawing>
      </w:r>
    </w:p>
    <w:p>
      <w:pPr>
        <w:spacing w:before="160" w:after="40"/>
        <w:jc w:val="center"/>
      </w:pPr>
      <w:r>
        <w:rPr>
          <w:rFonts w:ascii="Times New Roman" w:hAnsi="Times New Roman" w:eastAsia="Times New Roman"/>
          <w:b/>
          <w:i w:val="0"/>
          <w:sz w:val="40"/>
        </w:rPr>
        <w:t>BÁO CÁO</w:t>
      </w:r>
    </w:p>
    <w:p>
      <w:pPr>
        <w:spacing w:before="0" w:after="140"/>
        <w:jc w:val="center"/>
      </w:pPr>
      <w:r>
        <w:rPr>
          <w:rFonts w:ascii="Times New Roman" w:hAnsi="Times New Roman" w:eastAsia="Times New Roman"/>
          <w:b/>
          <w:i w:val="0"/>
          <w:sz w:val="30"/>
        </w:rPr>
        <w:t>TIẾN ĐỘ ĐỢT 3/4</w:t>
      </w:r>
    </w:p>
    <w:p>
      <w:pPr>
        <w:spacing w:before="0" w:after="0"/>
        <w:jc w:val="center"/>
      </w:pPr>
      <w:r>
        <w:rPr>
          <w:rFonts w:ascii="Times New Roman" w:hAnsi="Times New Roman" w:eastAsia="Times New Roman"/>
          <w:b/>
          <w:i w:val="0"/>
          <w:sz w:val="28"/>
        </w:rPr>
        <w:t>DỰ ÁN: HỆ THỐNG HỎI ĐÁP HÌNH ẢNH BẰNG TIẾNG VIỆT</w:t>
      </w:r>
    </w:p>
    <w:p>
      <w:pPr>
        <w:spacing w:before="0" w:after="200"/>
        <w:jc w:val="center"/>
      </w:pPr>
      <w:r>
        <w:rPr>
          <w:rFonts w:ascii="Times New Roman" w:hAnsi="Times New Roman" w:eastAsia="Times New Roman"/>
          <w:b/>
          <w:i w:val="0"/>
          <w:sz w:val="28"/>
        </w:rPr>
        <w:t>SỬ DỤNG KNOWLEDGE DISTILLATION</w:t>
      </w:r>
    </w:p>
    <w:p>
      <w:pPr>
        <w:spacing w:before="200"/>
        <w:ind w:left="720"/>
      </w:pPr>
      <w:r>
        <w:rPr>
          <w:rFonts w:ascii="Times New Roman" w:hAnsi="Times New Roman" w:eastAsia="Times New Roman"/>
          <w:b/>
          <w:i w:val="0"/>
          <w:sz w:val="28"/>
        </w:rPr>
        <w:t xml:space="preserve">Môn học: </w:t>
      </w:r>
      <w:r>
        <w:rPr>
          <w:rFonts w:ascii="Times New Roman" w:hAnsi="Times New Roman" w:eastAsia="Times New Roman"/>
          <w:b w:val="0"/>
          <w:i w:val="0"/>
          <w:sz w:val="28"/>
        </w:rPr>
        <w:t>[Điền tên môn học]</w:t>
      </w:r>
    </w:p>
    <w:p>
      <w:pPr>
        <w:spacing w:before="140" w:after="0"/>
        <w:jc w:val="center"/>
      </w:pPr>
      <w:r>
        <w:rPr>
          <w:rFonts w:ascii="Times New Roman" w:hAnsi="Times New Roman" w:eastAsia="Times New Roman"/>
          <w:b/>
          <w:i w:val="0"/>
          <w:sz w:val="28"/>
        </w:rPr>
        <w:t>Nhóm môn học: [Điền nhóm môn học]</w:t>
      </w:r>
    </w:p>
    <w:p>
      <w:pPr>
        <w:spacing w:before="0" w:after="0"/>
        <w:jc w:val="center"/>
      </w:pPr>
      <w:r>
        <w:rPr>
          <w:rFonts w:ascii="Times New Roman" w:hAnsi="Times New Roman" w:eastAsia="Times New Roman"/>
          <w:b/>
          <w:i w:val="0"/>
          <w:sz w:val="28"/>
        </w:rPr>
        <w:t>Nhóm bài tập: [Điền nhóm bài tập]</w:t>
      </w:r>
    </w:p>
    <w:p>
      <w:pPr>
        <w:spacing w:before="0" w:after="0"/>
        <w:jc w:val="center"/>
      </w:pPr>
      <w:r>
        <w:rPr>
          <w:rFonts w:ascii="Times New Roman" w:hAnsi="Times New Roman" w:eastAsia="Times New Roman"/>
          <w:b/>
          <w:i w:val="0"/>
          <w:sz w:val="28"/>
        </w:rPr>
        <w:t>Giảng viên hướng dẫn: [Điền tên giảng viên]</w:t>
      </w:r>
    </w:p>
    <w:p>
      <w:pPr>
        <w:spacing w:before="140"/>
      </w:pPr>
      <w:r>
        <w:rPr>
          <w:rFonts w:ascii="Times New Roman" w:hAnsi="Times New Roman" w:eastAsia="Times New Roman"/>
          <w:b/>
          <w:i w:val="0"/>
          <w:sz w:val="28"/>
        </w:rPr>
        <w:t>Danh sách thành viên nhóm:</w:t>
      </w:r>
    </w:p>
    <w:p>
      <w:r>
        <w:rPr>
          <w:rFonts w:ascii="Times New Roman" w:hAnsi="Times New Roman" w:eastAsia="Times New Roman"/>
          <w:b w:val="0"/>
          <w:i w:val="0"/>
          <w:sz w:val="28"/>
        </w:rPr>
        <w:t>[Họ và tên]</w:t>
      </w:r>
      <w:r>
        <w:rPr>
          <w:rFonts w:ascii="Times New Roman" w:hAnsi="Times New Roman" w:eastAsia="Times New Roman"/>
          <w:b w:val="0"/>
          <w:i w:val="0"/>
          <w:sz w:val="28"/>
        </w:rPr>
        <w:tab/>
        <w:tab/>
        <w:t>MSV: [Mã sinh viên]</w:t>
      </w:r>
    </w:p>
    <w:p>
      <w:pPr>
        <w:spacing w:before="440" w:after="0"/>
        <w:jc w:val="center"/>
      </w:pPr>
      <w:r>
        <w:rPr>
          <w:rFonts w:ascii="Times New Roman" w:hAnsi="Times New Roman" w:eastAsia="Times New Roman"/>
          <w:b/>
          <w:i w:val="0"/>
          <w:sz w:val="28"/>
        </w:rPr>
        <w:t>Hà Nội, tháng 7-2026</w:t>
      </w:r>
    </w:p>
    <w:p>
      <w:r>
        <w:br w:type="page"/>
      </w:r>
    </w:p>
    <w:p>
      <w:pPr>
        <w:keepNext/>
        <w:spacing w:before="180" w:after="40"/>
      </w:pPr>
      <w:r>
        <w:rPr>
          <w:rFonts w:ascii="Times New Roman" w:hAnsi="Times New Roman" w:eastAsia="Times New Roman" w:cs="Times New Roman"/>
          <w:b/>
          <w:i w:val="0"/>
          <w:sz w:val="36"/>
        </w:rPr>
        <w:t>1. Xây dựng phiên bản demo</w:t>
      </w:r>
    </w:p>
    <w:p>
      <w:pPr>
        <w:spacing w:before="0" w:after="80" w:line="240" w:lineRule="auto"/>
        <w:jc w:val="both"/>
      </w:pPr>
      <w:r>
        <w:rPr>
          <w:rFonts w:ascii="Times New Roman" w:hAnsi="Times New Roman" w:eastAsia="Times New Roman" w:cs="Times New Roman"/>
          <w:b w:val="0"/>
          <w:i w:val="0"/>
          <w:sz w:val="24"/>
        </w:rPr>
        <w:t>Sau khi hai mô hình đã chạy được trên Colab, đợt 3 tập trung biến luồng suy luận trong notebook thành một ứng dụng có thể tương tác trực tiếp. Giao diện được xây dựng bằng Gradio, cho phép người dùng tải lên một hình ảnh, đặt câu hỏi bằng tiếng Việt và lựa chọn Teacher 7B hoặc Student 2B để nhận câu trả lời. Thanh giới hạn số token đầu ra cũng được bổ sung vì câu hỏi mô tả thường cần câu trả lời dài hơn câu hỏi nhận biết đơn giản.</w:t>
      </w:r>
    </w:p>
    <w:p>
      <w:pPr>
        <w:spacing w:before="0" w:after="80" w:line="240" w:lineRule="auto"/>
        <w:jc w:val="both"/>
      </w:pPr>
      <w:r>
        <w:rPr>
          <w:rFonts w:ascii="Times New Roman" w:hAnsi="Times New Roman" w:eastAsia="Times New Roman" w:cs="Times New Roman"/>
          <w:b w:val="0"/>
          <w:i w:val="0"/>
          <w:sz w:val="24"/>
        </w:rPr>
        <w:t>Để việc thử nghiệm dễ theo dõi, giao diện hiển thị riêng thời gian nạp mô hình và thời gian sinh câu trả lời. Mỗi lượt hỏi được lưu trong lịch sử của phiên hiện tại cùng với mô hình đã chọn và kết quả tương ứng; lịch sử này có thể xuất ra tệp JSON. Khu vực trạng thái hệ thống cho biết mô hình đang nằm trên GPU và lượng VRAM đang được sử dụng.</w:t>
      </w:r>
    </w:p>
    <w:p>
      <w:pPr>
        <w:keepNext/>
        <w:spacing w:before="180" w:after="40"/>
      </w:pPr>
      <w:r>
        <w:rPr>
          <w:rFonts w:ascii="Times New Roman" w:hAnsi="Times New Roman" w:eastAsia="Times New Roman" w:cs="Times New Roman"/>
          <w:b/>
          <w:i w:val="0"/>
          <w:sz w:val="36"/>
        </w:rPr>
        <w:t>2. Luồng xử lý của ứng dụng</w:t>
      </w:r>
    </w:p>
    <w:p>
      <w:pPr>
        <w:spacing w:after="80" w:line="240" w:lineRule="auto"/>
        <w:ind w:left="283" w:hanging="283"/>
        <w:jc w:val="both"/>
      </w:pPr>
      <w:r>
        <w:rPr>
          <w:rFonts w:ascii="Times New Roman" w:hAnsi="Times New Roman" w:eastAsia="Times New Roman" w:cs="Times New Roman"/>
          <w:b w:val="0"/>
          <w:i w:val="0"/>
          <w:sz w:val="24"/>
        </w:rPr>
        <w:t>Luồng xử lý bắt đầu khi người dùng nhấn nút “Trả lời”. Ứng dụng kiểm tra ảnh và câu hỏi trước, sau đó mới nạp mô hình đã chọn. Cách sắp xếp này giúp phát hiện đầu vào thiếu hoặc không hợp lệ trước khi sử dụng tài nguyên GPU.</w:t>
      </w:r>
    </w:p>
    <w:p>
      <w:pPr>
        <w:spacing w:after="80" w:line="240" w:lineRule="auto"/>
        <w:ind w:left="283" w:hanging="283"/>
        <w:jc w:val="both"/>
      </w:pPr>
      <w:r>
        <w:rPr>
          <w:rFonts w:ascii="Times New Roman" w:hAnsi="Times New Roman" w:eastAsia="Times New Roman" w:cs="Times New Roman"/>
          <w:b w:val="0"/>
          <w:i w:val="0"/>
          <w:sz w:val="24"/>
        </w:rPr>
        <w:t>Do giới hạn bộ nhớ của T4, ứng dụng chỉ giữ một mô hình trên GPU tại một thời điểm. Nếu người dùng chuyển từ Teacher sang Student hoặc ngược lại, mô hình cũ được giải phóng khỏi VRAM trước khi mô hình mới được tải. Thời gian chuyển đổi có thể lâu hơn, nhưng cách vận hành này giúp ứng dụng ổn định hơn.</w:t>
      </w:r>
    </w:p>
    <w:p>
      <w:pPr>
        <w:spacing w:after="80" w:line="240" w:lineRule="auto"/>
        <w:ind w:left="283" w:hanging="283"/>
        <w:jc w:val="both"/>
      </w:pPr>
      <w:r>
        <w:rPr>
          <w:rFonts w:ascii="Times New Roman" w:hAnsi="Times New Roman" w:eastAsia="Times New Roman" w:cs="Times New Roman"/>
          <w:b w:val="0"/>
          <w:i w:val="0"/>
          <w:sz w:val="24"/>
        </w:rPr>
        <w:t>Sau khi mô hình sinh câu trả lời, kết quả, thời gian chạy và thông tin mô hình được ghi vào lịch sử. Nếu xảy ra lỗi, giao diện hiển thị thông báo thay vì để phiên làm việc tiếp tục chờ mà không có kết quả, nhờ đó người dùng có thể theo dõi rõ trạng thái của hệ thống.</w:t>
      </w:r>
    </w:p>
    <w:p>
      <w:pPr>
        <w:keepNext/>
        <w:spacing w:before="180" w:after="40"/>
      </w:pPr>
      <w:r>
        <w:rPr>
          <w:rFonts w:ascii="Times New Roman" w:hAnsi="Times New Roman" w:eastAsia="Times New Roman" w:cs="Times New Roman"/>
          <w:b/>
          <w:i w:val="0"/>
          <w:sz w:val="36"/>
        </w:rPr>
        <w:t>3. Kết quả chạy thử ban đầu</w:t>
      </w:r>
    </w:p>
    <w:p>
      <w:pPr>
        <w:spacing w:before="0" w:after="80" w:line="240" w:lineRule="auto"/>
        <w:jc w:val="both"/>
      </w:pPr>
      <w:r>
        <w:rPr>
          <w:rFonts w:ascii="Times New Roman" w:hAnsi="Times New Roman" w:eastAsia="Times New Roman" w:cs="Times New Roman"/>
          <w:b w:val="0"/>
          <w:i w:val="0"/>
          <w:sz w:val="24"/>
        </w:rPr>
        <w:t>Để kiểm tra khả năng hoạt động của bản demo, hai mô hình được chạy thử với một số ảnh mèo và các câu hỏi về số lượng, màu sắc, vị trí. Trong các trường hợp này, cả Teacher và Student đều nhận ra đối tượng chính. Teacher thường đưa ra câu trả lời nhiều chi tiết hơn, trong khi Student có xu hướng trả lời ngắn gọn. Với câu hỏi yêu cầu mô tả dài, Student đôi khi chỉ nêu một hoặc hai đặc điểm, cho thấy phần prompt vẫn cần được điều chỉnh thêm.</w:t>
      </w:r>
    </w:p>
    <w:p>
      <w:pPr>
        <w:spacing w:before="0" w:after="80" w:line="240" w:lineRule="auto"/>
        <w:jc w:val="both"/>
      </w:pPr>
      <w:r>
        <w:rPr>
          <w:rFonts w:ascii="Times New Roman" w:hAnsi="Times New Roman" w:eastAsia="Times New Roman" w:cs="Times New Roman"/>
          <w:b w:val="0"/>
          <w:i w:val="0"/>
          <w:sz w:val="24"/>
        </w:rPr>
        <w:t>Trong một lượt thử cụ thể trên GPU T4, thời gian hiển thị vào khoảng 38 giây. Con số này có thể bao gồm cả bước nạp mô hình nên chưa được dùng làm tốc độ trung bình của hệ thống. Ở những lượt tiếp theo với cùng một mô hình, thời gian thường giảm do mô hình đã được giữ sẵn trong VRAM.</w:t>
      </w:r>
    </w:p>
    <w:p>
      <w:pPr>
        <w:keepNext/>
        <w:spacing w:before="180" w:after="40"/>
      </w:pPr>
      <w:r>
        <w:rPr>
          <w:rFonts w:ascii="Times New Roman" w:hAnsi="Times New Roman" w:eastAsia="Times New Roman" w:cs="Times New Roman"/>
          <w:b/>
          <w:i w:val="0"/>
          <w:sz w:val="36"/>
        </w:rPr>
        <w:t>4. Mức độ hoàn thiện và kế hoạch đánh giá</w:t>
      </w:r>
    </w:p>
    <w:p>
      <w:pPr>
        <w:spacing w:before="0" w:after="80" w:line="240" w:lineRule="auto"/>
        <w:jc w:val="both"/>
      </w:pPr>
      <w:r>
        <w:rPr>
          <w:rFonts w:ascii="Times New Roman" w:hAnsi="Times New Roman" w:eastAsia="Times New Roman" w:cs="Times New Roman"/>
          <w:b w:val="0"/>
          <w:i w:val="0"/>
          <w:sz w:val="24"/>
        </w:rPr>
        <w:t>Kết quả của đợt 3 cho thấy bản demo đã đủ khả năng trình bày trọn vẹn luồng hoạt động của đề tài, từ tiếp nhận ảnh và câu hỏi đến lựa chọn mô hình và trả về câu trả lời. Tuy nhiên, một vài kết quả riêng lẻ chưa đủ để kết luận Student giữ lại được bao nhiêu chất lượng so với Teacher. Vì vậy, trong đợt cuối, hai mô hình sẽ được chạy trên cùng một tập ảnh cố định và cùng cấu hình; kết quả của từng mẫu sẽ được lưu ra tệp để phục vụ việc tính các chỉ số đánh giá.</w:t>
      </w:r>
    </w:p>
    <w:p>
      <w:pPr>
        <w:spacing w:before="0" w:after="80" w:line="240" w:lineRule="auto"/>
        <w:jc w:val="both"/>
      </w:pPr>
      <w:r>
        <w:rPr>
          <w:rFonts w:ascii="Times New Roman" w:hAnsi="Times New Roman" w:eastAsia="Times New Roman" w:cs="Times New Roman"/>
          <w:b w:val="0"/>
          <w:i w:val="0"/>
          <w:sz w:val="24"/>
        </w:rPr>
        <w:t>Tệp chạy demo: app.py</w:t>
      </w:r>
    </w:p>
    <w:sectPr w:rsidR="00FC693F" w:rsidRPr="0006063C" w:rsidSect="00034616">
      <w:pgSz w:w="11911" w:h="16832"/>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đợt 3 - Vietnamese VQA Distillation</dc:title>
  <dc:subject/>
  <dc:creator>[Họ và tên]</dc:creator>
  <cp:keywords/>
  <dc:description>generated by python-docx</dc:description>
  <cp:lastModifiedBy/>
  <cp:revision>1</cp:revision>
  <dcterms:created xsi:type="dcterms:W3CDTF">2013-12-23T23:15:00Z</dcterms:created>
  <dcterms:modified xsi:type="dcterms:W3CDTF">2013-12-23T23:15:00Z</dcterms:modified>
  <cp:category/>
</cp:coreProperties>
</file>