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CA398" w14:textId="7DC6C33A" w:rsidR="006963A3" w:rsidRPr="00420A4D" w:rsidRDefault="006963A3" w:rsidP="007B74D7">
      <w:pPr>
        <w:jc w:val="center"/>
        <w:rPr>
          <w:b/>
          <w:bCs/>
          <w:sz w:val="28"/>
          <w:szCs w:val="28"/>
          <w:u w:val="single"/>
          <w:lang w:val="en-US"/>
        </w:rPr>
      </w:pPr>
      <w:r w:rsidRPr="00420A4D">
        <w:rPr>
          <w:b/>
          <w:bCs/>
          <w:sz w:val="28"/>
          <w:szCs w:val="28"/>
          <w:u w:val="single"/>
          <w:lang w:val="en-US"/>
        </w:rPr>
        <w:t>Description of</w:t>
      </w:r>
      <w:r w:rsidR="007B74D7" w:rsidRPr="00420A4D">
        <w:rPr>
          <w:b/>
          <w:bCs/>
          <w:sz w:val="28"/>
          <w:szCs w:val="28"/>
          <w:u w:val="single"/>
          <w:lang w:val="en-US"/>
        </w:rPr>
        <w:t xml:space="preserve"> the ML </w:t>
      </w:r>
      <w:r w:rsidRPr="00420A4D">
        <w:rPr>
          <w:b/>
          <w:bCs/>
          <w:sz w:val="28"/>
          <w:szCs w:val="28"/>
          <w:u w:val="single"/>
          <w:lang w:val="en-US"/>
        </w:rPr>
        <w:t>project for the John Bryce course 7718-5</w:t>
      </w:r>
    </w:p>
    <w:p w14:paraId="209D867E" w14:textId="36F9905C" w:rsidR="00D72F05" w:rsidRPr="00420A4D" w:rsidRDefault="006963A3" w:rsidP="007B74D7">
      <w:pPr>
        <w:jc w:val="center"/>
        <w:rPr>
          <w:sz w:val="24"/>
          <w:szCs w:val="24"/>
          <w:u w:val="single"/>
          <w:lang w:val="en-US"/>
        </w:rPr>
      </w:pPr>
      <w:r w:rsidRPr="00420A4D">
        <w:rPr>
          <w:sz w:val="24"/>
          <w:szCs w:val="24"/>
          <w:u w:val="single"/>
          <w:lang w:val="en-US"/>
        </w:rPr>
        <w:t>“</w:t>
      </w:r>
      <w:r w:rsidR="007F0F5A">
        <w:rPr>
          <w:i/>
          <w:iCs/>
          <w:sz w:val="24"/>
          <w:szCs w:val="24"/>
          <w:u w:val="single"/>
          <w:lang w:val="en-US"/>
        </w:rPr>
        <w:t>Prediction</w:t>
      </w:r>
      <w:r w:rsidRPr="00420A4D">
        <w:rPr>
          <w:i/>
          <w:iCs/>
          <w:sz w:val="24"/>
          <w:szCs w:val="24"/>
          <w:u w:val="single"/>
          <w:lang w:val="en-US"/>
        </w:rPr>
        <w:t xml:space="preserve"> of </w:t>
      </w:r>
      <w:r w:rsidR="007B74D7" w:rsidRPr="00420A4D">
        <w:rPr>
          <w:i/>
          <w:iCs/>
          <w:sz w:val="24"/>
          <w:szCs w:val="24"/>
          <w:u w:val="single"/>
          <w:lang w:val="en-US"/>
        </w:rPr>
        <w:t>QSO</w:t>
      </w:r>
      <w:r w:rsidRPr="00420A4D">
        <w:rPr>
          <w:i/>
          <w:iCs/>
          <w:sz w:val="24"/>
          <w:szCs w:val="24"/>
          <w:u w:val="single"/>
          <w:lang w:val="en-US"/>
        </w:rPr>
        <w:t xml:space="preserve"> vs. </w:t>
      </w:r>
      <w:r w:rsidR="007B74D7" w:rsidRPr="00420A4D">
        <w:rPr>
          <w:i/>
          <w:iCs/>
          <w:sz w:val="24"/>
          <w:szCs w:val="24"/>
          <w:u w:val="single"/>
          <w:lang w:val="en-US"/>
        </w:rPr>
        <w:t xml:space="preserve">others </w:t>
      </w:r>
      <w:r w:rsidRPr="00420A4D">
        <w:rPr>
          <w:i/>
          <w:iCs/>
          <w:sz w:val="24"/>
          <w:szCs w:val="24"/>
          <w:u w:val="single"/>
          <w:lang w:val="en-US"/>
        </w:rPr>
        <w:t xml:space="preserve">using the </w:t>
      </w:r>
      <w:r w:rsidR="007B74D7" w:rsidRPr="00420A4D">
        <w:rPr>
          <w:i/>
          <w:iCs/>
          <w:sz w:val="24"/>
          <w:szCs w:val="24"/>
          <w:u w:val="single"/>
          <w:lang w:val="en-US"/>
        </w:rPr>
        <w:t>SDSS</w:t>
      </w:r>
      <w:r w:rsidRPr="00420A4D">
        <w:rPr>
          <w:i/>
          <w:iCs/>
          <w:sz w:val="24"/>
          <w:szCs w:val="24"/>
          <w:u w:val="single"/>
          <w:lang w:val="en-US"/>
        </w:rPr>
        <w:t xml:space="preserve"> database</w:t>
      </w:r>
      <w:r w:rsidRPr="00420A4D">
        <w:rPr>
          <w:sz w:val="24"/>
          <w:szCs w:val="24"/>
          <w:u w:val="single"/>
          <w:lang w:val="en-US"/>
        </w:rPr>
        <w:t>”</w:t>
      </w:r>
    </w:p>
    <w:p w14:paraId="7ADB0494" w14:textId="1BD7CEA0" w:rsidR="00762827" w:rsidRDefault="0070386A" w:rsidP="00762827">
      <w:pPr>
        <w:jc w:val="center"/>
        <w:rPr>
          <w:u w:val="single"/>
          <w:lang w:val="en-US"/>
        </w:rPr>
      </w:pPr>
      <w:r>
        <w:rPr>
          <w:u w:val="single"/>
          <w:lang w:val="en-US"/>
        </w:rPr>
        <w:t xml:space="preserve">By Oved Dahari, </w:t>
      </w:r>
      <w:r w:rsidR="00261D63">
        <w:rPr>
          <w:u w:val="single"/>
          <w:lang w:val="en-US"/>
        </w:rPr>
        <w:t>5-Jan</w:t>
      </w:r>
      <w:r>
        <w:rPr>
          <w:u w:val="single"/>
          <w:lang w:val="en-US"/>
        </w:rPr>
        <w:t>-202</w:t>
      </w:r>
      <w:r w:rsidR="00C76CC5">
        <w:rPr>
          <w:u w:val="single"/>
          <w:lang w:val="en-US"/>
        </w:rPr>
        <w:t>1</w:t>
      </w:r>
    </w:p>
    <w:p w14:paraId="0E10C7C7" w14:textId="77777777" w:rsidR="00B50FE3" w:rsidRDefault="00B50FE3" w:rsidP="00762827">
      <w:pPr>
        <w:jc w:val="center"/>
        <w:rPr>
          <w:u w:val="single"/>
          <w:lang w:val="en-US"/>
        </w:rPr>
      </w:pPr>
    </w:p>
    <w:p w14:paraId="2B4158CC" w14:textId="1EDC2DA3" w:rsidR="00762827" w:rsidRDefault="00B50FE3" w:rsidP="00B50FE3">
      <w:pPr>
        <w:rPr>
          <w:u w:val="single"/>
          <w:lang w:val="en-US"/>
        </w:rPr>
      </w:pPr>
      <w:r>
        <w:rPr>
          <w:u w:val="single"/>
          <w:lang w:val="en-US"/>
        </w:rPr>
        <w:t>Summary</w:t>
      </w:r>
    </w:p>
    <w:p w14:paraId="03D66922" w14:textId="35ACED11" w:rsidR="003B4FA8" w:rsidRDefault="00B50FE3" w:rsidP="007F0F5A">
      <w:pPr>
        <w:rPr>
          <w:lang w:val="en-US"/>
        </w:rPr>
      </w:pPr>
      <w:r>
        <w:rPr>
          <w:lang w:val="en-US"/>
        </w:rPr>
        <w:t>Machine Lear</w:t>
      </w:r>
      <w:r w:rsidR="00C22EAD">
        <w:rPr>
          <w:lang w:val="en-US"/>
        </w:rPr>
        <w:t>ning is</w:t>
      </w:r>
      <w:r>
        <w:rPr>
          <w:lang w:val="en-US"/>
        </w:rPr>
        <w:t xml:space="preserve"> used to predict the identification of Quasi-Stellar Objects in </w:t>
      </w:r>
      <w:r w:rsidR="007F0F5A">
        <w:rPr>
          <w:lang w:val="en-US"/>
        </w:rPr>
        <w:t>the general</w:t>
      </w:r>
      <w:r>
        <w:rPr>
          <w:lang w:val="en-US"/>
        </w:rPr>
        <w:t xml:space="preserve"> catalogue of the Sloan Digital Sky Survey. </w:t>
      </w:r>
      <w:r w:rsidR="003B4FA8">
        <w:rPr>
          <w:lang w:val="en-US"/>
        </w:rPr>
        <w:t xml:space="preserve">A few </w:t>
      </w:r>
      <w:r w:rsidR="007F0F5A">
        <w:rPr>
          <w:lang w:val="en-US"/>
        </w:rPr>
        <w:t xml:space="preserve">ML </w:t>
      </w:r>
      <w:r w:rsidR="003B4FA8">
        <w:rPr>
          <w:lang w:val="en-US"/>
        </w:rPr>
        <w:t>classification models were tested on ~1</w:t>
      </w:r>
      <w:r w:rsidR="007F0F5A">
        <w:rPr>
          <w:lang w:val="en-US"/>
        </w:rPr>
        <w:t>5</w:t>
      </w:r>
      <w:r w:rsidR="003B4FA8">
        <w:rPr>
          <w:lang w:val="en-US"/>
        </w:rPr>
        <w:t>0k classified samples, and the best model proved to be Random Forest, with parameters for best results obtained by using a grid-search cross-validation technic. Three resulting models with different class-weights values are provided to the user, for choice of best precision, recall or accuracy.</w:t>
      </w:r>
      <w:r w:rsidR="007F0F5A">
        <w:rPr>
          <w:lang w:val="en-US"/>
        </w:rPr>
        <w:t xml:space="preserve"> T</w:t>
      </w:r>
      <w:r w:rsidR="003B4FA8">
        <w:rPr>
          <w:lang w:val="en-US"/>
        </w:rPr>
        <w:t>he model of choice is used to identify QSO candidates from a</w:t>
      </w:r>
      <w:r w:rsidR="00261D63">
        <w:rPr>
          <w:lang w:val="en-US"/>
        </w:rPr>
        <w:t>ny</w:t>
      </w:r>
      <w:r w:rsidR="003B4FA8">
        <w:rPr>
          <w:lang w:val="en-US"/>
        </w:rPr>
        <w:t xml:space="preserve"> region in the sky chosen by the user, and the resulting predictions are written to disk.</w:t>
      </w:r>
    </w:p>
    <w:p w14:paraId="7FCF7A36" w14:textId="078B3E01" w:rsidR="00B50FE3" w:rsidRPr="00B50FE3" w:rsidRDefault="003B4FA8" w:rsidP="00B50FE3">
      <w:pPr>
        <w:rPr>
          <w:lang w:val="en-US"/>
        </w:rPr>
      </w:pPr>
      <w:r>
        <w:rPr>
          <w:lang w:val="en-US"/>
        </w:rPr>
        <w:t xml:space="preserve"> </w:t>
      </w:r>
    </w:p>
    <w:p w14:paraId="589904B1" w14:textId="4FFB99EB" w:rsidR="0070386A" w:rsidRDefault="0070386A" w:rsidP="0070386A">
      <w:pPr>
        <w:rPr>
          <w:u w:val="single"/>
          <w:lang w:val="en-US"/>
        </w:rPr>
      </w:pPr>
      <w:r>
        <w:rPr>
          <w:u w:val="single"/>
          <w:lang w:val="en-US"/>
        </w:rPr>
        <w:t>The Scientific Background</w:t>
      </w:r>
    </w:p>
    <w:p w14:paraId="4F8C920C" w14:textId="491B62F9" w:rsidR="0070386A" w:rsidRDefault="0070386A" w:rsidP="00AA0FD1">
      <w:pPr>
        <w:rPr>
          <w:lang w:val="en-US"/>
        </w:rPr>
      </w:pPr>
      <w:r>
        <w:rPr>
          <w:lang w:val="en-US"/>
        </w:rPr>
        <w:t xml:space="preserve">The celestial objects </w:t>
      </w:r>
      <w:r w:rsidR="00232C2A">
        <w:rPr>
          <w:lang w:val="en-US"/>
        </w:rPr>
        <w:t xml:space="preserve">called </w:t>
      </w:r>
      <w:r>
        <w:rPr>
          <w:lang w:val="en-US"/>
        </w:rPr>
        <w:t xml:space="preserve">Quasi Stellar Objects (QSOs) were discovered the 1960’s, and remain one of the mysterious </w:t>
      </w:r>
      <w:r w:rsidR="006963A3">
        <w:rPr>
          <w:lang w:val="en-US"/>
        </w:rPr>
        <w:t xml:space="preserve">astronomical </w:t>
      </w:r>
      <w:r w:rsidR="00074A47">
        <w:rPr>
          <w:lang w:val="en-US"/>
        </w:rPr>
        <w:t>phenomena</w:t>
      </w:r>
      <w:r>
        <w:rPr>
          <w:lang w:val="en-US"/>
        </w:rPr>
        <w:t xml:space="preserve"> yet to be fully explained. </w:t>
      </w:r>
      <w:r w:rsidR="007A0375">
        <w:rPr>
          <w:lang w:val="en-US"/>
        </w:rPr>
        <w:t xml:space="preserve">See </w:t>
      </w:r>
      <w:hyperlink r:id="rId5" w:history="1">
        <w:r w:rsidR="00D65BDB" w:rsidRPr="007A702D">
          <w:rPr>
            <w:rStyle w:val="Hyperlink"/>
            <w:lang w:val="en-US"/>
          </w:rPr>
          <w:t>www.en.wikipedia.org/wiki/Quasar</w:t>
        </w:r>
      </w:hyperlink>
      <w:r w:rsidR="007A0375">
        <w:rPr>
          <w:lang w:val="en-US"/>
        </w:rPr>
        <w:t>. After</w:t>
      </w:r>
      <w:r>
        <w:rPr>
          <w:lang w:val="en-US"/>
        </w:rPr>
        <w:t xml:space="preserve"> the discovery of the first QSO named 3C</w:t>
      </w:r>
      <w:r w:rsidR="00074A47">
        <w:rPr>
          <w:lang w:val="en-US"/>
        </w:rPr>
        <w:t xml:space="preserve"> </w:t>
      </w:r>
      <w:r>
        <w:rPr>
          <w:lang w:val="en-US"/>
        </w:rPr>
        <w:t xml:space="preserve">273 (called Quasar at the time, for Quasi Stellar Radio </w:t>
      </w:r>
      <w:r w:rsidR="006963A3">
        <w:rPr>
          <w:lang w:val="en-US"/>
        </w:rPr>
        <w:t>o</w:t>
      </w:r>
      <w:r>
        <w:rPr>
          <w:lang w:val="en-US"/>
        </w:rPr>
        <w:t xml:space="preserve">bject), hundreds more were found in various searches. </w:t>
      </w:r>
      <w:r w:rsidR="00074A47">
        <w:rPr>
          <w:lang w:val="en-US"/>
        </w:rPr>
        <w:t>However,</w:t>
      </w:r>
      <w:r>
        <w:rPr>
          <w:lang w:val="en-US"/>
        </w:rPr>
        <w:t xml:space="preserve"> a huge leap forward was made when </w:t>
      </w:r>
      <w:r w:rsidRPr="00074A47">
        <w:rPr>
          <w:i/>
          <w:iCs/>
          <w:lang w:val="en-US"/>
        </w:rPr>
        <w:t>millions</w:t>
      </w:r>
      <w:r>
        <w:rPr>
          <w:lang w:val="en-US"/>
        </w:rPr>
        <w:t xml:space="preserve"> of QSO’s were discovered by the </w:t>
      </w:r>
      <w:r w:rsidR="00AA0FD1">
        <w:rPr>
          <w:lang w:val="en-US"/>
        </w:rPr>
        <w:t>Apache</w:t>
      </w:r>
      <w:r>
        <w:rPr>
          <w:lang w:val="en-US"/>
        </w:rPr>
        <w:t xml:space="preserve"> </w:t>
      </w:r>
      <w:r w:rsidR="00BF76BD">
        <w:rPr>
          <w:lang w:val="en-US"/>
        </w:rPr>
        <w:t>Point Observatory</w:t>
      </w:r>
      <w:r w:rsidR="006963A3">
        <w:rPr>
          <w:lang w:val="en-US"/>
        </w:rPr>
        <w:t xml:space="preserve"> in New Mexico</w:t>
      </w:r>
      <w:r>
        <w:rPr>
          <w:lang w:val="en-US"/>
        </w:rPr>
        <w:t>, as part of the Sloan Digital Sky Survey (SDSS) project.</w:t>
      </w:r>
      <w:r w:rsidR="00D30AFF">
        <w:rPr>
          <w:lang w:val="en-US"/>
        </w:rPr>
        <w:t xml:space="preserve"> See </w:t>
      </w:r>
      <w:hyperlink r:id="rId6" w:history="1">
        <w:r w:rsidR="00AA0FD1" w:rsidRPr="000C550B">
          <w:rPr>
            <w:rStyle w:val="Hyperlink"/>
            <w:lang w:val="en-US"/>
          </w:rPr>
          <w:t>www.sdss.org</w:t>
        </w:r>
      </w:hyperlink>
      <w:r w:rsidR="00D30AFF">
        <w:rPr>
          <w:lang w:val="en-US"/>
        </w:rPr>
        <w:t xml:space="preserve">. </w:t>
      </w:r>
    </w:p>
    <w:p w14:paraId="072CED42" w14:textId="3E8741B6" w:rsidR="0070386A" w:rsidRDefault="0070386A" w:rsidP="0070386A">
      <w:pPr>
        <w:rPr>
          <w:lang w:val="en-US"/>
        </w:rPr>
      </w:pPr>
      <w:r>
        <w:rPr>
          <w:lang w:val="en-US"/>
        </w:rPr>
        <w:t xml:space="preserve">The reason it took so long to discover the </w:t>
      </w:r>
      <w:r w:rsidRPr="006963A3">
        <w:rPr>
          <w:i/>
          <w:iCs/>
          <w:lang w:val="en-US"/>
        </w:rPr>
        <w:t>first</w:t>
      </w:r>
      <w:r>
        <w:rPr>
          <w:lang w:val="en-US"/>
        </w:rPr>
        <w:t xml:space="preserve"> QSO </w:t>
      </w:r>
      <w:r w:rsidR="00AA0FD1">
        <w:rPr>
          <w:lang w:val="en-US"/>
        </w:rPr>
        <w:t>is</w:t>
      </w:r>
      <w:r>
        <w:rPr>
          <w:lang w:val="en-US"/>
        </w:rPr>
        <w:t xml:space="preserve"> its distance</w:t>
      </w:r>
      <w:r w:rsidR="00074A47">
        <w:rPr>
          <w:lang w:val="en-US"/>
        </w:rPr>
        <w:t xml:space="preserve"> – some 2.4 billion light years away. </w:t>
      </w:r>
      <w:r w:rsidR="007F0F5A">
        <w:rPr>
          <w:lang w:val="en-US"/>
        </w:rPr>
        <w:t xml:space="preserve">It remains the closest QSO to Earth, although similar (weaker/smaller) objects were found in the nuclei of closer galaxies. </w:t>
      </w:r>
      <w:r w:rsidR="00074A47">
        <w:rPr>
          <w:lang w:val="en-US"/>
        </w:rPr>
        <w:t>Hence t</w:t>
      </w:r>
      <w:r>
        <w:rPr>
          <w:lang w:val="en-US"/>
        </w:rPr>
        <w:t xml:space="preserve">hese objects are rare </w:t>
      </w:r>
      <w:r w:rsidR="00074A47">
        <w:rPr>
          <w:lang w:val="en-US"/>
        </w:rPr>
        <w:t xml:space="preserve">in the local universe, but were more common in the past. In fact, most of them are so luminous, that they outshine most galaxies, and at the far reaches of the universe they become the majority of </w:t>
      </w:r>
      <w:r w:rsidR="00074A47" w:rsidRPr="006963A3">
        <w:rPr>
          <w:i/>
          <w:iCs/>
          <w:lang w:val="en-US"/>
        </w:rPr>
        <w:t>observed</w:t>
      </w:r>
      <w:r w:rsidR="00074A47">
        <w:rPr>
          <w:lang w:val="en-US"/>
        </w:rPr>
        <w:t xml:space="preserve"> objects</w:t>
      </w:r>
      <w:r w:rsidR="00232C2A">
        <w:rPr>
          <w:lang w:val="en-US"/>
        </w:rPr>
        <w:t xml:space="preserve"> (where telescopes detect just the most luminous objects).</w:t>
      </w:r>
    </w:p>
    <w:p w14:paraId="2D6907B1" w14:textId="77777777" w:rsidR="00B80EDD" w:rsidRDefault="00B80EDD" w:rsidP="0070386A">
      <w:pPr>
        <w:rPr>
          <w:lang w:val="en-US"/>
        </w:rPr>
      </w:pPr>
    </w:p>
    <w:p w14:paraId="2510E97A" w14:textId="7DEC6783" w:rsidR="00B80EDD" w:rsidRPr="00B80EDD" w:rsidRDefault="00B80EDD" w:rsidP="0070386A">
      <w:pPr>
        <w:rPr>
          <w:u w:val="single"/>
          <w:lang w:val="en-US"/>
        </w:rPr>
      </w:pPr>
      <w:r w:rsidRPr="00B80EDD">
        <w:rPr>
          <w:u w:val="single"/>
          <w:lang w:val="en-US"/>
        </w:rPr>
        <w:t xml:space="preserve">The Sloan Digital Sky Survey (SDSS). </w:t>
      </w:r>
    </w:p>
    <w:p w14:paraId="49ABC9BF" w14:textId="54166C6E" w:rsidR="0070386A" w:rsidRDefault="00074A47" w:rsidP="0070386A">
      <w:pPr>
        <w:rPr>
          <w:lang w:val="en-US"/>
        </w:rPr>
      </w:pPr>
      <w:r>
        <w:rPr>
          <w:lang w:val="en-US"/>
        </w:rPr>
        <w:t xml:space="preserve">The SDSS </w:t>
      </w:r>
      <w:r w:rsidR="00C73600">
        <w:rPr>
          <w:lang w:val="en-US"/>
        </w:rPr>
        <w:t xml:space="preserve">survey consists of wide-field imaging </w:t>
      </w:r>
      <w:r w:rsidR="00460AC4">
        <w:rPr>
          <w:lang w:val="en-US"/>
        </w:rPr>
        <w:t xml:space="preserve">of the night sky </w:t>
      </w:r>
      <w:r w:rsidR="00C73600">
        <w:rPr>
          <w:lang w:val="en-US"/>
        </w:rPr>
        <w:t>in 5 filters</w:t>
      </w:r>
      <w:r w:rsidR="00D30AFF">
        <w:rPr>
          <w:lang w:val="en-US"/>
        </w:rPr>
        <w:t xml:space="preserve"> or ‘colors’</w:t>
      </w:r>
      <w:r w:rsidR="00C73600">
        <w:rPr>
          <w:lang w:val="en-US"/>
        </w:rPr>
        <w:t xml:space="preserve"> (each field is photographed 5 times)</w:t>
      </w:r>
      <w:r w:rsidR="007A0375">
        <w:rPr>
          <w:lang w:val="en-US"/>
        </w:rPr>
        <w:t>, see Appendix A. S</w:t>
      </w:r>
      <w:r w:rsidR="00C73600">
        <w:rPr>
          <w:lang w:val="en-US"/>
        </w:rPr>
        <w:t>ubsequently</w:t>
      </w:r>
      <w:r w:rsidR="007A0375">
        <w:rPr>
          <w:lang w:val="en-US"/>
        </w:rPr>
        <w:t>,</w:t>
      </w:r>
      <w:r w:rsidR="00C73600">
        <w:rPr>
          <w:lang w:val="en-US"/>
        </w:rPr>
        <w:t xml:space="preserve"> a few hundred objects are selected in </w:t>
      </w:r>
      <w:r w:rsidR="00C22EAD">
        <w:rPr>
          <w:lang w:val="en-US"/>
        </w:rPr>
        <w:t>each</w:t>
      </w:r>
      <w:r w:rsidR="00C73600">
        <w:rPr>
          <w:lang w:val="en-US"/>
        </w:rPr>
        <w:t xml:space="preserve"> field for follow-up spectroscopic observation. The spectr</w:t>
      </w:r>
      <w:r w:rsidR="00D30AFF">
        <w:rPr>
          <w:lang w:val="en-US"/>
        </w:rPr>
        <w:t>um</w:t>
      </w:r>
      <w:r w:rsidR="00C73600">
        <w:rPr>
          <w:lang w:val="en-US"/>
        </w:rPr>
        <w:t xml:space="preserve"> </w:t>
      </w:r>
      <w:r w:rsidR="00D30AFF">
        <w:rPr>
          <w:lang w:val="en-US"/>
        </w:rPr>
        <w:t>is</w:t>
      </w:r>
      <w:r w:rsidR="00C73600">
        <w:rPr>
          <w:lang w:val="en-US"/>
        </w:rPr>
        <w:t xml:space="preserve"> required for further scientific analysis</w:t>
      </w:r>
      <w:r w:rsidR="007A0375">
        <w:rPr>
          <w:lang w:val="en-US"/>
        </w:rPr>
        <w:t>. I</w:t>
      </w:r>
      <w:r w:rsidR="00D30AFF">
        <w:rPr>
          <w:lang w:val="en-US"/>
        </w:rPr>
        <w:t>t provides the redshift of the objects</w:t>
      </w:r>
      <w:r w:rsidR="00CC5D2F">
        <w:rPr>
          <w:lang w:val="en-US"/>
        </w:rPr>
        <w:t>,</w:t>
      </w:r>
      <w:r w:rsidR="00D30AFF">
        <w:rPr>
          <w:lang w:val="en-US"/>
        </w:rPr>
        <w:t xml:space="preserve"> and enables their classification.</w:t>
      </w:r>
      <w:r w:rsidR="00460AC4">
        <w:rPr>
          <w:lang w:val="en-US"/>
        </w:rPr>
        <w:t xml:space="preserve"> As of 2018 when the latest data release (DR16) was published, approximately 35% of the </w:t>
      </w:r>
      <w:r w:rsidR="003B6064">
        <w:rPr>
          <w:lang w:val="en-US"/>
        </w:rPr>
        <w:t xml:space="preserve">entire celestial sphere </w:t>
      </w:r>
      <w:r w:rsidR="00460AC4">
        <w:rPr>
          <w:lang w:val="en-US"/>
        </w:rPr>
        <w:t xml:space="preserve">was covered. Some areas of the sky are blocked by the Milky </w:t>
      </w:r>
      <w:r w:rsidR="002253CB">
        <w:rPr>
          <w:lang w:val="en-US"/>
        </w:rPr>
        <w:t>W</w:t>
      </w:r>
      <w:r w:rsidR="00460AC4">
        <w:rPr>
          <w:lang w:val="en-US"/>
        </w:rPr>
        <w:t xml:space="preserve">ay, and others (southern) areas are not accessible from </w:t>
      </w:r>
      <w:r w:rsidR="003B6064">
        <w:rPr>
          <w:lang w:val="en-US"/>
        </w:rPr>
        <w:t>New Mexico</w:t>
      </w:r>
      <w:r w:rsidR="00460AC4">
        <w:rPr>
          <w:lang w:val="en-US"/>
        </w:rPr>
        <w:t>.</w:t>
      </w:r>
    </w:p>
    <w:p w14:paraId="4A8834E7" w14:textId="4404F0F4" w:rsidR="00074A47" w:rsidRDefault="00D30AFF" w:rsidP="00D30AFF">
      <w:pPr>
        <w:rPr>
          <w:lang w:val="en-US"/>
        </w:rPr>
      </w:pPr>
      <w:r>
        <w:rPr>
          <w:lang w:val="en-US"/>
        </w:rPr>
        <w:t>The nature of the survey provides spectra for only a small portion (a</w:t>
      </w:r>
      <w:r w:rsidR="00727DB6">
        <w:rPr>
          <w:lang w:val="en-US"/>
        </w:rPr>
        <w:t>bout 5</w:t>
      </w:r>
      <w:r>
        <w:rPr>
          <w:lang w:val="en-US"/>
        </w:rPr>
        <w:t xml:space="preserve"> percent) of the objects which </w:t>
      </w:r>
      <w:r w:rsidR="00856859">
        <w:rPr>
          <w:lang w:val="en-US"/>
        </w:rPr>
        <w:t>were</w:t>
      </w:r>
      <w:r>
        <w:rPr>
          <w:lang w:val="en-US"/>
        </w:rPr>
        <w:t xml:space="preserve"> imaged. Therefore, when classification is needed for </w:t>
      </w:r>
      <w:r w:rsidRPr="00C450C3">
        <w:rPr>
          <w:i/>
          <w:iCs/>
          <w:lang w:val="en-US"/>
        </w:rPr>
        <w:t>all</w:t>
      </w:r>
      <w:r>
        <w:rPr>
          <w:lang w:val="en-US"/>
        </w:rPr>
        <w:t xml:space="preserve"> objects in a specific field, it may be done using their ‘colors’ only – the intensities of the objects as measured in the 5 color images.</w:t>
      </w:r>
    </w:p>
    <w:p w14:paraId="0A7D8803" w14:textId="3018D94E" w:rsidR="00D30AFF" w:rsidRDefault="00267D85" w:rsidP="00C450C3">
      <w:pPr>
        <w:rPr>
          <w:lang w:val="en-US"/>
        </w:rPr>
      </w:pPr>
      <w:r>
        <w:rPr>
          <w:lang w:val="en-US"/>
        </w:rPr>
        <w:lastRenderedPageBreak/>
        <w:t xml:space="preserve">The SDSS website provides access to various catalogues. The </w:t>
      </w:r>
      <w:r w:rsidR="00D008B8">
        <w:rPr>
          <w:lang w:val="en-US"/>
        </w:rPr>
        <w:t>imaging</w:t>
      </w:r>
      <w:r>
        <w:rPr>
          <w:lang w:val="en-US"/>
        </w:rPr>
        <w:t xml:space="preserve"> catalogue is called </w:t>
      </w:r>
      <w:r w:rsidR="000D0BF9">
        <w:rPr>
          <w:lang w:val="en-US"/>
        </w:rPr>
        <w:t>‘</w:t>
      </w:r>
      <w:r w:rsidR="00D008B8">
        <w:rPr>
          <w:lang w:val="en-US"/>
        </w:rPr>
        <w:t>P</w:t>
      </w:r>
      <w:r>
        <w:rPr>
          <w:lang w:val="en-US"/>
        </w:rPr>
        <w:t>hotoObj</w:t>
      </w:r>
      <w:r w:rsidR="000D0BF9">
        <w:rPr>
          <w:lang w:val="en-US"/>
        </w:rPr>
        <w:t>’</w:t>
      </w:r>
      <w:r>
        <w:rPr>
          <w:lang w:val="en-US"/>
        </w:rPr>
        <w:t>, w</w:t>
      </w:r>
      <w:r w:rsidR="00913773">
        <w:rPr>
          <w:lang w:val="en-US"/>
        </w:rPr>
        <w:t>h</w:t>
      </w:r>
      <w:r>
        <w:rPr>
          <w:lang w:val="en-US"/>
        </w:rPr>
        <w:t xml:space="preserve">ere the 5 color intensities are listed for each object. As of today (Data Release 16), some </w:t>
      </w:r>
      <w:r w:rsidR="00727DB6">
        <w:rPr>
          <w:lang w:val="en-US"/>
        </w:rPr>
        <w:t>1 b</w:t>
      </w:r>
      <w:r>
        <w:rPr>
          <w:lang w:val="en-US"/>
        </w:rPr>
        <w:t>illion</w:t>
      </w:r>
      <w:r w:rsidR="00D008B8">
        <w:rPr>
          <w:lang w:val="en-US"/>
        </w:rPr>
        <w:t>(!)</w:t>
      </w:r>
      <w:r>
        <w:rPr>
          <w:lang w:val="en-US"/>
        </w:rPr>
        <w:t xml:space="preserve"> objects are listed</w:t>
      </w:r>
      <w:r w:rsidR="000D0BF9">
        <w:rPr>
          <w:lang w:val="en-US"/>
        </w:rPr>
        <w:t xml:space="preserve"> in that catal</w:t>
      </w:r>
      <w:r w:rsidR="002E5CF0">
        <w:rPr>
          <w:lang w:val="en-US"/>
        </w:rPr>
        <w:t>o</w:t>
      </w:r>
      <w:r w:rsidR="000D0BF9">
        <w:rPr>
          <w:lang w:val="en-US"/>
        </w:rPr>
        <w:t>g</w:t>
      </w:r>
      <w:r w:rsidR="002E5CF0">
        <w:rPr>
          <w:lang w:val="en-US"/>
        </w:rPr>
        <w:t>u</w:t>
      </w:r>
      <w:r w:rsidR="000D0BF9">
        <w:rPr>
          <w:lang w:val="en-US"/>
        </w:rPr>
        <w:t>e</w:t>
      </w:r>
      <w:r>
        <w:rPr>
          <w:lang w:val="en-US"/>
        </w:rPr>
        <w:t xml:space="preserve">. Another catalogue </w:t>
      </w:r>
      <w:r w:rsidR="000D0BF9">
        <w:rPr>
          <w:lang w:val="en-US"/>
        </w:rPr>
        <w:t>–</w:t>
      </w:r>
      <w:r>
        <w:rPr>
          <w:lang w:val="en-US"/>
        </w:rPr>
        <w:t xml:space="preserve"> </w:t>
      </w:r>
      <w:r w:rsidR="000D0BF9">
        <w:rPr>
          <w:lang w:val="en-US"/>
        </w:rPr>
        <w:t>‘</w:t>
      </w:r>
      <w:r w:rsidR="00D008B8">
        <w:rPr>
          <w:lang w:val="en-US"/>
        </w:rPr>
        <w:t>S</w:t>
      </w:r>
      <w:r>
        <w:rPr>
          <w:lang w:val="en-US"/>
        </w:rPr>
        <w:t>pecPhoto</w:t>
      </w:r>
      <w:r w:rsidR="000D0BF9">
        <w:rPr>
          <w:lang w:val="en-US"/>
        </w:rPr>
        <w:t>’</w:t>
      </w:r>
      <w:r>
        <w:rPr>
          <w:lang w:val="en-US"/>
        </w:rPr>
        <w:t xml:space="preserve"> - lists all objects </w:t>
      </w:r>
      <w:r w:rsidR="000D0BF9">
        <w:rPr>
          <w:lang w:val="en-US"/>
        </w:rPr>
        <w:t>which have</w:t>
      </w:r>
      <w:r>
        <w:rPr>
          <w:lang w:val="en-US"/>
        </w:rPr>
        <w:t xml:space="preserve"> reliable spectra</w:t>
      </w:r>
      <w:r w:rsidR="00D008B8">
        <w:rPr>
          <w:lang w:val="en-US"/>
        </w:rPr>
        <w:t xml:space="preserve"> (produced in the follow-up spectral study)</w:t>
      </w:r>
      <w:r>
        <w:rPr>
          <w:lang w:val="en-US"/>
        </w:rPr>
        <w:t xml:space="preserve">, and </w:t>
      </w:r>
      <w:r w:rsidR="000D0BF9">
        <w:rPr>
          <w:lang w:val="en-US"/>
        </w:rPr>
        <w:t xml:space="preserve">hence it contains </w:t>
      </w:r>
      <w:r>
        <w:rPr>
          <w:lang w:val="en-US"/>
        </w:rPr>
        <w:t xml:space="preserve">classification to </w:t>
      </w:r>
      <w:r w:rsidR="00D008B8">
        <w:rPr>
          <w:lang w:val="en-US"/>
        </w:rPr>
        <w:t>three</w:t>
      </w:r>
      <w:r>
        <w:rPr>
          <w:lang w:val="en-US"/>
        </w:rPr>
        <w:t xml:space="preserve"> classes: stars, galaxies, and QSOs.</w:t>
      </w:r>
    </w:p>
    <w:p w14:paraId="38D0735E" w14:textId="7A6C18E8" w:rsidR="000D0BF9" w:rsidRDefault="000D0BF9" w:rsidP="00C450C3">
      <w:pPr>
        <w:rPr>
          <w:lang w:val="en-US"/>
        </w:rPr>
      </w:pPr>
      <w:r>
        <w:rPr>
          <w:lang w:val="en-US"/>
        </w:rPr>
        <w:t xml:space="preserve">Studying the two catalogues, I have found another classification that appear in both: the ‘type’ of </w:t>
      </w:r>
      <w:r w:rsidR="002253CB">
        <w:rPr>
          <w:lang w:val="en-US"/>
        </w:rPr>
        <w:t xml:space="preserve">the </w:t>
      </w:r>
      <w:r>
        <w:rPr>
          <w:lang w:val="en-US"/>
        </w:rPr>
        <w:t>object, depending on its light distribution</w:t>
      </w:r>
      <w:r w:rsidR="00AD11D8">
        <w:rPr>
          <w:lang w:val="en-US"/>
        </w:rPr>
        <w:t xml:space="preserve"> in the image</w:t>
      </w:r>
      <w:r>
        <w:rPr>
          <w:lang w:val="en-US"/>
        </w:rPr>
        <w:t xml:space="preserve">. As it turns out, all objects in the </w:t>
      </w:r>
      <w:r w:rsidR="00D008B8">
        <w:rPr>
          <w:lang w:val="en-US"/>
        </w:rPr>
        <w:t>S</w:t>
      </w:r>
      <w:r>
        <w:rPr>
          <w:lang w:val="en-US"/>
        </w:rPr>
        <w:t xml:space="preserve">pecPhoto </w:t>
      </w:r>
      <w:r w:rsidR="002E5CF0">
        <w:rPr>
          <w:lang w:val="en-US"/>
        </w:rPr>
        <w:t xml:space="preserve">catalogues are either type 3 (extended) or 6 (like a point source). Since most QSOs at high redshift are expected to look like a point source (hence the original name), </w:t>
      </w:r>
      <w:r w:rsidR="00AD11D8">
        <w:rPr>
          <w:lang w:val="en-US"/>
        </w:rPr>
        <w:t xml:space="preserve">the </w:t>
      </w:r>
      <w:r w:rsidR="00C22EAD">
        <w:rPr>
          <w:lang w:val="en-US"/>
        </w:rPr>
        <w:t>‘</w:t>
      </w:r>
      <w:r w:rsidR="00AD11D8">
        <w:rPr>
          <w:lang w:val="en-US"/>
        </w:rPr>
        <w:t>type</w:t>
      </w:r>
      <w:r w:rsidR="00C22EAD">
        <w:rPr>
          <w:lang w:val="en-US"/>
        </w:rPr>
        <w:t>’</w:t>
      </w:r>
      <w:r w:rsidR="002E5CF0">
        <w:rPr>
          <w:lang w:val="en-US"/>
        </w:rPr>
        <w:t xml:space="preserve"> may prove to be a good feature separating them from galaxies (but not from stars).</w:t>
      </w:r>
    </w:p>
    <w:p w14:paraId="69430901" w14:textId="014500AE" w:rsidR="00D008B8" w:rsidRDefault="00D008B8" w:rsidP="00C450C3">
      <w:pPr>
        <w:rPr>
          <w:lang w:val="en-US"/>
        </w:rPr>
      </w:pPr>
      <w:r>
        <w:rPr>
          <w:lang w:val="en-US"/>
        </w:rPr>
        <w:t>I have also found, that the PhotoObj catalogue contains repetitions, due to overlap of sky coverage during the observation process. However, using a parameter called ‘mode = 1’, I selected only ‘Primary’ targets. Since in the SpecPhoto catalogue the targets are all Primary (mode = 1), this practice avoid</w:t>
      </w:r>
      <w:r w:rsidR="00856859">
        <w:rPr>
          <w:lang w:val="en-US"/>
        </w:rPr>
        <w:t xml:space="preserve">s </w:t>
      </w:r>
      <w:r>
        <w:rPr>
          <w:lang w:val="en-US"/>
        </w:rPr>
        <w:t xml:space="preserve">duplicates and </w:t>
      </w:r>
      <w:r w:rsidR="002253CB">
        <w:rPr>
          <w:lang w:val="en-US"/>
        </w:rPr>
        <w:t>eliminate potential skews in predicting</w:t>
      </w:r>
      <w:r>
        <w:rPr>
          <w:lang w:val="en-US"/>
        </w:rPr>
        <w:t xml:space="preserve"> QSO-candidates. </w:t>
      </w:r>
    </w:p>
    <w:p w14:paraId="55E86883" w14:textId="757766B3" w:rsidR="00267D85" w:rsidRDefault="002253CB" w:rsidP="00267D85">
      <w:pPr>
        <w:rPr>
          <w:lang w:val="en-US"/>
        </w:rPr>
      </w:pPr>
      <w:r>
        <w:rPr>
          <w:lang w:val="en-US"/>
        </w:rPr>
        <w:t>In summary,</w:t>
      </w:r>
      <w:r w:rsidR="00D008B8">
        <w:rPr>
          <w:lang w:val="en-US"/>
        </w:rPr>
        <w:t xml:space="preserve"> </w:t>
      </w:r>
      <w:r w:rsidR="00C22EAD">
        <w:rPr>
          <w:lang w:val="en-US"/>
        </w:rPr>
        <w:t xml:space="preserve">my </w:t>
      </w:r>
      <w:r w:rsidR="00D008B8">
        <w:rPr>
          <w:lang w:val="en-US"/>
        </w:rPr>
        <w:t>software</w:t>
      </w:r>
      <w:r w:rsidR="00267D85">
        <w:rPr>
          <w:lang w:val="en-US"/>
        </w:rPr>
        <w:t xml:space="preserve"> use</w:t>
      </w:r>
      <w:r w:rsidR="00D008B8">
        <w:rPr>
          <w:lang w:val="en-US"/>
        </w:rPr>
        <w:t>s the</w:t>
      </w:r>
      <w:r w:rsidR="00267D85">
        <w:rPr>
          <w:lang w:val="en-US"/>
        </w:rPr>
        <w:t xml:space="preserve"> </w:t>
      </w:r>
      <w:r w:rsidR="00277C35">
        <w:rPr>
          <w:lang w:val="en-US"/>
        </w:rPr>
        <w:t>S</w:t>
      </w:r>
      <w:r w:rsidR="002E5CF0">
        <w:rPr>
          <w:lang w:val="en-US"/>
        </w:rPr>
        <w:t>pecPhoto</w:t>
      </w:r>
      <w:r w:rsidR="00267D85">
        <w:rPr>
          <w:lang w:val="en-US"/>
        </w:rPr>
        <w:t xml:space="preserve"> catalogue for training </w:t>
      </w:r>
      <w:r>
        <w:rPr>
          <w:lang w:val="en-US"/>
        </w:rPr>
        <w:t xml:space="preserve">and testing </w:t>
      </w:r>
      <w:r w:rsidR="00D008B8">
        <w:rPr>
          <w:lang w:val="en-US"/>
        </w:rPr>
        <w:t>the</w:t>
      </w:r>
      <w:r w:rsidR="00267D85">
        <w:rPr>
          <w:lang w:val="en-US"/>
        </w:rPr>
        <w:t xml:space="preserve"> model, and the </w:t>
      </w:r>
      <w:r w:rsidR="00D008B8">
        <w:rPr>
          <w:lang w:val="en-US"/>
        </w:rPr>
        <w:t>P</w:t>
      </w:r>
      <w:r w:rsidR="002E5CF0">
        <w:rPr>
          <w:lang w:val="en-US"/>
        </w:rPr>
        <w:t>hotoObj</w:t>
      </w:r>
      <w:r w:rsidR="00267D85">
        <w:rPr>
          <w:lang w:val="en-US"/>
        </w:rPr>
        <w:t xml:space="preserve"> catalogue for a search </w:t>
      </w:r>
      <w:r w:rsidR="00D008B8">
        <w:rPr>
          <w:lang w:val="en-US"/>
        </w:rPr>
        <w:t xml:space="preserve">QSO candidates </w:t>
      </w:r>
      <w:r w:rsidR="00267D85">
        <w:rPr>
          <w:lang w:val="en-US"/>
        </w:rPr>
        <w:t>in the field selected by the user.</w:t>
      </w:r>
    </w:p>
    <w:p w14:paraId="39ACB69C" w14:textId="77777777" w:rsidR="00542D1D" w:rsidRDefault="00542D1D" w:rsidP="00267D85">
      <w:pPr>
        <w:rPr>
          <w:lang w:val="en-US"/>
        </w:rPr>
      </w:pPr>
    </w:p>
    <w:p w14:paraId="343117FD" w14:textId="62C0B70E" w:rsidR="00796A80" w:rsidRPr="00796A80" w:rsidRDefault="00796A80" w:rsidP="00267D85">
      <w:pPr>
        <w:rPr>
          <w:u w:val="single"/>
          <w:lang w:val="en-US"/>
        </w:rPr>
      </w:pPr>
      <w:r w:rsidRPr="00796A80">
        <w:rPr>
          <w:u w:val="single"/>
          <w:lang w:val="en-US"/>
        </w:rPr>
        <w:t>Feature Engineering</w:t>
      </w:r>
    </w:p>
    <w:p w14:paraId="78A82DC3" w14:textId="407DE2C6" w:rsidR="00796A80" w:rsidRDefault="00796A80" w:rsidP="00267D85">
      <w:pPr>
        <w:rPr>
          <w:lang w:val="en-US"/>
        </w:rPr>
      </w:pPr>
      <w:r>
        <w:rPr>
          <w:lang w:val="en-US"/>
        </w:rPr>
        <w:t>The data in the catalogue</w:t>
      </w:r>
      <w:r w:rsidR="00D008B8">
        <w:rPr>
          <w:lang w:val="en-US"/>
        </w:rPr>
        <w:t>s</w:t>
      </w:r>
      <w:r>
        <w:rPr>
          <w:lang w:val="en-US"/>
        </w:rPr>
        <w:t xml:space="preserve"> contain astronomical quantities called </w:t>
      </w:r>
      <w:r w:rsidR="002E5CF0">
        <w:rPr>
          <w:lang w:val="en-US"/>
        </w:rPr>
        <w:t>‘</w:t>
      </w:r>
      <w:r w:rsidR="00AD11D8">
        <w:rPr>
          <w:lang w:val="en-US"/>
        </w:rPr>
        <w:t xml:space="preserve">apparent </w:t>
      </w:r>
      <w:r>
        <w:rPr>
          <w:lang w:val="en-US"/>
        </w:rPr>
        <w:t>magnitude</w:t>
      </w:r>
      <w:r w:rsidR="002E5CF0">
        <w:rPr>
          <w:lang w:val="en-US"/>
        </w:rPr>
        <w:t>’</w:t>
      </w:r>
      <w:r>
        <w:rPr>
          <w:lang w:val="en-US"/>
        </w:rPr>
        <w:t xml:space="preserve">. These are relative unitless numbers where the </w:t>
      </w:r>
      <w:r w:rsidR="00353D08">
        <w:rPr>
          <w:lang w:val="en-US"/>
        </w:rPr>
        <w:t xml:space="preserve">difference between two magnitudes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oMath>
      <w:r w:rsidR="00353D08">
        <w:rPr>
          <w:lang w:val="en-US"/>
        </w:rPr>
        <w:t xml:space="preserve"> and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oMath>
      <w:r w:rsidR="00353D08">
        <w:rPr>
          <w:lang w:val="en-US"/>
        </w:rPr>
        <w:t xml:space="preserve"> is given by the formula:</w:t>
      </w:r>
    </w:p>
    <w:p w14:paraId="1A14CDFE" w14:textId="1305F77E" w:rsidR="00353D08" w:rsidRPr="00353D08" w:rsidRDefault="00913773" w:rsidP="00353D08">
      <w:pPr>
        <w:pStyle w:val="ListParagraph"/>
        <w:ind w:left="1080"/>
        <w:rPr>
          <w:rFonts w:eastAsiaTheme="minorEastAsia"/>
          <w:lang w:val="en-US"/>
        </w:rPr>
      </w:pPr>
      <m:oMathPara>
        <m:oMathParaPr>
          <m:jc m:val="center"/>
        </m:oMathPara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eastAsiaTheme="minorEastAsia" w:hAnsi="Cambria Math"/>
              <w:lang w:val="en-US"/>
            </w:rPr>
            <m:t xml:space="preserve">=2.5 </m:t>
          </m:r>
          <m:r>
            <m:rPr>
              <m:sty m:val="p"/>
            </m:rPr>
            <w:rPr>
              <w:rFonts w:ascii="Cambria Math" w:eastAsiaTheme="minorEastAsia" w:hAnsi="Cambria Math"/>
              <w:lang w:val="en-US"/>
            </w:rPr>
            <m:t>log⁡</m:t>
          </m:r>
          <m:r>
            <w:rPr>
              <w:rFonts w:ascii="Cambria Math" w:eastAsiaTheme="minorEastAsia" w:hAnsi="Cambria Math"/>
              <w:lang w:val="en-US"/>
            </w:rPr>
            <m:t>(</m:t>
          </m:r>
          <m:f>
            <m:fPr>
              <m:type m:val="skw"/>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1</m:t>
                  </m:r>
                </m:sub>
              </m:sSub>
            </m:den>
          </m:f>
          <m:r>
            <w:rPr>
              <w:rFonts w:ascii="Cambria Math" w:eastAsiaTheme="minorEastAsia" w:hAnsi="Cambria Math"/>
              <w:lang w:val="en-US"/>
            </w:rPr>
            <m:t>)</m:t>
          </m:r>
        </m:oMath>
      </m:oMathPara>
    </w:p>
    <w:p w14:paraId="66F45C9C" w14:textId="7CDBA43E" w:rsidR="00353D08" w:rsidRPr="00353D08" w:rsidRDefault="00EA4CD6" w:rsidP="00353D08">
      <w:pPr>
        <w:rPr>
          <w:lang w:val="en-US"/>
        </w:rPr>
      </w:pPr>
      <w:r>
        <w:rPr>
          <w:lang w:val="en-US"/>
        </w:rPr>
        <w:t>wh</w:t>
      </w:r>
      <w:r w:rsidR="00353D08">
        <w:rPr>
          <w:lang w:val="en-US"/>
        </w:rPr>
        <w:t>ere</w:t>
      </w:r>
      <w:r w:rsidR="00353D08" w:rsidRPr="00353D08">
        <w:rPr>
          <w:i/>
          <w:iCs/>
          <w:lang w:val="en-US"/>
        </w:rPr>
        <w:t xml:space="preserve"> I</w:t>
      </w:r>
      <w:r w:rsidR="00353D08">
        <w:rPr>
          <w:lang w:val="en-US"/>
        </w:rPr>
        <w:t xml:space="preserve"> </w:t>
      </w:r>
      <w:proofErr w:type="gramStart"/>
      <w:r w:rsidR="006C4BBF">
        <w:rPr>
          <w:lang w:val="en-US"/>
        </w:rPr>
        <w:t>is</w:t>
      </w:r>
      <w:proofErr w:type="gramEnd"/>
      <w:r w:rsidR="00353D08">
        <w:rPr>
          <w:lang w:val="en-US"/>
        </w:rPr>
        <w:t xml:space="preserve"> the intensit</w:t>
      </w:r>
      <w:r w:rsidR="006C4BBF">
        <w:rPr>
          <w:lang w:val="en-US"/>
        </w:rPr>
        <w:t>y</w:t>
      </w:r>
      <w:r w:rsidR="00353D08">
        <w:rPr>
          <w:lang w:val="en-US"/>
        </w:rPr>
        <w:t xml:space="preserve"> of the object. The formula shows that if an object 1 is 100 times more luminous that object 2, its magnitude is 5 units </w:t>
      </w:r>
      <w:r w:rsidR="00353D08" w:rsidRPr="00CB131A">
        <w:rPr>
          <w:i/>
          <w:iCs/>
          <w:lang w:val="en-US"/>
        </w:rPr>
        <w:t>less</w:t>
      </w:r>
      <w:r w:rsidR="00353D08">
        <w:rPr>
          <w:lang w:val="en-US"/>
        </w:rPr>
        <w:t xml:space="preserve"> that the magnitude of object 2 (for historical reasons).</w:t>
      </w:r>
    </w:p>
    <w:p w14:paraId="50202D91" w14:textId="1BA74DAD" w:rsidR="00353D08" w:rsidRDefault="00CB131A" w:rsidP="0070386A">
      <w:pPr>
        <w:rPr>
          <w:lang w:val="en-US"/>
        </w:rPr>
      </w:pPr>
      <w:r>
        <w:rPr>
          <w:lang w:val="en-US"/>
        </w:rPr>
        <w:t>Like all astronomical images, the intensities are calibrated by comparison to “standard” stars.</w:t>
      </w:r>
    </w:p>
    <w:p w14:paraId="62D7F914" w14:textId="76DD9ED6" w:rsidR="00EA4CD6" w:rsidRDefault="00AD11D8" w:rsidP="00CE5A70">
      <w:pPr>
        <w:rPr>
          <w:lang w:val="en-US"/>
        </w:rPr>
      </w:pPr>
      <w:r>
        <w:rPr>
          <w:lang w:val="en-US"/>
        </w:rPr>
        <w:t>T</w:t>
      </w:r>
      <w:r w:rsidR="00CB131A">
        <w:rPr>
          <w:lang w:val="en-US"/>
        </w:rPr>
        <w:t xml:space="preserve">he observed (or apparent) magnitude of an object is different than its real (or absolute) magnitude by two factors: (a) </w:t>
      </w:r>
      <w:r w:rsidR="00EA4CD6">
        <w:rPr>
          <w:lang w:val="en-US"/>
        </w:rPr>
        <w:t>its</w:t>
      </w:r>
      <w:r w:rsidR="00CB131A">
        <w:rPr>
          <w:lang w:val="en-US"/>
        </w:rPr>
        <w:t xml:space="preserve"> distance from Earth, since the intensity is proportional to the inverse </w:t>
      </w:r>
      <w:r w:rsidR="006C4BBF">
        <w:rPr>
          <w:lang w:val="en-US"/>
        </w:rPr>
        <w:t xml:space="preserve">of the </w:t>
      </w:r>
      <w:r w:rsidR="00CB131A">
        <w:rPr>
          <w:lang w:val="en-US"/>
        </w:rPr>
        <w:t xml:space="preserve">distance squared; and (b) the “reddening” of the colors by interstellar absorption, or “extinction”. See </w:t>
      </w:r>
      <w:hyperlink r:id="rId7" w:history="1">
        <w:r w:rsidR="00CB131A" w:rsidRPr="00765178">
          <w:rPr>
            <w:rStyle w:val="Hyperlink"/>
            <w:lang w:val="en-US"/>
          </w:rPr>
          <w:t>https://en.wikipedia.org/wiki/Extinction_(astronomy)</w:t>
        </w:r>
      </w:hyperlink>
      <w:r w:rsidR="00CB131A">
        <w:rPr>
          <w:lang w:val="en-US"/>
        </w:rPr>
        <w:t xml:space="preserve">. The </w:t>
      </w:r>
      <w:r w:rsidR="00EA4CD6">
        <w:rPr>
          <w:lang w:val="en-US"/>
        </w:rPr>
        <w:t>extinction</w:t>
      </w:r>
      <w:r w:rsidR="00CB131A">
        <w:rPr>
          <w:lang w:val="en-US"/>
        </w:rPr>
        <w:t xml:space="preserve"> is </w:t>
      </w:r>
      <w:r w:rsidR="00CB131A" w:rsidRPr="00EA4CD6">
        <w:rPr>
          <w:i/>
          <w:iCs/>
          <w:lang w:val="en-US"/>
        </w:rPr>
        <w:t>calculated</w:t>
      </w:r>
      <w:r w:rsidR="00CB131A">
        <w:rPr>
          <w:lang w:val="en-US"/>
        </w:rPr>
        <w:t xml:space="preserve"> by the galactic coordinates of the object, using a model of the galactic interstellar medium</w:t>
      </w:r>
      <w:r w:rsidR="002E5CF0">
        <w:rPr>
          <w:lang w:val="en-US"/>
        </w:rPr>
        <w:t xml:space="preserve"> (which causes the absorption)</w:t>
      </w:r>
      <w:r w:rsidR="00CB131A">
        <w:rPr>
          <w:lang w:val="en-US"/>
        </w:rPr>
        <w:t>.</w:t>
      </w:r>
      <w:r w:rsidR="00CE5A70">
        <w:rPr>
          <w:lang w:val="en-US"/>
        </w:rPr>
        <w:t xml:space="preserve"> </w:t>
      </w:r>
      <w:r w:rsidR="00CB131A">
        <w:rPr>
          <w:lang w:val="en-US"/>
        </w:rPr>
        <w:t>In the SDSS catalogues the extinction</w:t>
      </w:r>
      <w:r w:rsidR="002E5CF0">
        <w:rPr>
          <w:lang w:val="en-US"/>
        </w:rPr>
        <w:t>-c</w:t>
      </w:r>
      <w:r w:rsidR="00CB131A">
        <w:rPr>
          <w:lang w:val="en-US"/>
        </w:rPr>
        <w:t xml:space="preserve">orrection values are given for each filter, </w:t>
      </w:r>
      <w:r w:rsidR="002E5CF0">
        <w:rPr>
          <w:lang w:val="en-US"/>
        </w:rPr>
        <w:t>s</w:t>
      </w:r>
      <w:r w:rsidR="00CB131A">
        <w:rPr>
          <w:lang w:val="en-US"/>
        </w:rPr>
        <w:t>o they can be applied to each color magnitude</w:t>
      </w:r>
      <w:r w:rsidR="00EA4CD6">
        <w:rPr>
          <w:lang w:val="en-US"/>
        </w:rPr>
        <w:t xml:space="preserve"> directly, by subtraction</w:t>
      </w:r>
      <w:r w:rsidR="00CB131A">
        <w:rPr>
          <w:lang w:val="en-US"/>
        </w:rPr>
        <w:t xml:space="preserve">. </w:t>
      </w:r>
    </w:p>
    <w:p w14:paraId="09E0AB88" w14:textId="5E9606DF" w:rsidR="00CB131A" w:rsidRDefault="00AD11D8" w:rsidP="00CB131A">
      <w:pPr>
        <w:rPr>
          <w:lang w:val="en-US"/>
        </w:rPr>
      </w:pPr>
      <w:r>
        <w:rPr>
          <w:lang w:val="en-US"/>
        </w:rPr>
        <w:t>As for the distance to the object</w:t>
      </w:r>
      <w:r w:rsidR="0038596E">
        <w:rPr>
          <w:lang w:val="en-US"/>
        </w:rPr>
        <w:t>,</w:t>
      </w:r>
      <w:r w:rsidR="00CB131A">
        <w:rPr>
          <w:lang w:val="en-US"/>
        </w:rPr>
        <w:t xml:space="preserve"> </w:t>
      </w:r>
      <w:r>
        <w:rPr>
          <w:lang w:val="en-US"/>
        </w:rPr>
        <w:t xml:space="preserve">it cannot be determined by </w:t>
      </w:r>
      <w:r w:rsidR="00EA4CD6">
        <w:rPr>
          <w:lang w:val="en-US"/>
        </w:rPr>
        <w:t>imaging</w:t>
      </w:r>
      <w:r>
        <w:rPr>
          <w:lang w:val="en-US"/>
        </w:rPr>
        <w:t xml:space="preserve"> alone, and hence </w:t>
      </w:r>
      <w:r w:rsidR="0038596E">
        <w:rPr>
          <w:lang w:val="en-US"/>
        </w:rPr>
        <w:t xml:space="preserve">the </w:t>
      </w:r>
      <w:r w:rsidR="00277C35">
        <w:rPr>
          <w:lang w:val="en-US"/>
        </w:rPr>
        <w:t>P</w:t>
      </w:r>
      <w:r w:rsidR="0038596E">
        <w:rPr>
          <w:lang w:val="en-US"/>
        </w:rPr>
        <w:t xml:space="preserve">hotoObj catalogue </w:t>
      </w:r>
      <w:r>
        <w:rPr>
          <w:lang w:val="en-US"/>
        </w:rPr>
        <w:t>does not contain it</w:t>
      </w:r>
      <w:r w:rsidR="0038596E">
        <w:rPr>
          <w:lang w:val="en-US"/>
        </w:rPr>
        <w:t xml:space="preserve">. Therefore, </w:t>
      </w:r>
      <w:r w:rsidR="002E5CF0">
        <w:rPr>
          <w:lang w:val="en-US"/>
        </w:rPr>
        <w:t xml:space="preserve">comparing absolute (real) magnitudes of two objects is not possible, and </w:t>
      </w:r>
      <w:r w:rsidR="0038596E">
        <w:rPr>
          <w:lang w:val="en-US"/>
        </w:rPr>
        <w:t xml:space="preserve">only </w:t>
      </w:r>
      <w:r w:rsidR="0038596E" w:rsidRPr="00C70549">
        <w:rPr>
          <w:i/>
          <w:iCs/>
          <w:lang w:val="en-US"/>
        </w:rPr>
        <w:t>relative</w:t>
      </w:r>
      <w:r w:rsidR="00CB131A">
        <w:rPr>
          <w:lang w:val="en-US"/>
        </w:rPr>
        <w:t xml:space="preserve"> </w:t>
      </w:r>
      <w:r w:rsidR="0038596E">
        <w:rPr>
          <w:lang w:val="en-US"/>
        </w:rPr>
        <w:t xml:space="preserve">colors can be </w:t>
      </w:r>
      <w:r w:rsidR="00EA4CD6">
        <w:rPr>
          <w:lang w:val="en-US"/>
        </w:rPr>
        <w:t>used to compare quantities between objects</w:t>
      </w:r>
      <w:r w:rsidR="00EC595A">
        <w:rPr>
          <w:lang w:val="en-US"/>
        </w:rPr>
        <w:t>. A</w:t>
      </w:r>
      <w:r w:rsidR="0038596E">
        <w:rPr>
          <w:lang w:val="en-US"/>
        </w:rPr>
        <w:t>s we see from the formula above</w:t>
      </w:r>
      <w:r w:rsidR="00EC595A">
        <w:rPr>
          <w:lang w:val="en-US"/>
        </w:rPr>
        <w:t>, t</w:t>
      </w:r>
      <w:r w:rsidR="0038596E">
        <w:rPr>
          <w:lang w:val="en-US"/>
        </w:rPr>
        <w:t xml:space="preserve">he </w:t>
      </w:r>
      <w:r w:rsidR="0038596E" w:rsidRPr="00EA4CD6">
        <w:rPr>
          <w:i/>
          <w:iCs/>
          <w:lang w:val="en-US"/>
        </w:rPr>
        <w:t>difference</w:t>
      </w:r>
      <w:r w:rsidR="0038596E">
        <w:rPr>
          <w:lang w:val="en-US"/>
        </w:rPr>
        <w:t xml:space="preserve"> between the magnitudes </w:t>
      </w:r>
      <w:r>
        <w:rPr>
          <w:lang w:val="en-US"/>
        </w:rPr>
        <w:t xml:space="preserve">(called hereafter ‘color index’) </w:t>
      </w:r>
      <w:r w:rsidR="0038596E">
        <w:rPr>
          <w:lang w:val="en-US"/>
        </w:rPr>
        <w:t>does not depend on the distance to the object</w:t>
      </w:r>
      <w:r w:rsidR="00EC595A">
        <w:rPr>
          <w:lang w:val="en-US"/>
        </w:rPr>
        <w:t>s.</w:t>
      </w:r>
    </w:p>
    <w:p w14:paraId="4BC8E306" w14:textId="5290C67C" w:rsidR="0038596E" w:rsidRDefault="0038596E" w:rsidP="00CB131A">
      <w:pPr>
        <w:rPr>
          <w:lang w:val="en-US"/>
        </w:rPr>
      </w:pPr>
      <w:r>
        <w:rPr>
          <w:lang w:val="en-US"/>
        </w:rPr>
        <w:t xml:space="preserve">As we have 5 colors </w:t>
      </w:r>
      <w:r w:rsidR="00EC595A">
        <w:rPr>
          <w:lang w:val="en-US"/>
        </w:rPr>
        <w:t xml:space="preserve">in the tables </w:t>
      </w:r>
      <w:r>
        <w:rPr>
          <w:lang w:val="en-US"/>
        </w:rPr>
        <w:t>(</w:t>
      </w:r>
      <w:r w:rsidRPr="0038596E">
        <w:rPr>
          <w:i/>
          <w:iCs/>
          <w:lang w:val="en-US"/>
        </w:rPr>
        <w:t xml:space="preserve">u, g, r, </w:t>
      </w:r>
      <w:r w:rsidR="00EC595A">
        <w:rPr>
          <w:i/>
          <w:iCs/>
          <w:lang w:val="en-US"/>
        </w:rPr>
        <w:t>i</w:t>
      </w:r>
      <w:r>
        <w:rPr>
          <w:lang w:val="en-US"/>
        </w:rPr>
        <w:t xml:space="preserve">, and </w:t>
      </w:r>
      <w:r w:rsidRPr="0038596E">
        <w:rPr>
          <w:i/>
          <w:iCs/>
          <w:lang w:val="en-US"/>
        </w:rPr>
        <w:t>z</w:t>
      </w:r>
      <w:r>
        <w:rPr>
          <w:lang w:val="en-US"/>
        </w:rPr>
        <w:t xml:space="preserve">), we can construct 10 combinations of color </w:t>
      </w:r>
      <w:r w:rsidR="006C4BBF">
        <w:rPr>
          <w:lang w:val="en-US"/>
        </w:rPr>
        <w:t>indices</w:t>
      </w:r>
      <w:r w:rsidR="00EC595A">
        <w:rPr>
          <w:lang w:val="en-US"/>
        </w:rPr>
        <w:t>. F</w:t>
      </w:r>
      <w:r>
        <w:rPr>
          <w:lang w:val="en-US"/>
        </w:rPr>
        <w:t>or example</w:t>
      </w:r>
      <w:r w:rsidR="00EC595A">
        <w:rPr>
          <w:lang w:val="en-US"/>
        </w:rPr>
        <w:t>,</w:t>
      </w:r>
      <w:r>
        <w:rPr>
          <w:lang w:val="en-US"/>
        </w:rPr>
        <w:t xml:space="preserve"> ‘u-g’ is defined as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g</m:t>
            </m:r>
          </m:sub>
        </m:sSub>
      </m:oMath>
      <w:r>
        <w:rPr>
          <w:rFonts w:eastAsiaTheme="minorEastAsia"/>
          <w:lang w:val="en-US"/>
        </w:rPr>
        <w:t xml:space="preserve">, where the magnitudes in the </w:t>
      </w:r>
      <w:r w:rsidRPr="0038596E">
        <w:rPr>
          <w:rFonts w:eastAsiaTheme="minorEastAsia"/>
          <w:i/>
          <w:iCs/>
          <w:lang w:val="en-US"/>
        </w:rPr>
        <w:t>u</w:t>
      </w:r>
      <w:r>
        <w:rPr>
          <w:rFonts w:eastAsiaTheme="minorEastAsia"/>
          <w:lang w:val="en-US"/>
        </w:rPr>
        <w:t xml:space="preserve"> and </w:t>
      </w:r>
      <w:r w:rsidRPr="0038596E">
        <w:rPr>
          <w:rFonts w:eastAsiaTheme="minorEastAsia"/>
          <w:i/>
          <w:iCs/>
          <w:lang w:val="en-US"/>
        </w:rPr>
        <w:t>g</w:t>
      </w:r>
      <w:r>
        <w:rPr>
          <w:rFonts w:eastAsiaTheme="minorEastAsia"/>
          <w:lang w:val="en-US"/>
        </w:rPr>
        <w:t xml:space="preserve"> filters were </w:t>
      </w:r>
      <w:r w:rsidR="00EC595A">
        <w:rPr>
          <w:rFonts w:eastAsiaTheme="minorEastAsia"/>
          <w:lang w:val="en-US"/>
        </w:rPr>
        <w:t xml:space="preserve">first </w:t>
      </w:r>
      <w:r>
        <w:rPr>
          <w:rFonts w:eastAsiaTheme="minorEastAsia"/>
          <w:lang w:val="en-US"/>
        </w:rPr>
        <w:lastRenderedPageBreak/>
        <w:t>corrected for extinction.</w:t>
      </w:r>
      <w:r w:rsidR="00EC595A">
        <w:rPr>
          <w:rFonts w:eastAsiaTheme="minorEastAsia"/>
          <w:lang w:val="en-US"/>
        </w:rPr>
        <w:t xml:space="preserve"> Adding the ‘type’ categorial feature (see above), we get 11 features for training the models.</w:t>
      </w:r>
    </w:p>
    <w:p w14:paraId="4BA32F6D" w14:textId="75498C17" w:rsidR="00CC5D2F" w:rsidRDefault="00CC5D2F" w:rsidP="00CB131A">
      <w:pPr>
        <w:rPr>
          <w:u w:val="single"/>
          <w:lang w:val="en-US"/>
        </w:rPr>
      </w:pPr>
    </w:p>
    <w:p w14:paraId="2190359C" w14:textId="030A8387" w:rsidR="00542D1D" w:rsidRDefault="00542D1D" w:rsidP="00CB131A">
      <w:pPr>
        <w:rPr>
          <w:u w:val="single"/>
          <w:lang w:val="en-US"/>
        </w:rPr>
      </w:pPr>
      <w:r>
        <w:rPr>
          <w:u w:val="single"/>
          <w:lang w:val="en-US"/>
        </w:rPr>
        <w:t>Further Considerations</w:t>
      </w:r>
    </w:p>
    <w:p w14:paraId="3EB61638" w14:textId="2596EA61" w:rsidR="00542D1D" w:rsidRDefault="00542D1D" w:rsidP="00542D1D">
      <w:pPr>
        <w:rPr>
          <w:lang w:val="en-US"/>
        </w:rPr>
      </w:pPr>
      <w:r>
        <w:rPr>
          <w:lang w:val="en-US"/>
        </w:rPr>
        <w:t>The spectr</w:t>
      </w:r>
      <w:r w:rsidR="00FD0386">
        <w:rPr>
          <w:lang w:val="en-US"/>
        </w:rPr>
        <w:t>a</w:t>
      </w:r>
      <w:r>
        <w:rPr>
          <w:lang w:val="en-US"/>
        </w:rPr>
        <w:t xml:space="preserve"> of QSOs are markedly different from the spect</w:t>
      </w:r>
      <w:r w:rsidR="00FD0386">
        <w:rPr>
          <w:lang w:val="en-US"/>
        </w:rPr>
        <w:t>ra</w:t>
      </w:r>
      <w:r>
        <w:rPr>
          <w:lang w:val="en-US"/>
        </w:rPr>
        <w:t xml:space="preserve"> of galaxies (see the Appendix). </w:t>
      </w:r>
      <w:r w:rsidR="00FD0386">
        <w:rPr>
          <w:lang w:val="en-US"/>
        </w:rPr>
        <w:t>They</w:t>
      </w:r>
      <w:r>
        <w:rPr>
          <w:lang w:val="en-US"/>
        </w:rPr>
        <w:t xml:space="preserve"> contain</w:t>
      </w:r>
      <w:r w:rsidR="00C22EAD">
        <w:rPr>
          <w:lang w:val="en-US"/>
        </w:rPr>
        <w:t xml:space="preserve"> </w:t>
      </w:r>
      <w:r>
        <w:rPr>
          <w:lang w:val="en-US"/>
        </w:rPr>
        <w:t xml:space="preserve">broad emission lines, and an underline continuum which extends far into the UV. While the emission lines do not significantly influence the </w:t>
      </w:r>
      <w:r w:rsidR="00FD0386">
        <w:rPr>
          <w:lang w:val="en-US"/>
        </w:rPr>
        <w:t xml:space="preserve">intensity observed with </w:t>
      </w:r>
      <w:r>
        <w:rPr>
          <w:lang w:val="en-US"/>
        </w:rPr>
        <w:t>broad-band filters, the excess in the UV may provide a strong difference in the ‘u-g’ color index</w:t>
      </w:r>
      <w:r w:rsidR="00FD0386">
        <w:rPr>
          <w:lang w:val="en-US"/>
        </w:rPr>
        <w:t>.</w:t>
      </w:r>
      <w:r>
        <w:rPr>
          <w:lang w:val="en-US"/>
        </w:rPr>
        <w:t xml:space="preserve"> However, the </w:t>
      </w:r>
      <w:r w:rsidRPr="003C0468">
        <w:rPr>
          <w:i/>
          <w:iCs/>
          <w:lang w:val="en-US"/>
        </w:rPr>
        <w:t>apparent</w:t>
      </w:r>
      <w:r>
        <w:rPr>
          <w:lang w:val="en-US"/>
        </w:rPr>
        <w:t xml:space="preserve"> (observed) spectra of QSOs are strongly skewed by their significant redshift. For example, for QSOs (or any other object) with a redshift of 2, the ‘u’ band is shifted into the ‘g’ band(!).  Additionally, as seen in the Appendix, beyond (shorter of) the Hydrogen Ly</w:t>
      </w:r>
      <w:r>
        <w:rPr>
          <w:rFonts w:cstheme="minorHAnsi"/>
          <w:lang w:val="en-US"/>
        </w:rPr>
        <w:t>α</w:t>
      </w:r>
      <w:r>
        <w:rPr>
          <w:lang w:val="en-US"/>
        </w:rPr>
        <w:t xml:space="preserve"> emission line at 1215 </w:t>
      </w:r>
      <w:r>
        <w:rPr>
          <w:rFonts w:cstheme="minorHAnsi"/>
          <w:lang w:val="en-US"/>
        </w:rPr>
        <w:t>Å</w:t>
      </w:r>
      <w:r>
        <w:rPr>
          <w:lang w:val="en-US"/>
        </w:rPr>
        <w:t>, there is strong absorption in the spectrum, caused by the Ly</w:t>
      </w:r>
      <w:r>
        <w:rPr>
          <w:rFonts w:cstheme="minorHAnsi"/>
          <w:lang w:val="en-US"/>
        </w:rPr>
        <w:t>α</w:t>
      </w:r>
      <w:r>
        <w:rPr>
          <w:lang w:val="en-US"/>
        </w:rPr>
        <w:t xml:space="preserve"> absorption by the material between Earth and the object. Therefore, we expect significant reduction in the ‘u’ and ‘v’ magnitudes for objects with redshifts larger than 2.5 or so, where Ly</w:t>
      </w:r>
      <w:r>
        <w:rPr>
          <w:rFonts w:cstheme="minorHAnsi"/>
          <w:lang w:val="en-US"/>
        </w:rPr>
        <w:t>α</w:t>
      </w:r>
      <w:r>
        <w:rPr>
          <w:lang w:val="en-US"/>
        </w:rPr>
        <w:t xml:space="preserve"> is redshifted into the ‘u’ or even the ‘g’ band. Hence when a mix of QSOs at different redshifts are examined together, the difference of their </w:t>
      </w:r>
      <w:r w:rsidR="00FD0386">
        <w:rPr>
          <w:lang w:val="en-US"/>
        </w:rPr>
        <w:t>colors</w:t>
      </w:r>
      <w:r>
        <w:rPr>
          <w:lang w:val="en-US"/>
        </w:rPr>
        <w:t xml:space="preserve"> from other objects (galaxies, stars) may not be so obvious. </w:t>
      </w:r>
    </w:p>
    <w:p w14:paraId="4AA331BD" w14:textId="3EBCF519" w:rsidR="00542D1D" w:rsidRPr="00542D1D" w:rsidRDefault="00542D1D" w:rsidP="00542D1D">
      <w:pPr>
        <w:rPr>
          <w:lang w:val="en-US"/>
        </w:rPr>
      </w:pPr>
      <w:r>
        <w:rPr>
          <w:lang w:val="en-US"/>
        </w:rPr>
        <w:t xml:space="preserve">The spectrum of galaxies in more uniform, in general (see Appendix A), although elliptical galaxies are redder than spirals. </w:t>
      </w:r>
    </w:p>
    <w:p w14:paraId="24323BC1" w14:textId="77777777" w:rsidR="00542D1D" w:rsidRDefault="00542D1D" w:rsidP="00542D1D">
      <w:pPr>
        <w:rPr>
          <w:lang w:val="en-US"/>
        </w:rPr>
      </w:pPr>
      <w:r>
        <w:rPr>
          <w:lang w:val="en-US"/>
        </w:rPr>
        <w:t>The spectra of individual stars (which are always present in any direction in the sky) depend strongly on their surface temperature, and hence span a wide range of colors.</w:t>
      </w:r>
    </w:p>
    <w:p w14:paraId="362B1496" w14:textId="1AF6D369" w:rsidR="00542D1D" w:rsidRDefault="00542D1D" w:rsidP="00542D1D">
      <w:pPr>
        <w:rPr>
          <w:lang w:val="en-US"/>
        </w:rPr>
      </w:pPr>
      <w:r>
        <w:rPr>
          <w:lang w:val="en-US"/>
        </w:rPr>
        <w:t xml:space="preserve">All considered, the classification based on color indexes (and ‘type’) </w:t>
      </w:r>
      <w:r w:rsidR="00FD0386">
        <w:rPr>
          <w:lang w:val="en-US"/>
        </w:rPr>
        <w:t xml:space="preserve">is </w:t>
      </w:r>
      <w:r>
        <w:rPr>
          <w:lang w:val="en-US"/>
        </w:rPr>
        <w:t xml:space="preserve">complicated, and therefore </w:t>
      </w:r>
      <w:r w:rsidR="00FD0386">
        <w:rPr>
          <w:lang w:val="en-US"/>
        </w:rPr>
        <w:t>calls for</w:t>
      </w:r>
      <w:r>
        <w:rPr>
          <w:lang w:val="en-US"/>
        </w:rPr>
        <w:t xml:space="preserve"> machine learning technics.</w:t>
      </w:r>
    </w:p>
    <w:p w14:paraId="3B66E41A" w14:textId="77777777" w:rsidR="00542D1D" w:rsidRDefault="00542D1D" w:rsidP="00CB131A">
      <w:pPr>
        <w:rPr>
          <w:u w:val="single"/>
          <w:lang w:val="en-US"/>
        </w:rPr>
      </w:pPr>
    </w:p>
    <w:p w14:paraId="6FC8655D" w14:textId="5C0C3042" w:rsidR="00B57780" w:rsidRDefault="00B57780" w:rsidP="00CB131A">
      <w:pPr>
        <w:rPr>
          <w:u w:val="single"/>
          <w:lang w:val="en-US"/>
        </w:rPr>
      </w:pPr>
      <w:r>
        <w:rPr>
          <w:u w:val="single"/>
          <w:lang w:val="en-US"/>
        </w:rPr>
        <w:t>Retrieving the data from SDSS</w:t>
      </w:r>
    </w:p>
    <w:p w14:paraId="5AA42FB0" w14:textId="3A73D450" w:rsidR="00B57780" w:rsidRDefault="00B57780" w:rsidP="00CB131A">
      <w:pPr>
        <w:rPr>
          <w:lang w:val="en-US"/>
        </w:rPr>
      </w:pPr>
      <w:r>
        <w:rPr>
          <w:lang w:val="en-US"/>
        </w:rPr>
        <w:t xml:space="preserve">As is customary with American national scientific data, it becomes public </w:t>
      </w:r>
      <w:r w:rsidR="000B3938">
        <w:rPr>
          <w:lang w:val="en-US"/>
        </w:rPr>
        <w:t xml:space="preserve">(world-wide) </w:t>
      </w:r>
      <w:r>
        <w:rPr>
          <w:lang w:val="en-US"/>
        </w:rPr>
        <w:t xml:space="preserve">after a few years of the observations. The same is true for the SDSS survey. </w:t>
      </w:r>
    </w:p>
    <w:p w14:paraId="421C7611" w14:textId="07A461AF" w:rsidR="00B57780" w:rsidRDefault="00B57780" w:rsidP="004874C1">
      <w:pPr>
        <w:rPr>
          <w:lang w:val="en-US"/>
        </w:rPr>
      </w:pPr>
      <w:r>
        <w:rPr>
          <w:lang w:val="en-US"/>
        </w:rPr>
        <w:t>When the SDSS data base became large, the management of the project decided to put it in a ‘cloud’, providing the users with Jupyter Notebook</w:t>
      </w:r>
      <w:r w:rsidR="000B3938">
        <w:rPr>
          <w:lang w:val="en-US"/>
        </w:rPr>
        <w:t>s</w:t>
      </w:r>
      <w:r>
        <w:rPr>
          <w:lang w:val="en-US"/>
        </w:rPr>
        <w:t xml:space="preserve"> to access the data via the</w:t>
      </w:r>
      <w:r w:rsidR="004874C1">
        <w:rPr>
          <w:lang w:val="en-US"/>
        </w:rPr>
        <w:t xml:space="preserve"> </w:t>
      </w:r>
      <w:r>
        <w:rPr>
          <w:lang w:val="en-US"/>
        </w:rPr>
        <w:t xml:space="preserve">SkyServer website. </w:t>
      </w:r>
      <w:r w:rsidR="004874C1">
        <w:rPr>
          <w:lang w:val="en-US"/>
        </w:rPr>
        <w:t xml:space="preserve">See </w:t>
      </w:r>
      <w:hyperlink r:id="rId8" w:history="1">
        <w:r w:rsidR="004874C1" w:rsidRPr="00F72C95">
          <w:rPr>
            <w:rStyle w:val="Hyperlink"/>
            <w:lang w:val="en-US"/>
          </w:rPr>
          <w:t>http://skyserver.sdss.org/dr16/en/home.aspx</w:t>
        </w:r>
      </w:hyperlink>
      <w:r w:rsidR="004874C1">
        <w:rPr>
          <w:lang w:val="en-US"/>
        </w:rPr>
        <w:t xml:space="preserve">. </w:t>
      </w:r>
      <w:r>
        <w:rPr>
          <w:lang w:val="en-US"/>
        </w:rPr>
        <w:t>It uses a Python library called SciServer.py.</w:t>
      </w:r>
      <w:r w:rsidR="004874C1">
        <w:rPr>
          <w:lang w:val="en-US"/>
        </w:rPr>
        <w:t xml:space="preserve"> </w:t>
      </w:r>
    </w:p>
    <w:p w14:paraId="57695922" w14:textId="5E4F2533" w:rsidR="00607CE5" w:rsidRDefault="00B57780" w:rsidP="004874C1">
      <w:pPr>
        <w:rPr>
          <w:lang w:val="en-US"/>
        </w:rPr>
      </w:pPr>
      <w:r>
        <w:rPr>
          <w:lang w:val="en-US"/>
        </w:rPr>
        <w:t xml:space="preserve">In this (John Bryce) project, the requirement is a stand-alone Python program that can retrieve the data directly. </w:t>
      </w:r>
      <w:r w:rsidR="00460AC4">
        <w:rPr>
          <w:lang w:val="en-US"/>
        </w:rPr>
        <w:t>Therefore</w:t>
      </w:r>
      <w:r w:rsidR="00607CE5">
        <w:rPr>
          <w:lang w:val="en-US"/>
        </w:rPr>
        <w:t>,</w:t>
      </w:r>
      <w:r>
        <w:rPr>
          <w:lang w:val="en-US"/>
        </w:rPr>
        <w:t xml:space="preserve"> I tried to install the SciServer library on my computer (either by the ‘pip’ tool, or by PyCharm</w:t>
      </w:r>
      <w:r w:rsidR="00607CE5">
        <w:rPr>
          <w:lang w:val="en-US"/>
        </w:rPr>
        <w:t>) without success. The library could not be found. After corresponding with the SDSS people directly (via e-mail), they directed me to the GitHub website, where I could find the SciServer sub-programs, four of which proved necessary for data retrieval.</w:t>
      </w:r>
      <w:r w:rsidR="004874C1">
        <w:rPr>
          <w:lang w:val="en-US"/>
        </w:rPr>
        <w:t xml:space="preserve"> These four </w:t>
      </w:r>
      <w:r w:rsidR="00607CE5">
        <w:rPr>
          <w:lang w:val="en-US"/>
        </w:rPr>
        <w:t>programs are included in my project’s package.</w:t>
      </w:r>
      <w:r w:rsidR="000B3938">
        <w:rPr>
          <w:lang w:val="en-US"/>
        </w:rPr>
        <w:t xml:space="preserve"> </w:t>
      </w:r>
      <w:r w:rsidR="00EA4CD6">
        <w:rPr>
          <w:lang w:val="en-US"/>
        </w:rPr>
        <w:t xml:space="preserve">To access the cloud, the data-retrieval function uses my own current username </w:t>
      </w:r>
      <w:r w:rsidR="004874C1">
        <w:rPr>
          <w:lang w:val="en-US"/>
        </w:rPr>
        <w:t xml:space="preserve">and </w:t>
      </w:r>
      <w:r w:rsidR="00EA4CD6">
        <w:rPr>
          <w:lang w:val="en-US"/>
        </w:rPr>
        <w:t>password. However</w:t>
      </w:r>
      <w:r w:rsidR="004874C1">
        <w:rPr>
          <w:lang w:val="en-US"/>
        </w:rPr>
        <w:t>,</w:t>
      </w:r>
      <w:r w:rsidR="00EA4CD6">
        <w:rPr>
          <w:lang w:val="en-US"/>
        </w:rPr>
        <w:t xml:space="preserve"> in case these will not be valid in the future, the </w:t>
      </w:r>
      <w:r w:rsidR="000B3938">
        <w:rPr>
          <w:lang w:val="en-US"/>
        </w:rPr>
        <w:t xml:space="preserve">program </w:t>
      </w:r>
      <w:r w:rsidR="00EA4CD6">
        <w:rPr>
          <w:lang w:val="en-US"/>
        </w:rPr>
        <w:t xml:space="preserve">asks the user </w:t>
      </w:r>
      <w:r w:rsidR="000B3938">
        <w:rPr>
          <w:lang w:val="en-US"/>
        </w:rPr>
        <w:t>to register with the SkyServer site, and then provide his username and password</w:t>
      </w:r>
      <w:r w:rsidR="00745DB1">
        <w:rPr>
          <w:lang w:val="en-US"/>
        </w:rPr>
        <w:t xml:space="preserve"> to proceed</w:t>
      </w:r>
      <w:r w:rsidR="000B3938">
        <w:rPr>
          <w:lang w:val="en-US"/>
        </w:rPr>
        <w:t>.</w:t>
      </w:r>
      <w:r w:rsidR="00D220A9">
        <w:rPr>
          <w:lang w:val="en-US"/>
        </w:rPr>
        <w:t xml:space="preserve"> </w:t>
      </w:r>
    </w:p>
    <w:p w14:paraId="6C1E9325" w14:textId="11933C60" w:rsidR="004874C1" w:rsidRDefault="004874C1" w:rsidP="004874C1">
      <w:pPr>
        <w:rPr>
          <w:lang w:val="en-US"/>
        </w:rPr>
      </w:pPr>
      <w:r>
        <w:rPr>
          <w:lang w:val="en-US"/>
        </w:rPr>
        <w:t>Once my Python program is logged-in to the cloud, it uses SQL queries to retrieve the data from the SpecPhoto or the PhotoObj tables, as needed.</w:t>
      </w:r>
    </w:p>
    <w:p w14:paraId="5185DE4C" w14:textId="587FECFD" w:rsidR="004874C1" w:rsidRDefault="004874C1" w:rsidP="00B57780">
      <w:pPr>
        <w:rPr>
          <w:u w:val="single"/>
          <w:lang w:val="en-US"/>
        </w:rPr>
      </w:pPr>
    </w:p>
    <w:p w14:paraId="3EB39601" w14:textId="77777777" w:rsidR="004874C1" w:rsidRDefault="004874C1" w:rsidP="00B57780">
      <w:pPr>
        <w:rPr>
          <w:u w:val="single"/>
          <w:lang w:val="en-US"/>
        </w:rPr>
      </w:pPr>
    </w:p>
    <w:p w14:paraId="4787D798" w14:textId="6BFFDB1D" w:rsidR="00B57780" w:rsidRDefault="00CC5D2F" w:rsidP="00B57780">
      <w:pPr>
        <w:rPr>
          <w:u w:val="single"/>
          <w:lang w:val="en-US"/>
        </w:rPr>
      </w:pPr>
      <w:r w:rsidRPr="00CC5D2F">
        <w:rPr>
          <w:u w:val="single"/>
          <w:lang w:val="en-US"/>
        </w:rPr>
        <w:t>The training set</w:t>
      </w:r>
    </w:p>
    <w:p w14:paraId="010A0CA6" w14:textId="170B3949" w:rsidR="009F65DE" w:rsidRDefault="00CC5D2F" w:rsidP="00CB131A">
      <w:pPr>
        <w:rPr>
          <w:lang w:val="en-US"/>
        </w:rPr>
      </w:pPr>
      <w:r>
        <w:rPr>
          <w:lang w:val="en-US"/>
        </w:rPr>
        <w:t xml:space="preserve">As explained above, the training set it taken from the </w:t>
      </w:r>
      <w:r w:rsidR="000B3938">
        <w:rPr>
          <w:lang w:val="en-US"/>
        </w:rPr>
        <w:t xml:space="preserve">SDSS </w:t>
      </w:r>
      <w:r w:rsidR="00745DB1">
        <w:rPr>
          <w:lang w:val="en-US"/>
        </w:rPr>
        <w:t>S</w:t>
      </w:r>
      <w:r>
        <w:rPr>
          <w:lang w:val="en-US"/>
        </w:rPr>
        <w:t xml:space="preserve">pecPhoto catalogue. It turns out that </w:t>
      </w:r>
      <w:r w:rsidR="00460AC4">
        <w:rPr>
          <w:lang w:val="en-US"/>
        </w:rPr>
        <w:t xml:space="preserve">the catalogue </w:t>
      </w:r>
      <w:r>
        <w:rPr>
          <w:lang w:val="en-US"/>
        </w:rPr>
        <w:t xml:space="preserve">contains ~300 objects </w:t>
      </w:r>
      <w:r w:rsidR="000B3938">
        <w:rPr>
          <w:lang w:val="en-US"/>
        </w:rPr>
        <w:t xml:space="preserve">per </w:t>
      </w:r>
      <w:r>
        <w:rPr>
          <w:lang w:val="en-US"/>
        </w:rPr>
        <w:t xml:space="preserve">square degree </w:t>
      </w:r>
      <w:r w:rsidR="00460AC4">
        <w:rPr>
          <w:lang w:val="en-US"/>
        </w:rPr>
        <w:t>o</w:t>
      </w:r>
      <w:r w:rsidR="000B3938">
        <w:rPr>
          <w:lang w:val="en-US"/>
        </w:rPr>
        <w:t>f</w:t>
      </w:r>
      <w:r>
        <w:rPr>
          <w:lang w:val="en-US"/>
        </w:rPr>
        <w:t xml:space="preserve"> the sky. I have decided that a </w:t>
      </w:r>
      <w:r w:rsidR="009F65DE">
        <w:rPr>
          <w:lang w:val="en-US"/>
        </w:rPr>
        <w:t>~</w:t>
      </w:r>
      <w:r>
        <w:rPr>
          <w:lang w:val="en-US"/>
        </w:rPr>
        <w:t>1</w:t>
      </w:r>
      <w:r w:rsidR="009F65DE">
        <w:rPr>
          <w:lang w:val="en-US"/>
        </w:rPr>
        <w:t>5</w:t>
      </w:r>
      <w:r>
        <w:rPr>
          <w:lang w:val="en-US"/>
        </w:rPr>
        <w:t>0k sample should provide a reliable training set, and hence I needed a region (solid angle) of ~3</w:t>
      </w:r>
      <w:r w:rsidR="002B2A15">
        <w:rPr>
          <w:lang w:val="en-US"/>
        </w:rPr>
        <w:t>50</w:t>
      </w:r>
      <w:r>
        <w:rPr>
          <w:lang w:val="en-US"/>
        </w:rPr>
        <w:t xml:space="preserve"> square degrees </w:t>
      </w:r>
      <w:r w:rsidR="000B3938">
        <w:rPr>
          <w:lang w:val="en-US"/>
        </w:rPr>
        <w:t>of</w:t>
      </w:r>
      <w:r>
        <w:rPr>
          <w:lang w:val="en-US"/>
        </w:rPr>
        <w:t xml:space="preserve"> the sky. </w:t>
      </w:r>
      <w:r w:rsidR="009F65DE">
        <w:rPr>
          <w:lang w:val="en-US"/>
        </w:rPr>
        <w:t xml:space="preserve">To allow for good sky overage I have selected 8 </w:t>
      </w:r>
      <w:r w:rsidR="00FD0386">
        <w:rPr>
          <w:lang w:val="en-US"/>
        </w:rPr>
        <w:t xml:space="preserve">non-overlapping </w:t>
      </w:r>
      <w:r w:rsidR="009F65DE">
        <w:rPr>
          <w:lang w:val="en-US"/>
        </w:rPr>
        <w:t>regions of ~7x7 square degrees each, differing by their galactic latitudes (20-90, 10 degrees apart).</w:t>
      </w:r>
    </w:p>
    <w:p w14:paraId="16EA861C" w14:textId="2A1A173F" w:rsidR="00D65BDB" w:rsidRDefault="00745DB1" w:rsidP="009F65DE">
      <w:pPr>
        <w:rPr>
          <w:lang w:val="en-US"/>
        </w:rPr>
      </w:pPr>
      <w:r>
        <w:rPr>
          <w:lang w:val="en-US"/>
        </w:rPr>
        <w:t>S</w:t>
      </w:r>
      <w:r w:rsidR="006C4BBF">
        <w:rPr>
          <w:lang w:val="en-US"/>
        </w:rPr>
        <w:t xml:space="preserve">ee the description </w:t>
      </w:r>
      <w:r w:rsidR="002253CB">
        <w:rPr>
          <w:lang w:val="en-US"/>
        </w:rPr>
        <w:t xml:space="preserve">of </w:t>
      </w:r>
      <w:r w:rsidR="00D220A9">
        <w:rPr>
          <w:lang w:val="en-US"/>
        </w:rPr>
        <w:t>equatorial</w:t>
      </w:r>
      <w:r w:rsidR="006C4BBF">
        <w:rPr>
          <w:lang w:val="en-US"/>
        </w:rPr>
        <w:t xml:space="preserve"> and galactic coordinates here</w:t>
      </w:r>
      <w:r w:rsidR="00D220A9">
        <w:rPr>
          <w:lang w:val="en-US"/>
        </w:rPr>
        <w:t>:</w:t>
      </w:r>
      <w:r>
        <w:rPr>
          <w:lang w:val="en-US"/>
        </w:rPr>
        <w:t xml:space="preserve"> </w:t>
      </w:r>
      <w:hyperlink r:id="rId9" w:history="1">
        <w:r w:rsidR="00D65BDB" w:rsidRPr="007A702D">
          <w:rPr>
            <w:rStyle w:val="Hyperlink"/>
            <w:lang w:val="en-US"/>
          </w:rPr>
          <w:t>www.en.wikipedia.org/wiki/Celestial_coordinate_system</w:t>
        </w:r>
      </w:hyperlink>
    </w:p>
    <w:p w14:paraId="4C00ABBB" w14:textId="638E04F4" w:rsidR="00CC5D2F" w:rsidRDefault="002B2A15" w:rsidP="00CB131A">
      <w:pPr>
        <w:rPr>
          <w:lang w:val="en-US"/>
        </w:rPr>
      </w:pPr>
      <w:r>
        <w:rPr>
          <w:lang w:val="en-US"/>
        </w:rPr>
        <w:t>The SQL query returned ~1</w:t>
      </w:r>
      <w:r w:rsidR="009F65DE">
        <w:rPr>
          <w:lang w:val="en-US"/>
        </w:rPr>
        <w:t>5</w:t>
      </w:r>
      <w:r>
        <w:rPr>
          <w:lang w:val="en-US"/>
        </w:rPr>
        <w:t>0k objects, of which ~</w:t>
      </w:r>
      <w:r w:rsidR="002253CB">
        <w:rPr>
          <w:lang w:val="en-US"/>
        </w:rPr>
        <w:t>32</w:t>
      </w:r>
      <w:r>
        <w:rPr>
          <w:lang w:val="en-US"/>
        </w:rPr>
        <w:t>k (~</w:t>
      </w:r>
      <w:r w:rsidR="002253CB">
        <w:rPr>
          <w:lang w:val="en-US"/>
        </w:rPr>
        <w:t>20</w:t>
      </w:r>
      <w:r>
        <w:rPr>
          <w:lang w:val="en-US"/>
        </w:rPr>
        <w:t xml:space="preserve">%) </w:t>
      </w:r>
      <w:r w:rsidR="000B3938">
        <w:rPr>
          <w:lang w:val="en-US"/>
        </w:rPr>
        <w:t>are</w:t>
      </w:r>
      <w:r>
        <w:rPr>
          <w:lang w:val="en-US"/>
        </w:rPr>
        <w:t xml:space="preserve"> classified as QSOs. Some </w:t>
      </w:r>
      <w:r w:rsidR="002253CB">
        <w:rPr>
          <w:lang w:val="en-US"/>
        </w:rPr>
        <w:t>2350</w:t>
      </w:r>
      <w:r>
        <w:rPr>
          <w:lang w:val="en-US"/>
        </w:rPr>
        <w:t xml:space="preserve"> of the QSOs were classified as ‘extended’ (type = 3)</w:t>
      </w:r>
      <w:r w:rsidR="000B3938">
        <w:rPr>
          <w:lang w:val="en-US"/>
        </w:rPr>
        <w:t>, all of which have redshift below 2</w:t>
      </w:r>
      <w:r w:rsidR="00D220A9">
        <w:rPr>
          <w:lang w:val="en-US"/>
        </w:rPr>
        <w:t xml:space="preserve"> (and hence are </w:t>
      </w:r>
      <w:r w:rsidR="00D220A9" w:rsidRPr="00D220A9">
        <w:rPr>
          <w:i/>
          <w:iCs/>
          <w:lang w:val="en-US"/>
        </w:rPr>
        <w:t>relatively</w:t>
      </w:r>
      <w:r w:rsidR="00D220A9">
        <w:rPr>
          <w:lang w:val="en-US"/>
        </w:rPr>
        <w:t xml:space="preserve"> close to Earth)</w:t>
      </w:r>
      <w:r w:rsidR="000B3938">
        <w:rPr>
          <w:lang w:val="en-US"/>
        </w:rPr>
        <w:t>.</w:t>
      </w:r>
    </w:p>
    <w:p w14:paraId="2CF6526D" w14:textId="00C4E908" w:rsidR="00030A4D" w:rsidRDefault="00030A4D" w:rsidP="00CB131A">
      <w:pPr>
        <w:rPr>
          <w:lang w:val="en-US"/>
        </w:rPr>
      </w:pPr>
    </w:p>
    <w:p w14:paraId="1D2C8BAF" w14:textId="147A95D4" w:rsidR="00030A4D" w:rsidRDefault="00030A4D" w:rsidP="00CB131A">
      <w:pPr>
        <w:rPr>
          <w:lang w:val="en-US"/>
        </w:rPr>
      </w:pPr>
      <w:r w:rsidRPr="00AD0011">
        <w:rPr>
          <w:u w:val="single"/>
          <w:lang w:val="en-US"/>
        </w:rPr>
        <w:t xml:space="preserve">Examining the </w:t>
      </w:r>
      <w:r w:rsidR="00AD0011" w:rsidRPr="00AD0011">
        <w:rPr>
          <w:u w:val="single"/>
          <w:lang w:val="en-US"/>
        </w:rPr>
        <w:t>training features</w:t>
      </w:r>
    </w:p>
    <w:p w14:paraId="196F0747" w14:textId="581F415B" w:rsidR="000F1A31" w:rsidRDefault="00AD0011" w:rsidP="00CB131A">
      <w:pPr>
        <w:rPr>
          <w:lang w:val="en-US"/>
        </w:rPr>
      </w:pPr>
      <w:r>
        <w:rPr>
          <w:lang w:val="en-US"/>
        </w:rPr>
        <w:t>Using various Pandas and Seaborn tools like pairplot and histplot, no obvious separation of QSOs vs. all others was found</w:t>
      </w:r>
      <w:r w:rsidR="00745DB1">
        <w:rPr>
          <w:lang w:val="en-US"/>
        </w:rPr>
        <w:t xml:space="preserve"> among the 11 features</w:t>
      </w:r>
      <w:r>
        <w:rPr>
          <w:lang w:val="en-US"/>
        </w:rPr>
        <w:t xml:space="preserve">. </w:t>
      </w:r>
      <w:r w:rsidR="000F1A31">
        <w:rPr>
          <w:lang w:val="en-US"/>
        </w:rPr>
        <w:t xml:space="preserve">Also, no obvious correlation was found for any </w:t>
      </w:r>
      <w:r w:rsidR="00745DB1">
        <w:rPr>
          <w:lang w:val="en-US"/>
        </w:rPr>
        <w:t xml:space="preserve">color </w:t>
      </w:r>
      <w:r w:rsidR="000F1A31">
        <w:rPr>
          <w:lang w:val="en-US"/>
        </w:rPr>
        <w:t>ind</w:t>
      </w:r>
      <w:r w:rsidR="00745DB1">
        <w:rPr>
          <w:lang w:val="en-US"/>
        </w:rPr>
        <w:t>ex</w:t>
      </w:r>
      <w:r w:rsidR="000F1A31">
        <w:rPr>
          <w:lang w:val="en-US"/>
        </w:rPr>
        <w:t xml:space="preserve"> in the pairplot diagrams. </w:t>
      </w:r>
    </w:p>
    <w:p w14:paraId="3DD2A8ED" w14:textId="7513F370" w:rsidR="00AD0011" w:rsidRDefault="00AD0011" w:rsidP="00CB131A">
      <w:pPr>
        <w:rPr>
          <w:lang w:val="en-US"/>
        </w:rPr>
      </w:pPr>
      <w:r>
        <w:rPr>
          <w:lang w:val="en-US"/>
        </w:rPr>
        <w:t xml:space="preserve">To get a quantitative measure of the separation qualities of the color </w:t>
      </w:r>
      <w:r w:rsidR="000F1A31">
        <w:rPr>
          <w:lang w:val="en-US"/>
        </w:rPr>
        <w:t>indices</w:t>
      </w:r>
      <w:r>
        <w:rPr>
          <w:lang w:val="en-US"/>
        </w:rPr>
        <w:t xml:space="preserve"> (features), I have used the following formula for each color index: </w:t>
      </w:r>
    </w:p>
    <w:p w14:paraId="55450DFD" w14:textId="49AD588E" w:rsidR="00AD0011" w:rsidRDefault="00AD0011" w:rsidP="00AD0011">
      <w:pPr>
        <w:rPr>
          <w:lang w:val="en-US"/>
        </w:rPr>
      </w:pPr>
      <m:oMathPara>
        <m:oMath>
          <m:r>
            <w:rPr>
              <w:rFonts w:ascii="Cambria Math" w:hAnsi="Cambria Math"/>
              <w:lang w:val="en-US"/>
            </w:rPr>
            <m:t xml:space="preserve">f=| </m:t>
          </m:r>
          <m:f>
            <m:fPr>
              <m:ctrlPr>
                <w:rPr>
                  <w:rFonts w:ascii="Cambria Math" w:hAnsi="Cambria Math"/>
                  <w:i/>
                  <w:lang w:val="en-US"/>
                </w:rPr>
              </m:ctrlPr>
            </m:fPr>
            <m:num>
              <m:r>
                <w:rPr>
                  <w:rFonts w:ascii="Cambria Math" w:hAnsi="Cambria Math"/>
                  <w:lang w:val="en-US"/>
                </w:rPr>
                <m:t>average(QSOs)-average(Others)</m:t>
              </m:r>
            </m:num>
            <m:den>
              <m:r>
                <w:rPr>
                  <w:rFonts w:ascii="Cambria Math" w:hAnsi="Cambria Math"/>
                  <w:lang w:val="en-US"/>
                </w:rPr>
                <m:t>std(QSOs)+std(Others)</m:t>
              </m:r>
            </m:den>
          </m:f>
          <m:r>
            <w:rPr>
              <w:rFonts w:ascii="Cambria Math" w:hAnsi="Cambria Math"/>
              <w:lang w:val="en-US"/>
            </w:rPr>
            <m:t>|</m:t>
          </m:r>
        </m:oMath>
      </m:oMathPara>
    </w:p>
    <w:p w14:paraId="13E4769C" w14:textId="4A95B6E4" w:rsidR="00AD0011" w:rsidRDefault="00AD0011" w:rsidP="00AD0011">
      <w:pPr>
        <w:rPr>
          <w:lang w:val="en-US"/>
        </w:rPr>
      </w:pPr>
      <w:r>
        <w:rPr>
          <w:lang w:val="en-US"/>
        </w:rPr>
        <w:t xml:space="preserve">Where </w:t>
      </w:r>
      <w:r w:rsidRPr="00AD0011">
        <w:rPr>
          <w:i/>
          <w:iCs/>
          <w:lang w:val="en-US"/>
        </w:rPr>
        <w:t>std</w:t>
      </w:r>
      <w:r>
        <w:rPr>
          <w:lang w:val="en-US"/>
        </w:rPr>
        <w:t xml:space="preserve"> is the standard deviation, and</w:t>
      </w:r>
      <w:r w:rsidRPr="007B74D7">
        <w:rPr>
          <w:i/>
          <w:iCs/>
          <w:lang w:val="en-US"/>
        </w:rPr>
        <w:t xml:space="preserve"> f </w:t>
      </w:r>
      <w:r>
        <w:rPr>
          <w:lang w:val="en-US"/>
        </w:rPr>
        <w:t xml:space="preserve">is the “separation factor” of the data. When </w:t>
      </w:r>
      <w:r w:rsidRPr="000F1A31">
        <w:rPr>
          <w:i/>
          <w:iCs/>
          <w:lang w:val="en-US"/>
        </w:rPr>
        <w:t>f</w:t>
      </w:r>
      <w:r>
        <w:rPr>
          <w:lang w:val="en-US"/>
        </w:rPr>
        <w:t xml:space="preserve"> is close to zero, no separation is apparent, and when it is larger than 1, the separation is considered good.</w:t>
      </w:r>
    </w:p>
    <w:p w14:paraId="5451F40E" w14:textId="1BDA842E" w:rsidR="00F10EF3" w:rsidRDefault="00AD0011" w:rsidP="00F065EA">
      <w:pPr>
        <w:rPr>
          <w:lang w:val="en-US"/>
        </w:rPr>
      </w:pPr>
      <w:r>
        <w:rPr>
          <w:lang w:val="en-US"/>
        </w:rPr>
        <w:t xml:space="preserve">As it turns out, the </w:t>
      </w:r>
      <w:r w:rsidRPr="000F1A31">
        <w:rPr>
          <w:i/>
          <w:iCs/>
          <w:lang w:val="en-US"/>
        </w:rPr>
        <w:t>f</w:t>
      </w:r>
      <w:r>
        <w:rPr>
          <w:lang w:val="en-US"/>
        </w:rPr>
        <w:t xml:space="preserve"> value for </w:t>
      </w:r>
      <w:r w:rsidR="00EB67AC">
        <w:rPr>
          <w:lang w:val="en-US"/>
        </w:rPr>
        <w:t xml:space="preserve">all </w:t>
      </w:r>
      <w:r>
        <w:rPr>
          <w:lang w:val="en-US"/>
        </w:rPr>
        <w:t xml:space="preserve">10 </w:t>
      </w:r>
      <w:r w:rsidR="000F1A31">
        <w:rPr>
          <w:lang w:val="en-US"/>
        </w:rPr>
        <w:t>indices</w:t>
      </w:r>
      <w:r>
        <w:rPr>
          <w:lang w:val="en-US"/>
        </w:rPr>
        <w:t xml:space="preserve"> ranged </w:t>
      </w:r>
      <w:r w:rsidR="000F1A31">
        <w:rPr>
          <w:lang w:val="en-US"/>
        </w:rPr>
        <w:t>from 0.</w:t>
      </w:r>
      <w:r w:rsidR="001142C1">
        <w:rPr>
          <w:lang w:val="en-US"/>
        </w:rPr>
        <w:t>3</w:t>
      </w:r>
      <w:r w:rsidR="000F1A31">
        <w:rPr>
          <w:lang w:val="en-US"/>
        </w:rPr>
        <w:t xml:space="preserve"> to </w:t>
      </w:r>
      <w:r w:rsidR="001142C1">
        <w:rPr>
          <w:lang w:val="en-US"/>
        </w:rPr>
        <w:t>0.9</w:t>
      </w:r>
      <w:r w:rsidR="000F1A31">
        <w:rPr>
          <w:lang w:val="en-US"/>
        </w:rPr>
        <w:t xml:space="preserve">, </w:t>
      </w:r>
      <w:r w:rsidR="001142C1">
        <w:rPr>
          <w:lang w:val="en-US"/>
        </w:rPr>
        <w:t xml:space="preserve">and none of them </w:t>
      </w:r>
      <w:r w:rsidR="004874C1">
        <w:rPr>
          <w:lang w:val="en-US"/>
        </w:rPr>
        <w:t xml:space="preserve">is </w:t>
      </w:r>
      <w:r w:rsidR="001142C1">
        <w:rPr>
          <w:lang w:val="en-US"/>
        </w:rPr>
        <w:t>close to</w:t>
      </w:r>
      <w:r w:rsidR="000F1A31">
        <w:rPr>
          <w:lang w:val="en-US"/>
        </w:rPr>
        <w:t xml:space="preserve"> zero. Therefore, I decided to use </w:t>
      </w:r>
      <w:r w:rsidR="000F1A31" w:rsidRPr="00D220A9">
        <w:rPr>
          <w:i/>
          <w:iCs/>
          <w:lang w:val="en-US"/>
        </w:rPr>
        <w:t>all</w:t>
      </w:r>
      <w:r w:rsidR="000F1A31">
        <w:rPr>
          <w:lang w:val="en-US"/>
        </w:rPr>
        <w:t xml:space="preserve"> 10 features in the training of the models, in addition to the ‘type’ categorical feature (see above).</w:t>
      </w:r>
      <w:r w:rsidR="00F10EF3">
        <w:rPr>
          <w:lang w:val="en-US"/>
        </w:rPr>
        <w:t xml:space="preserve"> Interestingly</w:t>
      </w:r>
      <w:r w:rsidR="004874C1">
        <w:rPr>
          <w:lang w:val="en-US"/>
        </w:rPr>
        <w:t xml:space="preserve"> (as per the discussion above)</w:t>
      </w:r>
      <w:r w:rsidR="00F10EF3">
        <w:rPr>
          <w:lang w:val="en-US"/>
        </w:rPr>
        <w:t xml:space="preserve">, the UV filter (‘u’) does </w:t>
      </w:r>
      <w:r w:rsidR="00F10EF3" w:rsidRPr="00D220A9">
        <w:rPr>
          <w:i/>
          <w:iCs/>
          <w:lang w:val="en-US"/>
        </w:rPr>
        <w:t>not</w:t>
      </w:r>
      <w:r w:rsidR="00F10EF3">
        <w:rPr>
          <w:lang w:val="en-US"/>
        </w:rPr>
        <w:t xml:space="preserve"> provide a strong color index separator</w:t>
      </w:r>
      <w:r w:rsidR="00F065EA">
        <w:rPr>
          <w:lang w:val="en-US"/>
        </w:rPr>
        <w:t xml:space="preserve">. For further analysis, I have examined the attribute ‘feature_importances’ of the Random Forest model. Indeed, the most important features in that model are ‘u-r’ and ‘u-i’, with ‘u-z’ in third place. </w:t>
      </w:r>
      <w:r w:rsidR="00F10EF3">
        <w:rPr>
          <w:lang w:val="en-US"/>
        </w:rPr>
        <w:t>Apparently, the Ly</w:t>
      </w:r>
      <w:r w:rsidR="00F10EF3">
        <w:rPr>
          <w:rFonts w:cstheme="minorHAnsi"/>
          <w:lang w:val="en-US"/>
        </w:rPr>
        <w:t>α</w:t>
      </w:r>
      <w:r w:rsidR="00F10EF3">
        <w:rPr>
          <w:lang w:val="en-US"/>
        </w:rPr>
        <w:t xml:space="preserve"> absorption for high-redshift QSOs offset</w:t>
      </w:r>
      <w:r w:rsidR="00F065EA">
        <w:rPr>
          <w:lang w:val="en-US"/>
        </w:rPr>
        <w:t>s</w:t>
      </w:r>
      <w:r w:rsidR="00F10EF3">
        <w:rPr>
          <w:lang w:val="en-US"/>
        </w:rPr>
        <w:t xml:space="preserve"> the UV-excess of low-redshift ones</w:t>
      </w:r>
      <w:r w:rsidR="00F065EA">
        <w:rPr>
          <w:lang w:val="en-US"/>
        </w:rPr>
        <w:t xml:space="preserve"> to some extent, but not completely.</w:t>
      </w:r>
    </w:p>
    <w:p w14:paraId="330B358F" w14:textId="0DF6E8E9" w:rsidR="000F1A31" w:rsidRDefault="00F10EF3" w:rsidP="000F1A31">
      <w:pPr>
        <w:rPr>
          <w:lang w:val="en-US"/>
        </w:rPr>
      </w:pPr>
      <w:r>
        <w:rPr>
          <w:lang w:val="en-US"/>
        </w:rPr>
        <w:t xml:space="preserve"> </w:t>
      </w:r>
    </w:p>
    <w:p w14:paraId="338A058C" w14:textId="5BDB2986" w:rsidR="00AD0011" w:rsidRDefault="00204A95" w:rsidP="00AD0011">
      <w:pPr>
        <w:rPr>
          <w:u w:val="single"/>
          <w:lang w:val="en-US"/>
        </w:rPr>
      </w:pPr>
      <w:r w:rsidRPr="00204A95">
        <w:rPr>
          <w:u w:val="single"/>
          <w:lang w:val="en-US"/>
        </w:rPr>
        <w:t>Running various ML models</w:t>
      </w:r>
    </w:p>
    <w:p w14:paraId="6254C893" w14:textId="03289927" w:rsidR="00EE6EB6" w:rsidRDefault="00204A95" w:rsidP="00AD0011">
      <w:pPr>
        <w:rPr>
          <w:rFonts w:cstheme="minorHAnsi"/>
          <w:color w:val="000000" w:themeColor="text1"/>
          <w:lang w:val="en-US"/>
        </w:rPr>
      </w:pPr>
      <w:r>
        <w:rPr>
          <w:lang w:val="en-US"/>
        </w:rPr>
        <w:t>This is a</w:t>
      </w:r>
      <w:r w:rsidR="00FD0386">
        <w:rPr>
          <w:lang w:val="en-US"/>
        </w:rPr>
        <w:t xml:space="preserve"> </w:t>
      </w:r>
      <w:r>
        <w:rPr>
          <w:lang w:val="en-US"/>
        </w:rPr>
        <w:t xml:space="preserve">classification </w:t>
      </w:r>
      <w:r w:rsidR="004874C1">
        <w:rPr>
          <w:lang w:val="en-US"/>
        </w:rPr>
        <w:t>problem</w:t>
      </w:r>
      <w:r>
        <w:rPr>
          <w:lang w:val="en-US"/>
        </w:rPr>
        <w:t xml:space="preserve">, with 10 continuous (real numbers) features, and one categorial (two classes) feature. In all, I have tested </w:t>
      </w:r>
      <w:r w:rsidR="00A05F8E">
        <w:rPr>
          <w:lang w:val="en-US"/>
        </w:rPr>
        <w:t>six</w:t>
      </w:r>
      <w:r>
        <w:rPr>
          <w:lang w:val="en-US"/>
        </w:rPr>
        <w:t xml:space="preserve"> different ML models: kNN, </w:t>
      </w:r>
      <w:r w:rsidR="00A05F8E">
        <w:rPr>
          <w:lang w:val="en-US"/>
        </w:rPr>
        <w:t xml:space="preserve">Logistic Regression, </w:t>
      </w:r>
      <w:r>
        <w:rPr>
          <w:lang w:val="en-US"/>
        </w:rPr>
        <w:t xml:space="preserve">SVM, </w:t>
      </w:r>
      <w:r w:rsidR="007C4447">
        <w:rPr>
          <w:lang w:val="en-US"/>
        </w:rPr>
        <w:t xml:space="preserve">Decision Tree, Naïve-Bayes-Gaussian, and Random Forest. </w:t>
      </w:r>
      <w:r w:rsidR="005828ED">
        <w:rPr>
          <w:lang w:val="en-US"/>
        </w:rPr>
        <w:t xml:space="preserve">All models were trained on </w:t>
      </w:r>
      <w:r w:rsidR="002253CB">
        <w:rPr>
          <w:lang w:val="en-US"/>
        </w:rPr>
        <w:t xml:space="preserve">the whole 150k sample, using the GridSearchCV method (see </w:t>
      </w:r>
      <w:proofErr w:type="gramStart"/>
      <w:r w:rsidR="00EE6EB6">
        <w:rPr>
          <w:rFonts w:cstheme="minorHAnsi"/>
          <w:color w:val="000000" w:themeColor="text1"/>
          <w:lang w:val="en-US"/>
        </w:rPr>
        <w:t>sklearn.model</w:t>
      </w:r>
      <w:proofErr w:type="gramEnd"/>
      <w:r w:rsidR="00EE6EB6">
        <w:rPr>
          <w:rFonts w:cstheme="minorHAnsi"/>
          <w:color w:val="000000" w:themeColor="text1"/>
          <w:lang w:val="en-US"/>
        </w:rPr>
        <w:t>_selection) to find the best parameters for each model. The SVM model was found to be too slow for the grid search, so it was compared to the Random Forest model on a smaller data set, and fo</w:t>
      </w:r>
      <w:r w:rsidR="00E51D3D">
        <w:rPr>
          <w:rFonts w:cstheme="minorHAnsi"/>
          <w:color w:val="000000" w:themeColor="text1"/>
          <w:lang w:val="en-US"/>
        </w:rPr>
        <w:t xml:space="preserve">und </w:t>
      </w:r>
      <w:r w:rsidR="00EE6EB6">
        <w:rPr>
          <w:rFonts w:cstheme="minorHAnsi"/>
          <w:color w:val="000000" w:themeColor="text1"/>
          <w:lang w:val="en-US"/>
        </w:rPr>
        <w:t>to be inferior.</w:t>
      </w:r>
    </w:p>
    <w:p w14:paraId="6E3DCC6E" w14:textId="575B3D8A" w:rsidR="002253CB" w:rsidRDefault="00EE6EB6" w:rsidP="00AD0011">
      <w:pPr>
        <w:rPr>
          <w:rFonts w:cstheme="minorHAnsi"/>
          <w:color w:val="000000" w:themeColor="text1"/>
          <w:lang w:val="en-US"/>
        </w:rPr>
      </w:pPr>
      <w:r>
        <w:rPr>
          <w:rFonts w:cstheme="minorHAnsi"/>
          <w:color w:val="000000" w:themeColor="text1"/>
          <w:lang w:val="en-US"/>
        </w:rPr>
        <w:t>The results are given in the following table:</w:t>
      </w:r>
    </w:p>
    <w:p w14:paraId="054C6876" w14:textId="5F5021E0" w:rsidR="00EE6EB6" w:rsidRDefault="00EE6EB6" w:rsidP="00AD0011">
      <w:pPr>
        <w:rPr>
          <w:rFonts w:cstheme="minorHAnsi"/>
          <w:color w:val="000000" w:themeColor="text1"/>
          <w:lang w:val="en-US"/>
        </w:rPr>
      </w:pPr>
    </w:p>
    <w:p w14:paraId="20307242" w14:textId="7D9C0652" w:rsidR="00EE6EB6" w:rsidRDefault="00EE6EB6" w:rsidP="00AD0011">
      <w:pPr>
        <w:rPr>
          <w:rFonts w:cstheme="minorHAnsi"/>
          <w:color w:val="000000" w:themeColor="text1"/>
          <w:lang w:val="en-US"/>
        </w:rPr>
      </w:pPr>
    </w:p>
    <w:p w14:paraId="3AEC12FA" w14:textId="77777777" w:rsidR="00EE6EB6" w:rsidRDefault="00EE6EB6" w:rsidP="00EE6EB6">
      <w:pPr>
        <w:rPr>
          <w:lang w:val="en-US"/>
        </w:rPr>
      </w:pPr>
    </w:p>
    <w:tbl>
      <w:tblPr>
        <w:tblStyle w:val="TableGrid"/>
        <w:tblW w:w="0" w:type="auto"/>
        <w:tblLook w:val="04A0" w:firstRow="1" w:lastRow="0" w:firstColumn="1" w:lastColumn="0" w:noHBand="0" w:noVBand="1"/>
      </w:tblPr>
      <w:tblGrid>
        <w:gridCol w:w="1288"/>
        <w:gridCol w:w="1857"/>
        <w:gridCol w:w="1890"/>
        <w:gridCol w:w="1800"/>
        <w:gridCol w:w="830"/>
      </w:tblGrid>
      <w:tr w:rsidR="00EE6EB6" w14:paraId="458FADDE" w14:textId="77777777" w:rsidTr="005106B1">
        <w:tc>
          <w:tcPr>
            <w:tcW w:w="1288" w:type="dxa"/>
          </w:tcPr>
          <w:p w14:paraId="0DA0CE26" w14:textId="77777777" w:rsidR="00EE6EB6" w:rsidRPr="00960BCF" w:rsidRDefault="00EE6EB6" w:rsidP="00A827B6">
            <w:pPr>
              <w:rPr>
                <w:b/>
                <w:bCs/>
                <w:lang w:val="en-US"/>
              </w:rPr>
            </w:pPr>
            <w:r w:rsidRPr="00960BCF">
              <w:rPr>
                <w:b/>
                <w:bCs/>
                <w:lang w:val="en-US"/>
              </w:rPr>
              <w:t>Model</w:t>
            </w:r>
          </w:p>
        </w:tc>
        <w:tc>
          <w:tcPr>
            <w:tcW w:w="1857" w:type="dxa"/>
          </w:tcPr>
          <w:p w14:paraId="6D114CA9" w14:textId="77777777" w:rsidR="00EE6EB6" w:rsidRPr="00960BCF" w:rsidRDefault="00EE6EB6" w:rsidP="00A827B6">
            <w:pPr>
              <w:rPr>
                <w:b/>
                <w:bCs/>
                <w:lang w:val="en-US"/>
              </w:rPr>
            </w:pPr>
            <w:r w:rsidRPr="00960BCF">
              <w:rPr>
                <w:b/>
                <w:bCs/>
                <w:lang w:val="en-US"/>
              </w:rPr>
              <w:t>Param1</w:t>
            </w:r>
          </w:p>
        </w:tc>
        <w:tc>
          <w:tcPr>
            <w:tcW w:w="1890" w:type="dxa"/>
          </w:tcPr>
          <w:p w14:paraId="4BB6ECD3" w14:textId="77777777" w:rsidR="00EE6EB6" w:rsidRPr="00960BCF" w:rsidRDefault="00EE6EB6" w:rsidP="00A827B6">
            <w:pPr>
              <w:rPr>
                <w:b/>
                <w:bCs/>
                <w:lang w:val="en-US"/>
              </w:rPr>
            </w:pPr>
            <w:r w:rsidRPr="00960BCF">
              <w:rPr>
                <w:b/>
                <w:bCs/>
                <w:lang w:val="en-US"/>
              </w:rPr>
              <w:t>Param2</w:t>
            </w:r>
          </w:p>
        </w:tc>
        <w:tc>
          <w:tcPr>
            <w:tcW w:w="1800" w:type="dxa"/>
          </w:tcPr>
          <w:p w14:paraId="43A83730" w14:textId="77777777" w:rsidR="00EE6EB6" w:rsidRPr="00960BCF" w:rsidRDefault="00EE6EB6" w:rsidP="00A827B6">
            <w:pPr>
              <w:rPr>
                <w:b/>
                <w:bCs/>
                <w:lang w:val="en-US"/>
              </w:rPr>
            </w:pPr>
            <w:r>
              <w:rPr>
                <w:b/>
                <w:bCs/>
                <w:lang w:val="en-US"/>
              </w:rPr>
              <w:t>Param 3</w:t>
            </w:r>
          </w:p>
        </w:tc>
        <w:tc>
          <w:tcPr>
            <w:tcW w:w="830" w:type="dxa"/>
          </w:tcPr>
          <w:p w14:paraId="275A12CB" w14:textId="77777777" w:rsidR="00EE6EB6" w:rsidRPr="00960BCF" w:rsidRDefault="00EE6EB6" w:rsidP="00A827B6">
            <w:pPr>
              <w:rPr>
                <w:b/>
                <w:bCs/>
                <w:lang w:val="en-US"/>
              </w:rPr>
            </w:pPr>
            <w:r>
              <w:rPr>
                <w:b/>
                <w:bCs/>
                <w:lang w:val="en-US"/>
              </w:rPr>
              <w:t>Best Score</w:t>
            </w:r>
          </w:p>
        </w:tc>
      </w:tr>
      <w:tr w:rsidR="00EE6EB6" w14:paraId="55FC6863" w14:textId="77777777" w:rsidTr="005106B1">
        <w:tc>
          <w:tcPr>
            <w:tcW w:w="1288" w:type="dxa"/>
          </w:tcPr>
          <w:p w14:paraId="340DF95D" w14:textId="77777777" w:rsidR="00EE6EB6" w:rsidRDefault="00EE6EB6" w:rsidP="00A827B6">
            <w:pPr>
              <w:rPr>
                <w:lang w:val="en-US"/>
              </w:rPr>
            </w:pPr>
            <w:r>
              <w:rPr>
                <w:lang w:val="en-US"/>
              </w:rPr>
              <w:t>kNN</w:t>
            </w:r>
          </w:p>
        </w:tc>
        <w:tc>
          <w:tcPr>
            <w:tcW w:w="1857" w:type="dxa"/>
          </w:tcPr>
          <w:p w14:paraId="172424DA" w14:textId="77777777" w:rsidR="00EE6EB6" w:rsidRPr="00341342" w:rsidRDefault="00EE6EB6" w:rsidP="00A827B6">
            <w:pPr>
              <w:rPr>
                <w:lang w:val="en-US"/>
              </w:rPr>
            </w:pPr>
            <w:r>
              <w:rPr>
                <w:lang w:val="en-US"/>
              </w:rPr>
              <w:t>n_neghbors = 30</w:t>
            </w:r>
          </w:p>
        </w:tc>
        <w:tc>
          <w:tcPr>
            <w:tcW w:w="1890" w:type="dxa"/>
          </w:tcPr>
          <w:p w14:paraId="60A67E49" w14:textId="77777777" w:rsidR="00EE6EB6" w:rsidRDefault="00EE6EB6" w:rsidP="00A827B6">
            <w:pPr>
              <w:rPr>
                <w:lang w:val="en-US"/>
              </w:rPr>
            </w:pPr>
            <w:r>
              <w:rPr>
                <w:lang w:val="en-US"/>
              </w:rPr>
              <w:t>weights = distance</w:t>
            </w:r>
          </w:p>
        </w:tc>
        <w:tc>
          <w:tcPr>
            <w:tcW w:w="1800" w:type="dxa"/>
          </w:tcPr>
          <w:p w14:paraId="6E478E1C" w14:textId="77777777" w:rsidR="00EE6EB6" w:rsidRDefault="00EE6EB6" w:rsidP="00A827B6">
            <w:pPr>
              <w:rPr>
                <w:lang w:val="en-US"/>
              </w:rPr>
            </w:pPr>
            <w:r>
              <w:rPr>
                <w:lang w:val="en-US"/>
              </w:rPr>
              <w:t>Leaf_size = 10</w:t>
            </w:r>
          </w:p>
        </w:tc>
        <w:tc>
          <w:tcPr>
            <w:tcW w:w="830" w:type="dxa"/>
          </w:tcPr>
          <w:p w14:paraId="4A23AEF9" w14:textId="77777777" w:rsidR="00EE6EB6" w:rsidRDefault="00EE6EB6" w:rsidP="00A827B6">
            <w:pPr>
              <w:rPr>
                <w:lang w:val="en-US"/>
              </w:rPr>
            </w:pPr>
            <w:r>
              <w:rPr>
                <w:lang w:val="en-US"/>
              </w:rPr>
              <w:t>0.9306</w:t>
            </w:r>
          </w:p>
        </w:tc>
      </w:tr>
      <w:tr w:rsidR="00EE6EB6" w14:paraId="23F3576E" w14:textId="77777777" w:rsidTr="005106B1">
        <w:tc>
          <w:tcPr>
            <w:tcW w:w="1288" w:type="dxa"/>
          </w:tcPr>
          <w:p w14:paraId="4F3D8750" w14:textId="77777777" w:rsidR="00EE6EB6" w:rsidRDefault="00EE6EB6" w:rsidP="00A827B6">
            <w:pPr>
              <w:rPr>
                <w:lang w:val="en-US"/>
              </w:rPr>
            </w:pPr>
            <w:r>
              <w:rPr>
                <w:lang w:val="en-US"/>
              </w:rPr>
              <w:t>LR</w:t>
            </w:r>
          </w:p>
        </w:tc>
        <w:tc>
          <w:tcPr>
            <w:tcW w:w="1857" w:type="dxa"/>
          </w:tcPr>
          <w:p w14:paraId="067CF0BE" w14:textId="77777777" w:rsidR="00EE6EB6" w:rsidRDefault="00EE6EB6" w:rsidP="00A827B6">
            <w:pPr>
              <w:rPr>
                <w:lang w:val="en-US"/>
              </w:rPr>
            </w:pPr>
            <w:r>
              <w:rPr>
                <w:lang w:val="en-US"/>
              </w:rPr>
              <w:t>C = 0.001</w:t>
            </w:r>
          </w:p>
        </w:tc>
        <w:tc>
          <w:tcPr>
            <w:tcW w:w="1890" w:type="dxa"/>
          </w:tcPr>
          <w:p w14:paraId="022C52FD" w14:textId="77777777" w:rsidR="00EE6EB6" w:rsidRDefault="00EE6EB6" w:rsidP="00A827B6">
            <w:pPr>
              <w:rPr>
                <w:lang w:val="en-US"/>
              </w:rPr>
            </w:pPr>
            <w:r>
              <w:rPr>
                <w:lang w:val="en-US"/>
              </w:rPr>
              <w:t>--</w:t>
            </w:r>
          </w:p>
        </w:tc>
        <w:tc>
          <w:tcPr>
            <w:tcW w:w="1800" w:type="dxa"/>
          </w:tcPr>
          <w:p w14:paraId="79785C98" w14:textId="77777777" w:rsidR="00EE6EB6" w:rsidRDefault="00EE6EB6" w:rsidP="00A827B6">
            <w:pPr>
              <w:rPr>
                <w:lang w:val="en-US"/>
              </w:rPr>
            </w:pPr>
            <w:r>
              <w:rPr>
                <w:lang w:val="en-US"/>
              </w:rPr>
              <w:t>--</w:t>
            </w:r>
          </w:p>
        </w:tc>
        <w:tc>
          <w:tcPr>
            <w:tcW w:w="830" w:type="dxa"/>
          </w:tcPr>
          <w:p w14:paraId="19852544" w14:textId="77777777" w:rsidR="00EE6EB6" w:rsidRDefault="00EE6EB6" w:rsidP="00A827B6">
            <w:pPr>
              <w:rPr>
                <w:lang w:val="en-US"/>
              </w:rPr>
            </w:pPr>
            <w:r>
              <w:rPr>
                <w:lang w:val="en-US"/>
              </w:rPr>
              <w:t>0.9018</w:t>
            </w:r>
          </w:p>
        </w:tc>
      </w:tr>
      <w:tr w:rsidR="00EE6EB6" w14:paraId="39203E5F" w14:textId="77777777" w:rsidTr="005106B1">
        <w:tc>
          <w:tcPr>
            <w:tcW w:w="1288" w:type="dxa"/>
          </w:tcPr>
          <w:p w14:paraId="496DD381" w14:textId="77777777" w:rsidR="00EE6EB6" w:rsidRDefault="00EE6EB6" w:rsidP="00A827B6">
            <w:pPr>
              <w:rPr>
                <w:lang w:val="en-US"/>
              </w:rPr>
            </w:pPr>
            <w:r>
              <w:rPr>
                <w:lang w:val="en-US"/>
              </w:rPr>
              <w:t>GNB</w:t>
            </w:r>
          </w:p>
        </w:tc>
        <w:tc>
          <w:tcPr>
            <w:tcW w:w="1857" w:type="dxa"/>
          </w:tcPr>
          <w:p w14:paraId="1557CCB7" w14:textId="77777777" w:rsidR="00EE6EB6" w:rsidRDefault="00EE6EB6" w:rsidP="00A827B6">
            <w:pPr>
              <w:rPr>
                <w:lang w:val="en-US"/>
              </w:rPr>
            </w:pPr>
            <w:r>
              <w:rPr>
                <w:lang w:val="en-US"/>
              </w:rPr>
              <w:t>--</w:t>
            </w:r>
          </w:p>
        </w:tc>
        <w:tc>
          <w:tcPr>
            <w:tcW w:w="1890" w:type="dxa"/>
          </w:tcPr>
          <w:p w14:paraId="64553B94" w14:textId="77777777" w:rsidR="00EE6EB6" w:rsidRDefault="00EE6EB6" w:rsidP="00A827B6">
            <w:pPr>
              <w:rPr>
                <w:lang w:val="en-US"/>
              </w:rPr>
            </w:pPr>
            <w:r>
              <w:rPr>
                <w:lang w:val="en-US"/>
              </w:rPr>
              <w:t>--</w:t>
            </w:r>
          </w:p>
        </w:tc>
        <w:tc>
          <w:tcPr>
            <w:tcW w:w="1800" w:type="dxa"/>
          </w:tcPr>
          <w:p w14:paraId="34DB9853" w14:textId="77777777" w:rsidR="00EE6EB6" w:rsidRDefault="00EE6EB6" w:rsidP="00A827B6">
            <w:pPr>
              <w:rPr>
                <w:lang w:val="en-US"/>
              </w:rPr>
            </w:pPr>
            <w:r>
              <w:rPr>
                <w:lang w:val="en-US"/>
              </w:rPr>
              <w:t>--</w:t>
            </w:r>
          </w:p>
        </w:tc>
        <w:tc>
          <w:tcPr>
            <w:tcW w:w="830" w:type="dxa"/>
          </w:tcPr>
          <w:p w14:paraId="676F6FC8" w14:textId="77777777" w:rsidR="00EE6EB6" w:rsidRDefault="00EE6EB6" w:rsidP="00A827B6">
            <w:pPr>
              <w:rPr>
                <w:lang w:val="en-US"/>
              </w:rPr>
            </w:pPr>
            <w:r>
              <w:rPr>
                <w:lang w:val="en-US"/>
              </w:rPr>
              <w:t>0.8388</w:t>
            </w:r>
          </w:p>
        </w:tc>
      </w:tr>
      <w:tr w:rsidR="005106B1" w14:paraId="2C5214EE" w14:textId="77777777" w:rsidTr="005106B1">
        <w:tc>
          <w:tcPr>
            <w:tcW w:w="1288" w:type="dxa"/>
          </w:tcPr>
          <w:p w14:paraId="25059FE0" w14:textId="39C56121" w:rsidR="005106B1" w:rsidRDefault="005106B1" w:rsidP="005106B1">
            <w:pPr>
              <w:rPr>
                <w:lang w:val="en-US"/>
              </w:rPr>
            </w:pPr>
            <w:r>
              <w:rPr>
                <w:lang w:val="en-US"/>
              </w:rPr>
              <w:t>DT</w:t>
            </w:r>
          </w:p>
        </w:tc>
        <w:tc>
          <w:tcPr>
            <w:tcW w:w="1857" w:type="dxa"/>
          </w:tcPr>
          <w:p w14:paraId="63D31449" w14:textId="66A336BE" w:rsidR="005106B1" w:rsidRPr="001F6E33" w:rsidRDefault="005106B1" w:rsidP="005106B1">
            <w:pPr>
              <w:rPr>
                <w:lang w:val="en-US"/>
              </w:rPr>
            </w:pPr>
            <w:r>
              <w:rPr>
                <w:lang w:val="en-US"/>
              </w:rPr>
              <w:t>min_sam_leaf = 2</w:t>
            </w:r>
          </w:p>
        </w:tc>
        <w:tc>
          <w:tcPr>
            <w:tcW w:w="1890" w:type="dxa"/>
          </w:tcPr>
          <w:p w14:paraId="33BE3266" w14:textId="7D9EDA94" w:rsidR="005106B1" w:rsidRDefault="005106B1" w:rsidP="005106B1">
            <w:pPr>
              <w:rPr>
                <w:lang w:val="en-US"/>
              </w:rPr>
            </w:pPr>
            <w:r>
              <w:rPr>
                <w:lang w:val="en-US"/>
              </w:rPr>
              <w:t>max_depth = 5</w:t>
            </w:r>
          </w:p>
        </w:tc>
        <w:tc>
          <w:tcPr>
            <w:tcW w:w="1800" w:type="dxa"/>
          </w:tcPr>
          <w:p w14:paraId="22A052E4" w14:textId="1596F746" w:rsidR="005106B1" w:rsidRDefault="005106B1" w:rsidP="005106B1">
            <w:pPr>
              <w:rPr>
                <w:lang w:val="en-US"/>
              </w:rPr>
            </w:pPr>
            <w:r>
              <w:rPr>
                <w:lang w:val="en-US"/>
              </w:rPr>
              <w:t>Criterion = gini</w:t>
            </w:r>
          </w:p>
        </w:tc>
        <w:tc>
          <w:tcPr>
            <w:tcW w:w="830" w:type="dxa"/>
          </w:tcPr>
          <w:p w14:paraId="7B98B484" w14:textId="157C4AFF" w:rsidR="005106B1" w:rsidRDefault="005106B1" w:rsidP="005106B1">
            <w:pPr>
              <w:rPr>
                <w:lang w:val="en-US"/>
              </w:rPr>
            </w:pPr>
            <w:r>
              <w:rPr>
                <w:lang w:val="en-US"/>
              </w:rPr>
              <w:t>0.9232</w:t>
            </w:r>
          </w:p>
        </w:tc>
      </w:tr>
      <w:tr w:rsidR="005106B1" w14:paraId="400DD511" w14:textId="77777777" w:rsidTr="005106B1">
        <w:tc>
          <w:tcPr>
            <w:tcW w:w="1288" w:type="dxa"/>
          </w:tcPr>
          <w:p w14:paraId="63F9B45E" w14:textId="77777777" w:rsidR="005106B1" w:rsidRDefault="005106B1" w:rsidP="005106B1">
            <w:pPr>
              <w:rPr>
                <w:lang w:val="en-US"/>
              </w:rPr>
            </w:pPr>
            <w:r>
              <w:rPr>
                <w:lang w:val="en-US"/>
              </w:rPr>
              <w:t xml:space="preserve">RF </w:t>
            </w:r>
          </w:p>
        </w:tc>
        <w:tc>
          <w:tcPr>
            <w:tcW w:w="1857" w:type="dxa"/>
          </w:tcPr>
          <w:p w14:paraId="7D89660B" w14:textId="77777777" w:rsidR="005106B1" w:rsidRDefault="005106B1" w:rsidP="005106B1">
            <w:pPr>
              <w:rPr>
                <w:lang w:val="en-US"/>
              </w:rPr>
            </w:pPr>
            <w:r>
              <w:rPr>
                <w:lang w:val="en-US"/>
              </w:rPr>
              <w:t>n_est = 80</w:t>
            </w:r>
          </w:p>
        </w:tc>
        <w:tc>
          <w:tcPr>
            <w:tcW w:w="1890" w:type="dxa"/>
          </w:tcPr>
          <w:p w14:paraId="1B1CA36B" w14:textId="77777777" w:rsidR="005106B1" w:rsidRDefault="005106B1" w:rsidP="005106B1">
            <w:pPr>
              <w:rPr>
                <w:lang w:val="en-US"/>
              </w:rPr>
            </w:pPr>
            <w:r>
              <w:rPr>
                <w:lang w:val="en-US"/>
              </w:rPr>
              <w:t>min_leaf = 10</w:t>
            </w:r>
          </w:p>
        </w:tc>
        <w:tc>
          <w:tcPr>
            <w:tcW w:w="1800" w:type="dxa"/>
          </w:tcPr>
          <w:p w14:paraId="34B5F73E" w14:textId="77777777" w:rsidR="005106B1" w:rsidRDefault="005106B1" w:rsidP="005106B1">
            <w:pPr>
              <w:rPr>
                <w:lang w:val="en-US"/>
              </w:rPr>
            </w:pPr>
            <w:r>
              <w:rPr>
                <w:lang w:val="en-US"/>
              </w:rPr>
              <w:t>Max_depth = 150</w:t>
            </w:r>
          </w:p>
        </w:tc>
        <w:tc>
          <w:tcPr>
            <w:tcW w:w="830" w:type="dxa"/>
          </w:tcPr>
          <w:p w14:paraId="43DAE847" w14:textId="77777777" w:rsidR="005106B1" w:rsidRDefault="005106B1" w:rsidP="005106B1">
            <w:pPr>
              <w:rPr>
                <w:lang w:val="en-US"/>
              </w:rPr>
            </w:pPr>
            <w:r>
              <w:rPr>
                <w:lang w:val="en-US"/>
              </w:rPr>
              <w:t>0.9325</w:t>
            </w:r>
          </w:p>
        </w:tc>
      </w:tr>
    </w:tbl>
    <w:p w14:paraId="6DB3CEE1" w14:textId="77777777" w:rsidR="00EE6EB6" w:rsidRDefault="00EE6EB6" w:rsidP="00EE6EB6">
      <w:pPr>
        <w:rPr>
          <w:lang w:val="en-US"/>
        </w:rPr>
      </w:pPr>
    </w:p>
    <w:p w14:paraId="5450999E" w14:textId="77777777" w:rsidR="00FD0386" w:rsidRDefault="00A05F8E" w:rsidP="00EE6EB6">
      <w:pPr>
        <w:rPr>
          <w:lang w:val="en-US"/>
        </w:rPr>
      </w:pPr>
      <w:r>
        <w:rPr>
          <w:lang w:val="en-US"/>
        </w:rPr>
        <w:t>It turns out that the Random Forest model provides the best result</w:t>
      </w:r>
      <w:r w:rsidR="00FD0386">
        <w:rPr>
          <w:lang w:val="en-US"/>
        </w:rPr>
        <w:t>.</w:t>
      </w:r>
    </w:p>
    <w:p w14:paraId="372BD232" w14:textId="695FF445" w:rsidR="00420A4D" w:rsidRDefault="00FD0386" w:rsidP="00AD0011">
      <w:pPr>
        <w:rPr>
          <w:lang w:val="en-US"/>
        </w:rPr>
      </w:pPr>
      <w:r>
        <w:rPr>
          <w:lang w:val="en-US"/>
        </w:rPr>
        <w:t xml:space="preserve">For further possible improvement, </w:t>
      </w:r>
      <w:r w:rsidR="00420A4D">
        <w:rPr>
          <w:lang w:val="en-US"/>
        </w:rPr>
        <w:t xml:space="preserve">I’ve tested the Random Forest model with </w:t>
      </w:r>
      <w:r w:rsidR="00420A4D" w:rsidRPr="00420A4D">
        <w:rPr>
          <w:i/>
          <w:iCs/>
          <w:lang w:val="en-US"/>
        </w:rPr>
        <w:t>clustering</w:t>
      </w:r>
      <w:r w:rsidR="00420A4D">
        <w:rPr>
          <w:lang w:val="en-US"/>
        </w:rPr>
        <w:t xml:space="preserve"> the features first, and using </w:t>
      </w:r>
      <w:r>
        <w:rPr>
          <w:lang w:val="en-US"/>
        </w:rPr>
        <w:t xml:space="preserve">an </w:t>
      </w:r>
      <w:r w:rsidR="00420A4D">
        <w:rPr>
          <w:lang w:val="en-US"/>
        </w:rPr>
        <w:t>RF model on each cluster separately. No improvement was achieved with 3-10 clusters. Also, I tried using the three original classes (‘GALAXY’, ‘QSO’, and ‘STAR’), with no significant change in the results for the QSO class, when compared to the 2-class model (‘QSO’ vs. ‘Others’).</w:t>
      </w:r>
      <w:r w:rsidR="00EE6EB6">
        <w:rPr>
          <w:lang w:val="en-US"/>
        </w:rPr>
        <w:t xml:space="preserve"> Also, I tried the PCA method to reduce the number of the color-index features from 10 to 4. While indeed the 4 </w:t>
      </w:r>
      <w:r w:rsidR="00E51D3D">
        <w:rPr>
          <w:lang w:val="en-US"/>
        </w:rPr>
        <w:t>PCA features covered &gt;99% of the variance, the</w:t>
      </w:r>
      <w:r w:rsidR="00AD62B4">
        <w:rPr>
          <w:lang w:val="en-US"/>
        </w:rPr>
        <w:t xml:space="preserve">y </w:t>
      </w:r>
      <w:r w:rsidR="00016CF1">
        <w:rPr>
          <w:lang w:val="en-US"/>
        </w:rPr>
        <w:t>provided no</w:t>
      </w:r>
      <w:r w:rsidR="00E51D3D">
        <w:rPr>
          <w:lang w:val="en-US"/>
        </w:rPr>
        <w:t xml:space="preserve"> improvement in predicting QSOs on the test data </w:t>
      </w:r>
      <w:r w:rsidR="00016CF1">
        <w:rPr>
          <w:lang w:val="en-US"/>
        </w:rPr>
        <w:t>(see below)</w:t>
      </w:r>
      <w:r w:rsidR="00E51D3D">
        <w:rPr>
          <w:lang w:val="en-US"/>
        </w:rPr>
        <w:t>.</w:t>
      </w:r>
    </w:p>
    <w:p w14:paraId="25E87C42" w14:textId="69423FF6" w:rsidR="00E51D3D" w:rsidRDefault="005828ED" w:rsidP="00E51D3D">
      <w:pPr>
        <w:rPr>
          <w:lang w:val="en-US"/>
        </w:rPr>
      </w:pPr>
      <w:r>
        <w:rPr>
          <w:lang w:val="en-US"/>
        </w:rPr>
        <w:t>Once the model was chosen (Random Forest), and the parameters selected,</w:t>
      </w:r>
      <w:r w:rsidR="00016CF1">
        <w:rPr>
          <w:lang w:val="en-US"/>
        </w:rPr>
        <w:t xml:space="preserve"> it </w:t>
      </w:r>
      <w:r w:rsidR="00E51D3D">
        <w:rPr>
          <w:lang w:val="en-US"/>
        </w:rPr>
        <w:t xml:space="preserve">was </w:t>
      </w:r>
      <w:r>
        <w:rPr>
          <w:lang w:val="en-US"/>
        </w:rPr>
        <w:t>train</w:t>
      </w:r>
      <w:r w:rsidR="00E51D3D">
        <w:rPr>
          <w:lang w:val="en-US"/>
        </w:rPr>
        <w:t>ed</w:t>
      </w:r>
      <w:r>
        <w:rPr>
          <w:lang w:val="en-US"/>
        </w:rPr>
        <w:t xml:space="preserve"> </w:t>
      </w:r>
      <w:r w:rsidR="00016CF1">
        <w:rPr>
          <w:lang w:val="en-US"/>
        </w:rPr>
        <w:t>on the whole 150k-samples dataset</w:t>
      </w:r>
      <w:r>
        <w:rPr>
          <w:lang w:val="en-US"/>
        </w:rPr>
        <w:t xml:space="preserve">. </w:t>
      </w:r>
      <w:r w:rsidR="00016CF1">
        <w:rPr>
          <w:lang w:val="en-US"/>
        </w:rPr>
        <w:t xml:space="preserve">Additionally, </w:t>
      </w:r>
      <w:r w:rsidR="00F10EF3">
        <w:rPr>
          <w:lang w:val="en-US"/>
        </w:rPr>
        <w:t>I</w:t>
      </w:r>
      <w:r>
        <w:rPr>
          <w:lang w:val="en-US"/>
        </w:rPr>
        <w:t>’ve</w:t>
      </w:r>
      <w:r w:rsidR="00F10EF3">
        <w:rPr>
          <w:lang w:val="en-US"/>
        </w:rPr>
        <w:t xml:space="preserve"> decided to provide the user with 3 options: </w:t>
      </w:r>
      <w:r w:rsidR="00FD3ACA">
        <w:rPr>
          <w:lang w:val="en-US"/>
        </w:rPr>
        <w:t>high precision, best result</w:t>
      </w:r>
      <w:r w:rsidR="007514A9">
        <w:rPr>
          <w:lang w:val="en-US"/>
        </w:rPr>
        <w:t>, and high recall</w:t>
      </w:r>
      <w:r>
        <w:rPr>
          <w:lang w:val="en-US"/>
        </w:rPr>
        <w:t xml:space="preserve">. </w:t>
      </w:r>
      <w:r w:rsidR="00016CF1">
        <w:rPr>
          <w:lang w:val="en-US"/>
        </w:rPr>
        <w:t xml:space="preserve">This was achieved by use of the parameter ‘weights’ of the model. </w:t>
      </w:r>
      <w:r w:rsidR="003D1A33">
        <w:rPr>
          <w:lang w:val="en-US"/>
        </w:rPr>
        <w:t xml:space="preserve">Hence </w:t>
      </w:r>
      <w:r w:rsidR="00F10EF3">
        <w:rPr>
          <w:lang w:val="en-US"/>
        </w:rPr>
        <w:t>the program will produce (and use) 3 models, which</w:t>
      </w:r>
      <w:r w:rsidR="00016CF1">
        <w:rPr>
          <w:lang w:val="en-US"/>
        </w:rPr>
        <w:t xml:space="preserve"> are</w:t>
      </w:r>
      <w:r w:rsidR="00F10EF3">
        <w:rPr>
          <w:lang w:val="en-US"/>
        </w:rPr>
        <w:t xml:space="preserve"> saved o</w:t>
      </w:r>
      <w:r w:rsidR="003D1A33">
        <w:rPr>
          <w:lang w:val="en-US"/>
        </w:rPr>
        <w:t>n disk.</w:t>
      </w:r>
      <w:r w:rsidR="00E51D3D">
        <w:rPr>
          <w:lang w:val="en-US"/>
        </w:rPr>
        <w:t xml:space="preserve"> </w:t>
      </w:r>
    </w:p>
    <w:p w14:paraId="4FBE4BA8" w14:textId="4F50E670" w:rsidR="00E51D3D" w:rsidRDefault="00E51D3D" w:rsidP="00E51D3D">
      <w:pPr>
        <w:rPr>
          <w:lang w:val="en-US"/>
        </w:rPr>
      </w:pPr>
      <w:r>
        <w:rPr>
          <w:lang w:val="en-US"/>
        </w:rPr>
        <w:t>The resulting model</w:t>
      </w:r>
      <w:r w:rsidR="00016CF1">
        <w:rPr>
          <w:lang w:val="en-US"/>
        </w:rPr>
        <w:t xml:space="preserve">s </w:t>
      </w:r>
      <w:r>
        <w:rPr>
          <w:lang w:val="en-US"/>
        </w:rPr>
        <w:t>w</w:t>
      </w:r>
      <w:r w:rsidR="00016CF1">
        <w:rPr>
          <w:lang w:val="en-US"/>
        </w:rPr>
        <w:t>ere</w:t>
      </w:r>
      <w:r>
        <w:rPr>
          <w:lang w:val="en-US"/>
        </w:rPr>
        <w:t xml:space="preserve"> tested on </w:t>
      </w:r>
      <w:r w:rsidRPr="00016CF1">
        <w:rPr>
          <w:u w:val="single"/>
          <w:lang w:val="en-US"/>
        </w:rPr>
        <w:t>new</w:t>
      </w:r>
      <w:r>
        <w:rPr>
          <w:lang w:val="en-US"/>
        </w:rPr>
        <w:t xml:space="preserve"> data from the SpecPhoto catalogue. It contains five 7x7-degrees regions which do not overlap with the training dataset. The results are given in the following table:</w:t>
      </w:r>
    </w:p>
    <w:tbl>
      <w:tblPr>
        <w:tblStyle w:val="TableGrid"/>
        <w:tblW w:w="0" w:type="auto"/>
        <w:tblLook w:val="04A0" w:firstRow="1" w:lastRow="0" w:firstColumn="1" w:lastColumn="0" w:noHBand="0" w:noVBand="1"/>
      </w:tblPr>
      <w:tblGrid>
        <w:gridCol w:w="1355"/>
        <w:gridCol w:w="1344"/>
        <w:gridCol w:w="1264"/>
        <w:gridCol w:w="1314"/>
        <w:gridCol w:w="1264"/>
        <w:gridCol w:w="1314"/>
        <w:gridCol w:w="1161"/>
      </w:tblGrid>
      <w:tr w:rsidR="00815E34" w14:paraId="0CF1F59A" w14:textId="77777777" w:rsidTr="00815E34">
        <w:tc>
          <w:tcPr>
            <w:tcW w:w="1355" w:type="dxa"/>
          </w:tcPr>
          <w:p w14:paraId="4A01FB6D" w14:textId="156F8998" w:rsidR="00815E34" w:rsidRPr="00815E34" w:rsidRDefault="00B855F3" w:rsidP="00A827B6">
            <w:pPr>
              <w:rPr>
                <w:b/>
                <w:bCs/>
                <w:lang w:val="en-US"/>
              </w:rPr>
            </w:pPr>
            <w:r>
              <w:rPr>
                <w:b/>
                <w:bCs/>
                <w:lang w:val="en-US"/>
              </w:rPr>
              <w:t xml:space="preserve">Region </w:t>
            </w:r>
            <w:r w:rsidR="00815E34" w:rsidRPr="00815E34">
              <w:rPr>
                <w:b/>
                <w:bCs/>
                <w:lang w:val="en-US"/>
              </w:rPr>
              <w:t>ra</w:t>
            </w:r>
          </w:p>
        </w:tc>
        <w:tc>
          <w:tcPr>
            <w:tcW w:w="1344" w:type="dxa"/>
          </w:tcPr>
          <w:p w14:paraId="491758D1" w14:textId="1C64B4D3" w:rsidR="00815E34" w:rsidRPr="00815E34" w:rsidRDefault="00815E34" w:rsidP="00A827B6">
            <w:pPr>
              <w:rPr>
                <w:b/>
                <w:bCs/>
                <w:lang w:val="en-US"/>
              </w:rPr>
            </w:pPr>
            <w:r>
              <w:rPr>
                <w:b/>
                <w:bCs/>
                <w:lang w:val="en-US"/>
              </w:rPr>
              <w:t xml:space="preserve">High Precision </w:t>
            </w:r>
            <w:r w:rsidRPr="00815E34">
              <w:rPr>
                <w:b/>
                <w:bCs/>
                <w:lang w:val="en-US"/>
              </w:rPr>
              <w:t>Model</w:t>
            </w:r>
          </w:p>
        </w:tc>
        <w:tc>
          <w:tcPr>
            <w:tcW w:w="1264" w:type="dxa"/>
          </w:tcPr>
          <w:p w14:paraId="1FB72A10" w14:textId="77777777" w:rsidR="00815E34" w:rsidRPr="00815E34" w:rsidRDefault="00815E34" w:rsidP="00A827B6">
            <w:pPr>
              <w:rPr>
                <w:b/>
                <w:bCs/>
                <w:lang w:val="en-US"/>
              </w:rPr>
            </w:pPr>
          </w:p>
        </w:tc>
        <w:tc>
          <w:tcPr>
            <w:tcW w:w="1314" w:type="dxa"/>
          </w:tcPr>
          <w:p w14:paraId="3793272B" w14:textId="77777777" w:rsidR="00815E34" w:rsidRDefault="00815E34" w:rsidP="00A827B6">
            <w:pPr>
              <w:rPr>
                <w:b/>
                <w:bCs/>
                <w:lang w:val="en-US"/>
              </w:rPr>
            </w:pPr>
            <w:r>
              <w:rPr>
                <w:b/>
                <w:bCs/>
                <w:lang w:val="en-US"/>
              </w:rPr>
              <w:t xml:space="preserve">Best accuracy </w:t>
            </w:r>
          </w:p>
          <w:p w14:paraId="50D55D03" w14:textId="397FABA8" w:rsidR="00815E34" w:rsidRPr="00815E34" w:rsidRDefault="00815E34" w:rsidP="00A827B6">
            <w:pPr>
              <w:rPr>
                <w:b/>
                <w:bCs/>
                <w:lang w:val="en-US"/>
              </w:rPr>
            </w:pPr>
            <w:r>
              <w:rPr>
                <w:b/>
                <w:bCs/>
                <w:lang w:val="en-US"/>
              </w:rPr>
              <w:t>Model</w:t>
            </w:r>
          </w:p>
        </w:tc>
        <w:tc>
          <w:tcPr>
            <w:tcW w:w="1264" w:type="dxa"/>
          </w:tcPr>
          <w:p w14:paraId="245E1495" w14:textId="77777777" w:rsidR="00815E34" w:rsidRPr="00815E34" w:rsidRDefault="00815E34" w:rsidP="00A827B6">
            <w:pPr>
              <w:rPr>
                <w:b/>
                <w:bCs/>
                <w:lang w:val="en-US"/>
              </w:rPr>
            </w:pPr>
          </w:p>
        </w:tc>
        <w:tc>
          <w:tcPr>
            <w:tcW w:w="1314" w:type="dxa"/>
          </w:tcPr>
          <w:p w14:paraId="0135D037" w14:textId="77777777" w:rsidR="00815E34" w:rsidRDefault="00815E34" w:rsidP="00A827B6">
            <w:pPr>
              <w:rPr>
                <w:b/>
                <w:bCs/>
                <w:lang w:val="en-US"/>
              </w:rPr>
            </w:pPr>
            <w:r>
              <w:rPr>
                <w:b/>
                <w:bCs/>
                <w:lang w:val="en-US"/>
              </w:rPr>
              <w:t>High Recall</w:t>
            </w:r>
          </w:p>
          <w:p w14:paraId="48485F76" w14:textId="421F2843" w:rsidR="00815E34" w:rsidRPr="00815E34" w:rsidRDefault="00815E34" w:rsidP="00A827B6">
            <w:pPr>
              <w:rPr>
                <w:b/>
                <w:bCs/>
                <w:lang w:val="en-US"/>
              </w:rPr>
            </w:pPr>
            <w:r>
              <w:rPr>
                <w:b/>
                <w:bCs/>
                <w:lang w:val="en-US"/>
              </w:rPr>
              <w:t>Model</w:t>
            </w:r>
          </w:p>
        </w:tc>
        <w:tc>
          <w:tcPr>
            <w:tcW w:w="1161" w:type="dxa"/>
          </w:tcPr>
          <w:p w14:paraId="1B8308B6" w14:textId="77777777" w:rsidR="00815E34" w:rsidRDefault="00815E34" w:rsidP="00A827B6">
            <w:pPr>
              <w:rPr>
                <w:lang w:val="en-US"/>
              </w:rPr>
            </w:pPr>
          </w:p>
        </w:tc>
      </w:tr>
      <w:tr w:rsidR="00815E34" w14:paraId="673D9109" w14:textId="77777777" w:rsidTr="00815E34">
        <w:tc>
          <w:tcPr>
            <w:tcW w:w="1355" w:type="dxa"/>
          </w:tcPr>
          <w:p w14:paraId="3967D35C" w14:textId="77777777" w:rsidR="00815E34" w:rsidRDefault="00815E34" w:rsidP="00A827B6">
            <w:pPr>
              <w:rPr>
                <w:lang w:val="en-US"/>
              </w:rPr>
            </w:pPr>
          </w:p>
        </w:tc>
        <w:tc>
          <w:tcPr>
            <w:tcW w:w="1344" w:type="dxa"/>
          </w:tcPr>
          <w:p w14:paraId="5F245606" w14:textId="77777777" w:rsidR="00815E34" w:rsidRDefault="00815E34" w:rsidP="00A827B6">
            <w:pPr>
              <w:rPr>
                <w:lang w:val="en-US"/>
              </w:rPr>
            </w:pPr>
            <w:r>
              <w:rPr>
                <w:lang w:val="en-US"/>
              </w:rPr>
              <w:t>Precision</w:t>
            </w:r>
          </w:p>
        </w:tc>
        <w:tc>
          <w:tcPr>
            <w:tcW w:w="1264" w:type="dxa"/>
          </w:tcPr>
          <w:p w14:paraId="100509B6" w14:textId="77777777" w:rsidR="00815E34" w:rsidRDefault="00815E34" w:rsidP="00A827B6">
            <w:pPr>
              <w:rPr>
                <w:lang w:val="en-US"/>
              </w:rPr>
            </w:pPr>
            <w:r>
              <w:rPr>
                <w:lang w:val="en-US"/>
              </w:rPr>
              <w:t>Recall</w:t>
            </w:r>
          </w:p>
        </w:tc>
        <w:tc>
          <w:tcPr>
            <w:tcW w:w="1314" w:type="dxa"/>
          </w:tcPr>
          <w:p w14:paraId="2C524351" w14:textId="77777777" w:rsidR="00815E34" w:rsidRDefault="00815E34" w:rsidP="00A827B6">
            <w:pPr>
              <w:rPr>
                <w:lang w:val="en-US"/>
              </w:rPr>
            </w:pPr>
            <w:r>
              <w:rPr>
                <w:lang w:val="en-US"/>
              </w:rPr>
              <w:t>Precision</w:t>
            </w:r>
          </w:p>
        </w:tc>
        <w:tc>
          <w:tcPr>
            <w:tcW w:w="1264" w:type="dxa"/>
          </w:tcPr>
          <w:p w14:paraId="6AED36BE" w14:textId="77777777" w:rsidR="00815E34" w:rsidRDefault="00815E34" w:rsidP="00A827B6">
            <w:pPr>
              <w:rPr>
                <w:lang w:val="en-US"/>
              </w:rPr>
            </w:pPr>
            <w:r>
              <w:rPr>
                <w:lang w:val="en-US"/>
              </w:rPr>
              <w:t>Recall</w:t>
            </w:r>
          </w:p>
        </w:tc>
        <w:tc>
          <w:tcPr>
            <w:tcW w:w="1314" w:type="dxa"/>
          </w:tcPr>
          <w:p w14:paraId="2959F955" w14:textId="77777777" w:rsidR="00815E34" w:rsidRDefault="00815E34" w:rsidP="00A827B6">
            <w:pPr>
              <w:rPr>
                <w:lang w:val="en-US"/>
              </w:rPr>
            </w:pPr>
            <w:r>
              <w:rPr>
                <w:lang w:val="en-US"/>
              </w:rPr>
              <w:t>Precision</w:t>
            </w:r>
          </w:p>
        </w:tc>
        <w:tc>
          <w:tcPr>
            <w:tcW w:w="1161" w:type="dxa"/>
          </w:tcPr>
          <w:p w14:paraId="7BBEF157" w14:textId="77777777" w:rsidR="00815E34" w:rsidRDefault="00815E34" w:rsidP="00A827B6">
            <w:pPr>
              <w:rPr>
                <w:lang w:val="en-US"/>
              </w:rPr>
            </w:pPr>
            <w:r>
              <w:rPr>
                <w:lang w:val="en-US"/>
              </w:rPr>
              <w:t>Recall</w:t>
            </w:r>
          </w:p>
        </w:tc>
      </w:tr>
      <w:tr w:rsidR="00815E34" w14:paraId="142A9707" w14:textId="77777777" w:rsidTr="00815E34">
        <w:tc>
          <w:tcPr>
            <w:tcW w:w="1355" w:type="dxa"/>
          </w:tcPr>
          <w:p w14:paraId="3FF1FEFB" w14:textId="77777777" w:rsidR="00815E34" w:rsidRDefault="00815E34" w:rsidP="00A827B6">
            <w:pPr>
              <w:rPr>
                <w:lang w:val="en-US"/>
              </w:rPr>
            </w:pPr>
            <w:r>
              <w:rPr>
                <w:lang w:val="en-US"/>
              </w:rPr>
              <w:t>190</w:t>
            </w:r>
          </w:p>
        </w:tc>
        <w:tc>
          <w:tcPr>
            <w:tcW w:w="1344" w:type="dxa"/>
          </w:tcPr>
          <w:p w14:paraId="41CFAE90" w14:textId="77777777" w:rsidR="00815E34" w:rsidRDefault="00815E34" w:rsidP="00A827B6">
            <w:pPr>
              <w:rPr>
                <w:lang w:val="en-US"/>
              </w:rPr>
            </w:pPr>
            <w:r>
              <w:rPr>
                <w:lang w:val="en-US"/>
              </w:rPr>
              <w:t>0.91</w:t>
            </w:r>
          </w:p>
        </w:tc>
        <w:tc>
          <w:tcPr>
            <w:tcW w:w="1264" w:type="dxa"/>
          </w:tcPr>
          <w:p w14:paraId="576899CF" w14:textId="77777777" w:rsidR="00815E34" w:rsidRDefault="00815E34" w:rsidP="00A827B6">
            <w:pPr>
              <w:rPr>
                <w:lang w:val="en-US"/>
              </w:rPr>
            </w:pPr>
            <w:r>
              <w:rPr>
                <w:lang w:val="en-US"/>
              </w:rPr>
              <w:t>0.53</w:t>
            </w:r>
          </w:p>
        </w:tc>
        <w:tc>
          <w:tcPr>
            <w:tcW w:w="1314" w:type="dxa"/>
          </w:tcPr>
          <w:p w14:paraId="62E18FAF" w14:textId="77777777" w:rsidR="00815E34" w:rsidRDefault="00815E34" w:rsidP="00A827B6">
            <w:pPr>
              <w:rPr>
                <w:lang w:val="en-US"/>
              </w:rPr>
            </w:pPr>
            <w:r>
              <w:rPr>
                <w:lang w:val="en-US"/>
              </w:rPr>
              <w:t>0.79</w:t>
            </w:r>
          </w:p>
        </w:tc>
        <w:tc>
          <w:tcPr>
            <w:tcW w:w="1264" w:type="dxa"/>
          </w:tcPr>
          <w:p w14:paraId="02522596" w14:textId="77777777" w:rsidR="00815E34" w:rsidRDefault="00815E34" w:rsidP="00A827B6">
            <w:pPr>
              <w:rPr>
                <w:lang w:val="en-US"/>
              </w:rPr>
            </w:pPr>
            <w:r>
              <w:rPr>
                <w:lang w:val="en-US"/>
              </w:rPr>
              <w:t>0.80</w:t>
            </w:r>
          </w:p>
        </w:tc>
        <w:tc>
          <w:tcPr>
            <w:tcW w:w="1314" w:type="dxa"/>
          </w:tcPr>
          <w:p w14:paraId="2478AC62" w14:textId="77777777" w:rsidR="00815E34" w:rsidRDefault="00815E34" w:rsidP="00A827B6">
            <w:pPr>
              <w:rPr>
                <w:lang w:val="en-US"/>
              </w:rPr>
            </w:pPr>
            <w:r>
              <w:rPr>
                <w:lang w:val="en-US"/>
              </w:rPr>
              <w:t>0.69</w:t>
            </w:r>
          </w:p>
        </w:tc>
        <w:tc>
          <w:tcPr>
            <w:tcW w:w="1161" w:type="dxa"/>
          </w:tcPr>
          <w:p w14:paraId="4479EA9E" w14:textId="77777777" w:rsidR="00815E34" w:rsidRDefault="00815E34" w:rsidP="00A827B6">
            <w:pPr>
              <w:rPr>
                <w:lang w:val="en-US"/>
              </w:rPr>
            </w:pPr>
            <w:r>
              <w:rPr>
                <w:lang w:val="en-US"/>
              </w:rPr>
              <w:t>0.93</w:t>
            </w:r>
          </w:p>
        </w:tc>
      </w:tr>
      <w:tr w:rsidR="00815E34" w14:paraId="791D8A5E" w14:textId="77777777" w:rsidTr="00815E34">
        <w:tc>
          <w:tcPr>
            <w:tcW w:w="1355" w:type="dxa"/>
          </w:tcPr>
          <w:p w14:paraId="40F0A309" w14:textId="77777777" w:rsidR="00815E34" w:rsidRDefault="00815E34" w:rsidP="00A827B6">
            <w:pPr>
              <w:rPr>
                <w:lang w:val="en-US"/>
              </w:rPr>
            </w:pPr>
            <w:r>
              <w:rPr>
                <w:lang w:val="en-US"/>
              </w:rPr>
              <w:t>175</w:t>
            </w:r>
          </w:p>
        </w:tc>
        <w:tc>
          <w:tcPr>
            <w:tcW w:w="1344" w:type="dxa"/>
          </w:tcPr>
          <w:p w14:paraId="6AAB72A6" w14:textId="77777777" w:rsidR="00815E34" w:rsidRDefault="00815E34" w:rsidP="00A827B6">
            <w:pPr>
              <w:rPr>
                <w:lang w:val="en-US"/>
              </w:rPr>
            </w:pPr>
            <w:r>
              <w:rPr>
                <w:lang w:val="en-US"/>
              </w:rPr>
              <w:t>0.91</w:t>
            </w:r>
          </w:p>
        </w:tc>
        <w:tc>
          <w:tcPr>
            <w:tcW w:w="1264" w:type="dxa"/>
          </w:tcPr>
          <w:p w14:paraId="4E5A371A" w14:textId="77777777" w:rsidR="00815E34" w:rsidRDefault="00815E34" w:rsidP="00A827B6">
            <w:pPr>
              <w:rPr>
                <w:lang w:val="en-US"/>
              </w:rPr>
            </w:pPr>
            <w:r>
              <w:rPr>
                <w:lang w:val="en-US"/>
              </w:rPr>
              <w:t>0.45</w:t>
            </w:r>
          </w:p>
        </w:tc>
        <w:tc>
          <w:tcPr>
            <w:tcW w:w="1314" w:type="dxa"/>
          </w:tcPr>
          <w:p w14:paraId="7600B064" w14:textId="77777777" w:rsidR="00815E34" w:rsidRDefault="00815E34" w:rsidP="00A827B6">
            <w:pPr>
              <w:rPr>
                <w:lang w:val="en-US"/>
              </w:rPr>
            </w:pPr>
            <w:r>
              <w:rPr>
                <w:lang w:val="en-US"/>
              </w:rPr>
              <w:t>0.81</w:t>
            </w:r>
          </w:p>
        </w:tc>
        <w:tc>
          <w:tcPr>
            <w:tcW w:w="1264" w:type="dxa"/>
          </w:tcPr>
          <w:p w14:paraId="137BE544" w14:textId="77777777" w:rsidR="00815E34" w:rsidRDefault="00815E34" w:rsidP="00A827B6">
            <w:pPr>
              <w:rPr>
                <w:lang w:val="en-US"/>
              </w:rPr>
            </w:pPr>
            <w:r>
              <w:rPr>
                <w:lang w:val="en-US"/>
              </w:rPr>
              <w:t>0.74</w:t>
            </w:r>
          </w:p>
        </w:tc>
        <w:tc>
          <w:tcPr>
            <w:tcW w:w="1314" w:type="dxa"/>
          </w:tcPr>
          <w:p w14:paraId="13171BC7" w14:textId="77777777" w:rsidR="00815E34" w:rsidRDefault="00815E34" w:rsidP="00A827B6">
            <w:pPr>
              <w:rPr>
                <w:lang w:val="en-US"/>
              </w:rPr>
            </w:pPr>
            <w:r>
              <w:rPr>
                <w:lang w:val="en-US"/>
              </w:rPr>
              <w:t>0.72</w:t>
            </w:r>
          </w:p>
        </w:tc>
        <w:tc>
          <w:tcPr>
            <w:tcW w:w="1161" w:type="dxa"/>
          </w:tcPr>
          <w:p w14:paraId="78914C00" w14:textId="77777777" w:rsidR="00815E34" w:rsidRDefault="00815E34" w:rsidP="00A827B6">
            <w:pPr>
              <w:rPr>
                <w:lang w:val="en-US"/>
              </w:rPr>
            </w:pPr>
            <w:r>
              <w:rPr>
                <w:lang w:val="en-US"/>
              </w:rPr>
              <w:t>0.91</w:t>
            </w:r>
          </w:p>
        </w:tc>
      </w:tr>
      <w:tr w:rsidR="00815E34" w14:paraId="17B6ED3B" w14:textId="77777777" w:rsidTr="00815E34">
        <w:tc>
          <w:tcPr>
            <w:tcW w:w="1355" w:type="dxa"/>
          </w:tcPr>
          <w:p w14:paraId="7D52276A" w14:textId="77777777" w:rsidR="00815E34" w:rsidRDefault="00815E34" w:rsidP="00A827B6">
            <w:pPr>
              <w:rPr>
                <w:lang w:val="en-US"/>
              </w:rPr>
            </w:pPr>
            <w:r>
              <w:rPr>
                <w:lang w:val="en-US"/>
              </w:rPr>
              <w:t>160</w:t>
            </w:r>
          </w:p>
        </w:tc>
        <w:tc>
          <w:tcPr>
            <w:tcW w:w="1344" w:type="dxa"/>
          </w:tcPr>
          <w:p w14:paraId="53BF03AB" w14:textId="77777777" w:rsidR="00815E34" w:rsidRDefault="00815E34" w:rsidP="00A827B6">
            <w:pPr>
              <w:rPr>
                <w:lang w:val="en-US"/>
              </w:rPr>
            </w:pPr>
            <w:r>
              <w:rPr>
                <w:lang w:val="en-US"/>
              </w:rPr>
              <w:t>0.90</w:t>
            </w:r>
          </w:p>
        </w:tc>
        <w:tc>
          <w:tcPr>
            <w:tcW w:w="1264" w:type="dxa"/>
          </w:tcPr>
          <w:p w14:paraId="61FCA231" w14:textId="77777777" w:rsidR="00815E34" w:rsidRDefault="00815E34" w:rsidP="00A827B6">
            <w:pPr>
              <w:rPr>
                <w:lang w:val="en-US"/>
              </w:rPr>
            </w:pPr>
            <w:r>
              <w:rPr>
                <w:lang w:val="en-US"/>
              </w:rPr>
              <w:t>0.45</w:t>
            </w:r>
          </w:p>
        </w:tc>
        <w:tc>
          <w:tcPr>
            <w:tcW w:w="1314" w:type="dxa"/>
          </w:tcPr>
          <w:p w14:paraId="33E7214C" w14:textId="77777777" w:rsidR="00815E34" w:rsidRDefault="00815E34" w:rsidP="00A827B6">
            <w:pPr>
              <w:rPr>
                <w:lang w:val="en-US"/>
              </w:rPr>
            </w:pPr>
            <w:r>
              <w:rPr>
                <w:lang w:val="en-US"/>
              </w:rPr>
              <w:t>0.79</w:t>
            </w:r>
          </w:p>
        </w:tc>
        <w:tc>
          <w:tcPr>
            <w:tcW w:w="1264" w:type="dxa"/>
          </w:tcPr>
          <w:p w14:paraId="44F51EE0" w14:textId="77777777" w:rsidR="00815E34" w:rsidRDefault="00815E34" w:rsidP="00A827B6">
            <w:pPr>
              <w:rPr>
                <w:lang w:val="en-US"/>
              </w:rPr>
            </w:pPr>
            <w:r>
              <w:rPr>
                <w:lang w:val="en-US"/>
              </w:rPr>
              <w:t>0.75</w:t>
            </w:r>
          </w:p>
        </w:tc>
        <w:tc>
          <w:tcPr>
            <w:tcW w:w="1314" w:type="dxa"/>
          </w:tcPr>
          <w:p w14:paraId="0AAE4F0B" w14:textId="77777777" w:rsidR="00815E34" w:rsidRDefault="00815E34" w:rsidP="00A827B6">
            <w:pPr>
              <w:rPr>
                <w:lang w:val="en-US"/>
              </w:rPr>
            </w:pPr>
            <w:r>
              <w:rPr>
                <w:lang w:val="en-US"/>
              </w:rPr>
              <w:t>0.67</w:t>
            </w:r>
          </w:p>
        </w:tc>
        <w:tc>
          <w:tcPr>
            <w:tcW w:w="1161" w:type="dxa"/>
          </w:tcPr>
          <w:p w14:paraId="5C1B2067" w14:textId="77777777" w:rsidR="00815E34" w:rsidRDefault="00815E34" w:rsidP="00A827B6">
            <w:pPr>
              <w:rPr>
                <w:lang w:val="en-US"/>
              </w:rPr>
            </w:pPr>
            <w:r>
              <w:rPr>
                <w:lang w:val="en-US"/>
              </w:rPr>
              <w:t>0.90</w:t>
            </w:r>
          </w:p>
        </w:tc>
      </w:tr>
      <w:tr w:rsidR="00815E34" w14:paraId="3C5A03FB" w14:textId="77777777" w:rsidTr="00815E34">
        <w:tc>
          <w:tcPr>
            <w:tcW w:w="1355" w:type="dxa"/>
          </w:tcPr>
          <w:p w14:paraId="5FB7B3CB" w14:textId="77777777" w:rsidR="00815E34" w:rsidRDefault="00815E34" w:rsidP="00A827B6">
            <w:pPr>
              <w:rPr>
                <w:lang w:val="en-US"/>
              </w:rPr>
            </w:pPr>
            <w:r>
              <w:rPr>
                <w:lang w:val="en-US"/>
              </w:rPr>
              <w:t>140</w:t>
            </w:r>
          </w:p>
        </w:tc>
        <w:tc>
          <w:tcPr>
            <w:tcW w:w="1344" w:type="dxa"/>
          </w:tcPr>
          <w:p w14:paraId="257957E7" w14:textId="77777777" w:rsidR="00815E34" w:rsidRDefault="00815E34" w:rsidP="00A827B6">
            <w:pPr>
              <w:rPr>
                <w:lang w:val="en-US"/>
              </w:rPr>
            </w:pPr>
            <w:r>
              <w:rPr>
                <w:lang w:val="en-US"/>
              </w:rPr>
              <w:t>0.92</w:t>
            </w:r>
          </w:p>
        </w:tc>
        <w:tc>
          <w:tcPr>
            <w:tcW w:w="1264" w:type="dxa"/>
          </w:tcPr>
          <w:p w14:paraId="3B2DF4A3" w14:textId="77777777" w:rsidR="00815E34" w:rsidRDefault="00815E34" w:rsidP="00A827B6">
            <w:pPr>
              <w:rPr>
                <w:lang w:val="en-US"/>
              </w:rPr>
            </w:pPr>
            <w:r>
              <w:rPr>
                <w:lang w:val="en-US"/>
              </w:rPr>
              <w:t>0.53</w:t>
            </w:r>
          </w:p>
        </w:tc>
        <w:tc>
          <w:tcPr>
            <w:tcW w:w="1314" w:type="dxa"/>
          </w:tcPr>
          <w:p w14:paraId="6D0EE223" w14:textId="77777777" w:rsidR="00815E34" w:rsidRDefault="00815E34" w:rsidP="00A827B6">
            <w:pPr>
              <w:rPr>
                <w:lang w:val="en-US"/>
              </w:rPr>
            </w:pPr>
            <w:r>
              <w:rPr>
                <w:lang w:val="en-US"/>
              </w:rPr>
              <w:t>0.84</w:t>
            </w:r>
          </w:p>
        </w:tc>
        <w:tc>
          <w:tcPr>
            <w:tcW w:w="1264" w:type="dxa"/>
          </w:tcPr>
          <w:p w14:paraId="6F063925" w14:textId="77777777" w:rsidR="00815E34" w:rsidRDefault="00815E34" w:rsidP="00A827B6">
            <w:pPr>
              <w:rPr>
                <w:lang w:val="en-US"/>
              </w:rPr>
            </w:pPr>
            <w:r>
              <w:rPr>
                <w:lang w:val="en-US"/>
              </w:rPr>
              <w:t>0.73</w:t>
            </w:r>
          </w:p>
        </w:tc>
        <w:tc>
          <w:tcPr>
            <w:tcW w:w="1314" w:type="dxa"/>
          </w:tcPr>
          <w:p w14:paraId="5CCB37F3" w14:textId="77777777" w:rsidR="00815E34" w:rsidRDefault="00815E34" w:rsidP="00A827B6">
            <w:pPr>
              <w:rPr>
                <w:lang w:val="en-US"/>
              </w:rPr>
            </w:pPr>
            <w:r>
              <w:rPr>
                <w:lang w:val="en-US"/>
              </w:rPr>
              <w:t>0.68</w:t>
            </w:r>
          </w:p>
        </w:tc>
        <w:tc>
          <w:tcPr>
            <w:tcW w:w="1161" w:type="dxa"/>
          </w:tcPr>
          <w:p w14:paraId="7B2E5AB0" w14:textId="77777777" w:rsidR="00815E34" w:rsidRDefault="00815E34" w:rsidP="00A827B6">
            <w:pPr>
              <w:rPr>
                <w:lang w:val="en-US"/>
              </w:rPr>
            </w:pPr>
            <w:r>
              <w:rPr>
                <w:lang w:val="en-US"/>
              </w:rPr>
              <w:t>0.82</w:t>
            </w:r>
          </w:p>
        </w:tc>
      </w:tr>
      <w:tr w:rsidR="00815E34" w14:paraId="145588E3" w14:textId="77777777" w:rsidTr="00815E34">
        <w:tc>
          <w:tcPr>
            <w:tcW w:w="1355" w:type="dxa"/>
          </w:tcPr>
          <w:p w14:paraId="64577957" w14:textId="77777777" w:rsidR="00815E34" w:rsidRDefault="00815E34" w:rsidP="00A827B6">
            <w:pPr>
              <w:rPr>
                <w:lang w:val="en-US"/>
              </w:rPr>
            </w:pPr>
            <w:r>
              <w:rPr>
                <w:lang w:val="en-US"/>
              </w:rPr>
              <w:t>120</w:t>
            </w:r>
          </w:p>
        </w:tc>
        <w:tc>
          <w:tcPr>
            <w:tcW w:w="1344" w:type="dxa"/>
          </w:tcPr>
          <w:p w14:paraId="0AD6F18D" w14:textId="77777777" w:rsidR="00815E34" w:rsidRDefault="00815E34" w:rsidP="00A827B6">
            <w:pPr>
              <w:rPr>
                <w:lang w:val="en-US"/>
              </w:rPr>
            </w:pPr>
            <w:r>
              <w:rPr>
                <w:lang w:val="en-US"/>
              </w:rPr>
              <w:t>0.93</w:t>
            </w:r>
          </w:p>
        </w:tc>
        <w:tc>
          <w:tcPr>
            <w:tcW w:w="1264" w:type="dxa"/>
          </w:tcPr>
          <w:p w14:paraId="72FD53C2" w14:textId="77777777" w:rsidR="00815E34" w:rsidRDefault="00815E34" w:rsidP="00A827B6">
            <w:pPr>
              <w:rPr>
                <w:lang w:val="en-US"/>
              </w:rPr>
            </w:pPr>
            <w:r>
              <w:rPr>
                <w:lang w:val="en-US"/>
              </w:rPr>
              <w:t>0.64</w:t>
            </w:r>
          </w:p>
        </w:tc>
        <w:tc>
          <w:tcPr>
            <w:tcW w:w="1314" w:type="dxa"/>
          </w:tcPr>
          <w:p w14:paraId="7B8339C0" w14:textId="77777777" w:rsidR="00815E34" w:rsidRDefault="00815E34" w:rsidP="00A827B6">
            <w:pPr>
              <w:rPr>
                <w:lang w:val="en-US"/>
              </w:rPr>
            </w:pPr>
            <w:r>
              <w:rPr>
                <w:lang w:val="en-US"/>
              </w:rPr>
              <w:t>0.84</w:t>
            </w:r>
          </w:p>
        </w:tc>
        <w:tc>
          <w:tcPr>
            <w:tcW w:w="1264" w:type="dxa"/>
          </w:tcPr>
          <w:p w14:paraId="744B79C0" w14:textId="77777777" w:rsidR="00815E34" w:rsidRDefault="00815E34" w:rsidP="00A827B6">
            <w:pPr>
              <w:rPr>
                <w:lang w:val="en-US"/>
              </w:rPr>
            </w:pPr>
            <w:r>
              <w:rPr>
                <w:lang w:val="en-US"/>
              </w:rPr>
              <w:t>0.86</w:t>
            </w:r>
          </w:p>
        </w:tc>
        <w:tc>
          <w:tcPr>
            <w:tcW w:w="1314" w:type="dxa"/>
          </w:tcPr>
          <w:p w14:paraId="0E8AB676" w14:textId="77777777" w:rsidR="00815E34" w:rsidRDefault="00815E34" w:rsidP="00A827B6">
            <w:pPr>
              <w:rPr>
                <w:lang w:val="en-US"/>
              </w:rPr>
            </w:pPr>
            <w:r>
              <w:rPr>
                <w:lang w:val="en-US"/>
              </w:rPr>
              <w:t>0.71</w:t>
            </w:r>
          </w:p>
        </w:tc>
        <w:tc>
          <w:tcPr>
            <w:tcW w:w="1161" w:type="dxa"/>
          </w:tcPr>
          <w:p w14:paraId="7A867C25" w14:textId="77777777" w:rsidR="00815E34" w:rsidRDefault="00815E34" w:rsidP="00A827B6">
            <w:pPr>
              <w:rPr>
                <w:lang w:val="en-US"/>
              </w:rPr>
            </w:pPr>
            <w:r>
              <w:rPr>
                <w:lang w:val="en-US"/>
              </w:rPr>
              <w:t>0.94</w:t>
            </w:r>
          </w:p>
        </w:tc>
      </w:tr>
      <w:tr w:rsidR="00815E34" w14:paraId="0072B63E" w14:textId="77777777" w:rsidTr="00815E34">
        <w:tc>
          <w:tcPr>
            <w:tcW w:w="1355" w:type="dxa"/>
          </w:tcPr>
          <w:p w14:paraId="3071203E" w14:textId="77777777" w:rsidR="00815E34" w:rsidRDefault="00815E34" w:rsidP="00A827B6">
            <w:pPr>
              <w:rPr>
                <w:lang w:val="en-US"/>
              </w:rPr>
            </w:pPr>
            <w:r>
              <w:rPr>
                <w:lang w:val="en-US"/>
              </w:rPr>
              <w:t>Average</w:t>
            </w:r>
          </w:p>
        </w:tc>
        <w:tc>
          <w:tcPr>
            <w:tcW w:w="1344" w:type="dxa"/>
          </w:tcPr>
          <w:p w14:paraId="7EEEB1B4" w14:textId="77777777" w:rsidR="00815E34" w:rsidRDefault="00815E34" w:rsidP="00A827B6">
            <w:pPr>
              <w:rPr>
                <w:lang w:val="en-US"/>
              </w:rPr>
            </w:pPr>
            <w:r>
              <w:rPr>
                <w:lang w:val="en-US"/>
              </w:rPr>
              <w:t>0.91</w:t>
            </w:r>
          </w:p>
        </w:tc>
        <w:tc>
          <w:tcPr>
            <w:tcW w:w="1264" w:type="dxa"/>
          </w:tcPr>
          <w:p w14:paraId="262435A9" w14:textId="77777777" w:rsidR="00815E34" w:rsidRDefault="00815E34" w:rsidP="00A827B6">
            <w:pPr>
              <w:rPr>
                <w:lang w:val="en-US"/>
              </w:rPr>
            </w:pPr>
            <w:r>
              <w:rPr>
                <w:lang w:val="en-US"/>
              </w:rPr>
              <w:t>0.52</w:t>
            </w:r>
          </w:p>
        </w:tc>
        <w:tc>
          <w:tcPr>
            <w:tcW w:w="1314" w:type="dxa"/>
          </w:tcPr>
          <w:p w14:paraId="562B6431" w14:textId="77777777" w:rsidR="00815E34" w:rsidRPr="00941BB2" w:rsidRDefault="00815E34" w:rsidP="00A827B6">
            <w:pPr>
              <w:rPr>
                <w:b/>
                <w:bCs/>
                <w:lang w:val="en-US"/>
              </w:rPr>
            </w:pPr>
            <w:r w:rsidRPr="00941BB2">
              <w:rPr>
                <w:b/>
                <w:bCs/>
                <w:lang w:val="en-US"/>
              </w:rPr>
              <w:t>0.81</w:t>
            </w:r>
          </w:p>
        </w:tc>
        <w:tc>
          <w:tcPr>
            <w:tcW w:w="1264" w:type="dxa"/>
          </w:tcPr>
          <w:p w14:paraId="59AF96CC" w14:textId="77777777" w:rsidR="00815E34" w:rsidRPr="00941BB2" w:rsidRDefault="00815E34" w:rsidP="00A827B6">
            <w:pPr>
              <w:rPr>
                <w:b/>
                <w:bCs/>
                <w:lang w:val="en-US"/>
              </w:rPr>
            </w:pPr>
            <w:r w:rsidRPr="00941BB2">
              <w:rPr>
                <w:b/>
                <w:bCs/>
                <w:lang w:val="en-US"/>
              </w:rPr>
              <w:t>0.77</w:t>
            </w:r>
          </w:p>
        </w:tc>
        <w:tc>
          <w:tcPr>
            <w:tcW w:w="1314" w:type="dxa"/>
          </w:tcPr>
          <w:p w14:paraId="4038F8A2" w14:textId="77777777" w:rsidR="00815E34" w:rsidRDefault="00815E34" w:rsidP="00A827B6">
            <w:pPr>
              <w:rPr>
                <w:lang w:val="en-US"/>
              </w:rPr>
            </w:pPr>
            <w:r>
              <w:rPr>
                <w:lang w:val="en-US"/>
              </w:rPr>
              <w:t>0.69</w:t>
            </w:r>
          </w:p>
        </w:tc>
        <w:tc>
          <w:tcPr>
            <w:tcW w:w="1161" w:type="dxa"/>
          </w:tcPr>
          <w:p w14:paraId="64A74799" w14:textId="77777777" w:rsidR="00815E34" w:rsidRDefault="00815E34" w:rsidP="00A827B6">
            <w:pPr>
              <w:rPr>
                <w:lang w:val="en-US"/>
              </w:rPr>
            </w:pPr>
            <w:r>
              <w:rPr>
                <w:lang w:val="en-US"/>
              </w:rPr>
              <w:t>0.90</w:t>
            </w:r>
          </w:p>
        </w:tc>
      </w:tr>
      <w:tr w:rsidR="00815E34" w14:paraId="1FC30A65" w14:textId="77777777" w:rsidTr="00815E34">
        <w:trPr>
          <w:trHeight w:val="278"/>
        </w:trPr>
        <w:tc>
          <w:tcPr>
            <w:tcW w:w="1355" w:type="dxa"/>
          </w:tcPr>
          <w:p w14:paraId="4BC60D17" w14:textId="77777777" w:rsidR="00815E34" w:rsidRDefault="00815E34" w:rsidP="00A827B6">
            <w:pPr>
              <w:rPr>
                <w:lang w:val="en-US"/>
              </w:rPr>
            </w:pPr>
          </w:p>
        </w:tc>
        <w:tc>
          <w:tcPr>
            <w:tcW w:w="1344" w:type="dxa"/>
          </w:tcPr>
          <w:p w14:paraId="07F0F76A" w14:textId="77777777" w:rsidR="00815E34" w:rsidRDefault="00815E34" w:rsidP="00A827B6">
            <w:pPr>
              <w:rPr>
                <w:lang w:val="en-US"/>
              </w:rPr>
            </w:pPr>
          </w:p>
        </w:tc>
        <w:tc>
          <w:tcPr>
            <w:tcW w:w="1264" w:type="dxa"/>
          </w:tcPr>
          <w:p w14:paraId="42504419" w14:textId="77777777" w:rsidR="00815E34" w:rsidRDefault="00815E34" w:rsidP="00A827B6">
            <w:pPr>
              <w:rPr>
                <w:lang w:val="en-US"/>
              </w:rPr>
            </w:pPr>
          </w:p>
        </w:tc>
        <w:tc>
          <w:tcPr>
            <w:tcW w:w="1314" w:type="dxa"/>
          </w:tcPr>
          <w:p w14:paraId="1C513B77" w14:textId="77777777" w:rsidR="00815E34" w:rsidRDefault="00815E34" w:rsidP="00A827B6">
            <w:pPr>
              <w:rPr>
                <w:lang w:val="en-US"/>
              </w:rPr>
            </w:pPr>
          </w:p>
        </w:tc>
        <w:tc>
          <w:tcPr>
            <w:tcW w:w="1264" w:type="dxa"/>
          </w:tcPr>
          <w:p w14:paraId="73630989" w14:textId="77777777" w:rsidR="00815E34" w:rsidRDefault="00815E34" w:rsidP="00A827B6">
            <w:pPr>
              <w:rPr>
                <w:lang w:val="en-US"/>
              </w:rPr>
            </w:pPr>
          </w:p>
        </w:tc>
        <w:tc>
          <w:tcPr>
            <w:tcW w:w="1314" w:type="dxa"/>
          </w:tcPr>
          <w:p w14:paraId="3971CDA6" w14:textId="77777777" w:rsidR="00815E34" w:rsidRDefault="00815E34" w:rsidP="00A827B6">
            <w:pPr>
              <w:rPr>
                <w:lang w:val="en-US"/>
              </w:rPr>
            </w:pPr>
          </w:p>
        </w:tc>
        <w:tc>
          <w:tcPr>
            <w:tcW w:w="1161" w:type="dxa"/>
          </w:tcPr>
          <w:p w14:paraId="5DEB1CF7" w14:textId="77777777" w:rsidR="00815E34" w:rsidRDefault="00815E34" w:rsidP="00A827B6">
            <w:pPr>
              <w:rPr>
                <w:lang w:val="en-US"/>
              </w:rPr>
            </w:pPr>
          </w:p>
        </w:tc>
      </w:tr>
      <w:tr w:rsidR="00815E34" w14:paraId="68B4842B" w14:textId="77777777" w:rsidTr="00815E34">
        <w:tc>
          <w:tcPr>
            <w:tcW w:w="1355" w:type="dxa"/>
          </w:tcPr>
          <w:p w14:paraId="1872964B" w14:textId="7828C5CA" w:rsidR="00815E34" w:rsidRDefault="00815E34" w:rsidP="00A827B6">
            <w:pPr>
              <w:rPr>
                <w:lang w:val="en-US"/>
              </w:rPr>
            </w:pPr>
            <w:r>
              <w:rPr>
                <w:lang w:val="en-US"/>
              </w:rPr>
              <w:t xml:space="preserve">All </w:t>
            </w:r>
            <w:r w:rsidR="00B855F3">
              <w:rPr>
                <w:lang w:val="en-US"/>
              </w:rPr>
              <w:t>regions</w:t>
            </w:r>
          </w:p>
        </w:tc>
        <w:tc>
          <w:tcPr>
            <w:tcW w:w="1344" w:type="dxa"/>
          </w:tcPr>
          <w:p w14:paraId="7EFC674D" w14:textId="77777777" w:rsidR="00815E34" w:rsidRDefault="00815E34" w:rsidP="00A827B6">
            <w:pPr>
              <w:rPr>
                <w:lang w:val="en-US"/>
              </w:rPr>
            </w:pPr>
            <w:r>
              <w:rPr>
                <w:lang w:val="en-US"/>
              </w:rPr>
              <w:t>0.92</w:t>
            </w:r>
          </w:p>
        </w:tc>
        <w:tc>
          <w:tcPr>
            <w:tcW w:w="1264" w:type="dxa"/>
          </w:tcPr>
          <w:p w14:paraId="3413EDAF" w14:textId="77777777" w:rsidR="00815E34" w:rsidRDefault="00815E34" w:rsidP="00A827B6">
            <w:pPr>
              <w:rPr>
                <w:lang w:val="en-US"/>
              </w:rPr>
            </w:pPr>
            <w:r>
              <w:rPr>
                <w:lang w:val="en-US"/>
              </w:rPr>
              <w:t>0.54</w:t>
            </w:r>
          </w:p>
        </w:tc>
        <w:tc>
          <w:tcPr>
            <w:tcW w:w="1314" w:type="dxa"/>
          </w:tcPr>
          <w:p w14:paraId="7B921E06" w14:textId="77777777" w:rsidR="00815E34" w:rsidRPr="00941BB2" w:rsidRDefault="00815E34" w:rsidP="00A827B6">
            <w:pPr>
              <w:rPr>
                <w:b/>
                <w:bCs/>
                <w:lang w:val="en-US"/>
              </w:rPr>
            </w:pPr>
            <w:r w:rsidRPr="00941BB2">
              <w:rPr>
                <w:b/>
                <w:bCs/>
                <w:lang w:val="en-US"/>
              </w:rPr>
              <w:t>0.82</w:t>
            </w:r>
          </w:p>
        </w:tc>
        <w:tc>
          <w:tcPr>
            <w:tcW w:w="1264" w:type="dxa"/>
          </w:tcPr>
          <w:p w14:paraId="2F96C903" w14:textId="77777777" w:rsidR="00815E34" w:rsidRPr="00941BB2" w:rsidRDefault="00815E34" w:rsidP="00A827B6">
            <w:pPr>
              <w:rPr>
                <w:b/>
                <w:bCs/>
                <w:lang w:val="en-US"/>
              </w:rPr>
            </w:pPr>
            <w:r w:rsidRPr="00941BB2">
              <w:rPr>
                <w:b/>
                <w:bCs/>
                <w:lang w:val="en-US"/>
              </w:rPr>
              <w:t>0.78</w:t>
            </w:r>
          </w:p>
        </w:tc>
        <w:tc>
          <w:tcPr>
            <w:tcW w:w="1314" w:type="dxa"/>
          </w:tcPr>
          <w:p w14:paraId="46AA433E" w14:textId="77777777" w:rsidR="00815E34" w:rsidRDefault="00815E34" w:rsidP="00A827B6">
            <w:pPr>
              <w:rPr>
                <w:lang w:val="en-US"/>
              </w:rPr>
            </w:pPr>
            <w:r>
              <w:rPr>
                <w:lang w:val="en-US"/>
              </w:rPr>
              <w:t>0.69</w:t>
            </w:r>
          </w:p>
        </w:tc>
        <w:tc>
          <w:tcPr>
            <w:tcW w:w="1161" w:type="dxa"/>
          </w:tcPr>
          <w:p w14:paraId="0CE2827C" w14:textId="77777777" w:rsidR="00815E34" w:rsidRDefault="00815E34" w:rsidP="00A827B6">
            <w:pPr>
              <w:rPr>
                <w:lang w:val="en-US"/>
              </w:rPr>
            </w:pPr>
            <w:r>
              <w:rPr>
                <w:lang w:val="en-US"/>
              </w:rPr>
              <w:t>0.89</w:t>
            </w:r>
          </w:p>
        </w:tc>
      </w:tr>
    </w:tbl>
    <w:p w14:paraId="77B62085" w14:textId="7069C6DC" w:rsidR="00016CF1" w:rsidRDefault="00016CF1" w:rsidP="00815E34">
      <w:pPr>
        <w:rPr>
          <w:lang w:val="en-US"/>
        </w:rPr>
      </w:pPr>
    </w:p>
    <w:p w14:paraId="66CAA61A" w14:textId="39BD31CE" w:rsidR="00E51D3D" w:rsidRDefault="00B855F3" w:rsidP="00E51D3D">
      <w:pPr>
        <w:rPr>
          <w:lang w:val="en-US"/>
        </w:rPr>
      </w:pPr>
      <w:r>
        <w:rPr>
          <w:lang w:val="en-US"/>
        </w:rPr>
        <w:t xml:space="preserve">Hence the values in the </w:t>
      </w:r>
      <w:r w:rsidR="00016CF1">
        <w:rPr>
          <w:lang w:val="en-US"/>
        </w:rPr>
        <w:t>last</w:t>
      </w:r>
      <w:r>
        <w:rPr>
          <w:lang w:val="en-US"/>
        </w:rPr>
        <w:t xml:space="preserve"> row were used to inform the user about the precision/recall of the model o</w:t>
      </w:r>
      <w:r w:rsidR="00D94F3C">
        <w:rPr>
          <w:lang w:val="en-US"/>
        </w:rPr>
        <w:t>f</w:t>
      </w:r>
      <w:r>
        <w:rPr>
          <w:lang w:val="en-US"/>
        </w:rPr>
        <w:t xml:space="preserve"> choice (with about 2-3% uncertainty).</w:t>
      </w:r>
    </w:p>
    <w:p w14:paraId="38E37E87" w14:textId="77777777" w:rsidR="00E51D3D" w:rsidRDefault="00E51D3D" w:rsidP="00E51D3D">
      <w:pPr>
        <w:rPr>
          <w:lang w:val="en-US"/>
        </w:rPr>
      </w:pPr>
    </w:p>
    <w:p w14:paraId="7E8FD020" w14:textId="57848FD9" w:rsidR="00E51D3D" w:rsidRDefault="00B855F3" w:rsidP="00E51D3D">
      <w:pPr>
        <w:rPr>
          <w:lang w:val="en-US"/>
        </w:rPr>
      </w:pPr>
      <w:r>
        <w:rPr>
          <w:lang w:val="en-US"/>
        </w:rPr>
        <w:lastRenderedPageBreak/>
        <w:t xml:space="preserve">Although the GridSerachCV algorithm provided the best parameters, I have found that smaller values used with the Random Forest model provided the same results, while reducing the training time and the size of the models when saved on disk. </w:t>
      </w:r>
      <w:r w:rsidR="00016CF1">
        <w:rPr>
          <w:lang w:val="en-US"/>
        </w:rPr>
        <w:t>Therefore</w:t>
      </w:r>
      <w:r w:rsidR="00F82D57">
        <w:rPr>
          <w:lang w:val="en-US"/>
        </w:rPr>
        <w:t xml:space="preserve">, </w:t>
      </w:r>
      <w:r>
        <w:rPr>
          <w:lang w:val="en-US"/>
        </w:rPr>
        <w:t>I used n_estimators = 30, and max_depth = 30.</w:t>
      </w:r>
    </w:p>
    <w:p w14:paraId="7E25E7FC" w14:textId="122F6D2A" w:rsidR="00431F55" w:rsidRDefault="00B855F3" w:rsidP="00B855F3">
      <w:pPr>
        <w:rPr>
          <w:lang w:val="en-US"/>
        </w:rPr>
      </w:pPr>
      <w:r>
        <w:rPr>
          <w:lang w:val="en-US"/>
        </w:rPr>
        <w:t xml:space="preserve">Finally, the models are used to search for QSO candidates from the PhotoObj catalogue, in a region selected by the user. </w:t>
      </w:r>
      <w:r w:rsidR="00431F55">
        <w:rPr>
          <w:lang w:val="en-US"/>
        </w:rPr>
        <w:t xml:space="preserve">I include the value ‘predict_proba’ in the resulting list of QSO candidates. This will help the user in designing his next line of research, </w:t>
      </w:r>
      <w:proofErr w:type="gramStart"/>
      <w:r w:rsidR="00431F55">
        <w:rPr>
          <w:lang w:val="en-US"/>
        </w:rPr>
        <w:t>i.e.</w:t>
      </w:r>
      <w:proofErr w:type="gramEnd"/>
      <w:r w:rsidR="00431F55">
        <w:rPr>
          <w:lang w:val="en-US"/>
        </w:rPr>
        <w:t xml:space="preserve"> to start with candidates with the highest probability of being QSOs.</w:t>
      </w:r>
    </w:p>
    <w:p w14:paraId="3F21DB16" w14:textId="4AB41CDE" w:rsidR="007514A9" w:rsidRDefault="007514A9" w:rsidP="005828ED">
      <w:pPr>
        <w:rPr>
          <w:lang w:val="en-US"/>
        </w:rPr>
      </w:pPr>
      <w:r>
        <w:rPr>
          <w:lang w:val="en-US"/>
        </w:rPr>
        <w:t xml:space="preserve">A word of caution: The selection of objects by the SDSS team for follow-up spectral observations induce </w:t>
      </w:r>
      <w:r w:rsidRPr="00B855F3">
        <w:rPr>
          <w:i/>
          <w:iCs/>
          <w:lang w:val="en-US"/>
        </w:rPr>
        <w:t>selections effects</w:t>
      </w:r>
      <w:r>
        <w:rPr>
          <w:lang w:val="en-US"/>
        </w:rPr>
        <w:t xml:space="preserve"> which may influence the actual use of the ML models for prediction of QSO objects among the general (PhotoObj) field. </w:t>
      </w:r>
    </w:p>
    <w:p w14:paraId="1C772D24" w14:textId="6718AB53" w:rsidR="003D1A33" w:rsidRDefault="003D1A33" w:rsidP="003D1A33">
      <w:pPr>
        <w:rPr>
          <w:lang w:val="en-US"/>
        </w:rPr>
      </w:pPr>
    </w:p>
    <w:p w14:paraId="38717727" w14:textId="03657500" w:rsidR="00B937B8" w:rsidRDefault="00B937B8" w:rsidP="003D1A33">
      <w:pPr>
        <w:rPr>
          <w:u w:val="single"/>
          <w:lang w:val="en-US"/>
        </w:rPr>
      </w:pPr>
      <w:r w:rsidRPr="00B937B8">
        <w:rPr>
          <w:u w:val="single"/>
          <w:lang w:val="en-US"/>
        </w:rPr>
        <w:t>Running the Python program</w:t>
      </w:r>
    </w:p>
    <w:p w14:paraId="1C0A6A01" w14:textId="54199F24" w:rsidR="002653FA" w:rsidRDefault="002653FA" w:rsidP="00EC595A">
      <w:pPr>
        <w:rPr>
          <w:lang w:val="en-US"/>
        </w:rPr>
      </w:pPr>
      <w:r>
        <w:rPr>
          <w:lang w:val="en-US"/>
        </w:rPr>
        <w:t xml:space="preserve">The details of running the program are listed in the </w:t>
      </w:r>
      <w:r w:rsidR="007514A9">
        <w:rPr>
          <w:lang w:val="en-US"/>
        </w:rPr>
        <w:t>sdss_</w:t>
      </w:r>
      <w:r>
        <w:rPr>
          <w:lang w:val="en-US"/>
        </w:rPr>
        <w:t xml:space="preserve">readme.txt file. </w:t>
      </w:r>
    </w:p>
    <w:p w14:paraId="5FD2E6CA" w14:textId="2EF53975" w:rsidR="00AB5089" w:rsidRDefault="00AB5089" w:rsidP="00EC595A">
      <w:pPr>
        <w:rPr>
          <w:lang w:val="en-US"/>
        </w:rPr>
      </w:pPr>
      <w:r>
        <w:rPr>
          <w:lang w:val="en-US"/>
        </w:rPr>
        <w:t xml:space="preserve">At first, if the models do not exist on disk, the program downloads the training data (if not on disk), and then ‘train’ the three models with parameters as </w:t>
      </w:r>
      <w:r w:rsidR="00F82D57">
        <w:rPr>
          <w:lang w:val="en-US"/>
        </w:rPr>
        <w:t>indicated</w:t>
      </w:r>
      <w:r>
        <w:rPr>
          <w:lang w:val="en-US"/>
        </w:rPr>
        <w:t xml:space="preserve"> above.</w:t>
      </w:r>
      <w:r w:rsidR="007514A9">
        <w:rPr>
          <w:lang w:val="en-US"/>
        </w:rPr>
        <w:t xml:space="preserve"> The downloaded data and the models are written to the user’s disk.</w:t>
      </w:r>
    </w:p>
    <w:p w14:paraId="45A1921C" w14:textId="53798FCC" w:rsidR="00AB5089" w:rsidRDefault="00AB5089" w:rsidP="00EC595A">
      <w:pPr>
        <w:rPr>
          <w:lang w:val="en-US"/>
        </w:rPr>
      </w:pPr>
      <w:r>
        <w:rPr>
          <w:lang w:val="en-US"/>
        </w:rPr>
        <w:t>Then the program enables the user to t</w:t>
      </w:r>
      <w:r w:rsidR="007514A9">
        <w:rPr>
          <w:lang w:val="en-US"/>
        </w:rPr>
        <w:t>est</w:t>
      </w:r>
      <w:r>
        <w:rPr>
          <w:lang w:val="en-US"/>
        </w:rPr>
        <w:t xml:space="preserve"> the models on </w:t>
      </w:r>
      <w:r w:rsidR="0071297E">
        <w:rPr>
          <w:lang w:val="en-US"/>
        </w:rPr>
        <w:t xml:space="preserve">classified data (from the SpecPhoto table), from a region in the sky selected by </w:t>
      </w:r>
      <w:r w:rsidR="009048BD">
        <w:rPr>
          <w:lang w:val="en-US"/>
        </w:rPr>
        <w:t>him</w:t>
      </w:r>
      <w:r w:rsidR="0071297E">
        <w:rPr>
          <w:lang w:val="en-US"/>
        </w:rPr>
        <w:t>.</w:t>
      </w:r>
    </w:p>
    <w:p w14:paraId="0CCEBFA0" w14:textId="05834E31" w:rsidR="0071297E" w:rsidRDefault="0071297E" w:rsidP="009048BD">
      <w:pPr>
        <w:rPr>
          <w:lang w:val="en-US"/>
        </w:rPr>
      </w:pPr>
      <w:r>
        <w:rPr>
          <w:lang w:val="en-US"/>
        </w:rPr>
        <w:t xml:space="preserve">Then for searching QSO candidates, the </w:t>
      </w:r>
      <w:r w:rsidR="002653FA">
        <w:rPr>
          <w:lang w:val="en-US"/>
        </w:rPr>
        <w:t>user select</w:t>
      </w:r>
      <w:r w:rsidR="00B5206C">
        <w:rPr>
          <w:lang w:val="en-US"/>
        </w:rPr>
        <w:t>s</w:t>
      </w:r>
      <w:r w:rsidR="002653FA">
        <w:rPr>
          <w:lang w:val="en-US"/>
        </w:rPr>
        <w:t xml:space="preserve"> the region in the sky</w:t>
      </w:r>
      <w:r>
        <w:rPr>
          <w:lang w:val="en-US"/>
        </w:rPr>
        <w:t xml:space="preserve"> </w:t>
      </w:r>
      <w:r w:rsidR="002653FA">
        <w:rPr>
          <w:lang w:val="en-US"/>
        </w:rPr>
        <w:t xml:space="preserve">and the </w:t>
      </w:r>
      <w:r>
        <w:rPr>
          <w:lang w:val="en-US"/>
        </w:rPr>
        <w:t xml:space="preserve">model </w:t>
      </w:r>
      <w:r w:rsidR="002653FA">
        <w:rPr>
          <w:lang w:val="en-US"/>
        </w:rPr>
        <w:t xml:space="preserve">(see the 3 options described above). The selected model is applied to the data, and the list of suspected QSOs is </w:t>
      </w:r>
      <w:r w:rsidR="009048BD">
        <w:rPr>
          <w:lang w:val="en-US"/>
        </w:rPr>
        <w:t xml:space="preserve">created. </w:t>
      </w:r>
      <w:r>
        <w:rPr>
          <w:lang w:val="en-US"/>
        </w:rPr>
        <w:t xml:space="preserve">The </w:t>
      </w:r>
      <w:r w:rsidR="009048BD">
        <w:rPr>
          <w:lang w:val="en-US"/>
        </w:rPr>
        <w:t>list</w:t>
      </w:r>
      <w:r>
        <w:rPr>
          <w:lang w:val="en-US"/>
        </w:rPr>
        <w:t xml:space="preserve"> </w:t>
      </w:r>
      <w:r w:rsidR="00F82D57">
        <w:rPr>
          <w:lang w:val="en-US"/>
        </w:rPr>
        <w:t xml:space="preserve">is </w:t>
      </w:r>
      <w:r w:rsidR="003D3C7D">
        <w:rPr>
          <w:lang w:val="en-US"/>
        </w:rPr>
        <w:t>sorted by right ascension</w:t>
      </w:r>
      <w:r w:rsidR="00F82D57">
        <w:rPr>
          <w:lang w:val="en-US"/>
        </w:rPr>
        <w:t xml:space="preserve"> and declination</w:t>
      </w:r>
      <w:r w:rsidR="003D3C7D">
        <w:rPr>
          <w:lang w:val="en-US"/>
        </w:rPr>
        <w:t xml:space="preserve">, and </w:t>
      </w:r>
      <w:r>
        <w:rPr>
          <w:lang w:val="en-US"/>
        </w:rPr>
        <w:t xml:space="preserve">is saved to a .csv file (its name is chosen by the user). It is designed for the scientist who wants to use the data to search for QSOs. See the </w:t>
      </w:r>
      <w:r w:rsidR="009048BD">
        <w:rPr>
          <w:lang w:val="en-US"/>
        </w:rPr>
        <w:t>sdss_</w:t>
      </w:r>
      <w:r>
        <w:rPr>
          <w:lang w:val="en-US"/>
        </w:rPr>
        <w:t>readme.txt file.</w:t>
      </w:r>
    </w:p>
    <w:p w14:paraId="18E1855F" w14:textId="1EC64C14" w:rsidR="002732D5" w:rsidRDefault="002732D5" w:rsidP="00EC595A">
      <w:pPr>
        <w:rPr>
          <w:lang w:val="en-US"/>
        </w:rPr>
      </w:pPr>
    </w:p>
    <w:p w14:paraId="38616871" w14:textId="52BBDC43" w:rsidR="002732D5" w:rsidRDefault="002732D5" w:rsidP="00EC595A">
      <w:pPr>
        <w:rPr>
          <w:u w:val="single"/>
          <w:lang w:val="en-US"/>
        </w:rPr>
      </w:pPr>
      <w:r w:rsidRPr="002732D5">
        <w:rPr>
          <w:u w:val="single"/>
          <w:lang w:val="en-US"/>
        </w:rPr>
        <w:t>Comparing with other studies.</w:t>
      </w:r>
    </w:p>
    <w:p w14:paraId="438EF8CF" w14:textId="2F57EB5A" w:rsidR="00D65BDB" w:rsidRDefault="002732D5" w:rsidP="00D65BDB">
      <w:pPr>
        <w:rPr>
          <w:lang w:val="en-US"/>
        </w:rPr>
      </w:pPr>
      <w:r>
        <w:rPr>
          <w:lang w:val="en-US"/>
        </w:rPr>
        <w:t>In general, the use of ML for astronomical research is relatively new. In 2011 a new society was founded, called IAIA or International Astronomical Informatics Association, by my colleague Prof. George Djorgovski from UCLA</w:t>
      </w:r>
      <w:r w:rsidR="00044F76">
        <w:rPr>
          <w:lang w:val="en-US"/>
        </w:rPr>
        <w:t>, among others</w:t>
      </w:r>
      <w:r>
        <w:rPr>
          <w:lang w:val="en-US"/>
        </w:rPr>
        <w:t xml:space="preserve">. See </w:t>
      </w:r>
      <w:hyperlink r:id="rId10" w:history="1">
        <w:r w:rsidR="00D65BDB" w:rsidRPr="007A702D">
          <w:rPr>
            <w:rStyle w:val="Hyperlink"/>
            <w:lang w:val="en-US"/>
          </w:rPr>
          <w:t>www.astroinformatics.info/astroinfo</w:t>
        </w:r>
      </w:hyperlink>
      <w:r>
        <w:rPr>
          <w:lang w:val="en-US"/>
        </w:rPr>
        <w:t>.</w:t>
      </w:r>
    </w:p>
    <w:p w14:paraId="33F880A7" w14:textId="2F4402D7" w:rsidR="00485B0B" w:rsidRDefault="002732D5" w:rsidP="00EC595A">
      <w:pPr>
        <w:rPr>
          <w:lang w:val="en-US"/>
        </w:rPr>
      </w:pPr>
      <w:r>
        <w:rPr>
          <w:lang w:val="en-US"/>
        </w:rPr>
        <w:t>I have found only one ML paper</w:t>
      </w:r>
      <w:r w:rsidR="00F45155">
        <w:rPr>
          <w:lang w:val="en-US"/>
        </w:rPr>
        <w:t xml:space="preserve"> which is specifically similar to my project</w:t>
      </w:r>
      <w:r>
        <w:rPr>
          <w:lang w:val="en-US"/>
        </w:rPr>
        <w:t>, by V. Acharya et al, 2018 (</w:t>
      </w:r>
      <w:r w:rsidR="00120615" w:rsidRPr="00485B0B">
        <w:rPr>
          <w:i/>
          <w:iCs/>
          <w:lang w:val="en-US"/>
        </w:rPr>
        <w:t>Current</w:t>
      </w:r>
      <w:r w:rsidR="00120615" w:rsidRPr="00485B0B">
        <w:rPr>
          <w:i/>
          <w:iCs/>
        </w:rPr>
        <w:t xml:space="preserve"> S</w:t>
      </w:r>
      <w:r w:rsidR="00120615" w:rsidRPr="00485B0B">
        <w:rPr>
          <w:i/>
          <w:iCs/>
          <w:lang w:val="en-US"/>
        </w:rPr>
        <w:t>cience</w:t>
      </w:r>
      <w:r w:rsidR="00120615">
        <w:t>, V</w:t>
      </w:r>
      <w:r w:rsidR="00120615">
        <w:rPr>
          <w:lang w:val="en-US"/>
        </w:rPr>
        <w:t>ol</w:t>
      </w:r>
      <w:r w:rsidR="00120615">
        <w:t>. 115, N</w:t>
      </w:r>
      <w:r w:rsidR="00120615">
        <w:rPr>
          <w:lang w:val="en-US"/>
        </w:rPr>
        <w:t>o</w:t>
      </w:r>
      <w:r w:rsidR="00120615">
        <w:t>. 2</w:t>
      </w:r>
      <w:r w:rsidR="00120615">
        <w:rPr>
          <w:lang w:val="en-US"/>
        </w:rPr>
        <w:t xml:space="preserve">). In that article, the </w:t>
      </w:r>
      <w:r w:rsidR="00F45155">
        <w:rPr>
          <w:lang w:val="en-US"/>
        </w:rPr>
        <w:t>authors</w:t>
      </w:r>
      <w:r w:rsidR="00120615">
        <w:rPr>
          <w:lang w:val="en-US"/>
        </w:rPr>
        <w:t xml:space="preserve"> used cloud services to train their models</w:t>
      </w:r>
      <w:r w:rsidR="00F45155">
        <w:rPr>
          <w:lang w:val="en-US"/>
        </w:rPr>
        <w:t xml:space="preserve"> (on ~100k objects), and to apply the results to </w:t>
      </w:r>
      <w:r w:rsidR="00120615">
        <w:rPr>
          <w:lang w:val="en-US"/>
        </w:rPr>
        <w:t xml:space="preserve">the whole data archive (some 1 billion samples). They used only 4 color indices (and not 10), and did not use the ‘type’ information </w:t>
      </w:r>
      <w:r w:rsidR="00F45155">
        <w:rPr>
          <w:lang w:val="en-US"/>
        </w:rPr>
        <w:t>that</w:t>
      </w:r>
      <w:r w:rsidR="00120615">
        <w:rPr>
          <w:lang w:val="en-US"/>
        </w:rPr>
        <w:t xml:space="preserve"> I </w:t>
      </w:r>
      <w:r w:rsidR="00F45155">
        <w:rPr>
          <w:lang w:val="en-US"/>
        </w:rPr>
        <w:t>use</w:t>
      </w:r>
      <w:r w:rsidR="00120615">
        <w:rPr>
          <w:lang w:val="en-US"/>
        </w:rPr>
        <w:t>d. They tested 3 different models</w:t>
      </w:r>
      <w:r w:rsidR="00F45155">
        <w:rPr>
          <w:lang w:val="en-US"/>
        </w:rPr>
        <w:t xml:space="preserve">: </w:t>
      </w:r>
      <w:r w:rsidR="00120615">
        <w:rPr>
          <w:lang w:val="en-US"/>
        </w:rPr>
        <w:t xml:space="preserve">kNN, SVM, and Random Forest. Their results are </w:t>
      </w:r>
      <w:r w:rsidR="00CB7CAB">
        <w:rPr>
          <w:lang w:val="en-US"/>
        </w:rPr>
        <w:t xml:space="preserve">somewhat </w:t>
      </w:r>
      <w:r w:rsidR="00F45155">
        <w:rPr>
          <w:lang w:val="en-US"/>
        </w:rPr>
        <w:t xml:space="preserve">inferior to mine: in their best </w:t>
      </w:r>
      <w:r w:rsidR="000B55CB">
        <w:rPr>
          <w:lang w:val="en-US"/>
        </w:rPr>
        <w:t>(</w:t>
      </w:r>
      <w:r w:rsidR="00120615">
        <w:rPr>
          <w:lang w:val="en-US"/>
        </w:rPr>
        <w:t>Random Forest</w:t>
      </w:r>
      <w:r w:rsidR="000B55CB">
        <w:rPr>
          <w:lang w:val="en-US"/>
        </w:rPr>
        <w:t>)</w:t>
      </w:r>
      <w:r w:rsidR="00120615">
        <w:rPr>
          <w:lang w:val="en-US"/>
        </w:rPr>
        <w:t xml:space="preserve"> </w:t>
      </w:r>
      <w:r w:rsidR="00F45155">
        <w:rPr>
          <w:lang w:val="en-US"/>
        </w:rPr>
        <w:t>model, they achieve precision of 80%, with recall of 72%.</w:t>
      </w:r>
    </w:p>
    <w:p w14:paraId="06FDAB49" w14:textId="2FE78BB0" w:rsidR="002732D5" w:rsidRPr="00120615" w:rsidRDefault="00F45155" w:rsidP="00EC595A">
      <w:pPr>
        <w:rPr>
          <w:lang w:val="en-US"/>
        </w:rPr>
      </w:pPr>
      <w:r>
        <w:rPr>
          <w:lang w:val="en-US"/>
        </w:rPr>
        <w:t>Another</w:t>
      </w:r>
      <w:r w:rsidR="00485B0B">
        <w:rPr>
          <w:lang w:val="en-US"/>
        </w:rPr>
        <w:t xml:space="preserve"> study was published by Bai et.al 2019 (</w:t>
      </w:r>
      <w:r w:rsidR="00485B0B" w:rsidRPr="00485B0B">
        <w:rPr>
          <w:i/>
          <w:iCs/>
          <w:lang w:val="en-US"/>
        </w:rPr>
        <w:t>The Astronomical Journal</w:t>
      </w:r>
      <w:r w:rsidR="00485B0B">
        <w:rPr>
          <w:lang w:val="en-US"/>
        </w:rPr>
        <w:t xml:space="preserve">, </w:t>
      </w:r>
      <w:r w:rsidR="00485B0B" w:rsidRPr="00F45155">
        <w:rPr>
          <w:u w:val="single"/>
          <w:lang w:val="en-US"/>
        </w:rPr>
        <w:t>157</w:t>
      </w:r>
      <w:r w:rsidR="00485B0B">
        <w:rPr>
          <w:lang w:val="en-US"/>
        </w:rPr>
        <w:t>:</w:t>
      </w:r>
      <w:r>
        <w:rPr>
          <w:lang w:val="en-US"/>
        </w:rPr>
        <w:t xml:space="preserve"> </w:t>
      </w:r>
      <w:r w:rsidR="00485B0B">
        <w:rPr>
          <w:lang w:val="en-US"/>
        </w:rPr>
        <w:t xml:space="preserve">9). </w:t>
      </w:r>
      <w:r w:rsidR="00120615">
        <w:rPr>
          <w:lang w:val="en-US"/>
        </w:rPr>
        <w:t xml:space="preserve"> </w:t>
      </w:r>
      <w:r w:rsidR="00485B0B">
        <w:rPr>
          <w:lang w:val="en-US"/>
        </w:rPr>
        <w:t>However</w:t>
      </w:r>
      <w:r>
        <w:rPr>
          <w:lang w:val="en-US"/>
        </w:rPr>
        <w:t>,</w:t>
      </w:r>
      <w:r w:rsidR="00485B0B">
        <w:rPr>
          <w:lang w:val="en-US"/>
        </w:rPr>
        <w:t xml:space="preserve"> in this study the data is a combination of the SDSS and the Chinese LAMOST project (see </w:t>
      </w:r>
      <w:hyperlink r:id="rId11" w:history="1">
        <w:r w:rsidR="00485B0B" w:rsidRPr="007A702D">
          <w:rPr>
            <w:rStyle w:val="Hyperlink"/>
            <w:lang w:val="en-US"/>
          </w:rPr>
          <w:t>www.lamost.org</w:t>
        </w:r>
      </w:hyperlink>
      <w:r w:rsidR="00485B0B">
        <w:rPr>
          <w:lang w:val="en-US"/>
        </w:rPr>
        <w:t>). They arrived at better prediction results, but direct comparison with my project is not possible.</w:t>
      </w:r>
      <w:r w:rsidR="00120615">
        <w:rPr>
          <w:lang w:val="en-US"/>
        </w:rPr>
        <w:t xml:space="preserve"> </w:t>
      </w:r>
    </w:p>
    <w:p w14:paraId="2309C6EF" w14:textId="77777777" w:rsidR="002653FA" w:rsidRDefault="002653FA" w:rsidP="00EC595A">
      <w:pPr>
        <w:rPr>
          <w:lang w:val="en-US"/>
        </w:rPr>
      </w:pPr>
    </w:p>
    <w:p w14:paraId="506F737D" w14:textId="5691662E" w:rsidR="00EC595A" w:rsidRDefault="00EC595A" w:rsidP="00EC595A">
      <w:pPr>
        <w:rPr>
          <w:u w:val="single"/>
          <w:lang w:val="en-US"/>
        </w:rPr>
      </w:pPr>
      <w:r w:rsidRPr="00EC595A">
        <w:rPr>
          <w:u w:val="single"/>
          <w:lang w:val="en-US"/>
        </w:rPr>
        <w:lastRenderedPageBreak/>
        <w:t xml:space="preserve">Appendix A: </w:t>
      </w:r>
      <w:r w:rsidR="00373647">
        <w:rPr>
          <w:u w:val="single"/>
          <w:lang w:val="en-US"/>
        </w:rPr>
        <w:t>Examples of t</w:t>
      </w:r>
      <w:r w:rsidRPr="00EC595A">
        <w:rPr>
          <w:u w:val="single"/>
          <w:lang w:val="en-US"/>
        </w:rPr>
        <w:t>he spectra</w:t>
      </w:r>
    </w:p>
    <w:p w14:paraId="41BAA70B" w14:textId="7002D0C1" w:rsidR="005E0622" w:rsidRDefault="00D70C13" w:rsidP="00EC595A">
      <w:pPr>
        <w:rPr>
          <w:lang w:val="en-US"/>
        </w:rPr>
      </w:pPr>
      <w:r>
        <w:rPr>
          <w:lang w:val="en-US"/>
        </w:rPr>
        <w:t xml:space="preserve">The spectra of a typical QSO (in the rest frame), elliptical and spiral galaxies are shown below. Spectra of stars differ widely (mostly due to their surface temperature), and hence there is no point in </w:t>
      </w:r>
      <w:r w:rsidR="00B5206C">
        <w:rPr>
          <w:lang w:val="en-US"/>
        </w:rPr>
        <w:t>displaying</w:t>
      </w:r>
      <w:r>
        <w:rPr>
          <w:lang w:val="en-US"/>
        </w:rPr>
        <w:t xml:space="preserve"> them in this Appendix.</w:t>
      </w:r>
    </w:p>
    <w:p w14:paraId="3CE31F45" w14:textId="51B2D5B0" w:rsidR="00D70C13" w:rsidRDefault="00D70C13" w:rsidP="00EC595A">
      <w:pPr>
        <w:rPr>
          <w:lang w:val="en-US"/>
        </w:rPr>
      </w:pPr>
      <w:r>
        <w:rPr>
          <w:lang w:val="en-US"/>
        </w:rPr>
        <w:t>The Appendix also include the ‘spectrum’ of the 5 filters, to demonstrate their specific spectral transmission.</w:t>
      </w:r>
    </w:p>
    <w:p w14:paraId="54BCB201" w14:textId="77777777" w:rsidR="00D70C13" w:rsidRPr="00D70C13" w:rsidRDefault="00D70C13" w:rsidP="00EC595A">
      <w:pPr>
        <w:rPr>
          <w:lang w:val="en-US"/>
        </w:rPr>
      </w:pPr>
    </w:p>
    <w:p w14:paraId="5FA0FD29" w14:textId="6BF3191A" w:rsidR="00EC595A" w:rsidRDefault="002B7D8B" w:rsidP="00EC595A">
      <w:pPr>
        <w:rPr>
          <w:lang w:val="en-US"/>
        </w:rPr>
      </w:pPr>
      <w:r w:rsidRPr="002B7D8B">
        <w:rPr>
          <w:noProof/>
          <w:lang w:val="en-US"/>
        </w:rPr>
        <mc:AlternateContent>
          <mc:Choice Requires="wps">
            <w:drawing>
              <wp:anchor distT="45720" distB="45720" distL="114300" distR="114300" simplePos="0" relativeHeight="251659264" behindDoc="0" locked="0" layoutInCell="1" allowOverlap="1" wp14:anchorId="088B1168" wp14:editId="3E0379F1">
                <wp:simplePos x="0" y="0"/>
                <wp:positionH relativeFrom="margin">
                  <wp:align>right</wp:align>
                </wp:positionH>
                <wp:positionV relativeFrom="paragraph">
                  <wp:posOffset>585190</wp:posOffset>
                </wp:positionV>
                <wp:extent cx="2360930" cy="1404620"/>
                <wp:effectExtent l="0" t="0" r="1270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6499414" w14:textId="1E87B989" w:rsidR="002B7D8B" w:rsidRDefault="002B7D8B">
                            <w:r>
                              <w:rPr>
                                <w:lang w:val="en-US"/>
                              </w:rPr>
                              <w:t>A spectrum of a typical QSO in the rest frame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88B1168" id="_x0000_t202" coordsize="21600,21600" o:spt="202" path="m,l,21600r21600,l21600,xe">
                <v:stroke joinstyle="miter"/>
                <v:path gradientshapeok="t" o:connecttype="rect"/>
              </v:shapetype>
              <v:shape id="Text Box 2" o:spid="_x0000_s1026" type="#_x0000_t202" style="position:absolute;margin-left:134.7pt;margin-top:46.1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">
                <v:textbox style="mso-fit-shape-to-text:t">
                  <w:txbxContent>
                    <w:p w14:paraId="66499414" w14:textId="1E87B989" w:rsidR="002B7D8B" w:rsidRDefault="002B7D8B">
                      <w:r>
                        <w:rPr>
                          <w:lang w:val="en-US"/>
                        </w:rPr>
                        <w:t>A spectrum of a typical QSO in the rest frame</w:t>
                      </w:r>
                    </w:p>
                  </w:txbxContent>
                </v:textbox>
                <w10:wrap type="square" anchorx="margin"/>
              </v:shape>
            </w:pict>
          </mc:Fallback>
        </mc:AlternateContent>
      </w:r>
      <w:r w:rsidR="00EC595A">
        <w:rPr>
          <w:noProof/>
          <w:lang w:val="en-US"/>
        </w:rPr>
        <w:drawing>
          <wp:inline distT="0" distB="0" distL="0" distR="0" wp14:anchorId="7B6749E0" wp14:editId="27BDA30E">
            <wp:extent cx="3245884" cy="17337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10766" cy="1768357"/>
                    </a:xfrm>
                    <a:prstGeom prst="rect">
                      <a:avLst/>
                    </a:prstGeom>
                  </pic:spPr>
                </pic:pic>
              </a:graphicData>
            </a:graphic>
          </wp:inline>
        </w:drawing>
      </w:r>
    </w:p>
    <w:p w14:paraId="6816DC86" w14:textId="77777777" w:rsidR="005E0622" w:rsidRDefault="005E0622" w:rsidP="00EC595A">
      <w:pPr>
        <w:rPr>
          <w:lang w:val="en-US"/>
        </w:rPr>
      </w:pPr>
    </w:p>
    <w:p w14:paraId="09C1C9A6" w14:textId="5E2C580F" w:rsidR="002B7D8B" w:rsidRDefault="002B7D8B" w:rsidP="00EC595A">
      <w:pPr>
        <w:rPr>
          <w:lang w:val="en-US"/>
        </w:rPr>
      </w:pPr>
      <w:r w:rsidRPr="002B7D8B">
        <w:rPr>
          <w:noProof/>
          <w:lang w:val="en-US"/>
        </w:rPr>
        <mc:AlternateContent>
          <mc:Choice Requires="wps">
            <w:drawing>
              <wp:anchor distT="45720" distB="45720" distL="114300" distR="114300" simplePos="0" relativeHeight="251661312" behindDoc="0" locked="0" layoutInCell="1" allowOverlap="1" wp14:anchorId="524CACFA" wp14:editId="419FC5C3">
                <wp:simplePos x="0" y="0"/>
                <wp:positionH relativeFrom="column">
                  <wp:posOffset>4009238</wp:posOffset>
                </wp:positionH>
                <wp:positionV relativeFrom="paragraph">
                  <wp:posOffset>577901</wp:posOffset>
                </wp:positionV>
                <wp:extent cx="2360930" cy="1404620"/>
                <wp:effectExtent l="0" t="0" r="2286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7E57F14" w14:textId="47929A0A" w:rsidR="002B7D8B" w:rsidRDefault="002B7D8B">
                            <w:r>
                              <w:rPr>
                                <w:lang w:val="en-US"/>
                              </w:rPr>
                              <w:t>A spectrum of a typical elliptical galaxy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24CACFA" id="_x0000_s1027" type="#_x0000_t202" style="position:absolute;margin-left:315.7pt;margin-top:45.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">
                <v:textbox style="mso-fit-shape-to-text:t">
                  <w:txbxContent>
                    <w:p w14:paraId="57E57F14" w14:textId="47929A0A" w:rsidR="002B7D8B" w:rsidRDefault="002B7D8B">
                      <w:r>
                        <w:rPr>
                          <w:lang w:val="en-US"/>
                        </w:rPr>
                        <w:t>A spectrum of a typical elliptical galaxy</w:t>
                      </w:r>
                    </w:p>
                  </w:txbxContent>
                </v:textbox>
                <w10:wrap type="square"/>
              </v:shape>
            </w:pict>
          </mc:Fallback>
        </mc:AlternateContent>
      </w:r>
      <w:r>
        <w:rPr>
          <w:noProof/>
          <w:lang w:val="en-US"/>
        </w:rPr>
        <w:drawing>
          <wp:inline distT="0" distB="0" distL="0" distR="0" wp14:anchorId="5CE88375" wp14:editId="5D366677">
            <wp:extent cx="3628339"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3642432" cy="1969771"/>
                    </a:xfrm>
                    <a:prstGeom prst="rect">
                      <a:avLst/>
                    </a:prstGeom>
                  </pic:spPr>
                </pic:pic>
              </a:graphicData>
            </a:graphic>
          </wp:inline>
        </w:drawing>
      </w:r>
    </w:p>
    <w:p w14:paraId="663B1CE6" w14:textId="1A489799" w:rsidR="002B7D8B" w:rsidRDefault="002B7D8B" w:rsidP="00EC595A">
      <w:pPr>
        <w:rPr>
          <w:lang w:val="en-US"/>
        </w:rPr>
      </w:pPr>
    </w:p>
    <w:p w14:paraId="1EA6306A" w14:textId="6E988E51" w:rsidR="002B7D8B" w:rsidRDefault="002B7D8B" w:rsidP="00EC595A">
      <w:pPr>
        <w:rPr>
          <w:lang w:val="en-US"/>
        </w:rPr>
      </w:pPr>
      <w:r w:rsidRPr="002B7D8B">
        <w:rPr>
          <w:noProof/>
          <w:lang w:val="en-US"/>
        </w:rPr>
        <w:lastRenderedPageBreak/>
        <mc:AlternateContent>
          <mc:Choice Requires="wps">
            <w:drawing>
              <wp:anchor distT="45720" distB="45720" distL="114300" distR="114300" simplePos="0" relativeHeight="251663360" behindDoc="0" locked="0" layoutInCell="1" allowOverlap="1" wp14:anchorId="21DFE047" wp14:editId="63904E7D">
                <wp:simplePos x="0" y="0"/>
                <wp:positionH relativeFrom="column">
                  <wp:posOffset>3921456</wp:posOffset>
                </wp:positionH>
                <wp:positionV relativeFrom="paragraph">
                  <wp:posOffset>863194</wp:posOffset>
                </wp:positionV>
                <wp:extent cx="2360930" cy="1404620"/>
                <wp:effectExtent l="0" t="0" r="2286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9C09BC6" w14:textId="51E7AC44" w:rsidR="002B7D8B" w:rsidRDefault="002B7D8B">
                            <w:r>
                              <w:rPr>
                                <w:lang w:val="en-US"/>
                              </w:rPr>
                              <w:t>Spectrum of a typical spiral galaxy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1DFE047" id="_x0000_s1028" type="#_x0000_t202" style="position:absolute;margin-left:308.8pt;margin-top:67.9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WvQJgIAAEw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">
                <v:textbox style="mso-fit-shape-to-text:t">
                  <w:txbxContent>
                    <w:p w14:paraId="69C09BC6" w14:textId="51E7AC44" w:rsidR="002B7D8B" w:rsidRDefault="002B7D8B">
                      <w:r>
                        <w:rPr>
                          <w:lang w:val="en-US"/>
                        </w:rPr>
                        <w:t>Spectrum of a typical spiral galaxy</w:t>
                      </w:r>
                    </w:p>
                  </w:txbxContent>
                </v:textbox>
                <w10:wrap type="square"/>
              </v:shape>
            </w:pict>
          </mc:Fallback>
        </mc:AlternateContent>
      </w:r>
      <w:r>
        <w:rPr>
          <w:noProof/>
          <w:lang w:val="en-US"/>
        </w:rPr>
        <w:drawing>
          <wp:inline distT="0" distB="0" distL="0" distR="0" wp14:anchorId="10FC8380" wp14:editId="6A7ABCDF">
            <wp:extent cx="3590925" cy="2790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3590925" cy="2790825"/>
                    </a:xfrm>
                    <a:prstGeom prst="rect">
                      <a:avLst/>
                    </a:prstGeom>
                  </pic:spPr>
                </pic:pic>
              </a:graphicData>
            </a:graphic>
          </wp:inline>
        </w:drawing>
      </w:r>
    </w:p>
    <w:p w14:paraId="6D98BB93" w14:textId="2A5F7D70" w:rsidR="00EF1BBA" w:rsidRPr="00460291" w:rsidRDefault="00EF1BBA" w:rsidP="00EC595A">
      <w:pPr>
        <w:rPr>
          <w:lang w:val="en-US"/>
        </w:rPr>
      </w:pPr>
      <w:r w:rsidRPr="00EF1BBA">
        <w:rPr>
          <w:noProof/>
          <w:lang w:val="en-US"/>
        </w:rPr>
        <mc:AlternateContent>
          <mc:Choice Requires="wps">
            <w:drawing>
              <wp:anchor distT="45720" distB="45720" distL="114300" distR="114300" simplePos="0" relativeHeight="251665408" behindDoc="0" locked="0" layoutInCell="1" allowOverlap="1" wp14:anchorId="2C5C0981" wp14:editId="206201A2">
                <wp:simplePos x="0" y="0"/>
                <wp:positionH relativeFrom="column">
                  <wp:posOffset>3416706</wp:posOffset>
                </wp:positionH>
                <wp:positionV relativeFrom="paragraph">
                  <wp:posOffset>555955</wp:posOffset>
                </wp:positionV>
                <wp:extent cx="2360930" cy="1404620"/>
                <wp:effectExtent l="0" t="0" r="2286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BD72F2F" w14:textId="361D06D6" w:rsidR="00EF1BBA" w:rsidRDefault="00EF1BBA">
                            <w:r>
                              <w:rPr>
                                <w:lang w:val="en-US"/>
                              </w:rPr>
                              <w:t>The SDSS filters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5C0981" id="_x0000_s1029" type="#_x0000_t202" style="position:absolute;margin-left:269.05pt;margin-top:43.8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">
                <v:textbox style="mso-fit-shape-to-text:t">
                  <w:txbxContent>
                    <w:p w14:paraId="1BD72F2F" w14:textId="361D06D6" w:rsidR="00EF1BBA" w:rsidRDefault="00EF1BBA">
                      <w:r>
                        <w:rPr>
                          <w:lang w:val="en-US"/>
                        </w:rPr>
                        <w:t>The SDSS filters</w:t>
                      </w:r>
                    </w:p>
                  </w:txbxContent>
                </v:textbox>
                <w10:wrap type="square"/>
              </v:shape>
            </w:pict>
          </mc:Fallback>
        </mc:AlternateContent>
      </w:r>
      <w:r>
        <w:rPr>
          <w:noProof/>
          <w:lang w:val="en-US"/>
        </w:rPr>
        <w:drawing>
          <wp:inline distT="0" distB="0" distL="0" distR="0" wp14:anchorId="473C3BD4" wp14:editId="7552A9BF">
            <wp:extent cx="3019425" cy="2143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3019425" cy="2143125"/>
                    </a:xfrm>
                    <a:prstGeom prst="rect">
                      <a:avLst/>
                    </a:prstGeom>
                  </pic:spPr>
                </pic:pic>
              </a:graphicData>
            </a:graphic>
          </wp:inline>
        </w:drawing>
      </w:r>
    </w:p>
    <w:sectPr w:rsidR="00EF1BBA" w:rsidRPr="00460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E6BA1"/>
    <w:multiLevelType w:val="hybridMultilevel"/>
    <w:tmpl w:val="06D205DE"/>
    <w:lvl w:ilvl="0" w:tplc="586EE30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1D92EA8"/>
    <w:multiLevelType w:val="hybridMultilevel"/>
    <w:tmpl w:val="A094D88A"/>
    <w:lvl w:ilvl="0" w:tplc="793A425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9B3"/>
    <w:rsid w:val="00016CF1"/>
    <w:rsid w:val="00030A4D"/>
    <w:rsid w:val="00044F76"/>
    <w:rsid w:val="00074A47"/>
    <w:rsid w:val="000822E1"/>
    <w:rsid w:val="00090F8F"/>
    <w:rsid w:val="000B3938"/>
    <w:rsid w:val="000B55CB"/>
    <w:rsid w:val="000D0BF9"/>
    <w:rsid w:val="000F1A31"/>
    <w:rsid w:val="001142C1"/>
    <w:rsid w:val="00120615"/>
    <w:rsid w:val="001B63E5"/>
    <w:rsid w:val="00204A95"/>
    <w:rsid w:val="002253CB"/>
    <w:rsid w:val="00232C2A"/>
    <w:rsid w:val="00261D63"/>
    <w:rsid w:val="002653FA"/>
    <w:rsid w:val="00267D85"/>
    <w:rsid w:val="002732D5"/>
    <w:rsid w:val="00277C35"/>
    <w:rsid w:val="0028348B"/>
    <w:rsid w:val="00286D44"/>
    <w:rsid w:val="00292330"/>
    <w:rsid w:val="002A58AE"/>
    <w:rsid w:val="002B2A15"/>
    <w:rsid w:val="002B7D8B"/>
    <w:rsid w:val="002C535D"/>
    <w:rsid w:val="002D4F8C"/>
    <w:rsid w:val="002E5CF0"/>
    <w:rsid w:val="0033285E"/>
    <w:rsid w:val="003411BD"/>
    <w:rsid w:val="0035039B"/>
    <w:rsid w:val="00353D08"/>
    <w:rsid w:val="00353ED0"/>
    <w:rsid w:val="00373647"/>
    <w:rsid w:val="0038596E"/>
    <w:rsid w:val="003B4FA8"/>
    <w:rsid w:val="003B6064"/>
    <w:rsid w:val="003C0468"/>
    <w:rsid w:val="003C09B3"/>
    <w:rsid w:val="003D1A33"/>
    <w:rsid w:val="003D3C7D"/>
    <w:rsid w:val="00420A4D"/>
    <w:rsid w:val="00431F55"/>
    <w:rsid w:val="00460291"/>
    <w:rsid w:val="00460AC4"/>
    <w:rsid w:val="00464302"/>
    <w:rsid w:val="00485B0B"/>
    <w:rsid w:val="004874C1"/>
    <w:rsid w:val="004E2305"/>
    <w:rsid w:val="005106B1"/>
    <w:rsid w:val="00542D1D"/>
    <w:rsid w:val="005828ED"/>
    <w:rsid w:val="005958D1"/>
    <w:rsid w:val="005B2102"/>
    <w:rsid w:val="005E0622"/>
    <w:rsid w:val="00604B86"/>
    <w:rsid w:val="0060740D"/>
    <w:rsid w:val="00607CE5"/>
    <w:rsid w:val="006861EC"/>
    <w:rsid w:val="0069477E"/>
    <w:rsid w:val="006963A3"/>
    <w:rsid w:val="006C4BBF"/>
    <w:rsid w:val="0070386A"/>
    <w:rsid w:val="0071297E"/>
    <w:rsid w:val="00727DB6"/>
    <w:rsid w:val="00733C99"/>
    <w:rsid w:val="00745DB1"/>
    <w:rsid w:val="007514A9"/>
    <w:rsid w:val="00762827"/>
    <w:rsid w:val="00796A80"/>
    <w:rsid w:val="007A0375"/>
    <w:rsid w:val="007A1DC2"/>
    <w:rsid w:val="007B74D7"/>
    <w:rsid w:val="007C4447"/>
    <w:rsid w:val="007F0F5A"/>
    <w:rsid w:val="00815E34"/>
    <w:rsid w:val="00856859"/>
    <w:rsid w:val="0087020F"/>
    <w:rsid w:val="009048BD"/>
    <w:rsid w:val="00913773"/>
    <w:rsid w:val="009A7D3B"/>
    <w:rsid w:val="009C27CF"/>
    <w:rsid w:val="009D7BB7"/>
    <w:rsid w:val="009E6ACE"/>
    <w:rsid w:val="009F65DE"/>
    <w:rsid w:val="00A05F8E"/>
    <w:rsid w:val="00A764AA"/>
    <w:rsid w:val="00A94398"/>
    <w:rsid w:val="00AA0FD1"/>
    <w:rsid w:val="00AB5089"/>
    <w:rsid w:val="00AD0011"/>
    <w:rsid w:val="00AD11D8"/>
    <w:rsid w:val="00AD62B4"/>
    <w:rsid w:val="00B050B5"/>
    <w:rsid w:val="00B455E6"/>
    <w:rsid w:val="00B50FE3"/>
    <w:rsid w:val="00B5206C"/>
    <w:rsid w:val="00B57780"/>
    <w:rsid w:val="00B62FF9"/>
    <w:rsid w:val="00B80EDD"/>
    <w:rsid w:val="00B855F3"/>
    <w:rsid w:val="00B937B8"/>
    <w:rsid w:val="00BF0AA8"/>
    <w:rsid w:val="00BF76BD"/>
    <w:rsid w:val="00C13A5B"/>
    <w:rsid w:val="00C22EAD"/>
    <w:rsid w:val="00C450C3"/>
    <w:rsid w:val="00C70549"/>
    <w:rsid w:val="00C73600"/>
    <w:rsid w:val="00C76CC5"/>
    <w:rsid w:val="00C80252"/>
    <w:rsid w:val="00CB131A"/>
    <w:rsid w:val="00CB5ABC"/>
    <w:rsid w:val="00CB7CAB"/>
    <w:rsid w:val="00CC5D2F"/>
    <w:rsid w:val="00CE5A70"/>
    <w:rsid w:val="00D008B8"/>
    <w:rsid w:val="00D220A9"/>
    <w:rsid w:val="00D30AFF"/>
    <w:rsid w:val="00D65110"/>
    <w:rsid w:val="00D65BDB"/>
    <w:rsid w:val="00D70C13"/>
    <w:rsid w:val="00D72F05"/>
    <w:rsid w:val="00D73F8B"/>
    <w:rsid w:val="00D94F3C"/>
    <w:rsid w:val="00DB4DB1"/>
    <w:rsid w:val="00DD2F60"/>
    <w:rsid w:val="00E3624F"/>
    <w:rsid w:val="00E51D3D"/>
    <w:rsid w:val="00EA4CD6"/>
    <w:rsid w:val="00EB67AC"/>
    <w:rsid w:val="00EC595A"/>
    <w:rsid w:val="00ED4BDD"/>
    <w:rsid w:val="00EE6EB6"/>
    <w:rsid w:val="00EF1BBA"/>
    <w:rsid w:val="00EF55A9"/>
    <w:rsid w:val="00F065EA"/>
    <w:rsid w:val="00F10EF3"/>
    <w:rsid w:val="00F45155"/>
    <w:rsid w:val="00F47E77"/>
    <w:rsid w:val="00F82D57"/>
    <w:rsid w:val="00FD0386"/>
    <w:rsid w:val="00FD3AC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C7C5"/>
  <w15:chartTrackingRefBased/>
  <w15:docId w15:val="{74141433-D960-4416-87A5-5DEBE3D4F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74D7"/>
    <w:rPr>
      <w:color w:val="808080"/>
    </w:rPr>
  </w:style>
  <w:style w:type="character" w:styleId="Hyperlink">
    <w:name w:val="Hyperlink"/>
    <w:basedOn w:val="DefaultParagraphFont"/>
    <w:uiPriority w:val="99"/>
    <w:unhideWhenUsed/>
    <w:rsid w:val="00D30AFF"/>
    <w:rPr>
      <w:color w:val="0563C1" w:themeColor="hyperlink"/>
      <w:u w:val="single"/>
    </w:rPr>
  </w:style>
  <w:style w:type="character" w:styleId="UnresolvedMention">
    <w:name w:val="Unresolved Mention"/>
    <w:basedOn w:val="DefaultParagraphFont"/>
    <w:uiPriority w:val="99"/>
    <w:semiHidden/>
    <w:unhideWhenUsed/>
    <w:rsid w:val="00D30AFF"/>
    <w:rPr>
      <w:color w:val="605E5C"/>
      <w:shd w:val="clear" w:color="auto" w:fill="E1DFDD"/>
    </w:rPr>
  </w:style>
  <w:style w:type="paragraph" w:styleId="ListParagraph">
    <w:name w:val="List Paragraph"/>
    <w:basedOn w:val="Normal"/>
    <w:uiPriority w:val="34"/>
    <w:qFormat/>
    <w:rsid w:val="00353D08"/>
    <w:pPr>
      <w:ind w:left="720"/>
      <w:contextualSpacing/>
    </w:pPr>
  </w:style>
  <w:style w:type="table" w:styleId="TableGrid">
    <w:name w:val="Table Grid"/>
    <w:basedOn w:val="TableNormal"/>
    <w:uiPriority w:val="39"/>
    <w:rsid w:val="00A05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07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yserver.sdss.org/dr16/en/home.aspx" TargetMode="External"/><Relationship Id="rId13"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s://en.wikipedia.org/wiki/Extinction_(astronomy)"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dss.org" TargetMode="External"/><Relationship Id="rId11" Type="http://schemas.openxmlformats.org/officeDocument/2006/relationships/hyperlink" Target="http://www.lamost.org" TargetMode="External"/><Relationship Id="rId5" Type="http://schemas.openxmlformats.org/officeDocument/2006/relationships/hyperlink" Target="http://www.en.wikipedia.org/wiki/Quasar" TargetMode="External"/><Relationship Id="rId15" Type="http://schemas.openxmlformats.org/officeDocument/2006/relationships/image" Target="media/image4.jpg"/><Relationship Id="rId10" Type="http://schemas.openxmlformats.org/officeDocument/2006/relationships/hyperlink" Target="http://www.astroinformatics.info/astroinfo" TargetMode="External"/><Relationship Id="rId4" Type="http://schemas.openxmlformats.org/officeDocument/2006/relationships/webSettings" Target="webSettings.xml"/><Relationship Id="rId9" Type="http://schemas.openxmlformats.org/officeDocument/2006/relationships/hyperlink" Target="http://www.en.wikipedia.org/wiki/Celestial_coordinate_system" TargetMode="External"/><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1175</TotalTime>
  <Pages>8</Pages>
  <Words>2711</Words>
  <Characters>15459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Oved Dahari</dc:creator>
  <cp:keywords/>
  <dc:description/>
  <cp:lastModifiedBy>Oved Dahari</cp:lastModifiedBy>
  <cp:revision>18</cp:revision>
  <dcterms:created xsi:type="dcterms:W3CDTF">2021-01-05T09:07:00Z</dcterms:created>
  <dcterms:modified xsi:type="dcterms:W3CDTF">2021-04-26T07:35:00Z</dcterms:modified>
</cp:coreProperties>
</file>