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5A1D" w14:textId="77777777" w:rsidR="00CB12D1" w:rsidRPr="00356493" w:rsidRDefault="00000000">
      <w:pPr>
        <w:pStyle w:val="Ttulo1"/>
      </w:pPr>
      <w:r w:rsidRPr="00356493">
        <w:t>Modelo de Datos TFM</w:t>
      </w:r>
    </w:p>
    <w:p w14:paraId="5020DC48" w14:textId="77777777" w:rsidR="00CB12D1" w:rsidRDefault="00000000">
      <w:pPr>
        <w:pStyle w:val="Ttulo2"/>
      </w:pPr>
      <w:r w:rsidRPr="00356493">
        <w:t>Diagrama Entidad-Relación</w:t>
      </w:r>
    </w:p>
    <w:p w14:paraId="50DFA8A4" w14:textId="369FB7F9" w:rsidR="0076736D" w:rsidRPr="0076736D" w:rsidRDefault="0076736D" w:rsidP="0076736D">
      <w:r w:rsidRPr="0076736D">
        <w:t xml:space="preserve">A </w:t>
      </w:r>
      <w:r w:rsidRPr="0076736D">
        <w:t>continuación,</w:t>
      </w:r>
      <w:r w:rsidRPr="0076736D">
        <w:t xml:space="preserve"> </w:t>
      </w:r>
      <w:r>
        <w:t>se encuentra</w:t>
      </w:r>
      <w:r w:rsidRPr="0076736D">
        <w:t xml:space="preserve"> una representación visual del modelo de datos </w:t>
      </w:r>
      <w:r>
        <w:t xml:space="preserve">en el </w:t>
      </w:r>
      <w:r w:rsidRPr="0076736D">
        <w:t>que</w:t>
      </w:r>
      <w:r>
        <w:t xml:space="preserve"> se</w:t>
      </w:r>
      <w:r w:rsidRPr="0076736D">
        <w:t xml:space="preserve"> sustenta nuestro TFM</w:t>
      </w:r>
      <w:r>
        <w:t>.</w:t>
      </w:r>
    </w:p>
    <w:p w14:paraId="17AF9684" w14:textId="77777777" w:rsidR="00CB12D1" w:rsidRDefault="00000000" w:rsidP="0076736D">
      <w:pPr>
        <w:jc w:val="center"/>
      </w:pPr>
      <w:r w:rsidRPr="00356493">
        <w:drawing>
          <wp:inline distT="0" distB="0" distL="0" distR="0" wp14:anchorId="3375EED9" wp14:editId="74E1D0D4">
            <wp:extent cx="5873179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EntidadRelac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538" cy="51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63F" w14:textId="77777777" w:rsidR="00356493" w:rsidRDefault="00356493"/>
    <w:p w14:paraId="232A5DB1" w14:textId="77777777" w:rsidR="00356493" w:rsidRDefault="00356493"/>
    <w:p w14:paraId="127B8A92" w14:textId="77777777" w:rsidR="00356493" w:rsidRDefault="00356493"/>
    <w:p w14:paraId="45D1BFE7" w14:textId="77777777" w:rsidR="00356493" w:rsidRDefault="00356493"/>
    <w:p w14:paraId="32FADF34" w14:textId="77777777" w:rsidR="00356493" w:rsidRPr="00356493" w:rsidRDefault="00356493"/>
    <w:p w14:paraId="462E100F" w14:textId="77777777" w:rsidR="00CB12D1" w:rsidRDefault="00000000">
      <w:pPr>
        <w:pStyle w:val="Ttulo2"/>
      </w:pPr>
      <w:r w:rsidRPr="00356493">
        <w:lastRenderedPageBreak/>
        <w:t>Descripción de Tablas</w:t>
      </w:r>
    </w:p>
    <w:p w14:paraId="0F7D85CB" w14:textId="479FA210" w:rsidR="0076736D" w:rsidRPr="0076736D" w:rsidRDefault="0076736D" w:rsidP="005508C1">
      <w:pPr>
        <w:jc w:val="both"/>
      </w:pPr>
      <w:r w:rsidRPr="0076736D">
        <w:t xml:space="preserve">En esta sección </w:t>
      </w:r>
      <w:r>
        <w:t>se encuentra</w:t>
      </w:r>
      <w:r w:rsidRPr="0076736D">
        <w:t xml:space="preserve"> el detalle de cada tabla que conforma la base de datos del proyecto. Para cada una, se incluye un diccionario de datos que describe sus columnas, tipos, claves primarias y foráneas, y una breve explicación de su contenido.</w:t>
      </w:r>
    </w:p>
    <w:p w14:paraId="702ADB93" w14:textId="77777777" w:rsidR="00CB12D1" w:rsidRPr="00356493" w:rsidRDefault="00000000">
      <w:pPr>
        <w:pStyle w:val="Ttulo3"/>
      </w:pPr>
      <w:r w:rsidRPr="00356493">
        <w:t>Unidades</w:t>
      </w:r>
    </w:p>
    <w:p w14:paraId="540FAF29" w14:textId="18E7031E" w:rsidR="0092109A" w:rsidRPr="00356493" w:rsidRDefault="0092109A" w:rsidP="0092109A">
      <w:r w:rsidRPr="00356493">
        <w:t xml:space="preserve">Contiene las distintas unidades de medida con las que registramos los valores de los diferentes indicadores </w:t>
      </w:r>
      <w:r w:rsidR="00356493" w:rsidRPr="00356493">
        <w:t>(</w:t>
      </w:r>
      <w:proofErr w:type="spellStart"/>
      <w:r w:rsidR="00356493" w:rsidRPr="00356493">
        <w:t>ºC</w:t>
      </w:r>
      <w:proofErr w:type="spellEnd"/>
      <w:r w:rsidRPr="00356493">
        <w:t xml:space="preserve">, Mt, habitantes, </w:t>
      </w:r>
      <w:proofErr w:type="spellStart"/>
      <w:r w:rsidRPr="00356493">
        <w:t>etc</w:t>
      </w:r>
      <w:proofErr w:type="spellEnd"/>
      <w:r w:rsidRPr="00356493">
        <w:t>).</w:t>
      </w:r>
    </w:p>
    <w:tbl>
      <w:tblPr>
        <w:tblStyle w:val="Tablaconcuadrcula4-nfasis1"/>
        <w:tblW w:w="8828" w:type="dxa"/>
        <w:tblLook w:val="04A0" w:firstRow="1" w:lastRow="0" w:firstColumn="1" w:lastColumn="0" w:noHBand="0" w:noVBand="1"/>
      </w:tblPr>
      <w:tblGrid>
        <w:gridCol w:w="1724"/>
        <w:gridCol w:w="1934"/>
        <w:gridCol w:w="1719"/>
        <w:gridCol w:w="1725"/>
        <w:gridCol w:w="1726"/>
      </w:tblGrid>
      <w:tr w:rsidR="00356493" w:rsidRPr="00356493" w14:paraId="6D0A0DFC" w14:textId="77777777" w:rsidTr="0076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9A986FD" w14:textId="77777777" w:rsidR="00356493" w:rsidRPr="00356493" w:rsidRDefault="00356493" w:rsidP="00356493">
            <w:r w:rsidRPr="00356493">
              <w:t>Columna</w:t>
            </w:r>
          </w:p>
        </w:tc>
        <w:tc>
          <w:tcPr>
            <w:tcW w:w="1934" w:type="dxa"/>
          </w:tcPr>
          <w:p w14:paraId="37AC5E92" w14:textId="77777777" w:rsidR="00356493" w:rsidRPr="00356493" w:rsidRDefault="00356493" w:rsidP="0035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493">
              <w:t>Tipo</w:t>
            </w:r>
          </w:p>
        </w:tc>
        <w:tc>
          <w:tcPr>
            <w:tcW w:w="1719" w:type="dxa"/>
          </w:tcPr>
          <w:p w14:paraId="6AB4C587" w14:textId="77777777" w:rsidR="00356493" w:rsidRPr="00356493" w:rsidRDefault="00356493" w:rsidP="0035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493">
              <w:t>Nulo</w:t>
            </w:r>
          </w:p>
        </w:tc>
        <w:tc>
          <w:tcPr>
            <w:tcW w:w="1725" w:type="dxa"/>
          </w:tcPr>
          <w:p w14:paraId="340AB89D" w14:textId="77777777" w:rsidR="00356493" w:rsidRPr="00356493" w:rsidRDefault="00356493" w:rsidP="0035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493">
              <w:t>Descripción</w:t>
            </w:r>
          </w:p>
        </w:tc>
        <w:tc>
          <w:tcPr>
            <w:tcW w:w="1726" w:type="dxa"/>
          </w:tcPr>
          <w:p w14:paraId="1A594072" w14:textId="77777777" w:rsidR="00356493" w:rsidRPr="00356493" w:rsidRDefault="00356493" w:rsidP="0035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493">
              <w:t>Restricciones / FK</w:t>
            </w:r>
          </w:p>
        </w:tc>
      </w:tr>
      <w:tr w:rsidR="00356493" w:rsidRPr="00356493" w14:paraId="063FDFC2" w14:textId="77777777" w:rsidTr="0076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5C75BB5" w14:textId="77777777" w:rsidR="00356493" w:rsidRPr="00356493" w:rsidRDefault="00356493" w:rsidP="000B6E7A">
            <w:r w:rsidRPr="00356493">
              <w:t>id</w:t>
            </w:r>
          </w:p>
        </w:tc>
        <w:tc>
          <w:tcPr>
            <w:tcW w:w="1934" w:type="dxa"/>
          </w:tcPr>
          <w:p w14:paraId="3C15FC9B" w14:textId="77777777" w:rsidR="00356493" w:rsidRP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93">
              <w:t>INT AUTO_INCREMENT</w:t>
            </w:r>
          </w:p>
        </w:tc>
        <w:tc>
          <w:tcPr>
            <w:tcW w:w="1719" w:type="dxa"/>
          </w:tcPr>
          <w:p w14:paraId="32889595" w14:textId="77777777" w:rsidR="00356493" w:rsidRP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93">
              <w:t>NO</w:t>
            </w:r>
          </w:p>
        </w:tc>
        <w:tc>
          <w:tcPr>
            <w:tcW w:w="1725" w:type="dxa"/>
          </w:tcPr>
          <w:p w14:paraId="3CDF55B6" w14:textId="77777777" w:rsidR="00356493" w:rsidRP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493">
              <w:t>Identificador único de la unidad de medida</w:t>
            </w:r>
          </w:p>
        </w:tc>
        <w:tc>
          <w:tcPr>
            <w:tcW w:w="1726" w:type="dxa"/>
          </w:tcPr>
          <w:p w14:paraId="5EE80620" w14:textId="4E91951B" w:rsidR="00356493" w:rsidRPr="00356493" w:rsidRDefault="005508C1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56493" w:rsidRPr="00356493" w14:paraId="2DFD7859" w14:textId="77777777" w:rsidTr="00767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B77B8B1" w14:textId="77777777" w:rsidR="00356493" w:rsidRPr="00356493" w:rsidRDefault="00356493" w:rsidP="000B6E7A">
            <w:proofErr w:type="spellStart"/>
            <w:r w:rsidRPr="00356493">
              <w:t>descripcion</w:t>
            </w:r>
            <w:proofErr w:type="spellEnd"/>
          </w:p>
        </w:tc>
        <w:tc>
          <w:tcPr>
            <w:tcW w:w="1934" w:type="dxa"/>
          </w:tcPr>
          <w:p w14:paraId="1AF54661" w14:textId="6C7205C1" w:rsidR="00356493" w:rsidRP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93">
              <w:t>VARCHAR (</w:t>
            </w:r>
            <w:r w:rsidRPr="00356493">
              <w:t>64)</w:t>
            </w:r>
          </w:p>
        </w:tc>
        <w:tc>
          <w:tcPr>
            <w:tcW w:w="1719" w:type="dxa"/>
          </w:tcPr>
          <w:p w14:paraId="4E99B62D" w14:textId="77777777" w:rsidR="00356493" w:rsidRP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93">
              <w:t>NO</w:t>
            </w:r>
          </w:p>
        </w:tc>
        <w:tc>
          <w:tcPr>
            <w:tcW w:w="1725" w:type="dxa"/>
          </w:tcPr>
          <w:p w14:paraId="79EECC5D" w14:textId="77777777" w:rsidR="00356493" w:rsidRP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493">
              <w:t>Texto descriptivo de la unidad</w:t>
            </w:r>
          </w:p>
        </w:tc>
        <w:tc>
          <w:tcPr>
            <w:tcW w:w="1726" w:type="dxa"/>
          </w:tcPr>
          <w:p w14:paraId="5922FAD4" w14:textId="77777777" w:rsidR="00356493" w:rsidRP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6C149E" w14:textId="77777777" w:rsidR="00CB12D1" w:rsidRPr="00356493" w:rsidRDefault="00000000">
      <w:pPr>
        <w:pStyle w:val="Ttulo3"/>
      </w:pPr>
      <w:proofErr w:type="spellStart"/>
      <w:r w:rsidRPr="00356493">
        <w:t>Categorias</w:t>
      </w:r>
      <w:proofErr w:type="spellEnd"/>
    </w:p>
    <w:p w14:paraId="33236909" w14:textId="2E8AE483" w:rsidR="0092109A" w:rsidRPr="00356493" w:rsidRDefault="0092109A" w:rsidP="0092109A">
      <w:r w:rsidRPr="00356493">
        <w:t xml:space="preserve">En esta tabla se almacenan </w:t>
      </w:r>
      <w:r w:rsidR="00891608" w:rsidRPr="00356493">
        <w:t>las diferentes áreas temáticas</w:t>
      </w:r>
      <w:r w:rsidRPr="00356493">
        <w:t xml:space="preserve"> en los que se pueden agrupar los diferentes indicadores </w:t>
      </w:r>
      <w:r w:rsidR="00891608" w:rsidRPr="00356493">
        <w:t>(“</w:t>
      </w:r>
      <w:r w:rsidRPr="00356493">
        <w:t>Ambiental”, “Economía”, “Demografía”, y “Catástrofes naturales”).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28"/>
        <w:gridCol w:w="1934"/>
        <w:gridCol w:w="1728"/>
        <w:gridCol w:w="1728"/>
        <w:gridCol w:w="1728"/>
      </w:tblGrid>
      <w:tr w:rsidR="00356493" w14:paraId="7C4D3B33" w14:textId="77777777" w:rsidTr="000B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8AE663" w14:textId="77777777" w:rsidR="00356493" w:rsidRDefault="00356493" w:rsidP="000B6E7A">
            <w:r>
              <w:t>Columna</w:t>
            </w:r>
          </w:p>
        </w:tc>
        <w:tc>
          <w:tcPr>
            <w:tcW w:w="1728" w:type="dxa"/>
          </w:tcPr>
          <w:p w14:paraId="74B52A2B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651FBB64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728" w:type="dxa"/>
          </w:tcPr>
          <w:p w14:paraId="0D64CA44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28" w:type="dxa"/>
          </w:tcPr>
          <w:p w14:paraId="6EB04B7F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 / FK</w:t>
            </w:r>
          </w:p>
        </w:tc>
      </w:tr>
      <w:tr w:rsidR="00356493" w:rsidRPr="00C46DB2" w14:paraId="696E30FE" w14:textId="77777777" w:rsidTr="000B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E4FB4E" w14:textId="77777777" w:rsidR="00356493" w:rsidRDefault="00356493" w:rsidP="000B6E7A">
            <w:r>
              <w:t>id</w:t>
            </w:r>
          </w:p>
        </w:tc>
        <w:tc>
          <w:tcPr>
            <w:tcW w:w="1728" w:type="dxa"/>
          </w:tcPr>
          <w:p w14:paraId="2089A8D8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AUTO_INCREMENT</w:t>
            </w:r>
          </w:p>
        </w:tc>
        <w:tc>
          <w:tcPr>
            <w:tcW w:w="1728" w:type="dxa"/>
          </w:tcPr>
          <w:p w14:paraId="5C1F2136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3149FE0B" w14:textId="77777777" w:rsidR="00356493" w:rsidRPr="00C46DB2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DB2">
              <w:t>Identificador único de la categoría</w:t>
            </w:r>
          </w:p>
        </w:tc>
        <w:tc>
          <w:tcPr>
            <w:tcW w:w="1728" w:type="dxa"/>
          </w:tcPr>
          <w:p w14:paraId="7EA3B546" w14:textId="5051B184" w:rsidR="00356493" w:rsidRPr="00C46DB2" w:rsidRDefault="005508C1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56493" w14:paraId="76023912" w14:textId="77777777" w:rsidTr="000B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5A7623" w14:textId="77777777" w:rsidR="00356493" w:rsidRDefault="00356493" w:rsidP="000B6E7A">
            <w:r>
              <w:t>nombre</w:t>
            </w:r>
          </w:p>
        </w:tc>
        <w:tc>
          <w:tcPr>
            <w:tcW w:w="1728" w:type="dxa"/>
          </w:tcPr>
          <w:p w14:paraId="0072EBD8" w14:textId="3DC9CF36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>
              <w:t>64)</w:t>
            </w:r>
          </w:p>
        </w:tc>
        <w:tc>
          <w:tcPr>
            <w:tcW w:w="1728" w:type="dxa"/>
          </w:tcPr>
          <w:p w14:paraId="53CE69C0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30BBD201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categoría</w:t>
            </w:r>
          </w:p>
        </w:tc>
        <w:tc>
          <w:tcPr>
            <w:tcW w:w="1728" w:type="dxa"/>
          </w:tcPr>
          <w:p w14:paraId="30743AD8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3C97DA" w14:textId="77777777" w:rsidR="00CB12D1" w:rsidRPr="00356493" w:rsidRDefault="00000000">
      <w:pPr>
        <w:pStyle w:val="Ttulo3"/>
      </w:pPr>
      <w:r w:rsidRPr="00356493">
        <w:t>Indicadores</w:t>
      </w:r>
    </w:p>
    <w:p w14:paraId="57ADBEB7" w14:textId="15A506C3" w:rsidR="0092109A" w:rsidRPr="00356493" w:rsidRDefault="0092109A" w:rsidP="0092109A">
      <w:r w:rsidRPr="00356493">
        <w:t>En esta tabla se define cada métrica o indicador que analizamos.</w:t>
      </w:r>
    </w:p>
    <w:tbl>
      <w:tblPr>
        <w:tblStyle w:val="Tablaconcuadrcula4-nfasis1"/>
        <w:tblW w:w="8897" w:type="dxa"/>
        <w:tblLook w:val="04A0" w:firstRow="1" w:lastRow="0" w:firstColumn="1" w:lastColumn="0" w:noHBand="0" w:noVBand="1"/>
      </w:tblPr>
      <w:tblGrid>
        <w:gridCol w:w="1708"/>
        <w:gridCol w:w="1934"/>
        <w:gridCol w:w="1368"/>
        <w:gridCol w:w="2012"/>
        <w:gridCol w:w="1875"/>
      </w:tblGrid>
      <w:tr w:rsidR="00356493" w14:paraId="6F39481B" w14:textId="77777777" w:rsidTr="00550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FF15D6" w14:textId="77777777" w:rsidR="00356493" w:rsidRDefault="00356493" w:rsidP="000B6E7A">
            <w:r>
              <w:t>Columna</w:t>
            </w:r>
          </w:p>
        </w:tc>
        <w:tc>
          <w:tcPr>
            <w:tcW w:w="1934" w:type="dxa"/>
          </w:tcPr>
          <w:p w14:paraId="74F58336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08" w:type="dxa"/>
          </w:tcPr>
          <w:p w14:paraId="09B7B1F8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48" w:type="dxa"/>
          </w:tcPr>
          <w:p w14:paraId="67333A9A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79" w:type="dxa"/>
          </w:tcPr>
          <w:p w14:paraId="335C1909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 / FK</w:t>
            </w:r>
          </w:p>
        </w:tc>
      </w:tr>
      <w:tr w:rsidR="00356493" w14:paraId="66CF98B6" w14:textId="77777777" w:rsidTr="0055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902BD9" w14:textId="77777777" w:rsidR="00356493" w:rsidRDefault="00356493" w:rsidP="000B6E7A">
            <w:r>
              <w:t>id</w:t>
            </w:r>
          </w:p>
        </w:tc>
        <w:tc>
          <w:tcPr>
            <w:tcW w:w="1934" w:type="dxa"/>
          </w:tcPr>
          <w:p w14:paraId="4CEED702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AUTO_INCREMENT</w:t>
            </w:r>
          </w:p>
        </w:tc>
        <w:tc>
          <w:tcPr>
            <w:tcW w:w="1408" w:type="dxa"/>
          </w:tcPr>
          <w:p w14:paraId="01BB43E4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48" w:type="dxa"/>
          </w:tcPr>
          <w:p w14:paraId="08284558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indicador</w:t>
            </w:r>
          </w:p>
        </w:tc>
        <w:tc>
          <w:tcPr>
            <w:tcW w:w="1779" w:type="dxa"/>
          </w:tcPr>
          <w:p w14:paraId="0BF8E756" w14:textId="3EED3A33" w:rsidR="00356493" w:rsidRDefault="005508C1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56493" w14:paraId="7F682588" w14:textId="77777777" w:rsidTr="0055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225DD4" w14:textId="77777777" w:rsidR="00356493" w:rsidRDefault="00356493" w:rsidP="000B6E7A">
            <w:proofErr w:type="spellStart"/>
            <w:r>
              <w:t>codigo</w:t>
            </w:r>
            <w:proofErr w:type="spellEnd"/>
          </w:p>
        </w:tc>
        <w:tc>
          <w:tcPr>
            <w:tcW w:w="1934" w:type="dxa"/>
          </w:tcPr>
          <w:p w14:paraId="52766D8C" w14:textId="04000210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>
              <w:t>32)</w:t>
            </w:r>
          </w:p>
        </w:tc>
        <w:tc>
          <w:tcPr>
            <w:tcW w:w="1408" w:type="dxa"/>
          </w:tcPr>
          <w:p w14:paraId="24558467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48" w:type="dxa"/>
          </w:tcPr>
          <w:p w14:paraId="7FC53683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del indicador</w:t>
            </w:r>
          </w:p>
        </w:tc>
        <w:tc>
          <w:tcPr>
            <w:tcW w:w="1779" w:type="dxa"/>
          </w:tcPr>
          <w:p w14:paraId="4BC92A4A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Único</w:t>
            </w:r>
          </w:p>
        </w:tc>
      </w:tr>
      <w:tr w:rsidR="00356493" w14:paraId="57E09384" w14:textId="77777777" w:rsidTr="0055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74CBA4" w14:textId="77777777" w:rsidR="00356493" w:rsidRDefault="00356493" w:rsidP="000B6E7A">
            <w:proofErr w:type="spellStart"/>
            <w:r>
              <w:t>descripcion</w:t>
            </w:r>
            <w:proofErr w:type="spellEnd"/>
          </w:p>
        </w:tc>
        <w:tc>
          <w:tcPr>
            <w:tcW w:w="1934" w:type="dxa"/>
          </w:tcPr>
          <w:p w14:paraId="70B52885" w14:textId="4EF0424D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</w:t>
            </w:r>
            <w:r>
              <w:t>255)</w:t>
            </w:r>
          </w:p>
        </w:tc>
        <w:tc>
          <w:tcPr>
            <w:tcW w:w="1408" w:type="dxa"/>
          </w:tcPr>
          <w:p w14:paraId="70E05D44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048" w:type="dxa"/>
          </w:tcPr>
          <w:p w14:paraId="6A66E9B8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del indicador</w:t>
            </w:r>
          </w:p>
        </w:tc>
        <w:tc>
          <w:tcPr>
            <w:tcW w:w="1779" w:type="dxa"/>
          </w:tcPr>
          <w:p w14:paraId="092126F7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493" w14:paraId="71FF77EC" w14:textId="77777777" w:rsidTr="0055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881B39" w14:textId="77777777" w:rsidR="00356493" w:rsidRDefault="00356493" w:rsidP="000B6E7A">
            <w:proofErr w:type="spellStart"/>
            <w:r>
              <w:t>unidad_id</w:t>
            </w:r>
            <w:proofErr w:type="spellEnd"/>
          </w:p>
        </w:tc>
        <w:tc>
          <w:tcPr>
            <w:tcW w:w="1934" w:type="dxa"/>
          </w:tcPr>
          <w:p w14:paraId="4989459A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8" w:type="dxa"/>
          </w:tcPr>
          <w:p w14:paraId="3240145D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48" w:type="dxa"/>
          </w:tcPr>
          <w:p w14:paraId="5F5A1172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a Unidades</w:t>
            </w:r>
          </w:p>
        </w:tc>
        <w:tc>
          <w:tcPr>
            <w:tcW w:w="1779" w:type="dxa"/>
          </w:tcPr>
          <w:p w14:paraId="1D5C1E34" w14:textId="222F6E6F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</w:t>
            </w:r>
            <w:r w:rsidR="00B7525B">
              <w:rPr>
                <w:rFonts w:cs="Calibri"/>
              </w:rPr>
              <w:t>→</w:t>
            </w:r>
            <w:r w:rsidR="00B7525B">
              <w:t>Unidades</w:t>
            </w:r>
            <w:proofErr w:type="spellEnd"/>
            <w:r>
              <w:t>(id)</w:t>
            </w:r>
          </w:p>
        </w:tc>
      </w:tr>
      <w:tr w:rsidR="00356493" w14:paraId="623B454F" w14:textId="77777777" w:rsidTr="0055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A87A10" w14:textId="77777777" w:rsidR="00356493" w:rsidRDefault="00356493" w:rsidP="000B6E7A">
            <w:proofErr w:type="spellStart"/>
            <w:r>
              <w:t>categoria_id</w:t>
            </w:r>
            <w:proofErr w:type="spellEnd"/>
          </w:p>
        </w:tc>
        <w:tc>
          <w:tcPr>
            <w:tcW w:w="1934" w:type="dxa"/>
          </w:tcPr>
          <w:p w14:paraId="0A5FB638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8" w:type="dxa"/>
          </w:tcPr>
          <w:p w14:paraId="14DE464F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48" w:type="dxa"/>
          </w:tcPr>
          <w:p w14:paraId="2E3BEE83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a Categorías</w:t>
            </w:r>
          </w:p>
        </w:tc>
        <w:tc>
          <w:tcPr>
            <w:tcW w:w="1779" w:type="dxa"/>
          </w:tcPr>
          <w:p w14:paraId="4C39D8B4" w14:textId="15D46892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r w:rsidR="00B7525B">
              <w:rPr>
                <w:rFonts w:cs="Calibri"/>
              </w:rPr>
              <w:t>→</w:t>
            </w:r>
            <w:r>
              <w:t>Categorias</w:t>
            </w:r>
            <w:proofErr w:type="spellEnd"/>
            <w:r>
              <w:t>(id)</w:t>
            </w:r>
          </w:p>
        </w:tc>
      </w:tr>
    </w:tbl>
    <w:p w14:paraId="5E1F526F" w14:textId="77777777" w:rsidR="00CB12D1" w:rsidRPr="00356493" w:rsidRDefault="00000000">
      <w:pPr>
        <w:pStyle w:val="Ttulo3"/>
      </w:pPr>
      <w:proofErr w:type="spellStart"/>
      <w:r w:rsidRPr="00356493">
        <w:lastRenderedPageBreak/>
        <w:t>TipoDePeriodos</w:t>
      </w:r>
      <w:proofErr w:type="spellEnd"/>
    </w:p>
    <w:p w14:paraId="7F2EE31E" w14:textId="03FA37B0" w:rsidR="0092109A" w:rsidRPr="00356493" w:rsidRDefault="0092109A" w:rsidP="0092109A">
      <w:r w:rsidRPr="00356493">
        <w:t>Esta tabla almacena el nivel de granularidad temporal: Anual, Trimestral o Mensual.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56493" w14:paraId="67B95355" w14:textId="77777777" w:rsidTr="000B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5F31608" w14:textId="77777777" w:rsidR="00356493" w:rsidRDefault="00356493" w:rsidP="000B6E7A">
            <w:r>
              <w:t>Columna</w:t>
            </w:r>
          </w:p>
        </w:tc>
        <w:tc>
          <w:tcPr>
            <w:tcW w:w="1728" w:type="dxa"/>
          </w:tcPr>
          <w:p w14:paraId="49A10CEB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42796F4F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728" w:type="dxa"/>
          </w:tcPr>
          <w:p w14:paraId="47AFFEAB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28" w:type="dxa"/>
          </w:tcPr>
          <w:p w14:paraId="45C9BF36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 / FK</w:t>
            </w:r>
          </w:p>
        </w:tc>
      </w:tr>
      <w:tr w:rsidR="00356493" w14:paraId="36637F3F" w14:textId="77777777" w:rsidTr="000B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BEC01E" w14:textId="77777777" w:rsidR="00356493" w:rsidRDefault="00356493" w:rsidP="000B6E7A">
            <w:r>
              <w:t>id</w:t>
            </w:r>
          </w:p>
        </w:tc>
        <w:tc>
          <w:tcPr>
            <w:tcW w:w="1728" w:type="dxa"/>
          </w:tcPr>
          <w:p w14:paraId="6FDD0960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0DBD96D9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3D50B6C2" w14:textId="77777777" w:rsidR="00356493" w:rsidRPr="00C46DB2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DB2">
              <w:t>Identificador del tipo de periodo</w:t>
            </w:r>
          </w:p>
        </w:tc>
        <w:tc>
          <w:tcPr>
            <w:tcW w:w="1728" w:type="dxa"/>
          </w:tcPr>
          <w:p w14:paraId="5C800598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56493" w14:paraId="1C4476E6" w14:textId="77777777" w:rsidTr="000B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15645D" w14:textId="77777777" w:rsidR="00356493" w:rsidRDefault="00356493" w:rsidP="000B6E7A">
            <w:proofErr w:type="spellStart"/>
            <w:r>
              <w:t>descripcion</w:t>
            </w:r>
            <w:proofErr w:type="spellEnd"/>
          </w:p>
        </w:tc>
        <w:tc>
          <w:tcPr>
            <w:tcW w:w="1728" w:type="dxa"/>
          </w:tcPr>
          <w:p w14:paraId="29B7FA69" w14:textId="3AD8FD77" w:rsidR="00356493" w:rsidRDefault="0076736D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356493">
              <w:t>32)</w:t>
            </w:r>
          </w:p>
        </w:tc>
        <w:tc>
          <w:tcPr>
            <w:tcW w:w="1728" w:type="dxa"/>
          </w:tcPr>
          <w:p w14:paraId="120E5195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4A5C86E3" w14:textId="77777777" w:rsidR="00356493" w:rsidRPr="00C46DB2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DB2">
              <w:t>Descripción del tipo de periodo</w:t>
            </w:r>
          </w:p>
        </w:tc>
        <w:tc>
          <w:tcPr>
            <w:tcW w:w="1728" w:type="dxa"/>
          </w:tcPr>
          <w:p w14:paraId="5AAF906C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Único</w:t>
            </w:r>
          </w:p>
        </w:tc>
      </w:tr>
    </w:tbl>
    <w:p w14:paraId="0D6A816F" w14:textId="77777777" w:rsidR="00CB12D1" w:rsidRPr="00356493" w:rsidRDefault="00CB12D1"/>
    <w:p w14:paraId="49F43E7D" w14:textId="77777777" w:rsidR="00CB12D1" w:rsidRPr="00356493" w:rsidRDefault="00000000">
      <w:pPr>
        <w:pStyle w:val="Ttulo3"/>
      </w:pPr>
      <w:r w:rsidRPr="00356493">
        <w:t>Periodos</w:t>
      </w:r>
    </w:p>
    <w:p w14:paraId="368D590D" w14:textId="30071FC5" w:rsidR="0092109A" w:rsidRPr="00356493" w:rsidRDefault="00891608" w:rsidP="0092109A">
      <w:r w:rsidRPr="00356493">
        <w:t xml:space="preserve">En esta tabla se especifica </w:t>
      </w:r>
      <w:r w:rsidR="0092109A" w:rsidRPr="00356493">
        <w:t>cada ventana temporal concreta (enero–diciembre, trimestres 1–4, “Anual”), vinculada a su tipo.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09"/>
        <w:gridCol w:w="1402"/>
        <w:gridCol w:w="1180"/>
        <w:gridCol w:w="2216"/>
        <w:gridCol w:w="2349"/>
      </w:tblGrid>
      <w:tr w:rsidR="00356493" w14:paraId="1BFC61BB" w14:textId="77777777" w:rsidTr="000B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559073" w14:textId="77777777" w:rsidR="00356493" w:rsidRDefault="00356493" w:rsidP="000B6E7A">
            <w:r>
              <w:t>Columna</w:t>
            </w:r>
          </w:p>
        </w:tc>
        <w:tc>
          <w:tcPr>
            <w:tcW w:w="1728" w:type="dxa"/>
          </w:tcPr>
          <w:p w14:paraId="7C9371D4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3F82BAFE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728" w:type="dxa"/>
          </w:tcPr>
          <w:p w14:paraId="154C682F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28" w:type="dxa"/>
          </w:tcPr>
          <w:p w14:paraId="2F45989C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 / FK</w:t>
            </w:r>
          </w:p>
        </w:tc>
      </w:tr>
      <w:tr w:rsidR="00356493" w14:paraId="346B8471" w14:textId="77777777" w:rsidTr="000B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C3DFA3B" w14:textId="77777777" w:rsidR="00356493" w:rsidRDefault="00356493" w:rsidP="000B6E7A">
            <w:r>
              <w:t>id</w:t>
            </w:r>
          </w:p>
        </w:tc>
        <w:tc>
          <w:tcPr>
            <w:tcW w:w="1728" w:type="dxa"/>
          </w:tcPr>
          <w:p w14:paraId="30B58539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3EC4A2BD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18A40DFF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periodo</w:t>
            </w:r>
          </w:p>
        </w:tc>
        <w:tc>
          <w:tcPr>
            <w:tcW w:w="1728" w:type="dxa"/>
          </w:tcPr>
          <w:p w14:paraId="68B9A13D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56493" w:rsidRPr="00C46DB2" w14:paraId="19789EB6" w14:textId="77777777" w:rsidTr="000B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C4B061" w14:textId="77777777" w:rsidR="00356493" w:rsidRDefault="00356493" w:rsidP="000B6E7A">
            <w:proofErr w:type="spellStart"/>
            <w:r>
              <w:t>descripcion</w:t>
            </w:r>
            <w:proofErr w:type="spellEnd"/>
          </w:p>
        </w:tc>
        <w:tc>
          <w:tcPr>
            <w:tcW w:w="1728" w:type="dxa"/>
          </w:tcPr>
          <w:p w14:paraId="63AF3E18" w14:textId="7CE8934B" w:rsidR="00356493" w:rsidRDefault="0076736D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356493">
              <w:t>64)</w:t>
            </w:r>
          </w:p>
        </w:tc>
        <w:tc>
          <w:tcPr>
            <w:tcW w:w="1728" w:type="dxa"/>
          </w:tcPr>
          <w:p w14:paraId="54EE1C26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4DBABA31" w14:textId="77777777" w:rsidR="00356493" w:rsidRPr="00C46DB2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DB2">
              <w:t>Nombre del periodo (mes/trimestre/anual)</w:t>
            </w:r>
          </w:p>
        </w:tc>
        <w:tc>
          <w:tcPr>
            <w:tcW w:w="1728" w:type="dxa"/>
          </w:tcPr>
          <w:p w14:paraId="0F85C238" w14:textId="77777777" w:rsidR="00356493" w:rsidRPr="00C46DB2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493" w14:paraId="6B1F0051" w14:textId="77777777" w:rsidTr="000B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6D60B8" w14:textId="77777777" w:rsidR="00356493" w:rsidRDefault="00356493" w:rsidP="000B6E7A">
            <w:proofErr w:type="spellStart"/>
            <w:r>
              <w:t>tipo_periodo_id</w:t>
            </w:r>
            <w:proofErr w:type="spellEnd"/>
          </w:p>
        </w:tc>
        <w:tc>
          <w:tcPr>
            <w:tcW w:w="1728" w:type="dxa"/>
          </w:tcPr>
          <w:p w14:paraId="562439F3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46D00794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35BF8C9D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foránea a </w:t>
            </w:r>
            <w:proofErr w:type="spellStart"/>
            <w:r>
              <w:t>TipoDePeriodos</w:t>
            </w:r>
            <w:proofErr w:type="spellEnd"/>
          </w:p>
        </w:tc>
        <w:tc>
          <w:tcPr>
            <w:tcW w:w="1728" w:type="dxa"/>
          </w:tcPr>
          <w:p w14:paraId="10822054" w14:textId="2427AA18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r w:rsidR="008103EE">
              <w:rPr>
                <w:rFonts w:cs="Calibri"/>
              </w:rPr>
              <w:t>→</w:t>
            </w:r>
            <w:r>
              <w:t>TipoDePeriodos</w:t>
            </w:r>
            <w:proofErr w:type="spellEnd"/>
            <w:r>
              <w:t>(id)</w:t>
            </w:r>
          </w:p>
        </w:tc>
      </w:tr>
    </w:tbl>
    <w:p w14:paraId="75E9DC54" w14:textId="77777777" w:rsidR="00CB12D1" w:rsidRPr="00356493" w:rsidRDefault="00CB12D1"/>
    <w:p w14:paraId="27B67BAD" w14:textId="77777777" w:rsidR="00CB12D1" w:rsidRPr="00356493" w:rsidRDefault="00000000">
      <w:pPr>
        <w:pStyle w:val="Ttulo3"/>
      </w:pPr>
      <w:r w:rsidRPr="00356493">
        <w:t>Continentes</w:t>
      </w:r>
    </w:p>
    <w:p w14:paraId="2FE81A0D" w14:textId="6DF6AD94" w:rsidR="0092109A" w:rsidRPr="00356493" w:rsidRDefault="00891608" w:rsidP="0092109A">
      <w:r w:rsidRPr="00356493">
        <w:t>En esta se almacena el n</w:t>
      </w:r>
      <w:r w:rsidR="0092109A" w:rsidRPr="00356493">
        <w:t>ombre de las grandes regiones geográficas que agrupan países</w:t>
      </w:r>
      <w:r w:rsidRPr="00356493"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56493" w14:paraId="29DC6BEA" w14:textId="77777777" w:rsidTr="000B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D33A8F" w14:textId="77777777" w:rsidR="00356493" w:rsidRDefault="00356493" w:rsidP="000B6E7A">
            <w:r>
              <w:t>Columna</w:t>
            </w:r>
          </w:p>
        </w:tc>
        <w:tc>
          <w:tcPr>
            <w:tcW w:w="1728" w:type="dxa"/>
          </w:tcPr>
          <w:p w14:paraId="457A7A6B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06B743C6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728" w:type="dxa"/>
          </w:tcPr>
          <w:p w14:paraId="3FAFC1CB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28" w:type="dxa"/>
          </w:tcPr>
          <w:p w14:paraId="54AA71CB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 / FK</w:t>
            </w:r>
          </w:p>
        </w:tc>
      </w:tr>
      <w:tr w:rsidR="00356493" w14:paraId="3A372566" w14:textId="77777777" w:rsidTr="000B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24AA75" w14:textId="77777777" w:rsidR="00356493" w:rsidRDefault="00356493" w:rsidP="000B6E7A">
            <w:r>
              <w:t>id</w:t>
            </w:r>
          </w:p>
        </w:tc>
        <w:tc>
          <w:tcPr>
            <w:tcW w:w="1728" w:type="dxa"/>
          </w:tcPr>
          <w:p w14:paraId="01ABF1B2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3C63ED11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608A6FE1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continente</w:t>
            </w:r>
          </w:p>
        </w:tc>
        <w:tc>
          <w:tcPr>
            <w:tcW w:w="1728" w:type="dxa"/>
          </w:tcPr>
          <w:p w14:paraId="39F2FF41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56493" w14:paraId="6F33122C" w14:textId="77777777" w:rsidTr="000B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A28A26" w14:textId="77777777" w:rsidR="00356493" w:rsidRDefault="00356493" w:rsidP="000B6E7A">
            <w:r>
              <w:t>nombre</w:t>
            </w:r>
          </w:p>
        </w:tc>
        <w:tc>
          <w:tcPr>
            <w:tcW w:w="1728" w:type="dxa"/>
          </w:tcPr>
          <w:p w14:paraId="269ADAAD" w14:textId="55DEBDCB" w:rsidR="00356493" w:rsidRDefault="00B7525B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356493">
              <w:t>64)</w:t>
            </w:r>
          </w:p>
        </w:tc>
        <w:tc>
          <w:tcPr>
            <w:tcW w:w="1728" w:type="dxa"/>
          </w:tcPr>
          <w:p w14:paraId="1DC3F6E4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01E34CB8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continente</w:t>
            </w:r>
          </w:p>
        </w:tc>
        <w:tc>
          <w:tcPr>
            <w:tcW w:w="1728" w:type="dxa"/>
          </w:tcPr>
          <w:p w14:paraId="0802D1B0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Único</w:t>
            </w:r>
          </w:p>
        </w:tc>
      </w:tr>
    </w:tbl>
    <w:p w14:paraId="19E5B063" w14:textId="77777777" w:rsidR="00CB12D1" w:rsidRPr="00356493" w:rsidRDefault="00CB12D1"/>
    <w:p w14:paraId="1BAC838F" w14:textId="77777777" w:rsidR="00CB12D1" w:rsidRPr="00356493" w:rsidRDefault="00000000">
      <w:pPr>
        <w:pStyle w:val="Ttulo3"/>
      </w:pPr>
      <w:r w:rsidRPr="00356493">
        <w:t>Subcontinentes</w:t>
      </w:r>
    </w:p>
    <w:p w14:paraId="24D4D0F2" w14:textId="23F0A61B" w:rsidR="0092109A" w:rsidRPr="00356493" w:rsidRDefault="00891608" w:rsidP="0092109A">
      <w:r w:rsidRPr="00356493">
        <w:t>Almacena cada s</w:t>
      </w:r>
      <w:r w:rsidR="0092109A" w:rsidRPr="00356493">
        <w:t>ubdivisión intermedia de los continentes (Europa Occidental, Asia Meridional, etc.), relacionada con el continente padre.</w:t>
      </w:r>
    </w:p>
    <w:tbl>
      <w:tblPr>
        <w:tblStyle w:val="Tablaconcuadrcula4-nfasis1"/>
        <w:tblW w:w="0" w:type="auto"/>
        <w:tblInd w:w="113" w:type="dxa"/>
        <w:tblLook w:val="04A0" w:firstRow="1" w:lastRow="0" w:firstColumn="1" w:lastColumn="0" w:noHBand="0" w:noVBand="1"/>
      </w:tblPr>
      <w:tblGrid>
        <w:gridCol w:w="1708"/>
        <w:gridCol w:w="1675"/>
        <w:gridCol w:w="1638"/>
        <w:gridCol w:w="1709"/>
        <w:gridCol w:w="2013"/>
      </w:tblGrid>
      <w:tr w:rsidR="00356493" w14:paraId="1E93E73F" w14:textId="77777777" w:rsidTr="0035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564A58" w14:textId="77777777" w:rsidR="00356493" w:rsidRDefault="00356493" w:rsidP="000B6E7A">
            <w:r>
              <w:t>Columna</w:t>
            </w:r>
          </w:p>
        </w:tc>
        <w:tc>
          <w:tcPr>
            <w:tcW w:w="1728" w:type="dxa"/>
          </w:tcPr>
          <w:p w14:paraId="696EF027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5FFFEE5E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728" w:type="dxa"/>
          </w:tcPr>
          <w:p w14:paraId="7868830E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28" w:type="dxa"/>
          </w:tcPr>
          <w:p w14:paraId="5C78BA67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 / FK</w:t>
            </w:r>
          </w:p>
        </w:tc>
      </w:tr>
      <w:tr w:rsidR="00356493" w14:paraId="38AB2A8E" w14:textId="77777777" w:rsidTr="0035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B1B2FF5" w14:textId="77777777" w:rsidR="00356493" w:rsidRDefault="00356493" w:rsidP="000B6E7A">
            <w:r>
              <w:t>id</w:t>
            </w:r>
          </w:p>
        </w:tc>
        <w:tc>
          <w:tcPr>
            <w:tcW w:w="1728" w:type="dxa"/>
          </w:tcPr>
          <w:p w14:paraId="4D0B9C33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51743455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7208789E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subcontinente</w:t>
            </w:r>
          </w:p>
        </w:tc>
        <w:tc>
          <w:tcPr>
            <w:tcW w:w="1728" w:type="dxa"/>
          </w:tcPr>
          <w:p w14:paraId="4A083A23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56493" w14:paraId="0AE3901E" w14:textId="77777777" w:rsidTr="0035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8C5B43" w14:textId="77777777" w:rsidR="00356493" w:rsidRDefault="00356493" w:rsidP="000B6E7A">
            <w:r>
              <w:t>nombre</w:t>
            </w:r>
          </w:p>
        </w:tc>
        <w:tc>
          <w:tcPr>
            <w:tcW w:w="1728" w:type="dxa"/>
          </w:tcPr>
          <w:p w14:paraId="3895CC5E" w14:textId="69B7AE97" w:rsidR="00356493" w:rsidRDefault="0076736D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356493">
              <w:t>64)</w:t>
            </w:r>
          </w:p>
        </w:tc>
        <w:tc>
          <w:tcPr>
            <w:tcW w:w="1728" w:type="dxa"/>
          </w:tcPr>
          <w:p w14:paraId="65CE005F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2AF12EA1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subcontinente</w:t>
            </w:r>
          </w:p>
        </w:tc>
        <w:tc>
          <w:tcPr>
            <w:tcW w:w="1728" w:type="dxa"/>
          </w:tcPr>
          <w:p w14:paraId="0196A278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493" w14:paraId="7306B8B1" w14:textId="77777777" w:rsidTr="0035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1C7D0E" w14:textId="77777777" w:rsidR="00356493" w:rsidRDefault="00356493" w:rsidP="000B6E7A">
            <w:proofErr w:type="spellStart"/>
            <w:r>
              <w:t>continente_id</w:t>
            </w:r>
            <w:proofErr w:type="spellEnd"/>
          </w:p>
        </w:tc>
        <w:tc>
          <w:tcPr>
            <w:tcW w:w="1728" w:type="dxa"/>
          </w:tcPr>
          <w:p w14:paraId="7AF6633A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5949A832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79C67761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a Continentes</w:t>
            </w:r>
          </w:p>
        </w:tc>
        <w:tc>
          <w:tcPr>
            <w:tcW w:w="1728" w:type="dxa"/>
          </w:tcPr>
          <w:p w14:paraId="4DDEAFAF" w14:textId="508C6435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r w:rsidR="00B7525B">
              <w:rPr>
                <w:rFonts w:cs="Calibri"/>
              </w:rPr>
              <w:t>→</w:t>
            </w:r>
            <w:r>
              <w:t>Continentes</w:t>
            </w:r>
            <w:proofErr w:type="spellEnd"/>
            <w:r>
              <w:t>(id)</w:t>
            </w:r>
          </w:p>
        </w:tc>
      </w:tr>
    </w:tbl>
    <w:p w14:paraId="297AFD30" w14:textId="77777777" w:rsidR="00CB12D1" w:rsidRPr="00356493" w:rsidRDefault="00000000">
      <w:pPr>
        <w:pStyle w:val="Ttulo3"/>
      </w:pPr>
      <w:proofErr w:type="spellStart"/>
      <w:r w:rsidRPr="00356493">
        <w:lastRenderedPageBreak/>
        <w:t>Paises</w:t>
      </w:r>
      <w:proofErr w:type="spellEnd"/>
    </w:p>
    <w:p w14:paraId="7DD46D1B" w14:textId="156CBD46" w:rsidR="0092109A" w:rsidRPr="00356493" w:rsidRDefault="0092109A" w:rsidP="0092109A">
      <w:r w:rsidRPr="00356493">
        <w:t>En esta tabla se almacenan los países con su código ISO, nombre en español e inglés, y subcontinente de pertenencia.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15"/>
        <w:gridCol w:w="1567"/>
        <w:gridCol w:w="1456"/>
        <w:gridCol w:w="1697"/>
        <w:gridCol w:w="2321"/>
      </w:tblGrid>
      <w:tr w:rsidR="00356493" w14:paraId="50053040" w14:textId="77777777" w:rsidTr="000B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28F37C" w14:textId="77777777" w:rsidR="00356493" w:rsidRDefault="00356493" w:rsidP="000B6E7A">
            <w:r>
              <w:t>Columna</w:t>
            </w:r>
          </w:p>
        </w:tc>
        <w:tc>
          <w:tcPr>
            <w:tcW w:w="1728" w:type="dxa"/>
          </w:tcPr>
          <w:p w14:paraId="0E118F27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52AD79FF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728" w:type="dxa"/>
          </w:tcPr>
          <w:p w14:paraId="642E19A1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28" w:type="dxa"/>
          </w:tcPr>
          <w:p w14:paraId="579A2834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 / FK</w:t>
            </w:r>
          </w:p>
        </w:tc>
      </w:tr>
      <w:tr w:rsidR="00356493" w14:paraId="0AA29DC5" w14:textId="77777777" w:rsidTr="000B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18ED86" w14:textId="77777777" w:rsidR="00356493" w:rsidRDefault="00356493" w:rsidP="000B6E7A">
            <w:proofErr w:type="spellStart"/>
            <w:r>
              <w:t>codigo</w:t>
            </w:r>
            <w:proofErr w:type="spellEnd"/>
          </w:p>
        </w:tc>
        <w:tc>
          <w:tcPr>
            <w:tcW w:w="1728" w:type="dxa"/>
          </w:tcPr>
          <w:p w14:paraId="415D2B8F" w14:textId="224A894B" w:rsidR="00356493" w:rsidRDefault="0076736D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</w:t>
            </w:r>
            <w:r w:rsidR="00356493">
              <w:t>10)</w:t>
            </w:r>
          </w:p>
        </w:tc>
        <w:tc>
          <w:tcPr>
            <w:tcW w:w="1728" w:type="dxa"/>
          </w:tcPr>
          <w:p w14:paraId="2E5CECC9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3DF49AB6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ISO2 del país</w:t>
            </w:r>
          </w:p>
        </w:tc>
        <w:tc>
          <w:tcPr>
            <w:tcW w:w="1728" w:type="dxa"/>
          </w:tcPr>
          <w:p w14:paraId="6BDFFABA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56493" w14:paraId="2B60DB58" w14:textId="77777777" w:rsidTr="000B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8B4D22" w14:textId="77777777" w:rsidR="00356493" w:rsidRDefault="00356493" w:rsidP="000B6E7A">
            <w:r>
              <w:t>nombre</w:t>
            </w:r>
          </w:p>
        </w:tc>
        <w:tc>
          <w:tcPr>
            <w:tcW w:w="1728" w:type="dxa"/>
          </w:tcPr>
          <w:p w14:paraId="4A1ADE87" w14:textId="50506359" w:rsidR="00356493" w:rsidRDefault="0076736D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356493">
              <w:t>100)</w:t>
            </w:r>
          </w:p>
        </w:tc>
        <w:tc>
          <w:tcPr>
            <w:tcW w:w="1728" w:type="dxa"/>
          </w:tcPr>
          <w:p w14:paraId="03D7BE55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06AD7BD4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local del país</w:t>
            </w:r>
          </w:p>
        </w:tc>
        <w:tc>
          <w:tcPr>
            <w:tcW w:w="1728" w:type="dxa"/>
          </w:tcPr>
          <w:p w14:paraId="4874294A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493" w:rsidRPr="00C46DB2" w14:paraId="1A1F82E6" w14:textId="77777777" w:rsidTr="000B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CB822E" w14:textId="77777777" w:rsidR="00356493" w:rsidRDefault="00356493" w:rsidP="000B6E7A">
            <w:proofErr w:type="spellStart"/>
            <w:r>
              <w:t>nombre_en</w:t>
            </w:r>
            <w:proofErr w:type="spellEnd"/>
          </w:p>
        </w:tc>
        <w:tc>
          <w:tcPr>
            <w:tcW w:w="1728" w:type="dxa"/>
          </w:tcPr>
          <w:p w14:paraId="434DF5ED" w14:textId="72210F96" w:rsidR="00356493" w:rsidRDefault="0076736D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</w:t>
            </w:r>
            <w:r w:rsidR="00356493">
              <w:t>100)</w:t>
            </w:r>
          </w:p>
        </w:tc>
        <w:tc>
          <w:tcPr>
            <w:tcW w:w="1728" w:type="dxa"/>
          </w:tcPr>
          <w:p w14:paraId="20E06F6C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5D1F5268" w14:textId="77777777" w:rsidR="00356493" w:rsidRPr="00C46DB2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DB2">
              <w:t>Nombre en inglés del país</w:t>
            </w:r>
          </w:p>
        </w:tc>
        <w:tc>
          <w:tcPr>
            <w:tcW w:w="1728" w:type="dxa"/>
          </w:tcPr>
          <w:p w14:paraId="15A94743" w14:textId="77777777" w:rsidR="00356493" w:rsidRPr="00C46DB2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493" w14:paraId="7D3EE873" w14:textId="77777777" w:rsidTr="000B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ED75D0" w14:textId="77777777" w:rsidR="00356493" w:rsidRDefault="00356493" w:rsidP="000B6E7A">
            <w:proofErr w:type="spellStart"/>
            <w:r>
              <w:t>subcontinente_id</w:t>
            </w:r>
            <w:proofErr w:type="spellEnd"/>
          </w:p>
        </w:tc>
        <w:tc>
          <w:tcPr>
            <w:tcW w:w="1728" w:type="dxa"/>
          </w:tcPr>
          <w:p w14:paraId="41CD989C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07646FAB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331CA22D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a Subcontinentes</w:t>
            </w:r>
          </w:p>
        </w:tc>
        <w:tc>
          <w:tcPr>
            <w:tcW w:w="1728" w:type="dxa"/>
          </w:tcPr>
          <w:p w14:paraId="6C8674E2" w14:textId="37C90756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</w:t>
            </w:r>
            <w:r w:rsidR="00B7525B">
              <w:rPr>
                <w:rFonts w:cs="Calibri"/>
              </w:rPr>
              <w:t>→</w:t>
            </w:r>
            <w:r>
              <w:t>Subcontinentes</w:t>
            </w:r>
            <w:proofErr w:type="spellEnd"/>
            <w:r>
              <w:t>(id)</w:t>
            </w:r>
          </w:p>
        </w:tc>
      </w:tr>
    </w:tbl>
    <w:p w14:paraId="5320889B" w14:textId="77777777" w:rsidR="00CB12D1" w:rsidRPr="00356493" w:rsidRDefault="00CB12D1"/>
    <w:p w14:paraId="22258B23" w14:textId="77777777" w:rsidR="00CB12D1" w:rsidRPr="00356493" w:rsidRDefault="00000000">
      <w:pPr>
        <w:pStyle w:val="Ttulo3"/>
      </w:pPr>
      <w:r w:rsidRPr="00356493">
        <w:t>Hechos</w:t>
      </w:r>
    </w:p>
    <w:p w14:paraId="2B32423C" w14:textId="65FE4F9F" w:rsidR="00891608" w:rsidRPr="00356493" w:rsidRDefault="00891608" w:rsidP="00891608">
      <w:r w:rsidRPr="00356493">
        <w:t>Registra las mediciones de cada indicador. Cada fila vincula un país, un periodo y un indicador con su valor numérico observado.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81"/>
        <w:gridCol w:w="1934"/>
        <w:gridCol w:w="1590"/>
        <w:gridCol w:w="1681"/>
        <w:gridCol w:w="1970"/>
      </w:tblGrid>
      <w:tr w:rsidR="00356493" w14:paraId="73EE20CE" w14:textId="77777777" w:rsidTr="000B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48C542" w14:textId="77777777" w:rsidR="00356493" w:rsidRDefault="00356493" w:rsidP="000B6E7A">
            <w:r>
              <w:t>Columna</w:t>
            </w:r>
          </w:p>
        </w:tc>
        <w:tc>
          <w:tcPr>
            <w:tcW w:w="1728" w:type="dxa"/>
          </w:tcPr>
          <w:p w14:paraId="08C459E9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6FB9E674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728" w:type="dxa"/>
          </w:tcPr>
          <w:p w14:paraId="49CAF3CA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28" w:type="dxa"/>
          </w:tcPr>
          <w:p w14:paraId="09F76BC5" w14:textId="77777777" w:rsidR="00356493" w:rsidRDefault="00356493" w:rsidP="000B6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 / FK</w:t>
            </w:r>
          </w:p>
        </w:tc>
      </w:tr>
      <w:tr w:rsidR="00356493" w14:paraId="7A72DAA1" w14:textId="77777777" w:rsidTr="000B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16D808A" w14:textId="77777777" w:rsidR="00356493" w:rsidRDefault="00356493" w:rsidP="000B6E7A">
            <w:r>
              <w:t>id</w:t>
            </w:r>
          </w:p>
        </w:tc>
        <w:tc>
          <w:tcPr>
            <w:tcW w:w="1728" w:type="dxa"/>
          </w:tcPr>
          <w:p w14:paraId="30E8F1CB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AUTO_INCREMENT</w:t>
            </w:r>
          </w:p>
        </w:tc>
        <w:tc>
          <w:tcPr>
            <w:tcW w:w="1728" w:type="dxa"/>
          </w:tcPr>
          <w:p w14:paraId="7390D368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160B34BF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hecho</w:t>
            </w:r>
          </w:p>
        </w:tc>
        <w:tc>
          <w:tcPr>
            <w:tcW w:w="1728" w:type="dxa"/>
          </w:tcPr>
          <w:p w14:paraId="46F32F85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493" w14:paraId="57F28570" w14:textId="77777777" w:rsidTr="000B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3A401C" w14:textId="77777777" w:rsidR="00356493" w:rsidRDefault="00356493" w:rsidP="000B6E7A">
            <w:proofErr w:type="spellStart"/>
            <w:r>
              <w:t>anio</w:t>
            </w:r>
            <w:proofErr w:type="spellEnd"/>
          </w:p>
        </w:tc>
        <w:tc>
          <w:tcPr>
            <w:tcW w:w="1728" w:type="dxa"/>
          </w:tcPr>
          <w:p w14:paraId="0CBA4220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608771D5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4726D8A9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Año de la medición</w:t>
            </w:r>
          </w:p>
        </w:tc>
        <w:tc>
          <w:tcPr>
            <w:tcW w:w="1728" w:type="dxa"/>
          </w:tcPr>
          <w:p w14:paraId="3852B4E5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493" w14:paraId="7B816C41" w14:textId="77777777" w:rsidTr="000B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DF60823" w14:textId="77777777" w:rsidR="00356493" w:rsidRDefault="00356493" w:rsidP="000B6E7A">
            <w:r>
              <w:t>valor</w:t>
            </w:r>
          </w:p>
        </w:tc>
        <w:tc>
          <w:tcPr>
            <w:tcW w:w="1728" w:type="dxa"/>
          </w:tcPr>
          <w:p w14:paraId="32A2D027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28" w:type="dxa"/>
          </w:tcPr>
          <w:p w14:paraId="2B182CCE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28" w:type="dxa"/>
          </w:tcPr>
          <w:p w14:paraId="597B9CFF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medido del indicador</w:t>
            </w:r>
          </w:p>
        </w:tc>
        <w:tc>
          <w:tcPr>
            <w:tcW w:w="1728" w:type="dxa"/>
          </w:tcPr>
          <w:p w14:paraId="7642CB62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493" w14:paraId="14C9CF64" w14:textId="77777777" w:rsidTr="000B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22EAFB" w14:textId="77777777" w:rsidR="00356493" w:rsidRDefault="00356493" w:rsidP="000B6E7A">
            <w:proofErr w:type="spellStart"/>
            <w:r>
              <w:t>pais_id</w:t>
            </w:r>
            <w:proofErr w:type="spellEnd"/>
          </w:p>
        </w:tc>
        <w:tc>
          <w:tcPr>
            <w:tcW w:w="1728" w:type="dxa"/>
          </w:tcPr>
          <w:p w14:paraId="699D7247" w14:textId="2F5B818A" w:rsidR="00356493" w:rsidRDefault="0076736D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356493">
              <w:t>10)</w:t>
            </w:r>
          </w:p>
        </w:tc>
        <w:tc>
          <w:tcPr>
            <w:tcW w:w="1728" w:type="dxa"/>
          </w:tcPr>
          <w:p w14:paraId="5835F87D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298AC66D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foránea a </w:t>
            </w:r>
            <w:proofErr w:type="spellStart"/>
            <w:r>
              <w:t>Paises</w:t>
            </w:r>
            <w:proofErr w:type="spellEnd"/>
          </w:p>
        </w:tc>
        <w:tc>
          <w:tcPr>
            <w:tcW w:w="1728" w:type="dxa"/>
          </w:tcPr>
          <w:p w14:paraId="4BEB1678" w14:textId="63A8D3CE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</w:t>
            </w:r>
            <w:r w:rsidR="00B7525B">
              <w:rPr>
                <w:rFonts w:cs="Calibri"/>
              </w:rPr>
              <w:t>→</w:t>
            </w:r>
            <w:r>
              <w:t>Paises</w:t>
            </w:r>
            <w:proofErr w:type="spellEnd"/>
            <w:r>
              <w:t>(</w:t>
            </w:r>
            <w:proofErr w:type="spellStart"/>
            <w:r>
              <w:t>codigo</w:t>
            </w:r>
            <w:proofErr w:type="spellEnd"/>
            <w:r>
              <w:t>)</w:t>
            </w:r>
          </w:p>
        </w:tc>
      </w:tr>
      <w:tr w:rsidR="00356493" w14:paraId="059D55C0" w14:textId="77777777" w:rsidTr="000B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25E1FB" w14:textId="77777777" w:rsidR="00356493" w:rsidRDefault="00356493" w:rsidP="000B6E7A">
            <w:proofErr w:type="spellStart"/>
            <w:r>
              <w:t>periodo_id</w:t>
            </w:r>
            <w:proofErr w:type="spellEnd"/>
          </w:p>
        </w:tc>
        <w:tc>
          <w:tcPr>
            <w:tcW w:w="1728" w:type="dxa"/>
          </w:tcPr>
          <w:p w14:paraId="515B2BEE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31B129D2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749E2764" w14:textId="77777777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a Periodos</w:t>
            </w:r>
          </w:p>
        </w:tc>
        <w:tc>
          <w:tcPr>
            <w:tcW w:w="1728" w:type="dxa"/>
          </w:tcPr>
          <w:p w14:paraId="725A19D1" w14:textId="1CC3D2CC" w:rsidR="00356493" w:rsidRDefault="00356493" w:rsidP="000B6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 </w:t>
            </w:r>
            <w:r w:rsidR="00B7525B">
              <w:rPr>
                <w:rFonts w:cs="Calibri"/>
              </w:rPr>
              <w:t>→</w:t>
            </w:r>
            <w:r>
              <w:t>Periodos(id)</w:t>
            </w:r>
          </w:p>
        </w:tc>
      </w:tr>
      <w:tr w:rsidR="00356493" w14:paraId="4052A9F2" w14:textId="77777777" w:rsidTr="000B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FEF4CBC" w14:textId="77777777" w:rsidR="00356493" w:rsidRDefault="00356493" w:rsidP="000B6E7A">
            <w:proofErr w:type="spellStart"/>
            <w:r>
              <w:t>indicador_id</w:t>
            </w:r>
            <w:proofErr w:type="spellEnd"/>
          </w:p>
        </w:tc>
        <w:tc>
          <w:tcPr>
            <w:tcW w:w="1728" w:type="dxa"/>
          </w:tcPr>
          <w:p w14:paraId="1A5FCC06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8" w:type="dxa"/>
          </w:tcPr>
          <w:p w14:paraId="6822C23E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1882A9FB" w14:textId="77777777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a Indicadores</w:t>
            </w:r>
          </w:p>
        </w:tc>
        <w:tc>
          <w:tcPr>
            <w:tcW w:w="1728" w:type="dxa"/>
          </w:tcPr>
          <w:p w14:paraId="67BFB369" w14:textId="3C6E0DA5" w:rsidR="00356493" w:rsidRDefault="00356493" w:rsidP="000B6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</w:t>
            </w:r>
            <w:r w:rsidR="00B7525B">
              <w:rPr>
                <w:rFonts w:cs="Calibri"/>
              </w:rPr>
              <w:t>→</w:t>
            </w:r>
            <w:r>
              <w:t>Indicadores</w:t>
            </w:r>
            <w:proofErr w:type="spellEnd"/>
            <w:r>
              <w:t>(id)</w:t>
            </w:r>
          </w:p>
        </w:tc>
      </w:tr>
    </w:tbl>
    <w:p w14:paraId="3A38E354" w14:textId="77777777" w:rsidR="00CB12D1" w:rsidRDefault="00CB12D1"/>
    <w:sectPr w:rsidR="00CB12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61F25" w14:textId="77777777" w:rsidR="004E557A" w:rsidRPr="00356493" w:rsidRDefault="004E557A" w:rsidP="0092109A">
      <w:pPr>
        <w:spacing w:after="0" w:line="240" w:lineRule="auto"/>
      </w:pPr>
      <w:r w:rsidRPr="00356493">
        <w:separator/>
      </w:r>
    </w:p>
  </w:endnote>
  <w:endnote w:type="continuationSeparator" w:id="0">
    <w:p w14:paraId="1249D7BB" w14:textId="77777777" w:rsidR="004E557A" w:rsidRPr="00356493" w:rsidRDefault="004E557A" w:rsidP="0092109A">
      <w:pPr>
        <w:spacing w:after="0" w:line="240" w:lineRule="auto"/>
      </w:pPr>
      <w:r w:rsidRPr="003564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D603B" w14:textId="77777777" w:rsidR="004E557A" w:rsidRPr="00356493" w:rsidRDefault="004E557A" w:rsidP="0092109A">
      <w:pPr>
        <w:spacing w:after="0" w:line="240" w:lineRule="auto"/>
      </w:pPr>
      <w:r w:rsidRPr="00356493">
        <w:separator/>
      </w:r>
    </w:p>
  </w:footnote>
  <w:footnote w:type="continuationSeparator" w:id="0">
    <w:p w14:paraId="1B29D3B3" w14:textId="77777777" w:rsidR="004E557A" w:rsidRPr="00356493" w:rsidRDefault="004E557A" w:rsidP="0092109A">
      <w:pPr>
        <w:spacing w:after="0" w:line="240" w:lineRule="auto"/>
      </w:pPr>
      <w:r w:rsidRPr="0035649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46291">
    <w:abstractNumId w:val="8"/>
  </w:num>
  <w:num w:numId="2" w16cid:durableId="122385775">
    <w:abstractNumId w:val="6"/>
  </w:num>
  <w:num w:numId="3" w16cid:durableId="155145545">
    <w:abstractNumId w:val="5"/>
  </w:num>
  <w:num w:numId="4" w16cid:durableId="1072973363">
    <w:abstractNumId w:val="4"/>
  </w:num>
  <w:num w:numId="5" w16cid:durableId="466319704">
    <w:abstractNumId w:val="7"/>
  </w:num>
  <w:num w:numId="6" w16cid:durableId="169102991">
    <w:abstractNumId w:val="3"/>
  </w:num>
  <w:num w:numId="7" w16cid:durableId="546768973">
    <w:abstractNumId w:val="2"/>
  </w:num>
  <w:num w:numId="8" w16cid:durableId="1652178723">
    <w:abstractNumId w:val="1"/>
  </w:num>
  <w:num w:numId="9" w16cid:durableId="17334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0B1"/>
    <w:rsid w:val="0015074B"/>
    <w:rsid w:val="0029639D"/>
    <w:rsid w:val="00326F90"/>
    <w:rsid w:val="00356493"/>
    <w:rsid w:val="004E557A"/>
    <w:rsid w:val="005508C1"/>
    <w:rsid w:val="00672D17"/>
    <w:rsid w:val="006E5859"/>
    <w:rsid w:val="0076736D"/>
    <w:rsid w:val="008103EE"/>
    <w:rsid w:val="00891608"/>
    <w:rsid w:val="0092109A"/>
    <w:rsid w:val="00AA1D8D"/>
    <w:rsid w:val="00AE0F06"/>
    <w:rsid w:val="00B47730"/>
    <w:rsid w:val="00B7525B"/>
    <w:rsid w:val="00C23919"/>
    <w:rsid w:val="00CB0664"/>
    <w:rsid w:val="00CB12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361AE5"/>
  <w14:defaultImageDpi w14:val="300"/>
  <w15:docId w15:val="{A7D808AD-8D57-4BF4-92C8-3BCD667B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09A"/>
    <w:rPr>
      <w:rFonts w:ascii="Calibri" w:hAnsi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clara">
    <w:name w:val="Grid Table Light"/>
    <w:basedOn w:val="Tablanormal"/>
    <w:uiPriority w:val="99"/>
    <w:rsid w:val="00C23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1">
    <w:name w:val="Grid Table 4 Accent 1"/>
    <w:basedOn w:val="Tablanormal"/>
    <w:uiPriority w:val="49"/>
    <w:rsid w:val="00C239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Calle Olivier</cp:lastModifiedBy>
  <cp:revision>6</cp:revision>
  <dcterms:created xsi:type="dcterms:W3CDTF">2013-12-23T23:15:00Z</dcterms:created>
  <dcterms:modified xsi:type="dcterms:W3CDTF">2025-07-16T17:10:00Z</dcterms:modified>
  <cp:category/>
</cp:coreProperties>
</file>