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2F2F2" w:themeColor="background1" w:themeShade="F2"/>
  <w:body>
    <w:tbl>
      <w:tblPr>
        <w:tblStyle w:val="TableGrid"/>
        <w:tblW w:w="5000" w:type="pct"/>
        <w:jc w:val="center"/>
        <w:shd w:val="solid" w:color="000000" w:themeColor="text1" w:fill="000000" w:themeFill="text1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2"/>
      </w:tblGrid>
      <w:tr w:rsidR="00775CCF" w14:paraId="60A693DC" w14:textId="77777777" w:rsidTr="003578F8">
        <w:trPr>
          <w:trHeight w:val="567"/>
          <w:jc w:val="center"/>
        </w:trPr>
        <w:tc>
          <w:tcPr>
            <w:tcW w:w="5000" w:type="pct"/>
            <w:shd w:val="solid" w:color="000000" w:themeColor="text1" w:fill="000000" w:themeFill="text1"/>
            <w:vAlign w:val="bottom"/>
          </w:tcPr>
          <w:tbl>
            <w:tblPr>
              <w:tblStyle w:val="TableGrid"/>
              <w:tblW w:w="7938" w:type="dxa"/>
              <w:jc w:val="center"/>
              <w:shd w:val="clear" w:color="auto" w:fill="FFFFFF" w:themeFill="background1"/>
              <w:tblLayout w:type="fixed"/>
              <w:tblCellMar>
                <w:top w:w="227" w:type="dxa"/>
                <w:left w:w="0" w:type="dxa"/>
                <w:bottom w:w="227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69"/>
              <w:gridCol w:w="3969"/>
            </w:tblGrid>
            <w:tr w:rsidR="00D95077" w14:paraId="25862262" w14:textId="77777777" w:rsidTr="008770D9">
              <w:trPr>
                <w:trHeight w:val="567"/>
                <w:jc w:val="center"/>
              </w:trPr>
              <w:tc>
                <w:tcPr>
                  <w:tcW w:w="3969" w:type="dxa"/>
                  <w:shd w:val="clear" w:color="auto" w:fill="000000" w:themeFill="text1"/>
                  <w:vAlign w:val="center"/>
                </w:tcPr>
                <w:p w14:paraId="72404455" w14:textId="77777777" w:rsidR="00D95077" w:rsidRPr="008246FC" w:rsidRDefault="00D95077" w:rsidP="00D95077">
                  <w:r w:rsidRPr="008246FC">
                    <w:rPr>
                      <w:noProof/>
                      <w:lang w:val="es-MX" w:eastAsia="es-MX"/>
                    </w:rPr>
                    <w:drawing>
                      <wp:inline distT="0" distB="0" distL="0" distR="0" wp14:anchorId="6EB2D589" wp14:editId="5DB6EAC5">
                        <wp:extent cx="1440000" cy="270000"/>
                        <wp:effectExtent l="0" t="0" r="8255" b="0"/>
                        <wp:docPr id="1" name="Picture 1" descr="Deloitte log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Deloitte logo white.png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0000" cy="270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969" w:type="dxa"/>
                  <w:shd w:val="clear" w:color="auto" w:fill="000000" w:themeFill="text1"/>
                  <w:vAlign w:val="center"/>
                </w:tcPr>
                <w:p w14:paraId="268A5FB3" w14:textId="77777777" w:rsidR="00D95077" w:rsidRPr="008246FC" w:rsidRDefault="00D95077" w:rsidP="00D95077">
                  <w:pPr>
                    <w:jc w:val="right"/>
                  </w:pPr>
                </w:p>
              </w:tc>
            </w:tr>
          </w:tbl>
          <w:p w14:paraId="25E1C09A" w14:textId="77777777" w:rsidR="00775CCF" w:rsidRPr="00E72B86" w:rsidRDefault="00775CCF" w:rsidP="008D0A8A">
            <w:pPr>
              <w:rPr>
                <w:sz w:val="4"/>
                <w:szCs w:val="4"/>
              </w:rPr>
            </w:pPr>
          </w:p>
        </w:tc>
      </w:tr>
    </w:tbl>
    <w:p w14:paraId="7183366F" w14:textId="77777777" w:rsidR="00B5507E" w:rsidRPr="00B5507E" w:rsidRDefault="00B5507E" w:rsidP="00B5507E">
      <w:pPr>
        <w:rPr>
          <w:sz w:val="4"/>
          <w:szCs w:val="4"/>
        </w:rPr>
      </w:pPr>
    </w:p>
    <w:tbl>
      <w:tblPr>
        <w:tblStyle w:val="TableGrid"/>
        <w:tblW w:w="8176" w:type="dxa"/>
        <w:jc w:val="center"/>
        <w:shd w:val="clear" w:color="auto" w:fill="F2F2F2" w:themeFill="background1" w:themeFillShade="F2"/>
        <w:tblLayout w:type="fixed"/>
        <w:tblCellMar>
          <w:top w:w="113" w:type="dxa"/>
          <w:left w:w="113" w:type="dxa"/>
          <w:bottom w:w="113" w:type="dxa"/>
          <w:right w:w="113" w:type="dxa"/>
        </w:tblCellMar>
        <w:tblLook w:val="04A0" w:firstRow="1" w:lastRow="0" w:firstColumn="1" w:lastColumn="0" w:noHBand="0" w:noVBand="1"/>
      </w:tblPr>
      <w:tblGrid>
        <w:gridCol w:w="8176"/>
      </w:tblGrid>
      <w:tr w:rsidR="00B5507E" w:rsidRPr="00B877BC" w14:paraId="7AF87058" w14:textId="77777777" w:rsidTr="006F61D6">
        <w:trPr>
          <w:jc w:val="center"/>
        </w:trPr>
        <w:tc>
          <w:tcPr>
            <w:tcW w:w="8176" w:type="dxa"/>
            <w:shd w:val="clear" w:color="auto" w:fill="F2F2F2" w:themeFill="background1" w:themeFillShade="F2"/>
          </w:tcPr>
          <w:tbl>
            <w:tblPr>
              <w:tblStyle w:val="TableGrid"/>
              <w:tblW w:w="7938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938"/>
            </w:tblGrid>
            <w:tr w:rsidR="00B5507E" w:rsidRPr="00B877BC" w14:paraId="24BA4272" w14:textId="77777777" w:rsidTr="0031548E">
              <w:trPr>
                <w:jc w:val="center"/>
              </w:trPr>
              <w:tc>
                <w:tcPr>
                  <w:tcW w:w="7938" w:type="dxa"/>
                  <w:shd w:val="clear" w:color="auto" w:fill="F2F2F2" w:themeFill="background1" w:themeFillShade="F2"/>
                </w:tcPr>
                <w:p w14:paraId="51CC4685" w14:textId="1CBC725B" w:rsidR="00B877BC" w:rsidRPr="00F66606" w:rsidRDefault="00D814BA" w:rsidP="00D814BA">
                  <w:pPr>
                    <w:pStyle w:val="Statustext"/>
                    <w:spacing w:before="240" w:after="240"/>
                    <w:rPr>
                      <w:sz w:val="18"/>
                      <w:szCs w:val="18"/>
                      <w:lang w:val="es-MX"/>
                    </w:rPr>
                  </w:pPr>
                  <w:r>
                    <w:rPr>
                      <w:sz w:val="18"/>
                      <w:szCs w:val="18"/>
                      <w:lang w:val="es-MX"/>
                    </w:rPr>
                    <w:t>Deloitte Argentina</w:t>
                  </w:r>
                  <w:r w:rsidR="00D436DC">
                    <w:rPr>
                      <w:sz w:val="18"/>
                      <w:szCs w:val="18"/>
                      <w:lang w:val="es-MX"/>
                    </w:rPr>
                    <w:t xml:space="preserve"> </w:t>
                  </w:r>
                  <w:r w:rsidR="00010AE6" w:rsidRPr="00F66606">
                    <w:rPr>
                      <w:sz w:val="18"/>
                      <w:szCs w:val="18"/>
                      <w:lang w:val="es-MX"/>
                    </w:rPr>
                    <w:t>|</w:t>
                  </w:r>
                  <w:r w:rsidR="001E3251">
                    <w:rPr>
                      <w:sz w:val="18"/>
                      <w:szCs w:val="18"/>
                      <w:lang w:val="es-MX"/>
                    </w:rPr>
                    <w:t xml:space="preserve"> </w:t>
                  </w:r>
                  <w:r w:rsidR="00E76833">
                    <w:rPr>
                      <w:sz w:val="18"/>
                      <w:szCs w:val="18"/>
                      <w:lang w:val="es-MX"/>
                    </w:rPr>
                    <w:t xml:space="preserve">Impuestos </w:t>
                  </w:r>
                  <w:r w:rsidR="00E76833" w:rsidRPr="00F66606">
                    <w:rPr>
                      <w:sz w:val="18"/>
                      <w:szCs w:val="18"/>
                      <w:lang w:val="es-MX"/>
                    </w:rPr>
                    <w:t>|</w:t>
                  </w:r>
                  <w:r w:rsidR="00E76833">
                    <w:rPr>
                      <w:sz w:val="18"/>
                      <w:szCs w:val="18"/>
                      <w:lang w:val="es-MX"/>
                    </w:rPr>
                    <w:t xml:space="preserve"> </w:t>
                  </w:r>
                  <w:proofErr w:type="gramStart"/>
                  <w:r w:rsidR="00E76833">
                    <w:rPr>
                      <w:sz w:val="18"/>
                      <w:szCs w:val="18"/>
                      <w:lang w:val="es-MX"/>
                    </w:rPr>
                    <w:t>Marzo</w:t>
                  </w:r>
                  <w:proofErr w:type="gramEnd"/>
                  <w:r w:rsidR="00E76833">
                    <w:rPr>
                      <w:sz w:val="18"/>
                      <w:szCs w:val="18"/>
                      <w:lang w:val="es-MX"/>
                    </w:rPr>
                    <w:t xml:space="preserve"> 2024</w:t>
                  </w:r>
                </w:p>
              </w:tc>
            </w:tr>
          </w:tbl>
          <w:p w14:paraId="1893D8FF" w14:textId="77777777" w:rsidR="00B5507E" w:rsidRPr="00F66606" w:rsidRDefault="00B5507E" w:rsidP="00E938E8">
            <w:pPr>
              <w:rPr>
                <w:lang w:val="es-MX"/>
              </w:rPr>
            </w:pPr>
          </w:p>
        </w:tc>
      </w:tr>
      <w:tr w:rsidR="00B5507E" w:rsidRPr="003E79E7" w14:paraId="6DFFEE10" w14:textId="77777777" w:rsidTr="006F61D6">
        <w:trPr>
          <w:jc w:val="center"/>
        </w:trPr>
        <w:tc>
          <w:tcPr>
            <w:tcW w:w="8176" w:type="dxa"/>
            <w:shd w:val="clear" w:color="auto" w:fill="F2F2F2" w:themeFill="background1" w:themeFillShade="F2"/>
          </w:tcPr>
          <w:tbl>
            <w:tblPr>
              <w:tblStyle w:val="TableGrid"/>
              <w:tblW w:w="7938" w:type="dxa"/>
              <w:jc w:val="center"/>
              <w:shd w:val="clear" w:color="auto" w:fill="FFFFFF" w:themeFill="background1"/>
              <w:tblLayout w:type="fixed"/>
              <w:tblCellMar>
                <w:top w:w="454" w:type="dxa"/>
                <w:left w:w="454" w:type="dxa"/>
                <w:bottom w:w="454" w:type="dxa"/>
                <w:right w:w="454" w:type="dxa"/>
              </w:tblCellMar>
              <w:tblLook w:val="04A0" w:firstRow="1" w:lastRow="0" w:firstColumn="1" w:lastColumn="0" w:noHBand="0" w:noVBand="1"/>
            </w:tblPr>
            <w:tblGrid>
              <w:gridCol w:w="7938"/>
            </w:tblGrid>
            <w:tr w:rsidR="00CB0DC1" w14:paraId="602E95DE" w14:textId="77777777" w:rsidTr="00D3635F">
              <w:trPr>
                <w:trHeight w:val="318"/>
                <w:jc w:val="center"/>
              </w:trPr>
              <w:tc>
                <w:tcPr>
                  <w:tcW w:w="7938" w:type="dxa"/>
                  <w:tcBorders>
                    <w:bottom w:val="single" w:sz="12" w:space="0" w:color="F2F2F2"/>
                  </w:tcBorders>
                  <w:shd w:val="clear" w:color="auto" w:fill="000000" w:themeFill="text1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FAEBA3" w14:textId="1D94AFB7" w:rsidR="00CB0DC1" w:rsidRPr="007939D0" w:rsidRDefault="00C50C17" w:rsidP="00B877BC">
                  <w:pPr>
                    <w:spacing w:before="240" w:after="240"/>
                    <w:jc w:val="center"/>
                  </w:pPr>
                  <w:r w:rsidRPr="00C50C17"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6C25CED4" wp14:editId="15CB83A8">
                            <wp:extent cx="1231900" cy="1231900"/>
                            <wp:effectExtent l="0" t="0" r="6350" b="6350"/>
                            <wp:docPr id="3" name="Graphic 4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231900" cy="1231900"/>
                                      <a:chOff x="0" y="0"/>
                                      <a:chExt cx="362309" cy="361971"/>
                                    </a:xfrm>
                                    <a:solidFill>
                                      <a:schemeClr val="accent1"/>
                                    </a:solidFill>
                                  </wpg:grpSpPr>
                                  <wps:wsp>
                                    <wps:cNvPr id="4" name="Graphic 4"/>
                                    <wps:cNvSpPr/>
                                    <wps:spPr>
                                      <a:xfrm>
                                        <a:off x="0" y="0"/>
                                        <a:ext cx="362309" cy="361971"/>
                                      </a:xfrm>
                                      <a:custGeom>
                                        <a:avLst/>
                                        <a:gdLst>
                                          <a:gd name="connsiteX0" fmla="*/ 181474 w 362309"/>
                                          <a:gd name="connsiteY0" fmla="*/ 0 h 361971"/>
                                          <a:gd name="connsiteX1" fmla="*/ 0 w 362309"/>
                                          <a:gd name="connsiteY1" fmla="*/ 180667 h 361971"/>
                                          <a:gd name="connsiteX2" fmla="*/ 180835 w 362309"/>
                                          <a:gd name="connsiteY2" fmla="*/ 361972 h 361971"/>
                                          <a:gd name="connsiteX3" fmla="*/ 362309 w 362309"/>
                                          <a:gd name="connsiteY3" fmla="*/ 181305 h 361971"/>
                                          <a:gd name="connsiteX4" fmla="*/ 362309 w 362309"/>
                                          <a:gd name="connsiteY4" fmla="*/ 181305 h 361971"/>
                                          <a:gd name="connsiteX5" fmla="*/ 181474 w 362309"/>
                                          <a:gd name="connsiteY5" fmla="*/ 0 h 361971"/>
                                          <a:gd name="connsiteX6" fmla="*/ 181474 w 362309"/>
                                          <a:gd name="connsiteY6" fmla="*/ 0 h 361971"/>
                                          <a:gd name="connsiteX7" fmla="*/ 181474 w 362309"/>
                                          <a:gd name="connsiteY7" fmla="*/ 348565 h 361971"/>
                                          <a:gd name="connsiteX8" fmla="*/ 12780 w 362309"/>
                                          <a:gd name="connsiteY8" fmla="*/ 180667 h 361971"/>
                                          <a:gd name="connsiteX9" fmla="*/ 180835 w 362309"/>
                                          <a:gd name="connsiteY9" fmla="*/ 12129 h 361971"/>
                                          <a:gd name="connsiteX10" fmla="*/ 349529 w 362309"/>
                                          <a:gd name="connsiteY10" fmla="*/ 180028 h 361971"/>
                                          <a:gd name="connsiteX11" fmla="*/ 349529 w 362309"/>
                                          <a:gd name="connsiteY11" fmla="*/ 180028 h 361971"/>
                                          <a:gd name="connsiteX12" fmla="*/ 181474 w 362309"/>
                                          <a:gd name="connsiteY12" fmla="*/ 348565 h 361971"/>
                                        </a:gdLst>
                                        <a:ahLst/>
                                        <a:cxnLst>
                                          <a:cxn ang="0">
                                            <a:pos x="connsiteX0" y="connsiteY0"/>
                                          </a:cxn>
                                          <a:cxn ang="0">
                                            <a:pos x="connsiteX1" y="connsiteY1"/>
                                          </a:cxn>
                                          <a:cxn ang="0">
                                            <a:pos x="connsiteX2" y="connsiteY2"/>
                                          </a:cxn>
                                          <a:cxn ang="0">
                                            <a:pos x="connsiteX3" y="connsiteY3"/>
                                          </a:cxn>
                                          <a:cxn ang="0">
                                            <a:pos x="connsiteX4" y="connsiteY4"/>
                                          </a:cxn>
                                          <a:cxn ang="0">
                                            <a:pos x="connsiteX5" y="connsiteY5"/>
                                          </a:cxn>
                                          <a:cxn ang="0">
                                            <a:pos x="connsiteX6" y="connsiteY6"/>
                                          </a:cxn>
                                          <a:cxn ang="0">
                                            <a:pos x="connsiteX7" y="connsiteY7"/>
                                          </a:cxn>
                                          <a:cxn ang="0">
                                            <a:pos x="connsiteX8" y="connsiteY8"/>
                                          </a:cxn>
                                          <a:cxn ang="0">
                                            <a:pos x="connsiteX9" y="connsiteY9"/>
                                          </a:cxn>
                                          <a:cxn ang="0">
                                            <a:pos x="connsiteX10" y="connsiteY10"/>
                                          </a:cxn>
                                          <a:cxn ang="0">
                                            <a:pos x="connsiteX11" y="connsiteY11"/>
                                          </a:cxn>
                                          <a:cxn ang="0">
                                            <a:pos x="connsiteX12" y="connsiteY12"/>
                                          </a:cxn>
                                        </a:cxnLst>
                                        <a:rect l="l" t="t" r="r" b="b"/>
                                        <a:pathLst>
                                          <a:path w="362309" h="361971">
                                            <a:moveTo>
                                              <a:pt x="181474" y="0"/>
                                            </a:moveTo>
                                            <a:cubicBezTo>
                                              <a:pt x="81152" y="0"/>
                                              <a:pt x="0" y="81077"/>
                                              <a:pt x="0" y="180667"/>
                                            </a:cubicBezTo>
                                            <a:cubicBezTo>
                                              <a:pt x="0" y="280895"/>
                                              <a:pt x="81152" y="361972"/>
                                              <a:pt x="180835" y="361972"/>
                                            </a:cubicBezTo>
                                            <a:cubicBezTo>
                                              <a:pt x="281157" y="361972"/>
                                              <a:pt x="362309" y="280895"/>
                                              <a:pt x="362309" y="181305"/>
                                            </a:cubicBezTo>
                                            <a:cubicBezTo>
                                              <a:pt x="362309" y="181305"/>
                                              <a:pt x="362309" y="181305"/>
                                              <a:pt x="362309" y="181305"/>
                                            </a:cubicBezTo>
                                            <a:cubicBezTo>
                                              <a:pt x="362309" y="80438"/>
                                              <a:pt x="281157" y="0"/>
                                              <a:pt x="181474" y="0"/>
                                            </a:cubicBezTo>
                                            <a:lnTo>
                                              <a:pt x="181474" y="0"/>
                                            </a:lnTo>
                                            <a:close/>
                                            <a:moveTo>
                                              <a:pt x="181474" y="348565"/>
                                            </a:moveTo>
                                            <a:cubicBezTo>
                                              <a:pt x="88181" y="348565"/>
                                              <a:pt x="12780" y="273234"/>
                                              <a:pt x="12780" y="180667"/>
                                            </a:cubicBezTo>
                                            <a:cubicBezTo>
                                              <a:pt x="12780" y="87461"/>
                                              <a:pt x="88181" y="12129"/>
                                              <a:pt x="180835" y="12129"/>
                                            </a:cubicBezTo>
                                            <a:cubicBezTo>
                                              <a:pt x="274128" y="12129"/>
                                              <a:pt x="349529" y="87461"/>
                                              <a:pt x="349529" y="180028"/>
                                            </a:cubicBezTo>
                                            <a:cubicBezTo>
                                              <a:pt x="349529" y="180028"/>
                                              <a:pt x="349529" y="180028"/>
                                              <a:pt x="349529" y="180028"/>
                                            </a:cubicBezTo>
                                            <a:cubicBezTo>
                                              <a:pt x="349529" y="273234"/>
                                              <a:pt x="274128" y="348565"/>
                                              <a:pt x="181474" y="348565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6390" cap="flat">
                                        <a:noFill/>
                                        <a:prstDash val="solid"/>
                                        <a:miter/>
                                      </a:ln>
                                    </wps:spPr>
                                    <wps:bodyPr rtlCol="0" anchor="ctr"/>
                                  </wps:wsp>
                                  <wps:wsp>
                                    <wps:cNvPr id="6" name="Graphic 4"/>
                                    <wps:cNvSpPr/>
                                    <wps:spPr>
                                      <a:xfrm>
                                        <a:off x="96488" y="63840"/>
                                        <a:ext cx="170032" cy="233653"/>
                                      </a:xfrm>
                                      <a:custGeom>
                                        <a:avLst/>
                                        <a:gdLst>
                                          <a:gd name="connsiteX0" fmla="*/ 84986 w 170032"/>
                                          <a:gd name="connsiteY0" fmla="*/ 0 h 233653"/>
                                          <a:gd name="connsiteX1" fmla="*/ 84986 w 170032"/>
                                          <a:gd name="connsiteY1" fmla="*/ 0 h 233653"/>
                                          <a:gd name="connsiteX2" fmla="*/ 0 w 170032"/>
                                          <a:gd name="connsiteY2" fmla="*/ 84907 h 233653"/>
                                          <a:gd name="connsiteX3" fmla="*/ 12141 w 170032"/>
                                          <a:gd name="connsiteY3" fmla="*/ 127680 h 233653"/>
                                          <a:gd name="connsiteX4" fmla="*/ 79874 w 170032"/>
                                          <a:gd name="connsiteY4" fmla="*/ 230462 h 233653"/>
                                          <a:gd name="connsiteX5" fmla="*/ 84986 w 170032"/>
                                          <a:gd name="connsiteY5" fmla="*/ 233654 h 233653"/>
                                          <a:gd name="connsiteX6" fmla="*/ 84986 w 170032"/>
                                          <a:gd name="connsiteY6" fmla="*/ 233654 h 233653"/>
                                          <a:gd name="connsiteX7" fmla="*/ 90098 w 170032"/>
                                          <a:gd name="connsiteY7" fmla="*/ 230462 h 233653"/>
                                          <a:gd name="connsiteX8" fmla="*/ 158471 w 170032"/>
                                          <a:gd name="connsiteY8" fmla="*/ 127680 h 233653"/>
                                          <a:gd name="connsiteX9" fmla="*/ 169972 w 170032"/>
                                          <a:gd name="connsiteY9" fmla="*/ 84907 h 233653"/>
                                          <a:gd name="connsiteX10" fmla="*/ 84986 w 170032"/>
                                          <a:gd name="connsiteY10" fmla="*/ 0 h 233653"/>
                                          <a:gd name="connsiteX11" fmla="*/ 147608 w 170032"/>
                                          <a:gd name="connsiteY11" fmla="*/ 121296 h 233653"/>
                                          <a:gd name="connsiteX12" fmla="*/ 84986 w 170032"/>
                                          <a:gd name="connsiteY12" fmla="*/ 215779 h 233653"/>
                                          <a:gd name="connsiteX13" fmla="*/ 22365 w 170032"/>
                                          <a:gd name="connsiteY13" fmla="*/ 121296 h 233653"/>
                                          <a:gd name="connsiteX14" fmla="*/ 12780 w 170032"/>
                                          <a:gd name="connsiteY14" fmla="*/ 84907 h 233653"/>
                                          <a:gd name="connsiteX15" fmla="*/ 84986 w 170032"/>
                                          <a:gd name="connsiteY15" fmla="*/ 12768 h 233653"/>
                                          <a:gd name="connsiteX16" fmla="*/ 84986 w 170032"/>
                                          <a:gd name="connsiteY16" fmla="*/ 12768 h 233653"/>
                                          <a:gd name="connsiteX17" fmla="*/ 157192 w 170032"/>
                                          <a:gd name="connsiteY17" fmla="*/ 84907 h 233653"/>
                                          <a:gd name="connsiteX18" fmla="*/ 147608 w 170032"/>
                                          <a:gd name="connsiteY18" fmla="*/ 121296 h 233653"/>
                                          <a:gd name="connsiteX19" fmla="*/ 147608 w 170032"/>
                                          <a:gd name="connsiteY19" fmla="*/ 121296 h 233653"/>
                                        </a:gdLst>
                                        <a:ahLst/>
                                        <a:cxnLst>
                                          <a:cxn ang="0">
                                            <a:pos x="connsiteX0" y="connsiteY0"/>
                                          </a:cxn>
                                          <a:cxn ang="0">
                                            <a:pos x="connsiteX1" y="connsiteY1"/>
                                          </a:cxn>
                                          <a:cxn ang="0">
                                            <a:pos x="connsiteX2" y="connsiteY2"/>
                                          </a:cxn>
                                          <a:cxn ang="0">
                                            <a:pos x="connsiteX3" y="connsiteY3"/>
                                          </a:cxn>
                                          <a:cxn ang="0">
                                            <a:pos x="connsiteX4" y="connsiteY4"/>
                                          </a:cxn>
                                          <a:cxn ang="0">
                                            <a:pos x="connsiteX5" y="connsiteY5"/>
                                          </a:cxn>
                                          <a:cxn ang="0">
                                            <a:pos x="connsiteX6" y="connsiteY6"/>
                                          </a:cxn>
                                          <a:cxn ang="0">
                                            <a:pos x="connsiteX7" y="connsiteY7"/>
                                          </a:cxn>
                                          <a:cxn ang="0">
                                            <a:pos x="connsiteX8" y="connsiteY8"/>
                                          </a:cxn>
                                          <a:cxn ang="0">
                                            <a:pos x="connsiteX9" y="connsiteY9"/>
                                          </a:cxn>
                                          <a:cxn ang="0">
                                            <a:pos x="connsiteX10" y="connsiteY10"/>
                                          </a:cxn>
                                          <a:cxn ang="0">
                                            <a:pos x="connsiteX11" y="connsiteY11"/>
                                          </a:cxn>
                                          <a:cxn ang="0">
                                            <a:pos x="connsiteX12" y="connsiteY12"/>
                                          </a:cxn>
                                          <a:cxn ang="0">
                                            <a:pos x="connsiteX13" y="connsiteY13"/>
                                          </a:cxn>
                                          <a:cxn ang="0">
                                            <a:pos x="connsiteX14" y="connsiteY14"/>
                                          </a:cxn>
                                          <a:cxn ang="0">
                                            <a:pos x="connsiteX15" y="connsiteY15"/>
                                          </a:cxn>
                                          <a:cxn ang="0">
                                            <a:pos x="connsiteX16" y="connsiteY16"/>
                                          </a:cxn>
                                          <a:cxn ang="0">
                                            <a:pos x="connsiteX17" y="connsiteY17"/>
                                          </a:cxn>
                                          <a:cxn ang="0">
                                            <a:pos x="connsiteX18" y="connsiteY18"/>
                                          </a:cxn>
                                          <a:cxn ang="0">
                                            <a:pos x="connsiteX19" y="connsiteY19"/>
                                          </a:cxn>
                                        </a:cxnLst>
                                        <a:rect l="l" t="t" r="r" b="b"/>
                                        <a:pathLst>
                                          <a:path w="170032" h="233653">
                                            <a:moveTo>
                                              <a:pt x="84986" y="0"/>
                                            </a:moveTo>
                                            <a:lnTo>
                                              <a:pt x="84986" y="0"/>
                                            </a:lnTo>
                                            <a:cubicBezTo>
                                              <a:pt x="37701" y="0"/>
                                              <a:pt x="0" y="38304"/>
                                              <a:pt x="0" y="84907"/>
                                            </a:cubicBezTo>
                                            <a:cubicBezTo>
                                              <a:pt x="0" y="100229"/>
                                              <a:pt x="3834" y="114912"/>
                                              <a:pt x="12141" y="127680"/>
                                            </a:cubicBezTo>
                                            <a:lnTo>
                                              <a:pt x="79874" y="230462"/>
                                            </a:lnTo>
                                            <a:cubicBezTo>
                                              <a:pt x="81152" y="232377"/>
                                              <a:pt x="83069" y="233654"/>
                                              <a:pt x="84986" y="233654"/>
                                            </a:cubicBezTo>
                                            <a:lnTo>
                                              <a:pt x="84986" y="233654"/>
                                            </a:lnTo>
                                            <a:cubicBezTo>
                                              <a:pt x="86903" y="233654"/>
                                              <a:pt x="88820" y="232377"/>
                                              <a:pt x="90098" y="230462"/>
                                            </a:cubicBezTo>
                                            <a:lnTo>
                                              <a:pt x="158471" y="127680"/>
                                            </a:lnTo>
                                            <a:cubicBezTo>
                                              <a:pt x="166138" y="114912"/>
                                              <a:pt x="170611" y="100229"/>
                                              <a:pt x="169972" y="84907"/>
                                            </a:cubicBezTo>
                                            <a:cubicBezTo>
                                              <a:pt x="169972" y="38304"/>
                                              <a:pt x="131633" y="0"/>
                                              <a:pt x="84986" y="0"/>
                                            </a:cubicBezTo>
                                            <a:close/>
                                            <a:moveTo>
                                              <a:pt x="147608" y="121296"/>
                                            </a:moveTo>
                                            <a:lnTo>
                                              <a:pt x="84986" y="215779"/>
                                            </a:lnTo>
                                            <a:lnTo>
                                              <a:pt x="22365" y="121296"/>
                                            </a:lnTo>
                                            <a:cubicBezTo>
                                              <a:pt x="15336" y="110443"/>
                                              <a:pt x="12141" y="97675"/>
                                              <a:pt x="12780" y="84907"/>
                                            </a:cubicBezTo>
                                            <a:cubicBezTo>
                                              <a:pt x="12780" y="45326"/>
                                              <a:pt x="44730" y="12768"/>
                                              <a:pt x="84986" y="12768"/>
                                            </a:cubicBezTo>
                                            <a:lnTo>
                                              <a:pt x="84986" y="12768"/>
                                            </a:lnTo>
                                            <a:cubicBezTo>
                                              <a:pt x="125243" y="12768"/>
                                              <a:pt x="157192" y="45326"/>
                                              <a:pt x="157192" y="84907"/>
                                            </a:cubicBezTo>
                                            <a:cubicBezTo>
                                              <a:pt x="157192" y="97675"/>
                                              <a:pt x="153998" y="110443"/>
                                              <a:pt x="147608" y="121296"/>
                                            </a:cubicBezTo>
                                            <a:lnTo>
                                              <a:pt x="147608" y="12129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6390" cap="flat">
                                        <a:noFill/>
                                        <a:prstDash val="solid"/>
                                        <a:miter/>
                                      </a:ln>
                                    </wps:spPr>
                                    <wps:bodyPr rtlCol="0" anchor="ctr"/>
                                  </wps:wsp>
                                  <wps:wsp>
                                    <wps:cNvPr id="7" name="Graphic 4"/>
                                    <wps:cNvSpPr/>
                                    <wps:spPr>
                                      <a:xfrm>
                                        <a:off x="143774" y="111081"/>
                                        <a:ext cx="75401" cy="75331"/>
                                      </a:xfrm>
                                      <a:custGeom>
                                        <a:avLst/>
                                        <a:gdLst>
                                          <a:gd name="connsiteX0" fmla="*/ 37701 w 75401"/>
                                          <a:gd name="connsiteY0" fmla="*/ 0 h 75331"/>
                                          <a:gd name="connsiteX1" fmla="*/ 0 w 75401"/>
                                          <a:gd name="connsiteY1" fmla="*/ 37666 h 75331"/>
                                          <a:gd name="connsiteX2" fmla="*/ 37701 w 75401"/>
                                          <a:gd name="connsiteY2" fmla="*/ 75331 h 75331"/>
                                          <a:gd name="connsiteX3" fmla="*/ 75401 w 75401"/>
                                          <a:gd name="connsiteY3" fmla="*/ 37666 h 75331"/>
                                          <a:gd name="connsiteX4" fmla="*/ 37701 w 75401"/>
                                          <a:gd name="connsiteY4" fmla="*/ 0 h 75331"/>
                                          <a:gd name="connsiteX5" fmla="*/ 37701 w 75401"/>
                                          <a:gd name="connsiteY5" fmla="*/ 63202 h 75331"/>
                                          <a:gd name="connsiteX6" fmla="*/ 12780 w 75401"/>
                                          <a:gd name="connsiteY6" fmla="*/ 38304 h 75331"/>
                                          <a:gd name="connsiteX7" fmla="*/ 37701 w 75401"/>
                                          <a:gd name="connsiteY7" fmla="*/ 13407 h 75331"/>
                                          <a:gd name="connsiteX8" fmla="*/ 62621 w 75401"/>
                                          <a:gd name="connsiteY8" fmla="*/ 38304 h 75331"/>
                                          <a:gd name="connsiteX9" fmla="*/ 37701 w 75401"/>
                                          <a:gd name="connsiteY9" fmla="*/ 63202 h 75331"/>
                                          <a:gd name="connsiteX10" fmla="*/ 37701 w 75401"/>
                                          <a:gd name="connsiteY10" fmla="*/ 63202 h 75331"/>
                                        </a:gdLst>
                                        <a:ahLst/>
                                        <a:cxnLst>
                                          <a:cxn ang="0">
                                            <a:pos x="connsiteX0" y="connsiteY0"/>
                                          </a:cxn>
                                          <a:cxn ang="0">
                                            <a:pos x="connsiteX1" y="connsiteY1"/>
                                          </a:cxn>
                                          <a:cxn ang="0">
                                            <a:pos x="connsiteX2" y="connsiteY2"/>
                                          </a:cxn>
                                          <a:cxn ang="0">
                                            <a:pos x="connsiteX3" y="connsiteY3"/>
                                          </a:cxn>
                                          <a:cxn ang="0">
                                            <a:pos x="connsiteX4" y="connsiteY4"/>
                                          </a:cxn>
                                          <a:cxn ang="0">
                                            <a:pos x="connsiteX5" y="connsiteY5"/>
                                          </a:cxn>
                                          <a:cxn ang="0">
                                            <a:pos x="connsiteX6" y="connsiteY6"/>
                                          </a:cxn>
                                          <a:cxn ang="0">
                                            <a:pos x="connsiteX7" y="connsiteY7"/>
                                          </a:cxn>
                                          <a:cxn ang="0">
                                            <a:pos x="connsiteX8" y="connsiteY8"/>
                                          </a:cxn>
                                          <a:cxn ang="0">
                                            <a:pos x="connsiteX9" y="connsiteY9"/>
                                          </a:cxn>
                                          <a:cxn ang="0">
                                            <a:pos x="connsiteX10" y="connsiteY10"/>
                                          </a:cxn>
                                        </a:cxnLst>
                                        <a:rect l="l" t="t" r="r" b="b"/>
                                        <a:pathLst>
                                          <a:path w="75401" h="75331">
                                            <a:moveTo>
                                              <a:pt x="37701" y="0"/>
                                            </a:moveTo>
                                            <a:cubicBezTo>
                                              <a:pt x="16614" y="0"/>
                                              <a:pt x="0" y="17237"/>
                                              <a:pt x="0" y="37666"/>
                                            </a:cubicBezTo>
                                            <a:cubicBezTo>
                                              <a:pt x="0" y="58094"/>
                                              <a:pt x="17253" y="75331"/>
                                              <a:pt x="37701" y="75331"/>
                                            </a:cubicBezTo>
                                            <a:cubicBezTo>
                                              <a:pt x="58148" y="75331"/>
                                              <a:pt x="75401" y="58094"/>
                                              <a:pt x="75401" y="37666"/>
                                            </a:cubicBezTo>
                                            <a:cubicBezTo>
                                              <a:pt x="75401" y="17237"/>
                                              <a:pt x="58148" y="0"/>
                                              <a:pt x="37701" y="0"/>
                                            </a:cubicBezTo>
                                            <a:close/>
                                            <a:moveTo>
                                              <a:pt x="37701" y="63202"/>
                                            </a:moveTo>
                                            <a:cubicBezTo>
                                              <a:pt x="23643" y="63202"/>
                                              <a:pt x="12780" y="51710"/>
                                              <a:pt x="12780" y="38304"/>
                                            </a:cubicBezTo>
                                            <a:cubicBezTo>
                                              <a:pt x="12780" y="24898"/>
                                              <a:pt x="24282" y="13407"/>
                                              <a:pt x="37701" y="13407"/>
                                            </a:cubicBezTo>
                                            <a:cubicBezTo>
                                              <a:pt x="51119" y="13407"/>
                                              <a:pt x="62621" y="24898"/>
                                              <a:pt x="62621" y="38304"/>
                                            </a:cubicBezTo>
                                            <a:cubicBezTo>
                                              <a:pt x="62621" y="51710"/>
                                              <a:pt x="51119" y="63202"/>
                                              <a:pt x="37701" y="63202"/>
                                            </a:cubicBezTo>
                                            <a:lnTo>
                                              <a:pt x="37701" y="6320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6390" cap="flat">
                                        <a:noFill/>
                                        <a:prstDash val="solid"/>
                                        <a:miter/>
                                      </a:ln>
                                    </wps:spPr>
                                    <wps:bodyPr rtlCol="0" anchor="ctr"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1183420A" id="Graphic 4" o:spid="_x0000_s1026" style="width:97pt;height:97pt;mso-position-horizontal-relative:char;mso-position-vertical-relative:line" coordsize="362309,3619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">
                            <v:shape id="_x0000_s1027" style="position:absolute;width:362309;height:361971;visibility:visible;mso-wrap-style:square;v-text-anchor:middle" coordsize="362309,3619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" path="m181474,c81152,,,81077,,180667,,280895,81152,361972,180835,361972v100322,,181474,-81077,181474,-180667c362309,181305,362309,181305,362309,181305,362309,80438,281157,,181474,r,xm181474,348565c88181,348565,12780,273234,12780,180667,12780,87461,88181,12129,180835,12129v93293,,168694,75332,168694,167899c349529,180028,349529,180028,349529,180028v,93206,-75401,168537,-168055,168537xe" filled="f" stroked="f" strokeweight=".1775mm">
                              <v:stroke joinstyle="miter"/>
                              <v:path arrowok="t" o:connecttype="custom" o:connectlocs="181474,0;0,180667;180835,361972;362309,181305;362309,181305;181474,0;181474,0;181474,348565;12780,180667;180835,12129;349529,180028;349529,180028;181474,348565" o:connectangles="0,0,0,0,0,0,0,0,0,0,0,0,0"/>
                            </v:shape>
                            <v:shape id="_x0000_s1028" style="position:absolute;left:96488;top:63840;width:170032;height:233653;visibility:visible;mso-wrap-style:square;v-text-anchor:middle" coordsize="170032,233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" path="m84986,r,c37701,,,38304,,84907v,15322,3834,30005,12141,42773l79874,230462v1278,1915,3195,3192,5112,3192l84986,233654v1917,,3834,-1277,5112,-3192l158471,127680v7667,-12768,12140,-27451,11501,-42773c169972,38304,131633,,84986,xm147608,121296l84986,215779,22365,121296c15336,110443,12141,97675,12780,84907v,-39581,31950,-72139,72206,-72139l84986,12768v40257,,72206,32558,72206,72139c157192,97675,153998,110443,147608,121296r,xe" filled="f" stroked="f" strokeweight=".1775mm">
                              <v:stroke joinstyle="miter"/>
                              <v:path arrowok="t" o:connecttype="custom" o:connectlocs="84986,0;84986,0;0,84907;12141,127680;79874,230462;84986,233654;84986,233654;90098,230462;158471,127680;169972,84907;84986,0;147608,121296;84986,215779;22365,121296;12780,84907;84986,12768;84986,12768;157192,84907;147608,121296;147608,121296" o:connectangles="0,0,0,0,0,0,0,0,0,0,0,0,0,0,0,0,0,0,0,0"/>
                            </v:shape>
                            <v:shape id="_x0000_s1029" style="position:absolute;left:143774;top:111081;width:75401;height:75331;visibility:visible;mso-wrap-style:square;v-text-anchor:middle" coordsize="75401,753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" path="m37701,c16614,,,17237,,37666,,58094,17253,75331,37701,75331v20447,,37700,-17237,37700,-37665c75401,17237,58148,,37701,xm37701,63202c23643,63202,12780,51710,12780,38304v,-13406,11502,-24897,24921,-24897c51119,13407,62621,24898,62621,38304v,13406,-11502,24898,-24920,24898l37701,63202xe" filled="f" stroked="f" strokeweight=".1775mm">
                              <v:stroke joinstyle="miter"/>
                              <v:path arrowok="t" o:connecttype="custom" o:connectlocs="37701,0;0,37666;37701,75331;75401,37666;37701,0;37701,63202;12780,38304;37701,13407;62621,38304;37701,63202;37701,63202" o:connectangles="0,0,0,0,0,0,0,0,0,0,0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CB0DC1" w:rsidRPr="003E79E7" w14:paraId="65F7BE26" w14:textId="77777777" w:rsidTr="00D3635F">
              <w:trPr>
                <w:jc w:val="center"/>
              </w:trPr>
              <w:tc>
                <w:tcPr>
                  <w:tcW w:w="7938" w:type="dxa"/>
                  <w:tcBorders>
                    <w:top w:val="single" w:sz="12" w:space="0" w:color="F2F2F2"/>
                  </w:tcBorders>
                  <w:shd w:val="clear" w:color="auto" w:fill="000000" w:themeFill="text1"/>
                </w:tcPr>
                <w:p w14:paraId="6A15EB7B" w14:textId="3587DD8D" w:rsidR="000C7958" w:rsidRPr="004E19B9" w:rsidRDefault="003C5EB7" w:rsidP="00E75CD3">
                  <w:pPr>
                    <w:pStyle w:val="Heading3"/>
                    <w:rPr>
                      <w:color w:val="FFFFFF" w:themeColor="background1"/>
                      <w:lang w:val="es-AR"/>
                    </w:rPr>
                  </w:pPr>
                  <w:r w:rsidRPr="001F6D27">
                    <w:rPr>
                      <w:color w:val="FFFFFF" w:themeColor="background1"/>
                      <w:sz w:val="40"/>
                      <w:szCs w:val="22"/>
                      <w:lang w:val="es-MX"/>
                    </w:rPr>
                    <w:t>Revisión</w:t>
                  </w:r>
                  <w:r w:rsidR="00D92C01" w:rsidRPr="001F6D27">
                    <w:rPr>
                      <w:color w:val="FFFFFF" w:themeColor="background1"/>
                      <w:sz w:val="40"/>
                      <w:szCs w:val="22"/>
                      <w:lang w:val="es-MX"/>
                    </w:rPr>
                    <w:t xml:space="preserve"> de Domicilios Fiscales Electrónicos</w:t>
                  </w:r>
                </w:p>
              </w:tc>
            </w:tr>
          </w:tbl>
          <w:p w14:paraId="6C46AA4B" w14:textId="77777777" w:rsidR="00B5507E" w:rsidRPr="00A93B9E" w:rsidRDefault="00B5507E" w:rsidP="00E938E8">
            <w:pPr>
              <w:rPr>
                <w:lang w:val="es-AR"/>
              </w:rPr>
            </w:pPr>
          </w:p>
        </w:tc>
      </w:tr>
      <w:tr w:rsidR="00B5507E" w:rsidRPr="00D92C01" w14:paraId="686AE41A" w14:textId="77777777" w:rsidTr="006F61D6">
        <w:trPr>
          <w:jc w:val="center"/>
        </w:trPr>
        <w:tc>
          <w:tcPr>
            <w:tcW w:w="8176" w:type="dxa"/>
            <w:shd w:val="clear" w:color="auto" w:fill="F2F2F2" w:themeFill="background1" w:themeFillShade="F2"/>
          </w:tcPr>
          <w:tbl>
            <w:tblPr>
              <w:tblStyle w:val="TableGrid"/>
              <w:tblW w:w="7938" w:type="dxa"/>
              <w:jc w:val="center"/>
              <w:shd w:val="clear" w:color="auto" w:fill="FFFFFF" w:themeFill="background1"/>
              <w:tblLayout w:type="fixed"/>
              <w:tblCellMar>
                <w:left w:w="454" w:type="dxa"/>
                <w:right w:w="454" w:type="dxa"/>
              </w:tblCellMar>
              <w:tblLook w:val="04A0" w:firstRow="1" w:lastRow="0" w:firstColumn="1" w:lastColumn="0" w:noHBand="0" w:noVBand="1"/>
            </w:tblPr>
            <w:tblGrid>
              <w:gridCol w:w="7938"/>
            </w:tblGrid>
            <w:tr w:rsidR="00CB0DC1" w:rsidRPr="003E79E7" w14:paraId="063CB626" w14:textId="77777777" w:rsidTr="002B2714">
              <w:trPr>
                <w:trHeight w:hRule="exact" w:val="454"/>
                <w:jc w:val="center"/>
              </w:trPr>
              <w:tc>
                <w:tcPr>
                  <w:tcW w:w="7938" w:type="dxa"/>
                  <w:tcBorders>
                    <w:top w:val="single" w:sz="24" w:space="0" w:color="86BC25"/>
                  </w:tcBorders>
                  <w:shd w:val="clear" w:color="auto" w:fill="FFFFFF" w:themeFill="background1"/>
                </w:tcPr>
                <w:p w14:paraId="23581C26" w14:textId="77777777" w:rsidR="00CB0DC1" w:rsidRPr="003368F0" w:rsidRDefault="00CB0DC1" w:rsidP="002B2714">
                  <w:pPr>
                    <w:rPr>
                      <w:lang w:val="es-AR"/>
                    </w:rPr>
                  </w:pPr>
                </w:p>
              </w:tc>
            </w:tr>
            <w:tr w:rsidR="00CB0DC1" w:rsidRPr="00D92C01" w14:paraId="26A4F245" w14:textId="77777777" w:rsidTr="002B2714">
              <w:trPr>
                <w:trHeight w:val="1134"/>
                <w:jc w:val="center"/>
              </w:trPr>
              <w:tc>
                <w:tcPr>
                  <w:tcW w:w="7938" w:type="dxa"/>
                  <w:shd w:val="clear" w:color="auto" w:fill="FFFFFF" w:themeFill="background1"/>
                </w:tcPr>
                <w:p w14:paraId="1BA2A87F" w14:textId="77777777" w:rsidR="00D92C01" w:rsidRPr="00D92C01" w:rsidRDefault="00D92C01" w:rsidP="00D92C01">
                  <w:pPr>
                    <w:pStyle w:val="NormalWeb"/>
                    <w:rPr>
                      <w:rFonts w:asciiTheme="minorHAnsi" w:hAnsiTheme="minorHAnsi" w:cstheme="minorHAnsi"/>
                      <w:lang w:val="es-MX"/>
                    </w:rPr>
                  </w:pPr>
                  <w:bookmarkStart w:id="0" w:name="_H1_Heading"/>
                  <w:bookmarkStart w:id="1" w:name="_Título_1"/>
                  <w:bookmarkEnd w:id="0"/>
                  <w:bookmarkEnd w:id="1"/>
                  <w:r w:rsidRPr="00D92C01">
                    <w:rPr>
                      <w:rFonts w:asciiTheme="minorHAnsi" w:hAnsiTheme="minorHAnsi" w:cstheme="minorHAnsi"/>
                      <w:lang w:val="es-MX"/>
                    </w:rPr>
                    <w:t xml:space="preserve">A </w:t>
                  </w:r>
                  <w:proofErr w:type="gramStart"/>
                  <w:r w:rsidRPr="00D92C01">
                    <w:rPr>
                      <w:rFonts w:asciiTheme="minorHAnsi" w:hAnsiTheme="minorHAnsi" w:cstheme="minorHAnsi"/>
                      <w:lang w:val="es-MX"/>
                    </w:rPr>
                    <w:t>continuación</w:t>
                  </w:r>
                  <w:proofErr w:type="gramEnd"/>
                  <w:r w:rsidRPr="00D92C01">
                    <w:rPr>
                      <w:rFonts w:asciiTheme="minorHAnsi" w:hAnsiTheme="minorHAnsi" w:cstheme="minorHAnsi"/>
                      <w:lang w:val="es-MX"/>
                    </w:rPr>
                    <w:t xml:space="preserve"> se detalla el status de las jurisdicciones procesadas.</w:t>
                  </w:r>
                </w:p>
                <w:p w14:paraId="4A26E3E8" w14:textId="77777777" w:rsidR="00D92C01" w:rsidRDefault="00D92C01" w:rsidP="00D92C01">
                  <w:pPr>
                    <w:pStyle w:val="NormalWeb"/>
                    <w:rPr>
                      <w:rFonts w:asciiTheme="majorHAnsi" w:hAnsiTheme="majorHAnsi" w:cstheme="majorHAnsi"/>
                      <w:b/>
                      <w:bCs/>
                      <w:lang w:val="es-MX"/>
                    </w:rPr>
                  </w:pPr>
                  <w:r w:rsidRPr="00052C9E">
                    <w:rPr>
                      <w:rFonts w:asciiTheme="majorHAnsi" w:hAnsiTheme="majorHAnsi" w:cstheme="majorHAnsi"/>
                      <w:b/>
                      <w:bCs/>
                      <w:lang w:val="es-MX"/>
                    </w:rPr>
                    <w:t xml:space="preserve">Los </w:t>
                  </w:r>
                  <w:proofErr w:type="spellStart"/>
                  <w:r w:rsidRPr="00052C9E">
                    <w:rPr>
                      <w:rFonts w:asciiTheme="majorHAnsi" w:hAnsiTheme="majorHAnsi" w:cstheme="majorHAnsi"/>
                      <w:b/>
                      <w:bCs/>
                      <w:lang w:val="es-MX"/>
                    </w:rPr>
                    <w:t>Screenshot</w:t>
                  </w:r>
                  <w:proofErr w:type="spellEnd"/>
                  <w:r w:rsidRPr="00052C9E">
                    <w:rPr>
                      <w:rFonts w:asciiTheme="majorHAnsi" w:hAnsiTheme="majorHAnsi" w:cstheme="majorHAnsi"/>
                      <w:b/>
                      <w:bCs/>
                      <w:lang w:val="es-MX"/>
                    </w:rPr>
                    <w:t xml:space="preserve"> se encuentran dentro del .zip adjunto, también encontrará un mapa.</w:t>
                  </w:r>
                </w:p>
                <w:tbl>
                  <w:tblPr>
                    <w:tblStyle w:val="TableGrid"/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81"/>
                    <w:gridCol w:w="2249"/>
                    <w:gridCol w:w="2250"/>
                    <w:gridCol w:w="2250"/>
                  </w:tblGrid>
                  <w:tr w:rsidR="00052C9E" w:rsidRPr="00DD7F60" w14:paraId="024C8674" w14:textId="77777777" w:rsidTr="006E13FE">
                    <w:trPr>
                      <w:trHeight w:val="340"/>
                    </w:trPr>
                    <w:tc>
                      <w:tcPr>
                        <w:tcW w:w="281" w:type="dxa"/>
                        <w:tcBorders>
                          <w:top w:val="single" w:sz="24" w:space="0" w:color="auto"/>
                          <w:bottom w:val="single" w:sz="4" w:space="0" w:color="auto"/>
                        </w:tcBorders>
                        <w:vAlign w:val="center"/>
                      </w:tcPr>
                      <w:p w14:paraId="38FA2C6F" w14:textId="77777777" w:rsidR="00052C9E" w:rsidRPr="00DD7F60" w:rsidRDefault="00052C9E" w:rsidP="00DD7F60">
                        <w:pPr>
                          <w:pStyle w:val="NormalWeb"/>
                          <w:rPr>
                            <w:rFonts w:asciiTheme="minorHAnsi" w:hAnsiTheme="minorHAnsi" w:cstheme="minorHAnsi"/>
                            <w:b/>
                            <w:bCs/>
                            <w:lang w:val="es-MX"/>
                          </w:rPr>
                        </w:pPr>
                      </w:p>
                    </w:tc>
                    <w:tc>
                      <w:tcPr>
                        <w:tcW w:w="2249" w:type="dxa"/>
                        <w:tcBorders>
                          <w:top w:val="single" w:sz="24" w:space="0" w:color="auto"/>
                          <w:bottom w:val="single" w:sz="4" w:space="0" w:color="auto"/>
                        </w:tcBorders>
                        <w:vAlign w:val="center"/>
                      </w:tcPr>
                      <w:p w14:paraId="708778E9" w14:textId="70591FFB" w:rsidR="00052C9E" w:rsidRPr="00DD7F60" w:rsidRDefault="00052C9E" w:rsidP="00DD7F60">
                        <w:pPr>
                          <w:pStyle w:val="NormalWeb"/>
                          <w:rPr>
                            <w:rFonts w:asciiTheme="majorHAnsi" w:hAnsiTheme="majorHAnsi" w:cstheme="majorHAnsi"/>
                            <w:b/>
                            <w:bCs/>
                            <w:lang w:val="es-MX"/>
                          </w:rPr>
                        </w:pPr>
                        <w:r w:rsidRPr="00DD7F60">
                          <w:rPr>
                            <w:rFonts w:asciiTheme="majorHAnsi" w:hAnsiTheme="majorHAnsi" w:cstheme="majorHAnsi"/>
                            <w:b/>
                            <w:bCs/>
                            <w:lang w:val="es-MX"/>
                          </w:rPr>
                          <w:t xml:space="preserve">Jurisdicción </w:t>
                        </w:r>
                      </w:p>
                    </w:tc>
                    <w:tc>
                      <w:tcPr>
                        <w:tcW w:w="2250" w:type="dxa"/>
                        <w:tcBorders>
                          <w:top w:val="single" w:sz="24" w:space="0" w:color="auto"/>
                          <w:bottom w:val="single" w:sz="4" w:space="0" w:color="auto"/>
                        </w:tcBorders>
                        <w:vAlign w:val="center"/>
                      </w:tcPr>
                      <w:p w14:paraId="183673A4" w14:textId="5A01E4C1" w:rsidR="00052C9E" w:rsidRPr="00DD7F60" w:rsidRDefault="00052C9E" w:rsidP="00DD7F60">
                        <w:pPr>
                          <w:pStyle w:val="NormalWeb"/>
                          <w:rPr>
                            <w:rFonts w:asciiTheme="majorHAnsi" w:hAnsiTheme="majorHAnsi" w:cstheme="majorHAnsi"/>
                            <w:b/>
                            <w:bCs/>
                            <w:lang w:val="es-MX"/>
                          </w:rPr>
                        </w:pPr>
                        <w:proofErr w:type="spellStart"/>
                        <w:r w:rsidRPr="00DD7F60">
                          <w:rPr>
                            <w:rFonts w:asciiTheme="majorHAnsi" w:hAnsiTheme="majorHAnsi" w:cstheme="majorHAnsi"/>
                            <w:b/>
                            <w:bCs/>
                            <w:lang w:val="es-MX"/>
                          </w:rPr>
                          <w:t>Screenshot</w:t>
                        </w:r>
                        <w:proofErr w:type="spellEnd"/>
                      </w:p>
                    </w:tc>
                    <w:tc>
                      <w:tcPr>
                        <w:tcW w:w="2250" w:type="dxa"/>
                        <w:tcBorders>
                          <w:top w:val="single" w:sz="24" w:space="0" w:color="auto"/>
                          <w:bottom w:val="single" w:sz="4" w:space="0" w:color="auto"/>
                        </w:tcBorders>
                        <w:vAlign w:val="center"/>
                      </w:tcPr>
                      <w:p w14:paraId="7BFF0AC1" w14:textId="686959AD" w:rsidR="00052C9E" w:rsidRPr="00DD7F60" w:rsidRDefault="00052C9E" w:rsidP="00DD7F60">
                        <w:pPr>
                          <w:pStyle w:val="NormalWeb"/>
                          <w:rPr>
                            <w:rFonts w:asciiTheme="majorHAnsi" w:hAnsiTheme="majorHAnsi" w:cstheme="majorHAnsi"/>
                            <w:b/>
                            <w:bCs/>
                            <w:lang w:val="es-MX"/>
                          </w:rPr>
                        </w:pPr>
                        <w:r w:rsidRPr="00DD7F60">
                          <w:rPr>
                            <w:rFonts w:asciiTheme="majorHAnsi" w:hAnsiTheme="majorHAnsi" w:cstheme="majorHAnsi"/>
                            <w:b/>
                            <w:bCs/>
                            <w:lang w:val="es-MX"/>
                          </w:rPr>
                          <w:t>Observaciones</w:t>
                        </w:r>
                      </w:p>
                    </w:tc>
                  </w:tr>
                  <w:tr w:rsidR="00052C9E" w:rsidRPr="00DD7F60" w14:paraId="126D9C0D" w14:textId="77777777" w:rsidTr="006E13FE">
                    <w:trPr>
                      <w:trHeight w:val="340"/>
                    </w:trPr>
                    <w:tc>
                      <w:tcPr>
                        <w:tcW w:w="281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shd w:val="clear" w:color="auto" w:fill="36C3FF" w:themeFill="accent6" w:themeFillTint="99"/>
                        <w:vAlign w:val="center"/>
                      </w:tcPr>
                      <w:p w14:paraId="5EA9F674" w14:textId="180E9C76" w:rsidR="00052C9E" w:rsidRPr="00DD7F60" w:rsidRDefault="00052C9E" w:rsidP="00410C5E">
                        <w:pPr>
                          <w:pStyle w:val="NormalWeb"/>
                          <w:jc w:val="center"/>
                          <w:rPr>
                            <w:rFonts w:asciiTheme="minorHAnsi" w:hAnsiTheme="minorHAnsi" w:cstheme="minorHAnsi"/>
                            <w:lang w:val="es-MX"/>
                          </w:rPr>
                        </w:pPr>
                        <w:r w:rsidRPr="00DD7F60">
                          <w:rPr>
                            <w:rFonts w:asciiTheme="minorHAnsi" w:hAnsiTheme="minorHAnsi" w:cstheme="minorHAnsi"/>
                            <w:lang w:val="es-MX"/>
                          </w:rPr>
                          <w:t>0</w:t>
                        </w:r>
                      </w:p>
                    </w:tc>
                    <w:tc>
                      <w:tcPr>
                        <w:tcW w:w="2249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shd w:val="clear" w:color="auto" w:fill="36C3FF" w:themeFill="accent6" w:themeFillTint="99"/>
                        <w:vAlign w:val="center"/>
                      </w:tcPr>
                      <w:p w14:paraId="3960AE23" w14:textId="1E7EEA5F" w:rsidR="00052C9E" w:rsidRPr="006E13FE" w:rsidRDefault="00052C9E" w:rsidP="00DD7F60">
                        <w:pPr>
                          <w:pStyle w:val="NormalWeb"/>
                          <w:rPr>
                            <w:rFonts w:asciiTheme="majorHAnsi" w:hAnsiTheme="majorHAnsi" w:cstheme="majorHAnsi"/>
                            <w:b/>
                            <w:bCs/>
                            <w:lang w:val="es-MX"/>
                          </w:rPr>
                        </w:pPr>
                        <w:r w:rsidRPr="006E13FE">
                          <w:rPr>
                            <w:rFonts w:asciiTheme="majorHAnsi" w:hAnsiTheme="majorHAnsi" w:cstheme="majorHAnsi"/>
                            <w:b/>
                            <w:bCs/>
                            <w:color w:val="000000"/>
                            <w:lang w:val="es-MX"/>
                          </w:rPr>
                          <w:t>Nacional</w:t>
                        </w:r>
                      </w:p>
                    </w:tc>
                    <w:tc>
                      <w:tcPr>
                        <w:tcW w:w="2250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shd w:val="clear" w:color="auto" w:fill="36C3FF" w:themeFill="accent6" w:themeFillTint="99"/>
                        <w:vAlign w:val="center"/>
                      </w:tcPr>
                      <w:p w14:paraId="4D054111" w14:textId="05F1F1D7" w:rsidR="00052C9E" w:rsidRPr="00DD7F60" w:rsidRDefault="00052C9E" w:rsidP="00DD7F60">
                        <w:pPr>
                          <w:pStyle w:val="NormalWeb"/>
                          <w:rPr>
                            <w:rFonts w:asciiTheme="minorHAnsi" w:hAnsiTheme="minorHAnsi" w:cstheme="minorHAnsi"/>
                            <w:b/>
                            <w:bCs/>
                            <w:lang w:val="es-MX"/>
                          </w:rPr>
                        </w:pPr>
                        <w:r w:rsidRPr="00DD7F60">
                          <w:rPr>
                            <w:rFonts w:asciiTheme="minorHAnsi" w:hAnsiTheme="minorHAnsi" w:cstheme="minorHAnsi"/>
                            <w:color w:val="000000"/>
                            <w:lang w:val="es-MX"/>
                          </w:rPr>
                          <w:t>Hay notificaciones</w:t>
                        </w:r>
                      </w:p>
                    </w:tc>
                    <w:tc>
                      <w:tcPr>
                        <w:tcW w:w="2250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shd w:val="clear" w:color="auto" w:fill="36C3FF" w:themeFill="accent6" w:themeFillTint="99"/>
                        <w:vAlign w:val="center"/>
                      </w:tcPr>
                      <w:p w14:paraId="5D9E0689" w14:textId="77777777" w:rsidR="00052C9E" w:rsidRPr="00DD7F60" w:rsidRDefault="00052C9E" w:rsidP="00DD7F60">
                        <w:pPr>
                          <w:pStyle w:val="NormalWeb"/>
                          <w:rPr>
                            <w:rFonts w:asciiTheme="minorHAnsi" w:hAnsiTheme="minorHAnsi" w:cstheme="minorHAnsi"/>
                            <w:b/>
                            <w:bCs/>
                            <w:lang w:val="es-MX"/>
                          </w:rPr>
                        </w:pPr>
                      </w:p>
                    </w:tc>
                  </w:tr>
                  <w:tr w:rsidR="00052C9E" w:rsidRPr="00DD7F60" w14:paraId="181CAAC5" w14:textId="77777777" w:rsidTr="006E13FE">
                    <w:trPr>
                      <w:trHeight w:val="340"/>
                    </w:trPr>
                    <w:tc>
                      <w:tcPr>
                        <w:tcW w:w="281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shd w:val="clear" w:color="auto" w:fill="36C3FF" w:themeFill="accent6" w:themeFillTint="99"/>
                        <w:vAlign w:val="center"/>
                      </w:tcPr>
                      <w:p w14:paraId="0C97DAE6" w14:textId="03950B80" w:rsidR="00052C9E" w:rsidRPr="00DD7F60" w:rsidRDefault="00052C9E" w:rsidP="00410C5E">
                        <w:pPr>
                          <w:pStyle w:val="NormalWeb"/>
                          <w:jc w:val="center"/>
                          <w:rPr>
                            <w:rFonts w:asciiTheme="minorHAnsi" w:hAnsiTheme="minorHAnsi" w:cstheme="minorHAnsi"/>
                            <w:lang w:val="es-MX"/>
                          </w:rPr>
                        </w:pPr>
                        <w:r w:rsidRPr="00DD7F60">
                          <w:rPr>
                            <w:rFonts w:asciiTheme="minorHAnsi" w:hAnsiTheme="minorHAnsi" w:cstheme="minorHAnsi"/>
                            <w:lang w:val="es-MX"/>
                          </w:rPr>
                          <w:t>1</w:t>
                        </w:r>
                      </w:p>
                    </w:tc>
                    <w:tc>
                      <w:tcPr>
                        <w:tcW w:w="2249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shd w:val="clear" w:color="auto" w:fill="36C3FF" w:themeFill="accent6" w:themeFillTint="99"/>
                        <w:vAlign w:val="center"/>
                      </w:tcPr>
                      <w:p w14:paraId="38B5681F" w14:textId="2DD788D8" w:rsidR="00052C9E" w:rsidRPr="006E13FE" w:rsidRDefault="00052C9E" w:rsidP="00DD7F60">
                        <w:pPr>
                          <w:pStyle w:val="NormalWeb"/>
                          <w:rPr>
                            <w:rFonts w:asciiTheme="majorHAnsi" w:hAnsiTheme="majorHAnsi" w:cstheme="majorHAnsi"/>
                            <w:b/>
                            <w:bCs/>
                            <w:lang w:val="es-MX"/>
                          </w:rPr>
                        </w:pPr>
                        <w:r w:rsidRPr="006E13FE">
                          <w:rPr>
                            <w:rFonts w:asciiTheme="majorHAnsi" w:hAnsiTheme="majorHAnsi" w:cstheme="majorHAnsi"/>
                            <w:b/>
                            <w:bCs/>
                            <w:color w:val="000000"/>
                            <w:lang w:val="es-MX"/>
                          </w:rPr>
                          <w:t>AGIP</w:t>
                        </w:r>
                      </w:p>
                    </w:tc>
                    <w:tc>
                      <w:tcPr>
                        <w:tcW w:w="2250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shd w:val="clear" w:color="auto" w:fill="36C3FF" w:themeFill="accent6" w:themeFillTint="99"/>
                        <w:vAlign w:val="center"/>
                      </w:tcPr>
                      <w:p w14:paraId="22683A71" w14:textId="40A981BD" w:rsidR="00052C9E" w:rsidRPr="00DD7F60" w:rsidRDefault="00052C9E" w:rsidP="00DD7F60">
                        <w:pPr>
                          <w:pStyle w:val="NormalWeb"/>
                          <w:rPr>
                            <w:rFonts w:asciiTheme="minorHAnsi" w:hAnsiTheme="minorHAnsi" w:cstheme="minorHAnsi"/>
                            <w:b/>
                            <w:bCs/>
                            <w:lang w:val="es-MX"/>
                          </w:rPr>
                        </w:pPr>
                        <w:r w:rsidRPr="00DD7F60">
                          <w:rPr>
                            <w:rFonts w:asciiTheme="minorHAnsi" w:hAnsiTheme="minorHAnsi" w:cstheme="minorHAnsi"/>
                            <w:color w:val="000000"/>
                            <w:lang w:val="es-MX"/>
                          </w:rPr>
                          <w:t>Hay notificaciones</w:t>
                        </w:r>
                      </w:p>
                    </w:tc>
                    <w:tc>
                      <w:tcPr>
                        <w:tcW w:w="2250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shd w:val="clear" w:color="auto" w:fill="36C3FF" w:themeFill="accent6" w:themeFillTint="99"/>
                        <w:vAlign w:val="center"/>
                      </w:tcPr>
                      <w:p w14:paraId="1396B7FA" w14:textId="77777777" w:rsidR="00052C9E" w:rsidRPr="00DD7F60" w:rsidRDefault="00052C9E" w:rsidP="00DD7F60">
                        <w:pPr>
                          <w:pStyle w:val="NormalWeb"/>
                          <w:rPr>
                            <w:rFonts w:asciiTheme="minorHAnsi" w:hAnsiTheme="minorHAnsi" w:cstheme="minorHAnsi"/>
                            <w:b/>
                            <w:bCs/>
                            <w:lang w:val="es-MX"/>
                          </w:rPr>
                        </w:pPr>
                      </w:p>
                    </w:tc>
                  </w:tr>
                  <w:tr w:rsidR="00052C9E" w:rsidRPr="00DD7F60" w14:paraId="2F31797E" w14:textId="77777777" w:rsidTr="006E13FE">
                    <w:trPr>
                      <w:trHeight w:val="340"/>
                    </w:trPr>
                    <w:tc>
                      <w:tcPr>
                        <w:tcW w:w="281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shd w:val="clear" w:color="auto" w:fill="86BC25" w:themeFill="accent1"/>
                        <w:vAlign w:val="center"/>
                      </w:tcPr>
                      <w:p w14:paraId="0415E08A" w14:textId="507F5B9D" w:rsidR="00052C9E" w:rsidRPr="00DD7F60" w:rsidRDefault="00052C9E" w:rsidP="00410C5E">
                        <w:pPr>
                          <w:pStyle w:val="NormalWeb"/>
                          <w:jc w:val="center"/>
                          <w:rPr>
                            <w:rFonts w:asciiTheme="minorHAnsi" w:hAnsiTheme="minorHAnsi" w:cstheme="minorHAnsi"/>
                            <w:lang w:val="es-MX"/>
                          </w:rPr>
                        </w:pPr>
                        <w:r w:rsidRPr="00DD7F60">
                          <w:rPr>
                            <w:rFonts w:asciiTheme="minorHAnsi" w:hAnsiTheme="minorHAnsi" w:cstheme="minorHAnsi"/>
                            <w:lang w:val="es-MX"/>
                          </w:rPr>
                          <w:t>2</w:t>
                        </w:r>
                      </w:p>
                    </w:tc>
                    <w:tc>
                      <w:tcPr>
                        <w:tcW w:w="2249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shd w:val="clear" w:color="auto" w:fill="86BC25" w:themeFill="accent1"/>
                        <w:vAlign w:val="center"/>
                      </w:tcPr>
                      <w:p w14:paraId="5653B7F1" w14:textId="41E2FD23" w:rsidR="00052C9E" w:rsidRPr="006E13FE" w:rsidRDefault="00052C9E" w:rsidP="00DD7F60">
                        <w:pPr>
                          <w:pStyle w:val="NormalWeb"/>
                          <w:rPr>
                            <w:rFonts w:asciiTheme="majorHAnsi" w:hAnsiTheme="majorHAnsi" w:cstheme="majorHAnsi"/>
                            <w:b/>
                            <w:bCs/>
                            <w:lang w:val="es-MX"/>
                          </w:rPr>
                        </w:pPr>
                        <w:r w:rsidRPr="006E13FE">
                          <w:rPr>
                            <w:rFonts w:asciiTheme="majorHAnsi" w:hAnsiTheme="majorHAnsi" w:cstheme="majorHAnsi"/>
                            <w:b/>
                            <w:bCs/>
                            <w:color w:val="000000"/>
                            <w:lang w:val="es-MX"/>
                          </w:rPr>
                          <w:t>ARBA</w:t>
                        </w:r>
                      </w:p>
                    </w:tc>
                    <w:tc>
                      <w:tcPr>
                        <w:tcW w:w="2250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shd w:val="clear" w:color="auto" w:fill="86BC25" w:themeFill="accent1"/>
                        <w:vAlign w:val="center"/>
                      </w:tcPr>
                      <w:p w14:paraId="64C48006" w14:textId="3C15FA83" w:rsidR="00052C9E" w:rsidRPr="00DD7F60" w:rsidRDefault="00052C9E" w:rsidP="00DD7F60">
                        <w:pPr>
                          <w:pStyle w:val="NormalWeb"/>
                          <w:rPr>
                            <w:rFonts w:asciiTheme="minorHAnsi" w:hAnsiTheme="minorHAnsi" w:cstheme="minorHAnsi"/>
                            <w:b/>
                            <w:bCs/>
                            <w:lang w:val="es-MX"/>
                          </w:rPr>
                        </w:pPr>
                        <w:r w:rsidRPr="00DD7F60">
                          <w:rPr>
                            <w:rFonts w:asciiTheme="minorHAnsi" w:hAnsiTheme="minorHAnsi" w:cstheme="minorHAnsi"/>
                            <w:color w:val="000000"/>
                            <w:lang w:val="es-MX"/>
                          </w:rPr>
                          <w:t>No hay notificaciones</w:t>
                        </w:r>
                      </w:p>
                    </w:tc>
                    <w:tc>
                      <w:tcPr>
                        <w:tcW w:w="2250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shd w:val="clear" w:color="auto" w:fill="86BC25" w:themeFill="accent1"/>
                        <w:vAlign w:val="center"/>
                      </w:tcPr>
                      <w:p w14:paraId="61706076" w14:textId="77777777" w:rsidR="00052C9E" w:rsidRPr="00DD7F60" w:rsidRDefault="00052C9E" w:rsidP="00DD7F60">
                        <w:pPr>
                          <w:pStyle w:val="NormalWeb"/>
                          <w:rPr>
                            <w:rFonts w:asciiTheme="minorHAnsi" w:hAnsiTheme="minorHAnsi" w:cstheme="minorHAnsi"/>
                            <w:b/>
                            <w:bCs/>
                            <w:lang w:val="es-MX"/>
                          </w:rPr>
                        </w:pPr>
                      </w:p>
                    </w:tc>
                  </w:tr>
                </w:tbl>
                <w:p w14:paraId="52FF491E" w14:textId="6F7B4C8D" w:rsidR="008D6729" w:rsidRPr="008D6729" w:rsidRDefault="008D6729" w:rsidP="00D92C01">
                  <w:pPr>
                    <w:rPr>
                      <w:rFonts w:ascii="Calibri Light" w:hAnsi="Calibri Light" w:cs="Calibri Light"/>
                      <w:lang w:val="es-MX"/>
                    </w:rPr>
                  </w:pPr>
                </w:p>
              </w:tc>
            </w:tr>
            <w:tr w:rsidR="00CB0DC1" w:rsidRPr="00D92C01" w14:paraId="0D5B8550" w14:textId="77777777" w:rsidTr="002B2714">
              <w:trPr>
                <w:trHeight w:hRule="exact" w:val="454"/>
                <w:jc w:val="center"/>
              </w:trPr>
              <w:tc>
                <w:tcPr>
                  <w:tcW w:w="7938" w:type="dxa"/>
                  <w:shd w:val="clear" w:color="auto" w:fill="FFFFFF" w:themeFill="background1"/>
                </w:tcPr>
                <w:p w14:paraId="20EF09E6" w14:textId="77777777" w:rsidR="00CB0DC1" w:rsidRPr="00552757" w:rsidRDefault="00CB0DC1" w:rsidP="002B2714">
                  <w:pPr>
                    <w:rPr>
                      <w:lang w:val="es-AR"/>
                    </w:rPr>
                  </w:pPr>
                </w:p>
              </w:tc>
            </w:tr>
          </w:tbl>
          <w:p w14:paraId="0B160FDA" w14:textId="77777777" w:rsidR="00B5507E" w:rsidRPr="00552757" w:rsidRDefault="00B5507E" w:rsidP="00E938E8">
            <w:pPr>
              <w:rPr>
                <w:lang w:val="es-AR"/>
              </w:rPr>
            </w:pPr>
          </w:p>
        </w:tc>
      </w:tr>
      <w:tr w:rsidR="00B5507E" w14:paraId="6E523C90" w14:textId="77777777" w:rsidTr="006F61D6">
        <w:trPr>
          <w:jc w:val="center"/>
        </w:trPr>
        <w:tc>
          <w:tcPr>
            <w:tcW w:w="8176" w:type="dxa"/>
            <w:shd w:val="clear" w:color="auto" w:fill="F2F2F2" w:themeFill="background1" w:themeFillShade="F2"/>
          </w:tcPr>
          <w:tbl>
            <w:tblPr>
              <w:tblStyle w:val="TableGrid"/>
              <w:tblW w:w="7938" w:type="dxa"/>
              <w:jc w:val="center"/>
              <w:shd w:val="clear" w:color="auto" w:fill="FFFFFF" w:themeFill="background1"/>
              <w:tblLayout w:type="fixed"/>
              <w:tblCellMar>
                <w:left w:w="454" w:type="dxa"/>
                <w:right w:w="454" w:type="dxa"/>
              </w:tblCellMar>
              <w:tblLook w:val="04A0" w:firstRow="1" w:lastRow="0" w:firstColumn="1" w:lastColumn="0" w:noHBand="0" w:noVBand="1"/>
            </w:tblPr>
            <w:tblGrid>
              <w:gridCol w:w="7938"/>
            </w:tblGrid>
            <w:tr w:rsidR="00B16F9C" w14:paraId="3FBD916B" w14:textId="77777777" w:rsidTr="008D750A">
              <w:trPr>
                <w:trHeight w:val="851"/>
                <w:jc w:val="center"/>
              </w:trPr>
              <w:tc>
                <w:tcPr>
                  <w:tcW w:w="7938" w:type="dxa"/>
                  <w:shd w:val="clear" w:color="auto" w:fill="FFFFFF" w:themeFill="background1"/>
                  <w:vAlign w:val="center"/>
                </w:tcPr>
                <w:tbl>
                  <w:tblPr>
                    <w:tblStyle w:val="TableGrid"/>
                    <w:tblW w:w="3780" w:type="dxa"/>
                    <w:jc w:val="center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56"/>
                    <w:gridCol w:w="756"/>
                    <w:gridCol w:w="756"/>
                    <w:gridCol w:w="756"/>
                    <w:gridCol w:w="756"/>
                  </w:tblGrid>
                  <w:tr w:rsidR="003905CF" w14:paraId="217EB918" w14:textId="77777777" w:rsidTr="002012C8">
                    <w:trPr>
                      <w:jc w:val="center"/>
                    </w:trPr>
                    <w:tc>
                      <w:tcPr>
                        <w:tcW w:w="756" w:type="dxa"/>
                      </w:tcPr>
                      <w:p w14:paraId="1616FEE3" w14:textId="77777777" w:rsidR="003905CF" w:rsidRDefault="003905CF" w:rsidP="003905CF">
                        <w:pPr>
                          <w:spacing w:after="20"/>
                          <w:jc w:val="center"/>
                        </w:pPr>
                        <w:r>
                          <w:rPr>
                            <w:noProof/>
                            <w:lang w:val="es-MX" w:eastAsia="es-MX"/>
                          </w:rPr>
                          <w:drawing>
                            <wp:inline distT="0" distB="0" distL="0" distR="0" wp14:anchorId="0BFEE948" wp14:editId="4D482674">
                              <wp:extent cx="288000" cy="288000"/>
                              <wp:effectExtent l="0" t="0" r="0" b="0"/>
                              <wp:docPr id="5" name="Picture 5">
                                <a:hlinkClick xmlns:a="http://schemas.openxmlformats.org/drawingml/2006/main" r:id="rId12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7" name="Facebook.png"/>
                                      <pic:cNvPicPr/>
                                    </pic:nvPicPr>
                                    <pic:blipFill>
                                      <a:blip r:embed="rId13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88000" cy="2880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56" w:type="dxa"/>
                      </w:tcPr>
                      <w:p w14:paraId="0B3D1399" w14:textId="77777777" w:rsidR="003905CF" w:rsidRDefault="003905CF" w:rsidP="003905CF">
                        <w:pPr>
                          <w:spacing w:after="20"/>
                          <w:jc w:val="center"/>
                        </w:pPr>
                        <w:r>
                          <w:rPr>
                            <w:noProof/>
                            <w:lang w:val="es-MX" w:eastAsia="es-MX"/>
                          </w:rPr>
                          <w:drawing>
                            <wp:inline distT="0" distB="0" distL="0" distR="0" wp14:anchorId="63F80BED" wp14:editId="3DEE707E">
                              <wp:extent cx="288000" cy="288000"/>
                              <wp:effectExtent l="0" t="0" r="0" b="0"/>
                              <wp:docPr id="9" name="Picture 9">
                                <a:hlinkClick xmlns:a="http://schemas.openxmlformats.org/drawingml/2006/main" r:id="rId14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9" name="Twitter.png"/>
                                      <pic:cNvPicPr/>
                                    </pic:nvPicPr>
                                    <pic:blipFill>
                                      <a:blip r:embed="rId15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88000" cy="2880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56" w:type="dxa"/>
                      </w:tcPr>
                      <w:p w14:paraId="412592D9" w14:textId="77777777" w:rsidR="003905CF" w:rsidRDefault="003905CF" w:rsidP="003905CF">
                        <w:pPr>
                          <w:spacing w:after="20"/>
                          <w:jc w:val="center"/>
                        </w:pPr>
                        <w:r>
                          <w:rPr>
                            <w:noProof/>
                            <w:lang w:val="es-MX" w:eastAsia="es-MX"/>
                          </w:rPr>
                          <w:drawing>
                            <wp:inline distT="0" distB="0" distL="0" distR="0" wp14:anchorId="7F5E731A" wp14:editId="6572AAC6">
                              <wp:extent cx="288000" cy="288000"/>
                              <wp:effectExtent l="0" t="0" r="0" b="0"/>
                              <wp:docPr id="10" name="Picture 10">
                                <a:hlinkClick xmlns:a="http://schemas.openxmlformats.org/drawingml/2006/main" r:id="rId16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" name="LinkedIn.png"/>
                                      <pic:cNvPicPr/>
                                    </pic:nvPicPr>
                                    <pic:blipFill>
                                      <a:blip r:embed="rId17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88000" cy="2880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56" w:type="dxa"/>
                      </w:tcPr>
                      <w:p w14:paraId="597F667F" w14:textId="77777777" w:rsidR="003905CF" w:rsidRDefault="003905CF" w:rsidP="003905CF">
                        <w:pPr>
                          <w:spacing w:after="20"/>
                          <w:jc w:val="center"/>
                        </w:pPr>
                        <w:r>
                          <w:rPr>
                            <w:noProof/>
                            <w:lang w:val="es-MX" w:eastAsia="es-MX"/>
                          </w:rPr>
                          <w:drawing>
                            <wp:inline distT="0" distB="0" distL="0" distR="0" wp14:anchorId="7B0E515B" wp14:editId="6F5411AF">
                              <wp:extent cx="288000" cy="288000"/>
                              <wp:effectExtent l="0" t="0" r="0" b="0"/>
                              <wp:docPr id="11" name="Picture 11">
                                <a:hlinkClick xmlns:a="http://schemas.openxmlformats.org/drawingml/2006/main" r:id="rId18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" name="Instagram.png"/>
                                      <pic:cNvPicPr/>
                                    </pic:nvPicPr>
                                    <pic:blipFill>
                                      <a:blip r:embed="rId1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88000" cy="2880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56" w:type="dxa"/>
                      </w:tcPr>
                      <w:p w14:paraId="078C03E9" w14:textId="77777777" w:rsidR="003905CF" w:rsidRDefault="003905CF" w:rsidP="003905CF">
                        <w:pPr>
                          <w:spacing w:after="20"/>
                          <w:jc w:val="center"/>
                          <w:rPr>
                            <w:noProof/>
                            <w:lang w:val="es-MX" w:eastAsia="es-MX"/>
                          </w:rPr>
                        </w:pPr>
                        <w:r>
                          <w:rPr>
                            <w:noProof/>
                            <w:lang w:val="es-MX" w:eastAsia="es-MX"/>
                          </w:rPr>
                          <w:drawing>
                            <wp:inline distT="0" distB="0" distL="0" distR="0" wp14:anchorId="073749B5" wp14:editId="6F136437">
                              <wp:extent cx="288000" cy="288000"/>
                              <wp:effectExtent l="0" t="0" r="0" b="0"/>
                              <wp:docPr id="13" name="Picture 13">
                                <a:hlinkClick xmlns:a="http://schemas.openxmlformats.org/drawingml/2006/main" r:id="rId20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" name="YouTube.png"/>
                                      <pic:cNvPicPr/>
                                    </pic:nvPicPr>
                                    <pic:blipFill>
                                      <a:blip r:embed="rId21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88000" cy="2880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158F9115" w14:textId="77777777" w:rsidR="00B16F9C" w:rsidRDefault="00B16F9C" w:rsidP="00B16F9C">
                  <w:pPr>
                    <w:jc w:val="center"/>
                  </w:pPr>
                </w:p>
              </w:tc>
            </w:tr>
          </w:tbl>
          <w:p w14:paraId="668097F3" w14:textId="77777777" w:rsidR="00B5507E" w:rsidRDefault="00B5507E" w:rsidP="00E938E8"/>
        </w:tc>
      </w:tr>
      <w:tr w:rsidR="00CB0DC1" w:rsidRPr="00211E2D" w14:paraId="40ECFA06" w14:textId="77777777" w:rsidTr="006F61D6">
        <w:trPr>
          <w:jc w:val="center"/>
        </w:trPr>
        <w:tc>
          <w:tcPr>
            <w:tcW w:w="8176" w:type="dxa"/>
            <w:shd w:val="clear" w:color="auto" w:fill="F2F2F2" w:themeFill="background1" w:themeFillShade="F2"/>
          </w:tcPr>
          <w:tbl>
            <w:tblPr>
              <w:tblStyle w:val="TableGrid"/>
              <w:tblW w:w="7938" w:type="dxa"/>
              <w:jc w:val="center"/>
              <w:shd w:val="clear" w:color="auto" w:fill="FFFFFF" w:themeFill="background1"/>
              <w:tblLayout w:type="fixed"/>
              <w:tblCellMar>
                <w:top w:w="284" w:type="dxa"/>
                <w:left w:w="454" w:type="dxa"/>
                <w:bottom w:w="284" w:type="dxa"/>
                <w:right w:w="454" w:type="dxa"/>
              </w:tblCellMar>
              <w:tblLook w:val="04A0" w:firstRow="1" w:lastRow="0" w:firstColumn="1" w:lastColumn="0" w:noHBand="0" w:noVBand="1"/>
            </w:tblPr>
            <w:tblGrid>
              <w:gridCol w:w="7938"/>
            </w:tblGrid>
            <w:tr w:rsidR="006F61D6" w:rsidRPr="00211E2D" w14:paraId="6930B0CB" w14:textId="77777777" w:rsidTr="006F61D6">
              <w:trPr>
                <w:trHeight w:val="851"/>
                <w:jc w:val="center"/>
              </w:trPr>
              <w:tc>
                <w:tcPr>
                  <w:tcW w:w="7938" w:type="dxa"/>
                  <w:shd w:val="clear" w:color="auto" w:fill="FFFFFF" w:themeFill="background1"/>
                  <w:vAlign w:val="center"/>
                </w:tcPr>
                <w:p w14:paraId="0FB46374" w14:textId="77777777" w:rsidR="0070151E" w:rsidRDefault="0070151E" w:rsidP="0070151E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14"/>
                      <w:szCs w:val="14"/>
                      <w:lang w:val="es-AR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14"/>
                      <w:szCs w:val="14"/>
                      <w:lang w:val="es-AR"/>
                    </w:rPr>
                    <w:t>Deloitte Argentina</w:t>
                  </w:r>
                </w:p>
                <w:p w14:paraId="165805BA" w14:textId="77777777" w:rsidR="0070151E" w:rsidRDefault="0070151E" w:rsidP="0070151E">
                  <w:pPr>
                    <w:rPr>
                      <w:rFonts w:ascii="Calibri Light" w:hAnsi="Calibri Light" w:cs="Calibri Light"/>
                      <w:sz w:val="14"/>
                      <w:szCs w:val="14"/>
                      <w:lang w:val="es-AR"/>
                    </w:rPr>
                  </w:pPr>
                  <w:r>
                    <w:rPr>
                      <w:sz w:val="14"/>
                      <w:szCs w:val="14"/>
                      <w:lang w:val="es-AR"/>
                    </w:rPr>
                    <w:t xml:space="preserve">Della </w:t>
                  </w:r>
                  <w:proofErr w:type="spellStart"/>
                  <w:r>
                    <w:rPr>
                      <w:sz w:val="14"/>
                      <w:szCs w:val="14"/>
                      <w:lang w:val="es-AR"/>
                    </w:rPr>
                    <w:t>Paolera</w:t>
                  </w:r>
                  <w:proofErr w:type="spellEnd"/>
                  <w:r>
                    <w:rPr>
                      <w:sz w:val="14"/>
                      <w:szCs w:val="14"/>
                      <w:lang w:val="es-AR"/>
                    </w:rPr>
                    <w:t xml:space="preserve"> 261 Piso 4</w:t>
                  </w:r>
                </w:p>
                <w:p w14:paraId="49E066F8" w14:textId="77777777" w:rsidR="0070151E" w:rsidRDefault="0070151E" w:rsidP="0070151E">
                  <w:pPr>
                    <w:rPr>
                      <w:sz w:val="14"/>
                      <w:szCs w:val="14"/>
                      <w:lang w:val="es-AR"/>
                    </w:rPr>
                  </w:pPr>
                  <w:r>
                    <w:rPr>
                      <w:sz w:val="14"/>
                      <w:szCs w:val="14"/>
                      <w:lang w:val="es-AR"/>
                    </w:rPr>
                    <w:t xml:space="preserve">1001 - CABA </w:t>
                  </w:r>
                </w:p>
                <w:p w14:paraId="40DB0CFD" w14:textId="77777777" w:rsidR="0070151E" w:rsidRDefault="0070151E" w:rsidP="0070151E">
                  <w:pPr>
                    <w:rPr>
                      <w:sz w:val="14"/>
                      <w:szCs w:val="14"/>
                      <w:lang w:val="es-AR"/>
                    </w:rPr>
                  </w:pPr>
                  <w:r>
                    <w:rPr>
                      <w:sz w:val="14"/>
                      <w:szCs w:val="14"/>
                      <w:lang w:val="es-AR"/>
                    </w:rPr>
                    <w:t>Argentina</w:t>
                  </w:r>
                </w:p>
                <w:p w14:paraId="2E8E1808" w14:textId="77777777" w:rsidR="0070151E" w:rsidRDefault="0070151E" w:rsidP="0070151E">
                  <w:pPr>
                    <w:rPr>
                      <w:color w:val="7F7F7F"/>
                      <w:sz w:val="14"/>
                      <w:szCs w:val="14"/>
                      <w:lang w:val="es-AR"/>
                    </w:rPr>
                  </w:pPr>
                </w:p>
                <w:p w14:paraId="1C3CC7BF" w14:textId="77777777" w:rsidR="0070151E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  <w:rPr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</w:pPr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Deloitte se refiere a una o más entidades de Deloitte 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Touche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 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Tohmatsu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 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Limited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 (“DTTL”), su red global de firmas miembro y sus sociedades afiliadas a una firma miembro (en adelante “Entidades Relacionadas”) (colectivamente, la “organización Deloitte”). DTTL (también denominada como “Deloitte Global”) así como cada una de sus firmas miembro y sus Entidades Relacionadas son entidades legalmente separadas e independientes, que no pueden obligarse ni vincularse entre sí con respecto a terceros. DTTL y cada firma miembro de DTTL y su Entidad Relacionada es responsable únicamente de sus propios actos y omisiones, y no de los de las demás. DTTL no provee servicios a clientes. Consulte </w:t>
                  </w:r>
                  <w:hyperlink r:id="rId22" w:history="1">
                    <w:r>
                      <w:rPr>
                        <w:rStyle w:val="Hyperlink"/>
                        <w:rFonts w:ascii="Calibri Light" w:hAnsi="Calibri Light" w:cs="Calibri Light"/>
                        <w:sz w:val="14"/>
                        <w:szCs w:val="14"/>
                        <w:lang w:val="es-MX"/>
                      </w:rPr>
                      <w:t>https://www2.deloitte.com/ar/conozcanos</w:t>
                    </w:r>
                  </w:hyperlink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 para obtener más información.</w:t>
                  </w:r>
                </w:p>
                <w:p w14:paraId="62C79FE2" w14:textId="77777777" w:rsidR="0070151E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  <w:rPr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</w:pPr>
                </w:p>
                <w:p w14:paraId="1F4D9578" w14:textId="77777777" w:rsidR="0070151E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  <w:rPr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</w:pPr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Deloitte presta servicios profesionales líderes de auditoría y 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assurance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, impuestos y servicios legales, consultoría, asesoría financiera y asesoría en riesgos, a casi el 90% de las empresas 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Fortune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 Global 500® y a miles de empresas privadas. Nuestros profesionales brindan resultados medibles y duraderos que ayudan a reforzar la confianza pública en los mercados de capital, permiten a los clientes transformarse y prosperar, y liderar el camino hacia una economía más fuerte, una sociedad más equitativa y un mundo sostenible. Sobre la base de su historia de más de 175 años, Deloitte abarca más de 150 países y territorios. Conozca cómo los aproximadamente 457,000 profesionales de Deloitte en todo el mundo crean un impacto significativo en </w:t>
                  </w:r>
                  <w:hyperlink r:id="rId23" w:history="1">
                    <w:r>
                      <w:rPr>
                        <w:rStyle w:val="Hyperlink"/>
                        <w:rFonts w:ascii="Calibri Light" w:hAnsi="Calibri Light" w:cs="Calibri Light"/>
                        <w:sz w:val="14"/>
                        <w:szCs w:val="14"/>
                        <w:lang w:val="es-MX"/>
                      </w:rPr>
                      <w:t>www.deloitte.com</w:t>
                    </w:r>
                  </w:hyperlink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. </w:t>
                  </w:r>
                </w:p>
                <w:p w14:paraId="7E6BD370" w14:textId="77777777" w:rsidR="0070151E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  <w:rPr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</w:pPr>
                </w:p>
                <w:p w14:paraId="099B6E65" w14:textId="77777777" w:rsidR="0070151E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  <w:rPr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</w:pPr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Tal y como se usa en este documento, Deloitte &amp; Co. S.A., tiene el derecho legal exclusivo de involucrarse en, y limita sus negocios a, la prestación de servicios de auditoría y 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assurance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, impuestos y servicios legales, consultoría, asesoría financiera y asesoría en riesgos y otros servicios profesionales bajo el nombre de “Deloitte”. Deloitte S.C., tiene el derecho legal exclusivo de involucrarse en, y limita sus negocios a, la prestación de servicios de auditoría y 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assurance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, impuestos y servicios legales, consultoría, asesoría financiera y asesoría en riesgos y otros servicios profesionales bajo el nombre de “Deloitte”. Legal y Fiscal S.A., tiene el derecho legal exclusivo de involucrarse en, y limita sus negocios a, la prestación de servicios legales y fiscales y otros servicios profesionales bajo el nombre de “Deloitte”. Y 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Cybsec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 S.A.U., tiene el derecho legal </w:t>
                  </w:r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lastRenderedPageBreak/>
                    <w:t>exclusivo de involucrarse en, y limita sus negocios a, la prestación de servicios de seguridad informática y otros servicios profesionales bajo el nombre de “Deloitte”.</w:t>
                  </w:r>
                </w:p>
                <w:p w14:paraId="2AE6D22A" w14:textId="77777777" w:rsidR="0070151E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  <w:rPr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</w:pPr>
                </w:p>
                <w:p w14:paraId="741954F2" w14:textId="77777777" w:rsidR="0070151E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  <w:rPr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</w:pPr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Esta comunicación contiene solamente información general y ni 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Touche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 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Tohmatsu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 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Limited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 (“DTTL”), su red global de firmas miembro o sus Entidades Relacionadas (colectivamente, la “organización Deloitte”) está, por medio de esta comunicación, prestando asesoramiento profesional o servicio alguno. Antes de tomar cualquier decisión o tomar cualquier medida que pueda afectar sus finanzas o su negocio, debe consultar a un asesor profesional calificado. </w:t>
                  </w:r>
                </w:p>
                <w:p w14:paraId="0ADCB0E4" w14:textId="77777777" w:rsidR="0070151E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  <w:rPr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</w:pPr>
                </w:p>
                <w:p w14:paraId="4F7AE0BC" w14:textId="77777777" w:rsidR="0070151E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  <w:rPr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</w:pPr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No se proporciona ninguna representación, garantía o promesa (ni explícita ni implícita) sobre la veracidad ni la integridad de la información en esta comunicación, y ni DTTL, ni sus </w:t>
                  </w:r>
                  <w:proofErr w:type="gram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firmas miembro</w:t>
                  </w:r>
                  <w:proofErr w:type="gram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, Entidades Relacionadas, empleados o agentes será responsable de cualquier pérdida o daño alguno que surja directa o indirectamente en relación con cualquier persona que confíe en esta comunicación. DTTL y cada una de sus firmas miembro y sus Entidades Relacionadas, son entidades legalmente separadas e independientes.</w:t>
                  </w:r>
                </w:p>
                <w:p w14:paraId="380C7832" w14:textId="77777777" w:rsidR="0070151E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  <w:rPr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</w:pPr>
                </w:p>
                <w:p w14:paraId="516BDF38" w14:textId="77777777" w:rsidR="0070151E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  <w:rPr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</w:pPr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DELOITTE ARGENTINA compuesta por: Deloitte &amp; Co. S.A., domiciliada en calle Della 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Paolera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 261, piso 4, CABA, C1001ADA, Buenos Aires, Argentina; Deloitte S.C. domiciliada en calle Florida 234, piso 5, CABA, C1005AAF, Buenos Aires, Argentina; 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Cybsec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 S.A.U., domiciliada en calle Della 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Paolera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 261, piso 4, CABA, C1001ADA, Buenos Aires, Argentina y Legal y Fiscal S.A., domiciliada en calle Della 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Paolera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 261, piso 4, CABA, C1001ADA, Buenos Aires, Argentina, tratará sus datos personales para las siguientes finalidades: (i) establecer una relación comercial como Cliente o Tercero; (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ii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) participar en actividades de formación profesional o capacitación; (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iii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) participar en actividades de responsabilidad social; (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iv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) participar en eventos, capacitaciones, seminarios, cursos, entre otros; (v) elaborar material comercial e informativo; (vi) evaluar la calidad de nuestros servicios; (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vii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) remitir correos electrónicos solicitando información; (</w:t>
                  </w:r>
                  <w:proofErr w:type="spellStart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viii</w:t>
                  </w:r>
                  <w:proofErr w:type="spellEnd"/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) contactarlo u organizar eventos con fines de marketing, publicitarios o de prospección comercial. </w:t>
                  </w:r>
                </w:p>
                <w:p w14:paraId="325F4501" w14:textId="77777777" w:rsidR="0070151E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  <w:rPr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</w:pPr>
                </w:p>
                <w:p w14:paraId="0BE71327" w14:textId="77777777" w:rsidR="0070151E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  <w:rPr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</w:pPr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Si usted no está de acuerdo en seguir recibiendo estas comunicaciones, por favor envíe un correo electrónico a </w:t>
                  </w:r>
                  <w:hyperlink r:id="rId24" w:history="1">
                    <w:r>
                      <w:rPr>
                        <w:rStyle w:val="Hyperlink"/>
                        <w:rFonts w:ascii="Calibri Light" w:hAnsi="Calibri Light" w:cs="Calibri Light"/>
                        <w:sz w:val="14"/>
                        <w:szCs w:val="14"/>
                        <w:lang w:val="es-MX"/>
                      </w:rPr>
                      <w:t>privacidad@deloittemx.com</w:t>
                    </w:r>
                  </w:hyperlink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 solicitando la baja o cancelación de su información contacto y recibirá una respuesta confirmando que ha sido dado de baja de nuestras listas de distribución de contenidos. </w:t>
                  </w:r>
                </w:p>
                <w:p w14:paraId="3AD68633" w14:textId="77777777" w:rsidR="0070151E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  <w:rPr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</w:pPr>
                </w:p>
                <w:p w14:paraId="52E733DC" w14:textId="77777777" w:rsidR="0070151E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  <w:rPr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</w:pPr>
                  <w:r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Usted puede consultar nuestro Aviso de privacidad en </w:t>
                  </w:r>
                  <w:hyperlink r:id="rId25" w:history="1">
                    <w:r>
                      <w:rPr>
                        <w:rStyle w:val="Hyperlink"/>
                        <w:rFonts w:ascii="Calibri Light" w:hAnsi="Calibri Light" w:cs="Calibri Light"/>
                        <w:sz w:val="14"/>
                        <w:szCs w:val="14"/>
                        <w:lang w:val="es-MX"/>
                      </w:rPr>
                      <w:t>www.deloitte.com/ar/AvisodePrivacidad</w:t>
                    </w:r>
                  </w:hyperlink>
                  <w:r w:rsidRPr="0070151E"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 xml:space="preserve"> </w:t>
                  </w:r>
                </w:p>
                <w:p w14:paraId="0ABD56E4" w14:textId="77777777" w:rsidR="0070151E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  <w:rPr>
                      <w:rFonts w:ascii="Calibri Light" w:hAnsi="Calibri Light" w:cs="Calibri Light"/>
                      <w:sz w:val="14"/>
                      <w:szCs w:val="14"/>
                      <w:lang w:val="es-MX"/>
                    </w:rPr>
                  </w:pPr>
                </w:p>
                <w:p w14:paraId="6B424A7E" w14:textId="1CBB25BF" w:rsidR="0070151E" w:rsidRPr="00B25951" w:rsidRDefault="0070151E" w:rsidP="0070151E">
                  <w:pPr>
                    <w:pStyle w:val="xxxparagraph"/>
                    <w:spacing w:before="0" w:beforeAutospacing="0" w:after="0" w:afterAutospacing="0"/>
                    <w:textAlignment w:val="baseline"/>
                  </w:pPr>
                  <w:r w:rsidRPr="0070151E">
                    <w:rPr>
                      <w:rFonts w:ascii="Calibri Light" w:hAnsi="Calibri Light" w:cs="Calibri Light"/>
                      <w:color w:val="000000"/>
                      <w:sz w:val="14"/>
                      <w:szCs w:val="14"/>
                      <w:lang w:val="es-MX"/>
                    </w:rPr>
                    <w:t>© 2024 Deloitte &amp; Co. S.A.</w:t>
                  </w:r>
                </w:p>
              </w:tc>
            </w:tr>
          </w:tbl>
          <w:p w14:paraId="0BFB40AE" w14:textId="77777777" w:rsidR="00CB0DC1" w:rsidRPr="00B16F9C" w:rsidRDefault="00CB0DC1" w:rsidP="004E64EC">
            <w:pPr>
              <w:pStyle w:val="Statustext"/>
              <w:rPr>
                <w:szCs w:val="14"/>
                <w:lang w:val="es-AR"/>
              </w:rPr>
            </w:pPr>
          </w:p>
        </w:tc>
      </w:tr>
    </w:tbl>
    <w:p w14:paraId="5E409577" w14:textId="77777777" w:rsidR="001850B0" w:rsidRPr="00B16F9C" w:rsidRDefault="001850B0" w:rsidP="00141163">
      <w:pPr>
        <w:rPr>
          <w:lang w:val="es-AR"/>
        </w:rPr>
      </w:pPr>
    </w:p>
    <w:sectPr w:rsidR="001850B0" w:rsidRPr="00B16F9C" w:rsidSect="00424DF9">
      <w:pgSz w:w="12002" w:h="16840"/>
      <w:pgMar w:top="0" w:right="0" w:bottom="0" w:left="0" w:header="709" w:footer="709" w:gutter="0"/>
      <w:cols w:space="708"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A470E2" w14:textId="77777777" w:rsidR="004B70A3" w:rsidRDefault="004B70A3" w:rsidP="004D7248">
      <w:r>
        <w:separator/>
      </w:r>
    </w:p>
  </w:endnote>
  <w:endnote w:type="continuationSeparator" w:id="0">
    <w:p w14:paraId="44DCBAAB" w14:textId="77777777" w:rsidR="004B70A3" w:rsidRDefault="004B70A3" w:rsidP="004D7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7F2FCF" w14:textId="77777777" w:rsidR="004B70A3" w:rsidRDefault="004B70A3" w:rsidP="004D7248">
      <w:r>
        <w:separator/>
      </w:r>
    </w:p>
  </w:footnote>
  <w:footnote w:type="continuationSeparator" w:id="0">
    <w:p w14:paraId="4B0AFD4E" w14:textId="77777777" w:rsidR="004B70A3" w:rsidRDefault="004B70A3" w:rsidP="004D72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19D42924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DA9AD624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ascii="Calibri" w:hAnsi="Calibri" w:hint="default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36AAA80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12A57AA"/>
    <w:multiLevelType w:val="hybridMultilevel"/>
    <w:tmpl w:val="9F1A23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1566FCF"/>
    <w:multiLevelType w:val="multilevel"/>
    <w:tmpl w:val="CB9CC5DA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0" w:hanging="5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10" w:hanging="51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086B1B67"/>
    <w:multiLevelType w:val="multilevel"/>
    <w:tmpl w:val="DB6E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F1572A"/>
    <w:multiLevelType w:val="hybridMultilevel"/>
    <w:tmpl w:val="3C306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CC385A"/>
    <w:multiLevelType w:val="hybridMultilevel"/>
    <w:tmpl w:val="492A2E62"/>
    <w:lvl w:ilvl="0" w:tplc="F4DAD772">
      <w:numFmt w:val="bullet"/>
      <w:lvlText w:val="•"/>
      <w:lvlJc w:val="left"/>
      <w:pPr>
        <w:ind w:left="1080" w:hanging="360"/>
      </w:pPr>
      <w:rPr>
        <w:rFonts w:ascii="Verdana" w:eastAsiaTheme="minorHAnsi" w:hAnsi="Verdana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0455646"/>
    <w:multiLevelType w:val="multilevel"/>
    <w:tmpl w:val="1306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A21BDB"/>
    <w:multiLevelType w:val="hybridMultilevel"/>
    <w:tmpl w:val="C62E45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1D272C"/>
    <w:multiLevelType w:val="hybridMultilevel"/>
    <w:tmpl w:val="09845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725844"/>
    <w:multiLevelType w:val="hybridMultilevel"/>
    <w:tmpl w:val="8FD8D180"/>
    <w:lvl w:ilvl="0" w:tplc="671E7A04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  <w:color w:val="D0D0CE" w:themeColor="text2"/>
        <w:sz w:val="2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3C0D1A"/>
    <w:multiLevelType w:val="hybridMultilevel"/>
    <w:tmpl w:val="A65EEC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592119"/>
    <w:multiLevelType w:val="hybridMultilevel"/>
    <w:tmpl w:val="EC647D6C"/>
    <w:lvl w:ilvl="0" w:tplc="FB9AEFEC">
      <w:numFmt w:val="bullet"/>
      <w:lvlText w:val="•"/>
      <w:lvlJc w:val="left"/>
      <w:pPr>
        <w:ind w:left="820" w:hanging="4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636428">
    <w:abstractNumId w:val="3"/>
  </w:num>
  <w:num w:numId="2" w16cid:durableId="276103727">
    <w:abstractNumId w:val="1"/>
  </w:num>
  <w:num w:numId="3" w16cid:durableId="1926918467">
    <w:abstractNumId w:val="2"/>
  </w:num>
  <w:num w:numId="4" w16cid:durableId="1523397429">
    <w:abstractNumId w:val="0"/>
  </w:num>
  <w:num w:numId="5" w16cid:durableId="1416130837">
    <w:abstractNumId w:val="5"/>
  </w:num>
  <w:num w:numId="6" w16cid:durableId="1341926788">
    <w:abstractNumId w:val="3"/>
  </w:num>
  <w:num w:numId="7" w16cid:durableId="275912471">
    <w:abstractNumId w:val="2"/>
  </w:num>
  <w:num w:numId="8" w16cid:durableId="873466569">
    <w:abstractNumId w:val="1"/>
  </w:num>
  <w:num w:numId="9" w16cid:durableId="722488610">
    <w:abstractNumId w:val="0"/>
  </w:num>
  <w:num w:numId="10" w16cid:durableId="1040469462">
    <w:abstractNumId w:val="5"/>
  </w:num>
  <w:num w:numId="11" w16cid:durableId="1011642644">
    <w:abstractNumId w:val="3"/>
  </w:num>
  <w:num w:numId="12" w16cid:durableId="1289241476">
    <w:abstractNumId w:val="2"/>
  </w:num>
  <w:num w:numId="13" w16cid:durableId="113987139">
    <w:abstractNumId w:val="1"/>
  </w:num>
  <w:num w:numId="14" w16cid:durableId="1805342491">
    <w:abstractNumId w:val="0"/>
  </w:num>
  <w:num w:numId="15" w16cid:durableId="306669410">
    <w:abstractNumId w:val="12"/>
  </w:num>
  <w:num w:numId="16" w16cid:durableId="312491202">
    <w:abstractNumId w:val="10"/>
  </w:num>
  <w:num w:numId="17" w16cid:durableId="78212523">
    <w:abstractNumId w:val="8"/>
  </w:num>
  <w:num w:numId="18" w16cid:durableId="1460802109">
    <w:abstractNumId w:val="13"/>
  </w:num>
  <w:num w:numId="19" w16cid:durableId="2086679336">
    <w:abstractNumId w:val="4"/>
  </w:num>
  <w:num w:numId="20" w16cid:durableId="1312448102">
    <w:abstractNumId w:val="9"/>
  </w:num>
  <w:num w:numId="21" w16cid:durableId="438569739">
    <w:abstractNumId w:val="6"/>
  </w:num>
  <w:num w:numId="22" w16cid:durableId="1250387461">
    <w:abstractNumId w:val="11"/>
  </w:num>
  <w:num w:numId="23" w16cid:durableId="306933850">
    <w:abstractNumId w:val="14"/>
  </w:num>
  <w:num w:numId="24" w16cid:durableId="13998655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displayBackgroundShape/>
  <w:proofState w:spelling="clean" w:grammar="clean"/>
  <w:attachedTemplate r:id="rId1"/>
  <w:stylePaneSortMethod w:val="0000"/>
  <w:defaultTabStop w:val="720"/>
  <w:hyphenationZone w:val="425"/>
  <w:showEnvelope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CFE"/>
    <w:rsid w:val="000036D0"/>
    <w:rsid w:val="00004A6B"/>
    <w:rsid w:val="0001096A"/>
    <w:rsid w:val="00010AE6"/>
    <w:rsid w:val="000159E2"/>
    <w:rsid w:val="00021477"/>
    <w:rsid w:val="00024FDE"/>
    <w:rsid w:val="000272FE"/>
    <w:rsid w:val="00034B3E"/>
    <w:rsid w:val="00037E0B"/>
    <w:rsid w:val="0004276C"/>
    <w:rsid w:val="00052C9E"/>
    <w:rsid w:val="0005451E"/>
    <w:rsid w:val="00054D06"/>
    <w:rsid w:val="0005740F"/>
    <w:rsid w:val="00061803"/>
    <w:rsid w:val="000679AE"/>
    <w:rsid w:val="000748D5"/>
    <w:rsid w:val="00090DEB"/>
    <w:rsid w:val="00095485"/>
    <w:rsid w:val="000A09BD"/>
    <w:rsid w:val="000A1C59"/>
    <w:rsid w:val="000C29F0"/>
    <w:rsid w:val="000C3209"/>
    <w:rsid w:val="000C6D53"/>
    <w:rsid w:val="000C7958"/>
    <w:rsid w:val="000D1054"/>
    <w:rsid w:val="000D2A88"/>
    <w:rsid w:val="000D4F91"/>
    <w:rsid w:val="000E20B1"/>
    <w:rsid w:val="000E34DD"/>
    <w:rsid w:val="000F2046"/>
    <w:rsid w:val="000F420A"/>
    <w:rsid w:val="000F45F6"/>
    <w:rsid w:val="000F71C3"/>
    <w:rsid w:val="00100D93"/>
    <w:rsid w:val="00104AB9"/>
    <w:rsid w:val="00110D4B"/>
    <w:rsid w:val="0011338F"/>
    <w:rsid w:val="001153CB"/>
    <w:rsid w:val="0011638F"/>
    <w:rsid w:val="00122DC9"/>
    <w:rsid w:val="00127086"/>
    <w:rsid w:val="00127BED"/>
    <w:rsid w:val="00131C62"/>
    <w:rsid w:val="00136C90"/>
    <w:rsid w:val="00140E98"/>
    <w:rsid w:val="00141163"/>
    <w:rsid w:val="00141195"/>
    <w:rsid w:val="00170FE7"/>
    <w:rsid w:val="00183F47"/>
    <w:rsid w:val="00184E6C"/>
    <w:rsid w:val="001850B0"/>
    <w:rsid w:val="001851EA"/>
    <w:rsid w:val="00191C63"/>
    <w:rsid w:val="001A5058"/>
    <w:rsid w:val="001A53FE"/>
    <w:rsid w:val="001B44E7"/>
    <w:rsid w:val="001C1AB3"/>
    <w:rsid w:val="001C33DF"/>
    <w:rsid w:val="001D0D7C"/>
    <w:rsid w:val="001D2570"/>
    <w:rsid w:val="001D5BA9"/>
    <w:rsid w:val="001E17E7"/>
    <w:rsid w:val="001E3251"/>
    <w:rsid w:val="001E459C"/>
    <w:rsid w:val="001E7D3E"/>
    <w:rsid w:val="001F6D27"/>
    <w:rsid w:val="0020016F"/>
    <w:rsid w:val="002039DE"/>
    <w:rsid w:val="002070F9"/>
    <w:rsid w:val="00211E0B"/>
    <w:rsid w:val="00211E2D"/>
    <w:rsid w:val="002129FB"/>
    <w:rsid w:val="002136A7"/>
    <w:rsid w:val="00231D5B"/>
    <w:rsid w:val="00243AA7"/>
    <w:rsid w:val="00243DE8"/>
    <w:rsid w:val="00247267"/>
    <w:rsid w:val="00252DE1"/>
    <w:rsid w:val="00257026"/>
    <w:rsid w:val="00260056"/>
    <w:rsid w:val="00264D97"/>
    <w:rsid w:val="00275136"/>
    <w:rsid w:val="00284241"/>
    <w:rsid w:val="00292083"/>
    <w:rsid w:val="002A478C"/>
    <w:rsid w:val="002B36E1"/>
    <w:rsid w:val="002C08EF"/>
    <w:rsid w:val="002C125C"/>
    <w:rsid w:val="002C146A"/>
    <w:rsid w:val="002C1BB5"/>
    <w:rsid w:val="002C5100"/>
    <w:rsid w:val="002C615C"/>
    <w:rsid w:val="002D1C82"/>
    <w:rsid w:val="002D3277"/>
    <w:rsid w:val="002D3C4C"/>
    <w:rsid w:val="002E4CC0"/>
    <w:rsid w:val="002E6E01"/>
    <w:rsid w:val="002F02DB"/>
    <w:rsid w:val="002F39EB"/>
    <w:rsid w:val="002F50C3"/>
    <w:rsid w:val="002F6487"/>
    <w:rsid w:val="0031548E"/>
    <w:rsid w:val="00320A5A"/>
    <w:rsid w:val="0032373B"/>
    <w:rsid w:val="003262BD"/>
    <w:rsid w:val="00332EFA"/>
    <w:rsid w:val="003368F0"/>
    <w:rsid w:val="00336E11"/>
    <w:rsid w:val="00337680"/>
    <w:rsid w:val="00337AE6"/>
    <w:rsid w:val="00341342"/>
    <w:rsid w:val="00343A49"/>
    <w:rsid w:val="00350D10"/>
    <w:rsid w:val="0035145C"/>
    <w:rsid w:val="00355113"/>
    <w:rsid w:val="003578F8"/>
    <w:rsid w:val="00367B5E"/>
    <w:rsid w:val="003761CD"/>
    <w:rsid w:val="003803A6"/>
    <w:rsid w:val="00386831"/>
    <w:rsid w:val="003905CF"/>
    <w:rsid w:val="003A0791"/>
    <w:rsid w:val="003A4F18"/>
    <w:rsid w:val="003B0475"/>
    <w:rsid w:val="003B5969"/>
    <w:rsid w:val="003C4A4F"/>
    <w:rsid w:val="003C5EB7"/>
    <w:rsid w:val="003C6D4A"/>
    <w:rsid w:val="003D1E12"/>
    <w:rsid w:val="003E638C"/>
    <w:rsid w:val="003E79E7"/>
    <w:rsid w:val="003F2A37"/>
    <w:rsid w:val="004027BD"/>
    <w:rsid w:val="004052BC"/>
    <w:rsid w:val="00405DE4"/>
    <w:rsid w:val="00410C5E"/>
    <w:rsid w:val="00410CFE"/>
    <w:rsid w:val="00412E50"/>
    <w:rsid w:val="00424DF9"/>
    <w:rsid w:val="00426E04"/>
    <w:rsid w:val="0043230D"/>
    <w:rsid w:val="00435D40"/>
    <w:rsid w:val="00442908"/>
    <w:rsid w:val="004450FD"/>
    <w:rsid w:val="00450879"/>
    <w:rsid w:val="00462354"/>
    <w:rsid w:val="0046291A"/>
    <w:rsid w:val="00463584"/>
    <w:rsid w:val="004A0DCC"/>
    <w:rsid w:val="004A63F9"/>
    <w:rsid w:val="004B70A3"/>
    <w:rsid w:val="004C2007"/>
    <w:rsid w:val="004D6B6F"/>
    <w:rsid w:val="004D7248"/>
    <w:rsid w:val="004D7D9C"/>
    <w:rsid w:val="004E19B9"/>
    <w:rsid w:val="004E1ED9"/>
    <w:rsid w:val="004E3045"/>
    <w:rsid w:val="004E3CAF"/>
    <w:rsid w:val="004E64EC"/>
    <w:rsid w:val="004F0031"/>
    <w:rsid w:val="004F058E"/>
    <w:rsid w:val="004F43C5"/>
    <w:rsid w:val="0050115F"/>
    <w:rsid w:val="00501242"/>
    <w:rsid w:val="00501C6B"/>
    <w:rsid w:val="00511F99"/>
    <w:rsid w:val="0051405F"/>
    <w:rsid w:val="00515DF1"/>
    <w:rsid w:val="00523D9E"/>
    <w:rsid w:val="005244EC"/>
    <w:rsid w:val="005259B2"/>
    <w:rsid w:val="005262CA"/>
    <w:rsid w:val="00530120"/>
    <w:rsid w:val="005420E4"/>
    <w:rsid w:val="00543013"/>
    <w:rsid w:val="005525D2"/>
    <w:rsid w:val="00552757"/>
    <w:rsid w:val="0056075B"/>
    <w:rsid w:val="00563A5A"/>
    <w:rsid w:val="00565F6B"/>
    <w:rsid w:val="005722D3"/>
    <w:rsid w:val="00576900"/>
    <w:rsid w:val="00585C24"/>
    <w:rsid w:val="00593457"/>
    <w:rsid w:val="00597907"/>
    <w:rsid w:val="005A144F"/>
    <w:rsid w:val="005A16A2"/>
    <w:rsid w:val="005A64FA"/>
    <w:rsid w:val="005A67E2"/>
    <w:rsid w:val="005C2FD7"/>
    <w:rsid w:val="005D37D8"/>
    <w:rsid w:val="005D3DB3"/>
    <w:rsid w:val="005D59CB"/>
    <w:rsid w:val="005D6279"/>
    <w:rsid w:val="005E15A3"/>
    <w:rsid w:val="005E7BC8"/>
    <w:rsid w:val="006001ED"/>
    <w:rsid w:val="00605199"/>
    <w:rsid w:val="00605428"/>
    <w:rsid w:val="00612C46"/>
    <w:rsid w:val="00617A09"/>
    <w:rsid w:val="00617F86"/>
    <w:rsid w:val="00625959"/>
    <w:rsid w:val="0062719C"/>
    <w:rsid w:val="00627574"/>
    <w:rsid w:val="00627D98"/>
    <w:rsid w:val="00630D9F"/>
    <w:rsid w:val="0063215B"/>
    <w:rsid w:val="00633E00"/>
    <w:rsid w:val="00651642"/>
    <w:rsid w:val="00665B00"/>
    <w:rsid w:val="006757AB"/>
    <w:rsid w:val="00682992"/>
    <w:rsid w:val="00682C6C"/>
    <w:rsid w:val="00684182"/>
    <w:rsid w:val="00684E95"/>
    <w:rsid w:val="00686056"/>
    <w:rsid w:val="00696FEF"/>
    <w:rsid w:val="006975E1"/>
    <w:rsid w:val="006A1E73"/>
    <w:rsid w:val="006A473D"/>
    <w:rsid w:val="006A4A11"/>
    <w:rsid w:val="006A6AA7"/>
    <w:rsid w:val="006B0719"/>
    <w:rsid w:val="006B0FA8"/>
    <w:rsid w:val="006B16E0"/>
    <w:rsid w:val="006B4816"/>
    <w:rsid w:val="006C3CBB"/>
    <w:rsid w:val="006C59A2"/>
    <w:rsid w:val="006D1BF1"/>
    <w:rsid w:val="006D3CE9"/>
    <w:rsid w:val="006E13FE"/>
    <w:rsid w:val="006E3736"/>
    <w:rsid w:val="006E40C8"/>
    <w:rsid w:val="006F42C7"/>
    <w:rsid w:val="006F61D6"/>
    <w:rsid w:val="0070023B"/>
    <w:rsid w:val="0070151E"/>
    <w:rsid w:val="0070207D"/>
    <w:rsid w:val="00703BC9"/>
    <w:rsid w:val="00711145"/>
    <w:rsid w:val="007118C7"/>
    <w:rsid w:val="00716ABF"/>
    <w:rsid w:val="00737552"/>
    <w:rsid w:val="00750DBC"/>
    <w:rsid w:val="00751991"/>
    <w:rsid w:val="0075209D"/>
    <w:rsid w:val="00752759"/>
    <w:rsid w:val="007630B8"/>
    <w:rsid w:val="007636FC"/>
    <w:rsid w:val="00764741"/>
    <w:rsid w:val="0076614E"/>
    <w:rsid w:val="00775CCF"/>
    <w:rsid w:val="00783E2F"/>
    <w:rsid w:val="00792B2F"/>
    <w:rsid w:val="007939D0"/>
    <w:rsid w:val="0079635A"/>
    <w:rsid w:val="0079685E"/>
    <w:rsid w:val="00797391"/>
    <w:rsid w:val="007A0FEB"/>
    <w:rsid w:val="007C114C"/>
    <w:rsid w:val="007C32EA"/>
    <w:rsid w:val="007D2D6B"/>
    <w:rsid w:val="007D5A67"/>
    <w:rsid w:val="007D6CF6"/>
    <w:rsid w:val="007E0EC5"/>
    <w:rsid w:val="007E14F1"/>
    <w:rsid w:val="007E191E"/>
    <w:rsid w:val="007E732D"/>
    <w:rsid w:val="007F023A"/>
    <w:rsid w:val="007F677A"/>
    <w:rsid w:val="0080105B"/>
    <w:rsid w:val="0081507D"/>
    <w:rsid w:val="008161B6"/>
    <w:rsid w:val="00816C40"/>
    <w:rsid w:val="00823A14"/>
    <w:rsid w:val="00824603"/>
    <w:rsid w:val="008246FC"/>
    <w:rsid w:val="008324B5"/>
    <w:rsid w:val="008366ED"/>
    <w:rsid w:val="00842FBA"/>
    <w:rsid w:val="0085186B"/>
    <w:rsid w:val="008567A1"/>
    <w:rsid w:val="00862920"/>
    <w:rsid w:val="00862C08"/>
    <w:rsid w:val="00864557"/>
    <w:rsid w:val="00866963"/>
    <w:rsid w:val="00870A05"/>
    <w:rsid w:val="00892254"/>
    <w:rsid w:val="008A045A"/>
    <w:rsid w:val="008A1915"/>
    <w:rsid w:val="008A71AB"/>
    <w:rsid w:val="008C6EB6"/>
    <w:rsid w:val="008C7A3B"/>
    <w:rsid w:val="008D0A8A"/>
    <w:rsid w:val="008D6729"/>
    <w:rsid w:val="008E557D"/>
    <w:rsid w:val="009014D9"/>
    <w:rsid w:val="009125C7"/>
    <w:rsid w:val="00913758"/>
    <w:rsid w:val="0092543F"/>
    <w:rsid w:val="009347AB"/>
    <w:rsid w:val="00944EBB"/>
    <w:rsid w:val="009469D2"/>
    <w:rsid w:val="009555AC"/>
    <w:rsid w:val="009611B1"/>
    <w:rsid w:val="00967FAE"/>
    <w:rsid w:val="0098196B"/>
    <w:rsid w:val="00982D72"/>
    <w:rsid w:val="0098637B"/>
    <w:rsid w:val="009A3706"/>
    <w:rsid w:val="009A632D"/>
    <w:rsid w:val="009B6CF3"/>
    <w:rsid w:val="009C7BA2"/>
    <w:rsid w:val="009D1EB5"/>
    <w:rsid w:val="009D79C5"/>
    <w:rsid w:val="009E20BA"/>
    <w:rsid w:val="009E52BE"/>
    <w:rsid w:val="009E6D2A"/>
    <w:rsid w:val="009F120F"/>
    <w:rsid w:val="00A06A79"/>
    <w:rsid w:val="00A215E8"/>
    <w:rsid w:val="00A254CC"/>
    <w:rsid w:val="00A40AA8"/>
    <w:rsid w:val="00A50621"/>
    <w:rsid w:val="00A56F9C"/>
    <w:rsid w:val="00A5720C"/>
    <w:rsid w:val="00A62DC7"/>
    <w:rsid w:val="00A666E6"/>
    <w:rsid w:val="00A67E29"/>
    <w:rsid w:val="00A711B7"/>
    <w:rsid w:val="00A73EAD"/>
    <w:rsid w:val="00A77F9B"/>
    <w:rsid w:val="00A93B9E"/>
    <w:rsid w:val="00A97F34"/>
    <w:rsid w:val="00AA1A25"/>
    <w:rsid w:val="00AA70F4"/>
    <w:rsid w:val="00AB0070"/>
    <w:rsid w:val="00AC0ADF"/>
    <w:rsid w:val="00AC2FBB"/>
    <w:rsid w:val="00AC4C4B"/>
    <w:rsid w:val="00AC6908"/>
    <w:rsid w:val="00AD1B36"/>
    <w:rsid w:val="00AD3360"/>
    <w:rsid w:val="00AE18F5"/>
    <w:rsid w:val="00AF0312"/>
    <w:rsid w:val="00AF3104"/>
    <w:rsid w:val="00AF31DD"/>
    <w:rsid w:val="00AF578B"/>
    <w:rsid w:val="00B04110"/>
    <w:rsid w:val="00B0572D"/>
    <w:rsid w:val="00B07279"/>
    <w:rsid w:val="00B10AE4"/>
    <w:rsid w:val="00B131C3"/>
    <w:rsid w:val="00B14B7C"/>
    <w:rsid w:val="00B16F9C"/>
    <w:rsid w:val="00B21047"/>
    <w:rsid w:val="00B22DDB"/>
    <w:rsid w:val="00B25951"/>
    <w:rsid w:val="00B32661"/>
    <w:rsid w:val="00B502CD"/>
    <w:rsid w:val="00B50742"/>
    <w:rsid w:val="00B515EE"/>
    <w:rsid w:val="00B5460B"/>
    <w:rsid w:val="00B5507E"/>
    <w:rsid w:val="00B67A79"/>
    <w:rsid w:val="00B754C5"/>
    <w:rsid w:val="00B877BC"/>
    <w:rsid w:val="00BA0160"/>
    <w:rsid w:val="00BB5379"/>
    <w:rsid w:val="00BB7648"/>
    <w:rsid w:val="00BC0042"/>
    <w:rsid w:val="00BC266F"/>
    <w:rsid w:val="00BD3CBA"/>
    <w:rsid w:val="00BD743C"/>
    <w:rsid w:val="00BD7B08"/>
    <w:rsid w:val="00BE305E"/>
    <w:rsid w:val="00BE556C"/>
    <w:rsid w:val="00BF4353"/>
    <w:rsid w:val="00BF46D3"/>
    <w:rsid w:val="00BF4C4D"/>
    <w:rsid w:val="00BF5C71"/>
    <w:rsid w:val="00C103EE"/>
    <w:rsid w:val="00C105E8"/>
    <w:rsid w:val="00C172D7"/>
    <w:rsid w:val="00C2049D"/>
    <w:rsid w:val="00C20AB0"/>
    <w:rsid w:val="00C21A83"/>
    <w:rsid w:val="00C23712"/>
    <w:rsid w:val="00C27AA5"/>
    <w:rsid w:val="00C34C03"/>
    <w:rsid w:val="00C37040"/>
    <w:rsid w:val="00C46156"/>
    <w:rsid w:val="00C5058B"/>
    <w:rsid w:val="00C50C17"/>
    <w:rsid w:val="00C51620"/>
    <w:rsid w:val="00C74879"/>
    <w:rsid w:val="00C95371"/>
    <w:rsid w:val="00CA5B05"/>
    <w:rsid w:val="00CB0DC1"/>
    <w:rsid w:val="00CB1C57"/>
    <w:rsid w:val="00CB3ABF"/>
    <w:rsid w:val="00CC0673"/>
    <w:rsid w:val="00CD1241"/>
    <w:rsid w:val="00CD1B74"/>
    <w:rsid w:val="00CD26C4"/>
    <w:rsid w:val="00CD33D7"/>
    <w:rsid w:val="00CE6C9D"/>
    <w:rsid w:val="00CF25C1"/>
    <w:rsid w:val="00CF7F7F"/>
    <w:rsid w:val="00D05F23"/>
    <w:rsid w:val="00D06ECB"/>
    <w:rsid w:val="00D166E5"/>
    <w:rsid w:val="00D225C5"/>
    <w:rsid w:val="00D22907"/>
    <w:rsid w:val="00D3112B"/>
    <w:rsid w:val="00D3635F"/>
    <w:rsid w:val="00D36E81"/>
    <w:rsid w:val="00D436DC"/>
    <w:rsid w:val="00D441C3"/>
    <w:rsid w:val="00D51A5B"/>
    <w:rsid w:val="00D5297D"/>
    <w:rsid w:val="00D661F0"/>
    <w:rsid w:val="00D7156E"/>
    <w:rsid w:val="00D751C8"/>
    <w:rsid w:val="00D814BA"/>
    <w:rsid w:val="00D90442"/>
    <w:rsid w:val="00D92C01"/>
    <w:rsid w:val="00D932D0"/>
    <w:rsid w:val="00D93965"/>
    <w:rsid w:val="00D95077"/>
    <w:rsid w:val="00DA397D"/>
    <w:rsid w:val="00DA4288"/>
    <w:rsid w:val="00DB6E5B"/>
    <w:rsid w:val="00DD6D35"/>
    <w:rsid w:val="00DD72D6"/>
    <w:rsid w:val="00DD7F60"/>
    <w:rsid w:val="00DE1AC0"/>
    <w:rsid w:val="00DE2759"/>
    <w:rsid w:val="00DE7C46"/>
    <w:rsid w:val="00DF5720"/>
    <w:rsid w:val="00E004FF"/>
    <w:rsid w:val="00E03CC3"/>
    <w:rsid w:val="00E04781"/>
    <w:rsid w:val="00E1099B"/>
    <w:rsid w:val="00E2588C"/>
    <w:rsid w:val="00E33A44"/>
    <w:rsid w:val="00E40BBB"/>
    <w:rsid w:val="00E56235"/>
    <w:rsid w:val="00E56F4A"/>
    <w:rsid w:val="00E66F19"/>
    <w:rsid w:val="00E71326"/>
    <w:rsid w:val="00E72B86"/>
    <w:rsid w:val="00E75CD3"/>
    <w:rsid w:val="00E76833"/>
    <w:rsid w:val="00E87CC0"/>
    <w:rsid w:val="00EA3AB6"/>
    <w:rsid w:val="00EA7D3D"/>
    <w:rsid w:val="00EB3007"/>
    <w:rsid w:val="00EC7908"/>
    <w:rsid w:val="00ED25C2"/>
    <w:rsid w:val="00EE0A34"/>
    <w:rsid w:val="00EE2AA8"/>
    <w:rsid w:val="00EE3A4C"/>
    <w:rsid w:val="00F01622"/>
    <w:rsid w:val="00F021E2"/>
    <w:rsid w:val="00F159FC"/>
    <w:rsid w:val="00F23FFD"/>
    <w:rsid w:val="00F26653"/>
    <w:rsid w:val="00F35075"/>
    <w:rsid w:val="00F638BA"/>
    <w:rsid w:val="00F63D1C"/>
    <w:rsid w:val="00F64E9A"/>
    <w:rsid w:val="00F66600"/>
    <w:rsid w:val="00F66606"/>
    <w:rsid w:val="00F66BF1"/>
    <w:rsid w:val="00F67E74"/>
    <w:rsid w:val="00F76961"/>
    <w:rsid w:val="00F81998"/>
    <w:rsid w:val="00F97377"/>
    <w:rsid w:val="00FA71C1"/>
    <w:rsid w:val="00FB4A90"/>
    <w:rsid w:val="00FC5DC2"/>
    <w:rsid w:val="00FE2030"/>
    <w:rsid w:val="00FF6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2F90DB"/>
  <w15:docId w15:val="{BA5AFF29-7AE0-411F-8C79-1271756B9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qFormat="1"/>
    <w:lsdException w:name="heading 6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 w:unhideWhenUsed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/>
    <w:lsdException w:name="List Bullet 3" w:semiHidden="1"/>
    <w:lsdException w:name="List Bullet 4" w:semiHidden="1"/>
    <w:lsdException w:name="List Bullet 5" w:semiHidden="1"/>
    <w:lsdException w:name="List Number 2" w:unhideWhenUsed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 w:unhideWhenUsed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72FE"/>
    <w:rPr>
      <w:color w:val="000000" w:themeColor="text1"/>
      <w:sz w:val="22"/>
    </w:rPr>
  </w:style>
  <w:style w:type="paragraph" w:styleId="Heading1">
    <w:name w:val="heading 1"/>
    <w:aliases w:val="Heading black"/>
    <w:next w:val="Normal"/>
    <w:link w:val="Heading1Char"/>
    <w:uiPriority w:val="9"/>
    <w:qFormat/>
    <w:rsid w:val="00A06A79"/>
    <w:pPr>
      <w:keepNext/>
      <w:keepLines/>
      <w:outlineLvl w:val="0"/>
    </w:pPr>
    <w:rPr>
      <w:rFonts w:eastAsiaTheme="majorEastAsia" w:cstheme="majorBidi"/>
      <w:bCs/>
      <w:spacing w:val="-2"/>
      <w:kern w:val="28"/>
      <w:sz w:val="42"/>
      <w:szCs w:val="28"/>
      <w:lang w:eastAsia="en-US"/>
    </w:rPr>
  </w:style>
  <w:style w:type="paragraph" w:styleId="Heading2">
    <w:name w:val="heading 2"/>
    <w:aliases w:val="Heading white"/>
    <w:next w:val="Normal"/>
    <w:link w:val="Heading2Char"/>
    <w:uiPriority w:val="9"/>
    <w:qFormat/>
    <w:rsid w:val="00A06A79"/>
    <w:pPr>
      <w:keepNext/>
      <w:keepLines/>
      <w:outlineLvl w:val="1"/>
    </w:pPr>
    <w:rPr>
      <w:rFonts w:eastAsiaTheme="majorEastAsia" w:cstheme="majorBidi"/>
      <w:bCs/>
      <w:color w:val="FFFFFF" w:themeColor="background1"/>
      <w:spacing w:val="4"/>
      <w:sz w:val="42"/>
      <w:szCs w:val="26"/>
      <w:lang w:eastAsia="en-US"/>
    </w:rPr>
  </w:style>
  <w:style w:type="paragraph" w:styleId="Heading3">
    <w:name w:val="heading 3"/>
    <w:aliases w:val="Subheading black"/>
    <w:basedOn w:val="Normal"/>
    <w:next w:val="Normal"/>
    <w:link w:val="Heading3Char"/>
    <w:uiPriority w:val="9"/>
    <w:qFormat/>
    <w:rsid w:val="00A62DC7"/>
    <w:pPr>
      <w:keepNext/>
      <w:keepLines/>
      <w:outlineLvl w:val="2"/>
    </w:pPr>
    <w:rPr>
      <w:rFonts w:ascii="Calibri Light" w:eastAsiaTheme="majorEastAsia" w:hAnsi="Calibri Light" w:cstheme="majorBidi"/>
      <w:bCs/>
      <w:sz w:val="42"/>
    </w:rPr>
  </w:style>
  <w:style w:type="paragraph" w:styleId="Heading4">
    <w:name w:val="heading 4"/>
    <w:aliases w:val="Subheading white"/>
    <w:basedOn w:val="Heading3"/>
    <w:next w:val="Normal"/>
    <w:link w:val="Heading4Char"/>
    <w:uiPriority w:val="9"/>
    <w:qFormat/>
    <w:rsid w:val="009E6D2A"/>
    <w:pPr>
      <w:outlineLvl w:val="3"/>
    </w:pPr>
    <w:rPr>
      <w:color w:val="FFFFFF" w:themeColor="background1"/>
      <w:lang w:eastAsia="en-US"/>
    </w:rPr>
  </w:style>
  <w:style w:type="paragraph" w:styleId="Heading5">
    <w:name w:val="heading 5"/>
    <w:aliases w:val="Intro/Highlighted text"/>
    <w:next w:val="Normal"/>
    <w:link w:val="Heading5Char"/>
    <w:uiPriority w:val="9"/>
    <w:qFormat/>
    <w:rsid w:val="0043230D"/>
    <w:pPr>
      <w:spacing w:before="120" w:after="120"/>
      <w:outlineLvl w:val="4"/>
    </w:pPr>
    <w:rPr>
      <w:rFonts w:asciiTheme="majorHAnsi" w:eastAsiaTheme="majorEastAsia" w:hAnsiTheme="majorHAnsi" w:cstheme="majorBidi"/>
      <w:bCs/>
      <w:color w:val="000000" w:themeColor="text1"/>
      <w:sz w:val="36"/>
      <w:lang w:eastAsia="en-US"/>
    </w:rPr>
  </w:style>
  <w:style w:type="paragraph" w:styleId="Heading6">
    <w:name w:val="heading 6"/>
    <w:aliases w:val="Section heading"/>
    <w:next w:val="Normal"/>
    <w:link w:val="Heading6Char"/>
    <w:uiPriority w:val="9"/>
    <w:qFormat/>
    <w:rsid w:val="009E6D2A"/>
    <w:pPr>
      <w:outlineLvl w:val="5"/>
    </w:pPr>
    <w:rPr>
      <w:rFonts w:asciiTheme="majorHAnsi" w:eastAsiaTheme="majorEastAsia" w:hAnsiTheme="majorHAnsi" w:cstheme="majorBidi"/>
      <w:b/>
      <w:bCs/>
      <w:color w:val="000000" w:themeColor="text1"/>
      <w:sz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black Char"/>
    <w:basedOn w:val="DefaultParagraphFont"/>
    <w:link w:val="Heading1"/>
    <w:uiPriority w:val="9"/>
    <w:rsid w:val="00A06A79"/>
    <w:rPr>
      <w:rFonts w:eastAsiaTheme="majorEastAsia" w:cstheme="majorBidi"/>
      <w:bCs/>
      <w:spacing w:val="-2"/>
      <w:kern w:val="28"/>
      <w:sz w:val="42"/>
      <w:szCs w:val="28"/>
      <w:lang w:eastAsia="en-US"/>
    </w:rPr>
  </w:style>
  <w:style w:type="character" w:customStyle="1" w:styleId="Heading2Char">
    <w:name w:val="Heading 2 Char"/>
    <w:aliases w:val="Heading white Char"/>
    <w:basedOn w:val="DefaultParagraphFont"/>
    <w:link w:val="Heading2"/>
    <w:uiPriority w:val="9"/>
    <w:rsid w:val="00A06A79"/>
    <w:rPr>
      <w:rFonts w:eastAsiaTheme="majorEastAsia" w:cstheme="majorBidi"/>
      <w:bCs/>
      <w:color w:val="FFFFFF" w:themeColor="background1"/>
      <w:spacing w:val="4"/>
      <w:sz w:val="42"/>
      <w:szCs w:val="26"/>
      <w:lang w:eastAsia="en-US"/>
    </w:rPr>
  </w:style>
  <w:style w:type="table" w:styleId="TableGrid">
    <w:name w:val="Table Grid"/>
    <w:basedOn w:val="TableNormal"/>
    <w:uiPriority w:val="59"/>
    <w:rsid w:val="00C105E8"/>
    <w:rPr>
      <w:rFonts w:eastAsiaTheme="minorHAnsi"/>
      <w:lang w:eastAsia="en-US"/>
    </w:rPr>
    <w:tblPr/>
  </w:style>
  <w:style w:type="paragraph" w:styleId="BalloonText">
    <w:name w:val="Balloon Text"/>
    <w:basedOn w:val="Normal"/>
    <w:link w:val="BalloonTextChar"/>
    <w:uiPriority w:val="99"/>
    <w:semiHidden/>
    <w:rsid w:val="00C105E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05E8"/>
    <w:rPr>
      <w:rFonts w:ascii="Tahoma" w:eastAsiaTheme="minorHAnsi" w:hAnsi="Tahoma" w:cs="Tahoma"/>
      <w:color w:val="53565A" w:themeColor="background2"/>
      <w:spacing w:val="-2"/>
      <w:kern w:val="18"/>
      <w:sz w:val="16"/>
      <w:szCs w:val="16"/>
      <w:lang w:eastAsia="en-US"/>
    </w:rPr>
  </w:style>
  <w:style w:type="paragraph" w:styleId="Header">
    <w:name w:val="header"/>
    <w:basedOn w:val="Normal"/>
    <w:link w:val="HeaderChar"/>
    <w:uiPriority w:val="99"/>
    <w:semiHidden/>
    <w:rsid w:val="00C105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027BD"/>
    <w:rPr>
      <w:color w:val="000000" w:themeColor="text1"/>
      <w:sz w:val="22"/>
    </w:rPr>
  </w:style>
  <w:style w:type="paragraph" w:styleId="Footer">
    <w:name w:val="footer"/>
    <w:basedOn w:val="Normal"/>
    <w:link w:val="FooterChar"/>
    <w:uiPriority w:val="99"/>
    <w:semiHidden/>
    <w:rsid w:val="00C105E8"/>
    <w:pPr>
      <w:tabs>
        <w:tab w:val="right" w:pos="7371"/>
      </w:tabs>
      <w:spacing w:line="200" w:lineRule="atLeast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027BD"/>
    <w:rPr>
      <w:color w:val="000000" w:themeColor="text1"/>
      <w:sz w:val="22"/>
    </w:rPr>
  </w:style>
  <w:style w:type="paragraph" w:styleId="NoSpacing">
    <w:name w:val="No Spacing"/>
    <w:uiPriority w:val="1"/>
    <w:semiHidden/>
    <w:qFormat/>
    <w:rsid w:val="00C105E8"/>
    <w:rPr>
      <w:rFonts w:eastAsiaTheme="minorHAnsi"/>
      <w:color w:val="53565A" w:themeColor="background2"/>
      <w:spacing w:val="-2"/>
      <w:kern w:val="18"/>
      <w:sz w:val="20"/>
      <w:lang w:eastAsia="en-US"/>
    </w:rPr>
  </w:style>
  <w:style w:type="paragraph" w:styleId="ListParagraph">
    <w:name w:val="List Paragraph"/>
    <w:basedOn w:val="Normal"/>
    <w:uiPriority w:val="34"/>
    <w:qFormat/>
    <w:rsid w:val="00C105E8"/>
    <w:pPr>
      <w:ind w:left="720"/>
      <w:contextualSpacing/>
    </w:pPr>
  </w:style>
  <w:style w:type="paragraph" w:customStyle="1" w:styleId="Subject">
    <w:name w:val="Subject"/>
    <w:basedOn w:val="Normal"/>
    <w:semiHidden/>
    <w:qFormat/>
    <w:rsid w:val="00C105E8"/>
    <w:rPr>
      <w:b/>
    </w:rPr>
  </w:style>
  <w:style w:type="paragraph" w:customStyle="1" w:styleId="Documenttitle">
    <w:name w:val="Document title"/>
    <w:next w:val="Normal"/>
    <w:semiHidden/>
    <w:qFormat/>
    <w:rsid w:val="00C105E8"/>
    <w:pPr>
      <w:pBdr>
        <w:bottom w:val="single" w:sz="18" w:space="1" w:color="A6A6A6" w:themeColor="background1" w:themeShade="A6"/>
      </w:pBdr>
      <w:spacing w:after="130" w:line="340" w:lineRule="atLeast"/>
    </w:pPr>
    <w:rPr>
      <w:rFonts w:asciiTheme="majorHAnsi" w:eastAsiaTheme="majorEastAsia" w:hAnsiTheme="majorHAnsi" w:cstheme="majorBidi"/>
      <w:bCs/>
      <w:color w:val="53565A" w:themeColor="background2"/>
      <w:sz w:val="38"/>
      <w:szCs w:val="28"/>
      <w:lang w:eastAsia="en-US"/>
    </w:rPr>
  </w:style>
  <w:style w:type="paragraph" w:customStyle="1" w:styleId="Subheading">
    <w:name w:val="Subheading"/>
    <w:basedOn w:val="Normal"/>
    <w:next w:val="Normal"/>
    <w:semiHidden/>
    <w:qFormat/>
    <w:rsid w:val="00C105E8"/>
    <w:rPr>
      <w:rFonts w:asciiTheme="majorHAnsi" w:eastAsiaTheme="majorEastAsia" w:hAnsiTheme="majorHAnsi" w:cstheme="majorBidi"/>
      <w:b/>
      <w:bCs/>
      <w:iCs/>
    </w:rPr>
  </w:style>
  <w:style w:type="character" w:customStyle="1" w:styleId="SmallCaps">
    <w:name w:val="Small Caps"/>
    <w:basedOn w:val="DefaultParagraphFont"/>
    <w:uiPriority w:val="1"/>
    <w:semiHidden/>
    <w:qFormat/>
    <w:rsid w:val="00C105E8"/>
    <w:rPr>
      <w:caps w:val="0"/>
      <w:smallCaps/>
    </w:rPr>
  </w:style>
  <w:style w:type="paragraph" w:customStyle="1" w:styleId="Tablespacer">
    <w:name w:val="Table spacer"/>
    <w:basedOn w:val="Normal"/>
    <w:semiHidden/>
    <w:qFormat/>
    <w:rsid w:val="00C105E8"/>
    <w:pPr>
      <w:spacing w:after="120"/>
    </w:pPr>
  </w:style>
  <w:style w:type="character" w:customStyle="1" w:styleId="Heading3Char">
    <w:name w:val="Heading 3 Char"/>
    <w:aliases w:val="Subheading black Char"/>
    <w:basedOn w:val="DefaultParagraphFont"/>
    <w:link w:val="Heading3"/>
    <w:uiPriority w:val="9"/>
    <w:rsid w:val="00A62DC7"/>
    <w:rPr>
      <w:rFonts w:ascii="Calibri Light" w:eastAsiaTheme="majorEastAsia" w:hAnsi="Calibri Light" w:cstheme="majorBidi"/>
      <w:bCs/>
      <w:color w:val="000000" w:themeColor="text1"/>
      <w:sz w:val="42"/>
    </w:rPr>
  </w:style>
  <w:style w:type="character" w:customStyle="1" w:styleId="Heading4Char">
    <w:name w:val="Heading 4 Char"/>
    <w:aliases w:val="Subheading white Char"/>
    <w:basedOn w:val="DefaultParagraphFont"/>
    <w:link w:val="Heading4"/>
    <w:uiPriority w:val="9"/>
    <w:rsid w:val="004027BD"/>
    <w:rPr>
      <w:rFonts w:asciiTheme="majorHAnsi" w:eastAsiaTheme="majorEastAsia" w:hAnsiTheme="majorHAnsi" w:cstheme="majorBidi"/>
      <w:bCs/>
      <w:color w:val="FFFFFF" w:themeColor="background1"/>
      <w:sz w:val="34"/>
      <w:lang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C105E8"/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027BD"/>
    <w:rPr>
      <w:color w:val="000000" w:themeColor="text1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rsid w:val="00C105E8"/>
    <w:rPr>
      <w:vertAlign w:val="superscript"/>
    </w:rPr>
  </w:style>
  <w:style w:type="paragraph" w:styleId="ListBullet">
    <w:name w:val="List Bullet"/>
    <w:basedOn w:val="Normal"/>
    <w:uiPriority w:val="99"/>
    <w:rsid w:val="00DD6D35"/>
    <w:pPr>
      <w:numPr>
        <w:numId w:val="11"/>
      </w:numPr>
      <w:tabs>
        <w:tab w:val="clear" w:pos="360"/>
        <w:tab w:val="left" w:pos="284"/>
      </w:tabs>
      <w:ind w:left="284" w:hanging="284"/>
      <w:contextualSpacing/>
    </w:pPr>
  </w:style>
  <w:style w:type="paragraph" w:styleId="ListNumber">
    <w:name w:val="List Number"/>
    <w:basedOn w:val="Normal"/>
    <w:uiPriority w:val="99"/>
    <w:rsid w:val="00DD6D35"/>
    <w:pPr>
      <w:numPr>
        <w:numId w:val="12"/>
      </w:numPr>
      <w:tabs>
        <w:tab w:val="clear" w:pos="360"/>
        <w:tab w:val="left" w:pos="284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rsid w:val="00DD6D35"/>
    <w:pPr>
      <w:numPr>
        <w:numId w:val="13"/>
      </w:numPr>
      <w:tabs>
        <w:tab w:val="left" w:pos="284"/>
      </w:tabs>
      <w:ind w:left="568" w:hanging="284"/>
      <w:contextualSpacing/>
    </w:pPr>
  </w:style>
  <w:style w:type="paragraph" w:styleId="ListNumber2">
    <w:name w:val="List Number 2"/>
    <w:basedOn w:val="Normal"/>
    <w:uiPriority w:val="99"/>
    <w:rsid w:val="00DD6D35"/>
    <w:pPr>
      <w:numPr>
        <w:numId w:val="14"/>
      </w:numPr>
      <w:tabs>
        <w:tab w:val="clear" w:pos="643"/>
        <w:tab w:val="left" w:pos="567"/>
      </w:tabs>
      <w:ind w:left="568" w:hanging="284"/>
      <w:contextualSpacing/>
    </w:pPr>
  </w:style>
  <w:style w:type="character" w:styleId="PlaceholderText">
    <w:name w:val="Placeholder Text"/>
    <w:basedOn w:val="DefaultParagraphFont"/>
    <w:uiPriority w:val="99"/>
    <w:semiHidden/>
    <w:rsid w:val="00C105E8"/>
    <w:rPr>
      <w:color w:val="808080"/>
    </w:rPr>
  </w:style>
  <w:style w:type="character" w:customStyle="1" w:styleId="Heading5Char">
    <w:name w:val="Heading 5 Char"/>
    <w:aliases w:val="Intro/Highlighted text Char"/>
    <w:basedOn w:val="DefaultParagraphFont"/>
    <w:link w:val="Heading5"/>
    <w:uiPriority w:val="9"/>
    <w:rsid w:val="0043230D"/>
    <w:rPr>
      <w:rFonts w:asciiTheme="majorHAnsi" w:eastAsiaTheme="majorEastAsia" w:hAnsiTheme="majorHAnsi" w:cstheme="majorBidi"/>
      <w:bCs/>
      <w:color w:val="000000" w:themeColor="text1"/>
      <w:sz w:val="36"/>
      <w:lang w:eastAsia="en-US"/>
    </w:rPr>
  </w:style>
  <w:style w:type="paragraph" w:customStyle="1" w:styleId="IntroDetails">
    <w:name w:val="Intro Details"/>
    <w:basedOn w:val="Normal"/>
    <w:semiHidden/>
    <w:qFormat/>
    <w:rsid w:val="00627574"/>
    <w:pPr>
      <w:spacing w:before="240" w:after="240"/>
    </w:pPr>
    <w:rPr>
      <w:rFonts w:eastAsiaTheme="minorHAnsi"/>
      <w:lang w:eastAsia="en-US"/>
    </w:rPr>
  </w:style>
  <w:style w:type="paragraph" w:customStyle="1" w:styleId="Statustext">
    <w:name w:val="Status text"/>
    <w:basedOn w:val="Normal"/>
    <w:qFormat/>
    <w:rsid w:val="00A62DC7"/>
    <w:rPr>
      <w:rFonts w:eastAsiaTheme="minorHAnsi"/>
      <w:color w:val="7F7F7F" w:themeColor="text1" w:themeTint="80"/>
      <w:sz w:val="14"/>
      <w:lang w:eastAsia="en-US"/>
    </w:rPr>
  </w:style>
  <w:style w:type="paragraph" w:customStyle="1" w:styleId="Normalwhite">
    <w:name w:val="Normal white"/>
    <w:basedOn w:val="Normal"/>
    <w:qFormat/>
    <w:rsid w:val="008A045A"/>
    <w:rPr>
      <w:rFonts w:eastAsiaTheme="minorHAnsi"/>
      <w:color w:val="FFFFFF" w:themeColor="background1"/>
      <w:lang w:eastAsia="en-US"/>
    </w:rPr>
  </w:style>
  <w:style w:type="character" w:styleId="Hyperlink">
    <w:name w:val="Hyperlink"/>
    <w:basedOn w:val="DefaultParagraphFont"/>
    <w:uiPriority w:val="99"/>
    <w:rsid w:val="001153CB"/>
    <w:rPr>
      <w:color w:val="00A3E0" w:themeColor="hyperlink"/>
      <w:u w:val="single"/>
    </w:rPr>
  </w:style>
  <w:style w:type="character" w:customStyle="1" w:styleId="Heading6Char">
    <w:name w:val="Heading 6 Char"/>
    <w:aliases w:val="Section heading Char"/>
    <w:basedOn w:val="DefaultParagraphFont"/>
    <w:link w:val="Heading6"/>
    <w:uiPriority w:val="9"/>
    <w:rsid w:val="004027BD"/>
    <w:rPr>
      <w:rFonts w:asciiTheme="majorHAnsi" w:eastAsiaTheme="majorEastAsia" w:hAnsiTheme="majorHAnsi" w:cstheme="majorBidi"/>
      <w:b/>
      <w:bCs/>
      <w:color w:val="000000" w:themeColor="text1"/>
      <w:sz w:val="22"/>
      <w:lang w:eastAsia="en-US"/>
    </w:rPr>
  </w:style>
  <w:style w:type="paragraph" w:customStyle="1" w:styleId="Note">
    <w:name w:val="Note"/>
    <w:basedOn w:val="Normal"/>
    <w:qFormat/>
    <w:rsid w:val="004F0031"/>
    <w:pPr>
      <w:jc w:val="center"/>
    </w:pPr>
    <w:rPr>
      <w:color w:val="FFFFFF" w:themeColor="background1"/>
      <w:lang w:val="en-US"/>
    </w:rPr>
  </w:style>
  <w:style w:type="paragraph" w:customStyle="1" w:styleId="Bookmark">
    <w:name w:val="Bookmark"/>
    <w:basedOn w:val="Normal"/>
    <w:link w:val="BookmarkChar"/>
    <w:rsid w:val="004F0031"/>
    <w:pPr>
      <w:spacing w:before="120" w:after="120" w:line="280" w:lineRule="exact"/>
    </w:pPr>
    <w:rPr>
      <w:rFonts w:eastAsiaTheme="minorHAnsi"/>
      <w:color w:val="FFFFFF" w:themeColor="background1"/>
      <w:sz w:val="24"/>
      <w:szCs w:val="22"/>
      <w:u w:val="single"/>
      <w:lang w:val="en-US" w:eastAsia="en-US"/>
    </w:rPr>
  </w:style>
  <w:style w:type="character" w:customStyle="1" w:styleId="BookmarkChar">
    <w:name w:val="Bookmark Char"/>
    <w:basedOn w:val="DefaultParagraphFont"/>
    <w:link w:val="Bookmark"/>
    <w:rsid w:val="004F0031"/>
    <w:rPr>
      <w:rFonts w:eastAsiaTheme="minorHAnsi"/>
      <w:color w:val="FFFFFF" w:themeColor="background1"/>
      <w:szCs w:val="22"/>
      <w:u w:val="single"/>
      <w:lang w:val="en-US" w:eastAsia="en-US"/>
    </w:rPr>
  </w:style>
  <w:style w:type="paragraph" w:customStyle="1" w:styleId="Headinggreen">
    <w:name w:val="Heading green"/>
    <w:basedOn w:val="Heading4"/>
    <w:link w:val="HeadinggreenChar"/>
    <w:qFormat/>
    <w:rsid w:val="00336E11"/>
    <w:rPr>
      <w:color w:val="86BC25" w:themeColor="accent1"/>
    </w:rPr>
  </w:style>
  <w:style w:type="character" w:customStyle="1" w:styleId="HeadinggreenChar">
    <w:name w:val="Heading green Char"/>
    <w:basedOn w:val="Heading4Char"/>
    <w:link w:val="Headinggreen"/>
    <w:rsid w:val="00336E11"/>
    <w:rPr>
      <w:rFonts w:ascii="Calibri Light" w:eastAsiaTheme="majorEastAsia" w:hAnsi="Calibri Light" w:cstheme="majorBidi"/>
      <w:bCs/>
      <w:color w:val="86BC25" w:themeColor="accent1"/>
      <w:sz w:val="42"/>
      <w:lang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84E6C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0272F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rsid w:val="00F63D1C"/>
    <w:rPr>
      <w:color w:val="7F7F7F" w:themeColor="followedHyperlink"/>
      <w:u w:val="single"/>
    </w:rPr>
  </w:style>
  <w:style w:type="paragraph" w:customStyle="1" w:styleId="xxxmsonormal">
    <w:name w:val="x_x_x_msonormal"/>
    <w:basedOn w:val="Normal"/>
    <w:rsid w:val="00913758"/>
    <w:rPr>
      <w:rFonts w:ascii="Calibri Light" w:eastAsiaTheme="minorHAnsi" w:hAnsi="Calibri Light" w:cs="Calibri Light"/>
      <w:color w:val="000000"/>
      <w:szCs w:val="22"/>
      <w:lang w:val="en-US" w:eastAsia="en-US"/>
    </w:rPr>
  </w:style>
  <w:style w:type="paragraph" w:customStyle="1" w:styleId="xxxparagraph">
    <w:name w:val="x_x_x_paragraph"/>
    <w:basedOn w:val="Normal"/>
    <w:rsid w:val="00913758"/>
    <w:pPr>
      <w:spacing w:before="100" w:beforeAutospacing="1" w:after="100" w:afterAutospacing="1"/>
    </w:pPr>
    <w:rPr>
      <w:rFonts w:ascii="Times New Roman" w:eastAsiaTheme="minorHAnsi" w:hAnsi="Times New Roman" w:cs="Times New Roman"/>
      <w:color w:val="auto"/>
      <w:sz w:val="24"/>
      <w:lang w:val="en-US" w:eastAsia="en-US"/>
    </w:rPr>
  </w:style>
  <w:style w:type="character" w:customStyle="1" w:styleId="xxxnormaltextrun">
    <w:name w:val="x_x_x_normaltextrun"/>
    <w:basedOn w:val="DefaultParagraphFont"/>
    <w:rsid w:val="00913758"/>
  </w:style>
  <w:style w:type="character" w:customStyle="1" w:styleId="xxxeop">
    <w:name w:val="x_x_x_eop"/>
    <w:basedOn w:val="DefaultParagraphFont"/>
    <w:rsid w:val="00913758"/>
  </w:style>
  <w:style w:type="paragraph" w:styleId="NormalWeb">
    <w:name w:val="Normal (Web)"/>
    <w:basedOn w:val="Normal"/>
    <w:uiPriority w:val="99"/>
    <w:semiHidden/>
    <w:unhideWhenUsed/>
    <w:rsid w:val="00D92C01"/>
    <w:pPr>
      <w:spacing w:before="100" w:beforeAutospacing="1" w:after="100" w:afterAutospacing="1"/>
    </w:pPr>
    <w:rPr>
      <w:rFonts w:ascii="Calibri" w:eastAsiaTheme="minorHAnsi" w:hAnsi="Calibri" w:cs="Calibri"/>
      <w:color w:val="auto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45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8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5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5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hyperlink" Target="https://www.instagram.com/deloitte_ar/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settings" Target="settings.xml"/><Relationship Id="rId12" Type="http://schemas.openxmlformats.org/officeDocument/2006/relationships/hyperlink" Target="https://www.facebook.com/YourFutureatDeloitteArgentina/" TargetMode="External"/><Relationship Id="rId17" Type="http://schemas.openxmlformats.org/officeDocument/2006/relationships/image" Target="media/image4.png"/><Relationship Id="rId25" Type="http://schemas.openxmlformats.org/officeDocument/2006/relationships/hyperlink" Target="http://www.deloitte.com/ar/AvisodePrivacidad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linkedin.com/company/deloitte/" TargetMode="External"/><Relationship Id="rId20" Type="http://schemas.openxmlformats.org/officeDocument/2006/relationships/hyperlink" Target="https://www.youtube.com/channel/UC7kV7N6crIrZkcCK4tpTSig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mailto:privacidad@deloittemx.com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hyperlink" Target="http://www.deloitte.com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twitter.com/deloittearg" TargetMode="External"/><Relationship Id="rId22" Type="http://schemas.openxmlformats.org/officeDocument/2006/relationships/hyperlink" Target="https://www2.deloitte.com/ar/conozcanos" TargetMode="External"/><Relationship Id="rId27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kothapalli\AppData\Local\Temp\wz3961\Deloitte_Word_Emails\Deloitte_Word_Email_Multiple_Columns_template.dotx" TargetMode="External"/></Relationships>
</file>

<file path=word/theme/theme1.xml><?xml version="1.0" encoding="utf-8"?>
<a:theme xmlns:a="http://schemas.openxmlformats.org/drawingml/2006/main" name="Deloitte Brand Theme">
  <a:themeElements>
    <a:clrScheme name="Custom 1">
      <a:dk1>
        <a:sysClr val="windowText" lastClr="000000"/>
      </a:dk1>
      <a:lt1>
        <a:sysClr val="window" lastClr="FFFFFF"/>
      </a:lt1>
      <a:dk2>
        <a:srgbClr val="D0D0CE"/>
      </a:dk2>
      <a:lt2>
        <a:srgbClr val="53565A"/>
      </a:lt2>
      <a:accent1>
        <a:srgbClr val="86BC25"/>
      </a:accent1>
      <a:accent2>
        <a:srgbClr val="43B02A"/>
      </a:accent2>
      <a:accent3>
        <a:srgbClr val="26890D"/>
      </a:accent3>
      <a:accent4>
        <a:srgbClr val="046A38"/>
      </a:accent4>
      <a:accent5>
        <a:srgbClr val="0D8390"/>
      </a:accent5>
      <a:accent6>
        <a:srgbClr val="007CB0"/>
      </a:accent6>
      <a:hlink>
        <a:srgbClr val="00A3E0"/>
      </a:hlink>
      <a:folHlink>
        <a:srgbClr val="7F7F7F"/>
      </a:folHlink>
    </a:clrScheme>
    <a:fontScheme name="Deloitte">
      <a:majorFont>
        <a:latin typeface="Calibri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gray">
        <a:solidFill>
          <a:schemeClr val="accent3"/>
        </a:solidFill>
        <a:ln w="19050" algn="ctr">
          <a:noFill/>
          <a:miter lim="800000"/>
          <a:headEnd/>
          <a:tailEnd/>
        </a:ln>
      </a:spPr>
      <a:bodyPr wrap="square" lIns="88900" tIns="88900" rIns="88900" bIns="88900" rtlCol="0" anchor="ctr"/>
      <a:lstStyle>
        <a:defPPr>
          <a:lnSpc>
            <a:spcPct val="106000"/>
          </a:lnSpc>
          <a:buFont typeface="Wingdings 2" pitchFamily="18" charset="2"/>
          <a:buNone/>
          <a:defRPr sz="1600" b="1" dirty="0" smtClean="0">
            <a:solidFill>
              <a:schemeClr val="bg1"/>
            </a:solidFill>
          </a:defRPr>
        </a:defPPr>
      </a:lstStyle>
    </a:spDef>
    <a:lnDef>
      <a:spPr>
        <a:ln>
          <a:solidFill>
            <a:schemeClr val="tx2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spAutoFit/>
      </a:bodyPr>
      <a:lstStyle>
        <a:defPPr marL="203200" indent="-203200">
          <a:spcBef>
            <a:spcPts val="600"/>
          </a:spcBef>
          <a:buSzPct val="100000"/>
          <a:buFont typeface="Arial"/>
          <a:buChar char="•"/>
          <a:defRPr dirty="0" smtClean="0">
            <a:solidFill>
              <a:srgbClr val="313131"/>
            </a:solidFill>
          </a:defRPr>
        </a:defPPr>
      </a:lstStyle>
    </a:txDef>
  </a:objectDefaults>
  <a:extraClrSchemeLst/>
  <a:custClrLst>
    <a:custClr name="Green 7">
      <a:srgbClr val="2C5234"/>
    </a:custClr>
    <a:custClr name="Green 6">
      <a:srgbClr val="046A38"/>
    </a:custClr>
    <a:custClr name="Green 5">
      <a:srgbClr val="009A44"/>
    </a:custClr>
    <a:custClr name="Green 4">
      <a:srgbClr val="43B02A"/>
    </a:custClr>
    <a:custClr name="Deloitte Green">
      <a:srgbClr val="86BC25"/>
    </a:custClr>
    <a:custClr name="Green 2">
      <a:srgbClr val="C4D600"/>
    </a:custClr>
    <a:custClr name="Green 1">
      <a:srgbClr val="E3E48D"/>
    </a:custClr>
    <a:custClr name="Teal 7">
      <a:srgbClr val="004F59"/>
    </a:custClr>
    <a:custClr name="Teal 6">
      <a:srgbClr val="007680"/>
    </a:custClr>
    <a:custClr name="Teal 5">
      <a:srgbClr val="0097A9"/>
    </a:custClr>
    <a:custClr name="Teal 4">
      <a:srgbClr val="00ABAB"/>
    </a:custClr>
    <a:custClr name="Teal 3">
      <a:srgbClr val="6FC2B4"/>
    </a:custClr>
    <a:custClr name="Teal 2">
      <a:srgbClr val="9DD4CF"/>
    </a:custClr>
    <a:custClr name="Teal 1">
      <a:srgbClr val="DDEFE8"/>
    </a:custClr>
    <a:custClr name="Blue 7">
      <a:srgbClr val="041E42"/>
    </a:custClr>
    <a:custClr name="Blue 6">
      <a:srgbClr val="012169"/>
    </a:custClr>
    <a:custClr name="Blue 5">
      <a:srgbClr val="005587"/>
    </a:custClr>
    <a:custClr name="Blue 4">
      <a:srgbClr val="0076A8"/>
    </a:custClr>
    <a:custClr name="Blue 3">
      <a:srgbClr val="00A3E0"/>
    </a:custClr>
    <a:custClr name="Blue 2">
      <a:srgbClr val="62B5E5"/>
    </a:custClr>
    <a:custClr name="Blue 1">
      <a:srgbClr val="A0DCFF"/>
    </a:custClr>
    <a:custClr name="Cool Gray 11">
      <a:srgbClr val="53565A"/>
    </a:custClr>
    <a:custClr name="Cool Gray 10">
      <a:srgbClr val="63666A"/>
    </a:custClr>
    <a:custClr name="Cool Gray 9">
      <a:srgbClr val="75787B"/>
    </a:custClr>
    <a:custClr name="Cool Gray 7">
      <a:srgbClr val="97999B"/>
    </a:custClr>
    <a:custClr name="Cool Gray 6">
      <a:srgbClr val="A7A8AA"/>
    </a:custClr>
    <a:custClr name="Cool Gray 4">
      <a:srgbClr val="BBBCBC"/>
    </a:custClr>
    <a:custClr name="Cool Gray 2">
      <a:srgbClr val="D0D0CE"/>
    </a:custClr>
    <a:custClr name="White">
      <a:srgbClr val="FFFFFF"/>
    </a:custClr>
    <a:custClr name="Black">
      <a:srgbClr val="000000"/>
    </a:custClr>
    <a:custClr name="Red">
      <a:srgbClr val="DA291C"/>
    </a:custClr>
    <a:custClr name="Orange">
      <a:srgbClr val="ED8B00"/>
    </a:custClr>
    <a:custClr name="Yellow">
      <a:srgbClr val="FFCD00"/>
    </a:custClr>
  </a:custClrLst>
  <a:extLst>
    <a:ext uri="{05A4C25C-085E-4340-85A3-A5531E510DB2}">
      <thm15:themeFamily xmlns:thm15="http://schemas.microsoft.com/office/thememl/2012/main" name="Deloitte Brand Theme" id="{7CF146C4-F33C-4674-9F60-3E413DE8D245}" vid="{1FA3A202-160F-48F1-9CAA-9049691AC62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5B13E97BD02549B9801EF1D08E31A8" ma:contentTypeVersion="12" ma:contentTypeDescription="Create a new document." ma:contentTypeScope="" ma:versionID="9e888581cc5a730c346e3fd12187e43d">
  <xsd:schema xmlns:xsd="http://www.w3.org/2001/XMLSchema" xmlns:xs="http://www.w3.org/2001/XMLSchema" xmlns:p="http://schemas.microsoft.com/office/2006/metadata/properties" xmlns:ns2="dda24b63-c002-46c2-b8a5-f2329012e845" xmlns:ns3="6f970924-b915-492e-bfdb-ebbb49cca1e0" targetNamespace="http://schemas.microsoft.com/office/2006/metadata/properties" ma:root="true" ma:fieldsID="d07b5ece4f3624a4416920edeba85730" ns2:_="" ns3:_="">
    <xsd:import namespace="dda24b63-c002-46c2-b8a5-f2329012e845"/>
    <xsd:import namespace="6f970924-b915-492e-bfdb-ebbb49cca1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a24b63-c002-46c2-b8a5-f2329012e8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970924-b915-492e-bfdb-ebbb49cca1e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B9114D5-C02D-43E7-9A6D-43D8C19293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a24b63-c002-46c2-b8a5-f2329012e845"/>
    <ds:schemaRef ds:uri="6f970924-b915-492e-bfdb-ebbb49cca1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91F2E52-0045-4D01-9932-5B555B950EB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A135CD4-7989-4AC2-8763-5CD20417ACD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D09D61E-B4AF-4D30-9996-9C9BEE36CED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Deloitte_Word_Email_Multiple_Columns_template.dotx</Template>
  <TotalTime>19</TotalTime>
  <Pages>2</Pages>
  <Words>852</Words>
  <Characters>4857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Operandi Limited</Company>
  <LinksUpToDate>false</LinksUpToDate>
  <CharactersWithSpaces>5698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Kothapalli, Lokesh</dc:creator>
  <cp:keywords/>
  <dc:description/>
  <cp:lastModifiedBy>Marinaro, Leonel</cp:lastModifiedBy>
  <cp:revision>20</cp:revision>
  <dcterms:created xsi:type="dcterms:W3CDTF">2024-03-12T17:44:00Z</dcterms:created>
  <dcterms:modified xsi:type="dcterms:W3CDTF">2024-04-12T17:16:00Z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0x010100585B13E97BD02549B9801EF1D08E31A8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2022-01-06T14:56:36Z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e9a2a2f9-1ee4-41bd-bdc2-8acfe470a4ac</vt:lpwstr>
  </property>
  <property fmtid="{D5CDD505-2E9C-101B-9397-08002B2CF9AE}" pid="9" name="MSIP_Label_ea60d57e-af5b-4752-ac57-3e4f28ca11dc_ContentBits">
    <vt:lpwstr>0</vt:lpwstr>
  </property>
</Properties>
</file>