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7AAE" w:rsidRPr="00047AAE" w:rsidRDefault="00047AAE" w:rsidP="00047AAE">
      <w:r w:rsidRPr="00047AAE">
        <w:t>The 1D EC model loses validity when particles start to hop off of the surface, which occurs for approximately j&gt;4. Again, we have the surface set at y=1. For the 2D system we include gravity and the speed with which a particle falls must now be compared to the driving frequency. We leave time in the non-</w:t>
      </w:r>
      <w:proofErr w:type="spellStart"/>
      <w:r w:rsidRPr="00047AAE">
        <w:t>dimensionalized</w:t>
      </w:r>
      <w:proofErr w:type="spellEnd"/>
      <w:r w:rsidRPr="00047AAE">
        <w:t xml:space="preserve"> form described above and account for the relationship between driving frequency and the acceleration due to gravity by tuning the coefficients j, g, and beta as these all have values that depend on the unit of time. This way we can consider different driving frequencies without having to change the size of our time steps in the numerical integration of the equations of motion. For the 2D system described here we use a driving frequency of 10Hz. At this driving frequency the particle leaves the surface when j&gt;.04. Specifically we use the corrected (reduced) values j=</w:t>
      </w:r>
      <w:proofErr w:type="gramStart"/>
      <w:r w:rsidRPr="00047AAE">
        <w:t>.300</w:t>
      </w:r>
      <w:proofErr w:type="gramEnd"/>
      <w:r w:rsidRPr="00047AAE">
        <w:t xml:space="preserve">, beta = .030 and g=.098. The phase space of the 2D system occupies a 5th order space, which makes analysis considerably harder than for the 1D model. There should be some regime in which the particle leaves the surface but is close enough that the 1D model approximates it. By looking for similarities in Poincare sections of the two models we hope to determine the full range of j in which the 1D model is appropriate. We are currently </w:t>
      </w:r>
      <w:bookmarkStart w:id="0" w:name="_GoBack"/>
      <w:bookmarkEnd w:id="0"/>
      <w:r w:rsidRPr="00047AAE">
        <w:t xml:space="preserve">working on defining this range in order to fully exploit the simplicity of the 1D </w:t>
      </w:r>
      <w:proofErr w:type="gramStart"/>
      <w:r w:rsidRPr="00047AAE">
        <w:t>model which</w:t>
      </w:r>
      <w:proofErr w:type="gramEnd"/>
      <w:r w:rsidRPr="00047AAE">
        <w:t xml:space="preserve"> will be useful in experimental comparisons.</w:t>
      </w:r>
    </w:p>
    <w:p w:rsidR="00922C7D" w:rsidRPr="00047AAE" w:rsidRDefault="00922C7D" w:rsidP="00047AAE"/>
    <w:sectPr w:rsidR="00922C7D" w:rsidRPr="00047AAE" w:rsidSect="00922C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AAE"/>
    <w:rsid w:val="00047AAE"/>
    <w:rsid w:val="00922C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CBB765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220</Words>
  <Characters>1254</Characters>
  <Application>Microsoft Macintosh Word</Application>
  <DocSecurity>0</DocSecurity>
  <Lines>10</Lines>
  <Paragraphs>2</Paragraphs>
  <ScaleCrop>false</ScaleCrop>
  <Company/>
  <LinksUpToDate>false</LinksUpToDate>
  <CharactersWithSpaces>1472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dc:creator>
  <cp:keywords/>
  <dc:description/>
  <cp:lastModifiedBy>owen</cp:lastModifiedBy>
  <cp:revision>1</cp:revision>
  <dcterms:created xsi:type="dcterms:W3CDTF">2012-05-15T13:52:00Z</dcterms:created>
  <dcterms:modified xsi:type="dcterms:W3CDTF">2012-05-15T13:57:00Z</dcterms:modified>
</cp:coreProperties>
</file>