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82D9" w14:textId="59935C02" w:rsidR="00715741" w:rsidRPr="003F1D67" w:rsidRDefault="008916FF">
      <w:pPr>
        <w:jc w:val="center"/>
        <w:rPr>
          <w:b/>
          <w:sz w:val="30"/>
        </w:rPr>
      </w:pPr>
      <w:r w:rsidRPr="003F1D67">
        <w:rPr>
          <w:rFonts w:hint="eastAsia"/>
          <w:b/>
          <w:sz w:val="30"/>
        </w:rPr>
        <w:t>热学系列实验</w:t>
      </w:r>
      <w:r w:rsidR="003F1D67" w:rsidRPr="003F1D67">
        <w:rPr>
          <w:rFonts w:hint="eastAsia"/>
          <w:b/>
          <w:sz w:val="30"/>
        </w:rPr>
        <w:t>（</w:t>
      </w:r>
      <w:r w:rsidR="003F1D67" w:rsidRPr="003F1D67">
        <w:rPr>
          <w:rFonts w:hint="eastAsia"/>
          <w:b/>
          <w:sz w:val="30"/>
        </w:rPr>
        <w:t>1021</w:t>
      </w:r>
      <w:r w:rsidR="003F1D67" w:rsidRPr="003F1D67">
        <w:rPr>
          <w:rFonts w:hint="eastAsia"/>
          <w:b/>
          <w:sz w:val="30"/>
        </w:rPr>
        <w:t>）实验报告</w:t>
      </w:r>
    </w:p>
    <w:p w14:paraId="686D42AC" w14:textId="77777777" w:rsidR="003F1D67" w:rsidRDefault="003F1D67" w:rsidP="003F1D67">
      <w:pPr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>热学系列实验</w:t>
      </w:r>
    </w:p>
    <w:p w14:paraId="42A3AD5B" w14:textId="77777777" w:rsidR="003F1D67" w:rsidRDefault="003F1D67" w:rsidP="003F1D67">
      <w:pPr>
        <w:rPr>
          <w:u w:val="single"/>
        </w:rPr>
      </w:pPr>
      <w:r>
        <w:rPr>
          <w:rFonts w:hint="eastAsia"/>
        </w:rPr>
        <w:t>日期：</w:t>
      </w:r>
      <w:r>
        <w:rPr>
          <w:u w:val="single"/>
        </w:rPr>
        <w:t xml:space="preserve">                       </w:t>
      </w:r>
    </w:p>
    <w:p w14:paraId="1C3E52FA" w14:textId="77777777" w:rsidR="003F1D67" w:rsidRDefault="003F1D67" w:rsidP="003F1D67">
      <w:pPr>
        <w:rPr>
          <w:u w:val="single"/>
        </w:rPr>
      </w:pPr>
      <w:r>
        <w:rPr>
          <w:rFonts w:hint="eastAsia"/>
        </w:rPr>
        <w:t>评分：</w:t>
      </w:r>
      <w:r>
        <w:rPr>
          <w:u w:val="single"/>
        </w:rPr>
        <w:t xml:space="preserve">                       </w:t>
      </w:r>
    </w:p>
    <w:p w14:paraId="1E020F46" w14:textId="77777777" w:rsidR="003F1D67" w:rsidRDefault="003F1D67" w:rsidP="003F1D67"/>
    <w:p w14:paraId="5010AAB9" w14:textId="4000C7CD" w:rsidR="003F1D67" w:rsidRDefault="003F1D67" w:rsidP="003F1D67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2A726130" w14:textId="77777777" w:rsidR="003F1D67" w:rsidRDefault="003F1D67" w:rsidP="003F1D67">
      <w:r>
        <w:rPr>
          <w:rFonts w:hint="eastAsia"/>
        </w:rPr>
        <w:t>（</w:t>
      </w:r>
      <w:r>
        <w:t>1</w:t>
      </w:r>
      <w:r>
        <w:rPr>
          <w:rFonts w:hint="eastAsia"/>
        </w:rPr>
        <w:t>）熟悉热学实验中的基本问题——量热和计温</w:t>
      </w:r>
    </w:p>
    <w:p w14:paraId="01072A16" w14:textId="77777777" w:rsidR="003F1D67" w:rsidRDefault="003F1D67" w:rsidP="003F1D67">
      <w:r>
        <w:rPr>
          <w:rFonts w:hint="eastAsia"/>
        </w:rPr>
        <w:t>（</w:t>
      </w:r>
      <w:r>
        <w:t>2</w:t>
      </w:r>
      <w:r>
        <w:rPr>
          <w:rFonts w:hint="eastAsia"/>
        </w:rPr>
        <w:t>）研究电热法中做功与传热的关系</w:t>
      </w:r>
    </w:p>
    <w:p w14:paraId="0AE63196" w14:textId="77777777" w:rsidR="003F1D67" w:rsidRDefault="003F1D67" w:rsidP="003F1D67">
      <w:r>
        <w:rPr>
          <w:rFonts w:hint="eastAsia"/>
        </w:rPr>
        <w:t>（</w:t>
      </w:r>
      <w:r>
        <w:t>3</w:t>
      </w:r>
      <w:r>
        <w:rPr>
          <w:rFonts w:hint="eastAsia"/>
        </w:rPr>
        <w:t>）学习两种进行散热修正的方法——牛顿冷却定律和一元线性回归。</w:t>
      </w:r>
    </w:p>
    <w:p w14:paraId="3C0905AF" w14:textId="77777777" w:rsidR="003F1D67" w:rsidRDefault="003F1D67" w:rsidP="003F1D67">
      <w:r>
        <w:rPr>
          <w:rFonts w:hint="eastAsia"/>
        </w:rPr>
        <w:t>（</w:t>
      </w:r>
      <w:r>
        <w:t>4</w:t>
      </w:r>
      <w:r>
        <w:rPr>
          <w:rFonts w:hint="eastAsia"/>
        </w:rPr>
        <w:t>）了解热学实验中合理安排实验和选择参量的重要性</w:t>
      </w:r>
    </w:p>
    <w:p w14:paraId="412BE6C6" w14:textId="77777777" w:rsidR="003F1D67" w:rsidRDefault="003F1D67" w:rsidP="003F1D67">
      <w:r>
        <w:rPr>
          <w:rFonts w:hint="eastAsia"/>
        </w:rPr>
        <w:t>（</w:t>
      </w:r>
      <w:r>
        <w:t>5</w:t>
      </w:r>
      <w:r>
        <w:rPr>
          <w:rFonts w:hint="eastAsia"/>
        </w:rPr>
        <w:t>）熟悉热学实验中基本仪器的使用</w:t>
      </w:r>
    </w:p>
    <w:p w14:paraId="4C411425" w14:textId="77777777" w:rsidR="003F1D67" w:rsidRDefault="003F1D67" w:rsidP="003F1D67"/>
    <w:p w14:paraId="77AE9D97" w14:textId="52F637F3" w:rsidR="003F1D67" w:rsidRDefault="003F1D67" w:rsidP="003F1D67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00E09502" w14:textId="77777777" w:rsidR="003F1D67" w:rsidRDefault="003F1D67" w:rsidP="003F1D67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：测定冰的溶解热</w:t>
      </w:r>
    </w:p>
    <w:p w14:paraId="42C1179D" w14:textId="77777777" w:rsidR="003F1D67" w:rsidRDefault="003F1D67" w:rsidP="003F1D67">
      <w:pPr>
        <w:jc w:val="left"/>
      </w:pPr>
      <w:r>
        <w:rPr>
          <w:rFonts w:hint="eastAsia"/>
        </w:rPr>
        <w:t>前后热平衡方程：</w:t>
      </w:r>
      <w:r>
        <w:rPr>
          <w:position w:val="-12"/>
        </w:rPr>
        <w:object w:dxaOrig="7035" w:dyaOrig="375" w14:anchorId="694D6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8.75pt" o:ole="">
            <v:imagedata r:id="rId8" o:title=""/>
          </v:shape>
          <o:OLEObject Type="Embed" ProgID="Equation.3" ShapeID="_x0000_i1025" DrawAspect="Content" ObjectID="_1660737582" r:id="rId9"/>
        </w:object>
      </w:r>
    </w:p>
    <w:p w14:paraId="04B3AA1F" w14:textId="77777777" w:rsidR="003F1D67" w:rsidRDefault="003F1D67" w:rsidP="003F1D67">
      <w:pPr>
        <w:jc w:val="left"/>
      </w:pPr>
      <w:r>
        <w:rPr>
          <w:rFonts w:hint="eastAsia"/>
        </w:rPr>
        <w:t>冰熔点为</w:t>
      </w:r>
      <w:r>
        <w:t>0</w:t>
      </w:r>
      <w:r>
        <w:rPr>
          <w:rFonts w:hint="eastAsia"/>
        </w:rPr>
        <w:t>℃，即</w:t>
      </w:r>
      <w:r>
        <w:rPr>
          <w:position w:val="-12"/>
        </w:rPr>
        <w:object w:dxaOrig="255" w:dyaOrig="360" w14:anchorId="5A1B3AD3">
          <v:shape id="_x0000_i1026" type="#_x0000_t75" style="width:12.75pt;height:18pt" o:ole="">
            <v:imagedata r:id="rId10" o:title=""/>
          </v:shape>
          <o:OLEObject Type="Embed" ProgID="Equation.3" ShapeID="_x0000_i1026" DrawAspect="Content" ObjectID="_1660737583" r:id="rId11"/>
        </w:object>
      </w:r>
      <w:r>
        <w:t>= 0</w:t>
      </w:r>
      <w:r>
        <w:rPr>
          <w:rFonts w:hint="eastAsia"/>
        </w:rPr>
        <w:t>℃，则有冰的溶解热：</w:t>
      </w:r>
    </w:p>
    <w:p w14:paraId="7B921C28" w14:textId="77777777" w:rsidR="003F1D67" w:rsidRDefault="003F1D67" w:rsidP="003F1D67">
      <w:pPr>
        <w:jc w:val="left"/>
      </w:pPr>
      <w:r>
        <w:rPr>
          <w:position w:val="-24"/>
        </w:rPr>
        <w:object w:dxaOrig="5235" w:dyaOrig="615" w14:anchorId="61AC8B2A">
          <v:shape id="_x0000_i1027" type="#_x0000_t75" style="width:261.75pt;height:30.75pt" o:ole="">
            <v:imagedata r:id="rId12" o:title=""/>
          </v:shape>
          <o:OLEObject Type="Embed" ProgID="Equation.3" ShapeID="_x0000_i1027" DrawAspect="Content" ObjectID="_1660737584" r:id="rId13"/>
        </w:object>
      </w:r>
    </w:p>
    <w:p w14:paraId="2F4F33E0" w14:textId="77777777" w:rsidR="003F1D67" w:rsidRDefault="003F1D67" w:rsidP="003F1D67">
      <w:pPr>
        <w:jc w:val="left"/>
      </w:pPr>
      <w:r>
        <w:rPr>
          <w:rFonts w:hint="eastAsia"/>
        </w:rPr>
        <w:t>牛顿冷却定律：</w:t>
      </w:r>
      <w:r>
        <w:rPr>
          <w:position w:val="-24"/>
        </w:rPr>
        <w:object w:dxaOrig="3180" w:dyaOrig="615" w14:anchorId="3363B448">
          <v:shape id="_x0000_i1028" type="#_x0000_t75" style="width:159pt;height:30.75pt" o:ole="">
            <v:imagedata r:id="rId14" o:title=""/>
          </v:shape>
          <o:OLEObject Type="Embed" ProgID="Equation.3" ShapeID="_x0000_i1028" DrawAspect="Content" ObjectID="_1660737585" r:id="rId15"/>
        </w:object>
      </w:r>
    </w:p>
    <w:p w14:paraId="0C85F045" w14:textId="77777777" w:rsidR="003F1D67" w:rsidRDefault="003F1D67" w:rsidP="003F1D67">
      <w:pPr>
        <w:jc w:val="left"/>
      </w:pPr>
      <w:r>
        <w:rPr>
          <w:rFonts w:hint="eastAsia"/>
        </w:rPr>
        <w:t>系统散热修正的两种方式：</w:t>
      </w:r>
    </w:p>
    <w:p w14:paraId="095F3D05" w14:textId="624A56E0" w:rsidR="003F1D67" w:rsidRDefault="003F1D67" w:rsidP="003F1D67">
      <w:pPr>
        <w:jc w:val="left"/>
      </w:pPr>
      <w:r>
        <w:rPr>
          <w:noProof/>
        </w:rPr>
        <w:drawing>
          <wp:inline distT="0" distB="0" distL="0" distR="0" wp14:anchorId="130808D3" wp14:editId="13DEB820">
            <wp:extent cx="45529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93E7" w14:textId="77777777" w:rsidR="003F1D67" w:rsidRDefault="003F1D67" w:rsidP="003F1D67">
      <w:pPr>
        <w:jc w:val="left"/>
      </w:pPr>
      <w:r>
        <w:rPr>
          <w:rFonts w:hint="eastAsia"/>
        </w:rPr>
        <w:t>由于左图所示方法要求水的初温比环境温度高，</w:t>
      </w:r>
      <w:proofErr w:type="gramStart"/>
      <w:r>
        <w:rPr>
          <w:rFonts w:hint="eastAsia"/>
        </w:rPr>
        <w:t>末温比环境温度</w:t>
      </w:r>
      <w:proofErr w:type="gramEnd"/>
      <w:r>
        <w:rPr>
          <w:rFonts w:hint="eastAsia"/>
        </w:rPr>
        <w:t>低，且要求差幅严格，故多采用右图方式。把对热量的修正转化为</w:t>
      </w:r>
      <w:proofErr w:type="gramStart"/>
      <w:r>
        <w:rPr>
          <w:rFonts w:hint="eastAsia"/>
        </w:rPr>
        <w:t>对初末温度</w:t>
      </w:r>
      <w:proofErr w:type="gramEnd"/>
      <w:r>
        <w:rPr>
          <w:rFonts w:hint="eastAsia"/>
        </w:rPr>
        <w:t>的修正。</w:t>
      </w:r>
    </w:p>
    <w:p w14:paraId="1B9AC968" w14:textId="77777777" w:rsidR="003F1D67" w:rsidRDefault="003F1D67" w:rsidP="003F1D67">
      <w:pPr>
        <w:jc w:val="left"/>
      </w:pPr>
    </w:p>
    <w:p w14:paraId="1C2D4F02" w14:textId="77777777" w:rsidR="003F1D67" w:rsidRDefault="003F1D67" w:rsidP="003F1D67">
      <w:pPr>
        <w:jc w:val="left"/>
      </w:pPr>
      <w:r>
        <w:rPr>
          <w:rFonts w:hint="eastAsia"/>
        </w:rPr>
        <w:t>实验二：电热法测量焦耳热功当量实验</w:t>
      </w:r>
    </w:p>
    <w:p w14:paraId="113CCA5C" w14:textId="77777777" w:rsidR="003F1D67" w:rsidRDefault="003F1D67" w:rsidP="003F1D67">
      <w:pPr>
        <w:jc w:val="left"/>
      </w:pPr>
      <w:r>
        <w:rPr>
          <w:rFonts w:hint="eastAsia"/>
        </w:rPr>
        <w:t>热功当量</w:t>
      </w:r>
      <w:r>
        <w:rPr>
          <w:position w:val="-28"/>
        </w:rPr>
        <w:object w:dxaOrig="720" w:dyaOrig="660" w14:anchorId="364731E3">
          <v:shape id="_x0000_i1030" type="#_x0000_t75" style="width:36pt;height:33pt" o:ole="">
            <v:imagedata r:id="rId17" o:title=""/>
          </v:shape>
          <o:OLEObject Type="Embed" ProgID="Equation.3" ShapeID="_x0000_i1030" DrawAspect="Content" ObjectID="_1660737586" r:id="rId18"/>
        </w:object>
      </w:r>
    </w:p>
    <w:p w14:paraId="642BDB99" w14:textId="77777777" w:rsidR="003F1D67" w:rsidRDefault="003F1D67" w:rsidP="003F1D67">
      <w:pPr>
        <w:jc w:val="left"/>
      </w:pPr>
      <w:r>
        <w:rPr>
          <w:rFonts w:hint="eastAsia"/>
        </w:rPr>
        <w:t>系统吸收热量为</w:t>
      </w:r>
      <w:r>
        <w:rPr>
          <w:position w:val="-12"/>
        </w:rPr>
        <w:object w:dxaOrig="4740" w:dyaOrig="360" w14:anchorId="6451A3E2">
          <v:shape id="_x0000_i1031" type="#_x0000_t75" style="width:237pt;height:18pt" o:ole="">
            <v:imagedata r:id="rId19" o:title=""/>
          </v:shape>
          <o:OLEObject Type="Embed" ProgID="Equation.3" ShapeID="_x0000_i1031" DrawAspect="Content" ObjectID="_1660737587" r:id="rId20"/>
        </w:object>
      </w:r>
    </w:p>
    <w:p w14:paraId="019474EC" w14:textId="77777777" w:rsidR="003F1D67" w:rsidRDefault="003F1D67" w:rsidP="003F1D67">
      <w:pPr>
        <w:jc w:val="left"/>
      </w:pPr>
      <w:r>
        <w:rPr>
          <w:rFonts w:hint="eastAsia"/>
        </w:rPr>
        <w:t>其中</w:t>
      </w:r>
      <w:r>
        <w:rPr>
          <w:position w:val="-12"/>
        </w:rPr>
        <w:object w:dxaOrig="960" w:dyaOrig="360" w14:anchorId="2B090DD0">
          <v:shape id="_x0000_i1032" type="#_x0000_t75" style="width:48pt;height:18pt" o:ole="">
            <v:imagedata r:id="rId21" o:title=""/>
          </v:shape>
          <o:OLEObject Type="Embed" ProgID="Equation.3" ShapeID="_x0000_i1032" DrawAspect="Content" ObjectID="_1660737588" r:id="rId22"/>
        </w:object>
      </w:r>
      <w:r>
        <w:rPr>
          <w:rFonts w:hint="eastAsia"/>
        </w:rPr>
        <w:t>是水、量热装置和加热器的比热容，</w:t>
      </w:r>
      <w:r>
        <w:rPr>
          <w:position w:val="-12"/>
        </w:rPr>
        <w:object w:dxaOrig="1185" w:dyaOrig="360" w14:anchorId="1563AFF1">
          <v:shape id="_x0000_i1033" type="#_x0000_t75" style="width:59.25pt;height:18pt" o:ole="">
            <v:imagedata r:id="rId23" o:title=""/>
          </v:shape>
          <o:OLEObject Type="Embed" ProgID="Equation.3" ShapeID="_x0000_i1033" DrawAspect="Content" ObjectID="_1660737589" r:id="rId24"/>
        </w:object>
      </w:r>
      <w:r>
        <w:rPr>
          <w:rFonts w:hint="eastAsia"/>
        </w:rPr>
        <w:t>分别是其相应是其相应的</w:t>
      </w:r>
      <w:r>
        <w:rPr>
          <w:rFonts w:hint="eastAsia"/>
        </w:rPr>
        <w:lastRenderedPageBreak/>
        <w:t>质量，</w:t>
      </w:r>
      <w:r>
        <w:rPr>
          <w:position w:val="-10"/>
        </w:rPr>
        <w:object w:dxaOrig="375" w:dyaOrig="345" w14:anchorId="2C61800D">
          <v:shape id="_x0000_i1034" type="#_x0000_t75" style="width:18.75pt;height:17.25pt" o:ole="">
            <v:imagedata r:id="rId25" o:title=""/>
          </v:shape>
          <o:OLEObject Type="Embed" ProgID="Equation.3" ShapeID="_x0000_i1034" DrawAspect="Content" ObjectID="_1660737590" r:id="rId26"/>
        </w:object>
      </w:r>
      <w:r>
        <w:rPr>
          <w:rFonts w:hint="eastAsia"/>
        </w:rPr>
        <w:t>是系统总热量，</w:t>
      </w:r>
      <w:r>
        <w:rPr>
          <w:position w:val="-12"/>
        </w:rPr>
        <w:object w:dxaOrig="255" w:dyaOrig="360" w14:anchorId="337A41D9">
          <v:shape id="_x0000_i1035" type="#_x0000_t75" style="width:12.75pt;height:18pt" o:ole="">
            <v:imagedata r:id="rId27" o:title=""/>
          </v:shape>
          <o:OLEObject Type="Embed" ProgID="Equation.3" ShapeID="_x0000_i1035" DrawAspect="Content" ObjectID="_1660737591" r:id="rId28"/>
        </w:object>
      </w:r>
      <w:r>
        <w:rPr>
          <w:rFonts w:hint="eastAsia"/>
        </w:rPr>
        <w:t>为系统初温。</w:t>
      </w:r>
    </w:p>
    <w:p w14:paraId="37562A45" w14:textId="77777777" w:rsidR="003F1D67" w:rsidRDefault="003F1D67" w:rsidP="003F1D67">
      <w:pPr>
        <w:jc w:val="left"/>
      </w:pPr>
      <w:r>
        <w:rPr>
          <w:position w:val="-30"/>
        </w:rPr>
        <w:object w:dxaOrig="1560" w:dyaOrig="675" w14:anchorId="743CF47A">
          <v:shape id="_x0000_i1036" type="#_x0000_t75" style="width:78pt;height:33.75pt" o:ole="">
            <v:imagedata r:id="rId29" o:title=""/>
          </v:shape>
          <o:OLEObject Type="Embed" ProgID="Equation.3" ShapeID="_x0000_i1036" DrawAspect="Content" ObjectID="_1660737592" r:id="rId30"/>
        </w:object>
      </w:r>
    </w:p>
    <w:p w14:paraId="7FA07D2B" w14:textId="77777777" w:rsidR="003F1D67" w:rsidRDefault="003F1D67" w:rsidP="003F1D67">
      <w:pPr>
        <w:jc w:val="left"/>
      </w:pPr>
      <w:r>
        <w:rPr>
          <w:rFonts w:hint="eastAsia"/>
        </w:rPr>
        <w:t>散热修正：</w:t>
      </w:r>
      <w:r>
        <w:rPr>
          <w:position w:val="-30"/>
        </w:rPr>
        <w:object w:dxaOrig="1320" w:dyaOrig="675" w14:anchorId="617BD392">
          <v:shape id="_x0000_i1037" type="#_x0000_t75" style="width:66pt;height:33.75pt" o:ole="">
            <v:imagedata r:id="rId31" o:title=""/>
          </v:shape>
          <o:OLEObject Type="Embed" ProgID="Equation.3" ShapeID="_x0000_i1037" DrawAspect="Content" ObjectID="_1660737593" r:id="rId32"/>
        </w:object>
      </w:r>
      <w:r>
        <w:rPr>
          <w:rFonts w:hint="eastAsia"/>
        </w:rPr>
        <w:t>……①</w:t>
      </w:r>
      <w:r>
        <w:t xml:space="preserve">      </w:t>
      </w:r>
      <w:r>
        <w:rPr>
          <w:position w:val="-24"/>
        </w:rPr>
        <w:object w:dxaOrig="1875" w:dyaOrig="615" w14:anchorId="66706D91">
          <v:shape id="_x0000_i1038" type="#_x0000_t75" style="width:93.75pt;height:30.75pt" o:ole="">
            <v:imagedata r:id="rId33" o:title=""/>
          </v:shape>
          <o:OLEObject Type="Embed" ProgID="Equation.3" ShapeID="_x0000_i1038" DrawAspect="Content" ObjectID="_1660737594" r:id="rId34"/>
        </w:object>
      </w:r>
      <w:r>
        <w:rPr>
          <w:rFonts w:hint="eastAsia"/>
        </w:rPr>
        <w:t>……②</w:t>
      </w:r>
    </w:p>
    <w:p w14:paraId="4AEED9B3" w14:textId="77777777" w:rsidR="003F1D67" w:rsidRDefault="003F1D67" w:rsidP="003F1D67">
      <w:pPr>
        <w:jc w:val="left"/>
      </w:pPr>
      <w:r>
        <w:rPr>
          <w:rFonts w:hint="eastAsia"/>
        </w:rPr>
        <w:t>综合①②，有</w:t>
      </w:r>
      <w:r>
        <w:rPr>
          <w:position w:val="-30"/>
        </w:rPr>
        <w:object w:dxaOrig="2295" w:dyaOrig="675" w14:anchorId="0228323D">
          <v:shape id="_x0000_i1039" type="#_x0000_t75" style="width:114.75pt;height:33.75pt" o:ole="">
            <v:imagedata r:id="rId35" o:title=""/>
          </v:shape>
          <o:OLEObject Type="Embed" ProgID="Equation.3" ShapeID="_x0000_i1039" DrawAspect="Content" ObjectID="_1660737595" r:id="rId36"/>
        </w:object>
      </w:r>
    </w:p>
    <w:p w14:paraId="48228444" w14:textId="77777777" w:rsidR="003F1D67" w:rsidRDefault="003F1D67" w:rsidP="003F1D67">
      <w:pPr>
        <w:jc w:val="left"/>
      </w:pPr>
      <w:r>
        <w:rPr>
          <w:rFonts w:hint="eastAsia"/>
        </w:rPr>
        <w:t>令</w:t>
      </w:r>
      <w:r>
        <w:rPr>
          <w:position w:val="-24"/>
        </w:rPr>
        <w:object w:dxaOrig="780" w:dyaOrig="615" w14:anchorId="5B1C0A7A">
          <v:shape id="_x0000_i1040" type="#_x0000_t75" style="width:39pt;height:30.75pt" o:ole="">
            <v:imagedata r:id="rId37" o:title=""/>
          </v:shape>
          <o:OLEObject Type="Embed" ProgID="Equation.3" ShapeID="_x0000_i1040" DrawAspect="Content" ObjectID="_1660737596" r:id="rId38"/>
        </w:object>
      </w:r>
      <w:r>
        <w:t xml:space="preserve">  </w:t>
      </w:r>
      <w:r>
        <w:rPr>
          <w:position w:val="-16"/>
        </w:rPr>
        <w:object w:dxaOrig="1035" w:dyaOrig="405" w14:anchorId="5DCACCA1">
          <v:shape id="_x0000_i1041" type="#_x0000_t75" style="width:51.75pt;height:20.25pt" o:ole="">
            <v:imagedata r:id="rId39" o:title=""/>
          </v:shape>
          <o:OLEObject Type="Embed" ProgID="Equation.3" ShapeID="_x0000_i1041" DrawAspect="Content" ObjectID="_1660737597" r:id="rId40"/>
        </w:object>
      </w:r>
      <w:r>
        <w:t xml:space="preserve"> </w:t>
      </w:r>
      <w:r>
        <w:rPr>
          <w:rFonts w:hint="eastAsia"/>
        </w:rPr>
        <w:t>有</w:t>
      </w:r>
      <w:r>
        <w:rPr>
          <w:position w:val="-10"/>
        </w:rPr>
        <w:object w:dxaOrig="1020" w:dyaOrig="315" w14:anchorId="481912F5">
          <v:shape id="_x0000_i1042" type="#_x0000_t75" style="width:51pt;height:15.75pt" o:ole="">
            <v:imagedata r:id="rId41" o:title=""/>
          </v:shape>
          <o:OLEObject Type="Embed" ProgID="Equation.3" ShapeID="_x0000_i1042" DrawAspect="Content" ObjectID="_1660737598" r:id="rId42"/>
        </w:object>
      </w:r>
      <w:r>
        <w:rPr>
          <w:rFonts w:hint="eastAsia"/>
        </w:rPr>
        <w:t>，</w:t>
      </w:r>
      <w:r>
        <w:rPr>
          <w:position w:val="-30"/>
        </w:rPr>
        <w:object w:dxaOrig="945" w:dyaOrig="675" w14:anchorId="04F90C03">
          <v:shape id="_x0000_i1043" type="#_x0000_t75" style="width:47.25pt;height:33.75pt" o:ole="">
            <v:imagedata r:id="rId43" o:title=""/>
          </v:shape>
          <o:OLEObject Type="Embed" ProgID="Equation.3" ShapeID="_x0000_i1043" DrawAspect="Content" ObjectID="_1660737599" r:id="rId44"/>
        </w:object>
      </w:r>
      <w:r>
        <w:t>,</w:t>
      </w:r>
      <w:r>
        <w:rPr>
          <w:position w:val="-6"/>
        </w:rPr>
        <w:object w:dxaOrig="705" w:dyaOrig="285" w14:anchorId="614E7BBF">
          <v:shape id="_x0000_i1044" type="#_x0000_t75" style="width:35.25pt;height:14.25pt" o:ole="">
            <v:imagedata r:id="rId45" o:title=""/>
          </v:shape>
          <o:OLEObject Type="Embed" ProgID="Equation.3" ShapeID="_x0000_i1044" DrawAspect="Content" ObjectID="_1660737600" r:id="rId46"/>
        </w:object>
      </w:r>
    </w:p>
    <w:p w14:paraId="6F38EF2E" w14:textId="77777777" w:rsidR="003F1D67" w:rsidRDefault="003F1D67" w:rsidP="003F1D67">
      <w:pPr>
        <w:jc w:val="left"/>
      </w:pPr>
      <w:r>
        <w:rPr>
          <w:rFonts w:hint="eastAsia"/>
        </w:rPr>
        <w:t>用差分代替微分计算</w:t>
      </w:r>
      <w:proofErr w:type="gramStart"/>
      <w:r>
        <w:t xml:space="preserve"> </w:t>
      </w:r>
      <w:r>
        <w:rPr>
          <w:position w:val="-24"/>
        </w:rPr>
        <w:object w:dxaOrig="1035" w:dyaOrig="615" w14:anchorId="1AEE321E">
          <v:shape id="_x0000_i1045" type="#_x0000_t75" style="width:51.75pt;height:30.75pt" o:ole="">
            <v:imagedata r:id="rId47" o:title=""/>
          </v:shape>
          <o:OLEObject Type="Embed" ProgID="Equation.3" ShapeID="_x0000_i1045" DrawAspect="Content" ObjectID="_1660737601" r:id="rId48"/>
        </w:object>
      </w:r>
      <w:r>
        <w:t xml:space="preserve"> </w:t>
      </w:r>
      <w:proofErr w:type="gramEnd"/>
      <w:r>
        <w:rPr>
          <w:position w:val="-24"/>
        </w:rPr>
        <w:object w:dxaOrig="1200" w:dyaOrig="615" w14:anchorId="3F0579AC">
          <v:shape id="_x0000_i1046" type="#_x0000_t75" style="width:60pt;height:30.75pt" o:ole="">
            <v:imagedata r:id="rId49" o:title=""/>
          </v:shape>
          <o:OLEObject Type="Embed" ProgID="Equation.3" ShapeID="_x0000_i1046" DrawAspect="Content" ObjectID="_1660737602" r:id="rId50"/>
        </w:object>
      </w:r>
      <w:r>
        <w:t xml:space="preserve"> </w:t>
      </w:r>
      <w:r>
        <w:rPr>
          <w:position w:val="-30"/>
        </w:rPr>
        <w:object w:dxaOrig="1380" w:dyaOrig="675" w14:anchorId="50198DFB">
          <v:shape id="_x0000_i1047" type="#_x0000_t75" style="width:69pt;height:33.75pt" o:ole="">
            <v:imagedata r:id="rId51" o:title=""/>
          </v:shape>
          <o:OLEObject Type="Embed" ProgID="Equation.3" ShapeID="_x0000_i1047" DrawAspect="Content" ObjectID="_1660737603" r:id="rId52"/>
        </w:object>
      </w:r>
    </w:p>
    <w:p w14:paraId="763CA6AD" w14:textId="77777777" w:rsidR="003F1D67" w:rsidRDefault="003F1D67" w:rsidP="003F1D67">
      <w:pPr>
        <w:jc w:val="left"/>
      </w:pPr>
      <w:r>
        <w:rPr>
          <w:rFonts w:hint="eastAsia"/>
        </w:rPr>
        <w:t>代入回归系数计算求得</w:t>
      </w:r>
      <w:r>
        <w:rPr>
          <w:position w:val="-30"/>
        </w:rPr>
        <w:object w:dxaOrig="1080" w:dyaOrig="720" w14:anchorId="7F68AF7F">
          <v:shape id="_x0000_i1048" type="#_x0000_t75" style="width:54pt;height:36pt" o:ole="">
            <v:imagedata r:id="rId53" o:title=""/>
          </v:shape>
          <o:OLEObject Type="Embed" ProgID="Equation.3" ShapeID="_x0000_i1048" DrawAspect="Content" ObjectID="_1660737604" r:id="rId54"/>
        </w:object>
      </w:r>
    </w:p>
    <w:p w14:paraId="0FD33B81" w14:textId="77777777" w:rsidR="003F1D67" w:rsidRDefault="003F1D67" w:rsidP="003F1D67">
      <w:pPr>
        <w:jc w:val="left"/>
      </w:pPr>
      <w:r>
        <w:rPr>
          <w:rFonts w:hint="eastAsia"/>
        </w:rPr>
        <w:t>所以</w:t>
      </w:r>
      <w:r>
        <w:rPr>
          <w:position w:val="-30"/>
        </w:rPr>
        <w:object w:dxaOrig="1095" w:dyaOrig="720" w14:anchorId="6E2188C1">
          <v:shape id="_x0000_i1049" type="#_x0000_t75" style="width:54.75pt;height:36pt" o:ole="">
            <v:imagedata r:id="rId55" o:title=""/>
          </v:shape>
          <o:OLEObject Type="Embed" ProgID="Equation.3" ShapeID="_x0000_i1049" DrawAspect="Content" ObjectID="_1660737605" r:id="rId56"/>
        </w:object>
      </w:r>
    </w:p>
    <w:p w14:paraId="359E72B2" w14:textId="77777777" w:rsidR="003F1D67" w:rsidRDefault="003F1D67" w:rsidP="003F1D67">
      <w:pPr>
        <w:jc w:val="left"/>
      </w:pPr>
    </w:p>
    <w:p w14:paraId="1AA2DE4C" w14:textId="621F6512" w:rsidR="003F1D67" w:rsidRDefault="003F1D67" w:rsidP="003F1D6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实验仪器</w:t>
      </w:r>
    </w:p>
    <w:p w14:paraId="7536D5F5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量热电子天平、温度计、数字三用表、加温器皿、冰、水桶、停表、</w:t>
      </w:r>
      <w:proofErr w:type="gramStart"/>
      <w:r>
        <w:rPr>
          <w:rFonts w:hint="eastAsia"/>
        </w:rPr>
        <w:t>干拭布等</w:t>
      </w:r>
      <w:proofErr w:type="gramEnd"/>
      <w:r>
        <w:rPr>
          <w:rFonts w:hint="eastAsia"/>
        </w:rPr>
        <w:t>。</w:t>
      </w:r>
    </w:p>
    <w:p w14:paraId="53BB1BBA" w14:textId="77777777" w:rsidR="003F1D67" w:rsidRDefault="003F1D67" w:rsidP="003F1D67">
      <w:pPr>
        <w:numPr>
          <w:ilvl w:val="0"/>
          <w:numId w:val="1"/>
        </w:numPr>
        <w:jc w:val="left"/>
      </w:pPr>
      <w:r>
        <w:rPr>
          <w:rFonts w:hint="eastAsia"/>
        </w:rPr>
        <w:t>实验步骤</w:t>
      </w:r>
    </w:p>
    <w:p w14:paraId="4C2394FF" w14:textId="77777777" w:rsidR="003F1D67" w:rsidRDefault="003F1D67" w:rsidP="003F1D67">
      <w:pPr>
        <w:jc w:val="left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：测定水的溶解热</w:t>
      </w:r>
    </w:p>
    <w:p w14:paraId="0C17E018" w14:textId="77777777" w:rsidR="003F1D67" w:rsidRDefault="003F1D67" w:rsidP="003F1D6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合理选择实验参量</w:t>
      </w:r>
    </w:p>
    <w:p w14:paraId="0AFCA9F3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冰块大小基本固定，一般选择</w:t>
      </w:r>
      <w:r>
        <w:rPr>
          <w:position w:val="-10"/>
        </w:rPr>
        <w:object w:dxaOrig="255" w:dyaOrig="345" w14:anchorId="17884A6E">
          <v:shape id="_x0000_i1050" type="#_x0000_t75" style="width:12.75pt;height:17.25pt" o:ole="">
            <v:imagedata r:id="rId57" o:title=""/>
          </v:shape>
          <o:OLEObject Type="Embed" ProgID="Equation.3" ShapeID="_x0000_i1050" DrawAspect="Content" ObjectID="_1660737606" r:id="rId58"/>
        </w:object>
      </w:r>
      <w:r>
        <w:rPr>
          <w:rFonts w:hint="eastAsia"/>
        </w:rPr>
        <w:t>高于环境温度</w:t>
      </w:r>
      <w:r>
        <w:rPr>
          <w:position w:val="-12"/>
        </w:rPr>
        <w:object w:dxaOrig="255" w:dyaOrig="360" w14:anchorId="629C0A3E">
          <v:shape id="_x0000_i1051" type="#_x0000_t75" style="width:12.75pt;height:18pt" o:ole="">
            <v:imagedata r:id="rId59" o:title=""/>
          </v:shape>
          <o:OLEObject Type="Embed" ProgID="Equation.3" ShapeID="_x0000_i1051" DrawAspect="Content" ObjectID="_1660737607" r:id="rId60"/>
        </w:object>
      </w:r>
      <w:r>
        <w:rPr>
          <w:rFonts w:hint="eastAsia"/>
        </w:rPr>
        <w:t>，</w:t>
      </w:r>
      <w:r>
        <w:t>10-15</w:t>
      </w:r>
      <w:r>
        <w:rPr>
          <w:rFonts w:hint="eastAsia"/>
        </w:rPr>
        <w:t>℃，取水质量在量热器内筒的</w:t>
      </w:r>
      <w:r>
        <w:rPr>
          <w:position w:val="-24"/>
        </w:rPr>
        <w:object w:dxaOrig="645" w:dyaOrig="615" w14:anchorId="1741D3C7">
          <v:shape id="_x0000_i1052" type="#_x0000_t75" style="width:32.25pt;height:30.75pt" o:ole="">
            <v:imagedata r:id="rId61" o:title=""/>
          </v:shape>
          <o:OLEObject Type="Embed" ProgID="Equation.3" ShapeID="_x0000_i1052" DrawAspect="Content" ObjectID="_1660737608" r:id="rId62"/>
        </w:object>
      </w:r>
      <w:r>
        <w:rPr>
          <w:rFonts w:hint="eastAsia"/>
        </w:rPr>
        <w:t>进行试探实验，确定水质量。</w:t>
      </w:r>
    </w:p>
    <w:p w14:paraId="1A108FB8" w14:textId="77777777" w:rsidR="003F1D67" w:rsidRDefault="003F1D67" w:rsidP="003F1D6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记录有关常数</w:t>
      </w:r>
    </w:p>
    <w:p w14:paraId="0866416A" w14:textId="77777777" w:rsidR="003F1D67" w:rsidRDefault="003F1D67" w:rsidP="003F1D67">
      <w:pPr>
        <w:ind w:firstLine="420"/>
        <w:jc w:val="left"/>
      </w:pPr>
      <w:r>
        <w:rPr>
          <w:position w:val="-10"/>
        </w:rPr>
        <w:object w:dxaOrig="3120" w:dyaOrig="360" w14:anchorId="5366384F">
          <v:shape id="_x0000_i1053" type="#_x0000_t75" style="width:156pt;height:18pt" o:ole="">
            <v:imagedata r:id="rId63" o:title=""/>
          </v:shape>
          <o:OLEObject Type="Embed" ProgID="Equation.3" ShapeID="_x0000_i1053" DrawAspect="Content" ObjectID="_1660737609" r:id="rId64"/>
        </w:object>
      </w:r>
      <w:r>
        <w:t xml:space="preserve"> </w:t>
      </w:r>
      <w:r>
        <w:rPr>
          <w:position w:val="-10"/>
        </w:rPr>
        <w:object w:dxaOrig="2505" w:dyaOrig="360" w14:anchorId="138AFF53">
          <v:shape id="_x0000_i1054" type="#_x0000_t75" style="width:125.25pt;height:18pt" o:ole="">
            <v:imagedata r:id="rId65" o:title=""/>
          </v:shape>
          <o:OLEObject Type="Embed" ProgID="Equation.3" ShapeID="_x0000_i1054" DrawAspect="Content" ObjectID="_1660737610" r:id="rId66"/>
        </w:object>
      </w:r>
      <w:r>
        <w:t xml:space="preserve"> </w:t>
      </w:r>
      <w:r>
        <w:tab/>
      </w:r>
      <w:r>
        <w:rPr>
          <w:position w:val="-12"/>
        </w:rPr>
        <w:object w:dxaOrig="2520" w:dyaOrig="375" w14:anchorId="5671D7B6">
          <v:shape id="_x0000_i1055" type="#_x0000_t75" style="width:126pt;height:18.75pt" o:ole="">
            <v:imagedata r:id="rId67" o:title=""/>
          </v:shape>
          <o:OLEObject Type="Embed" ProgID="Equation.3" ShapeID="_x0000_i1055" DrawAspect="Content" ObjectID="_1660737611" r:id="rId68"/>
        </w:object>
      </w:r>
    </w:p>
    <w:p w14:paraId="55E8427E" w14:textId="77777777" w:rsidR="003F1D67" w:rsidRDefault="003F1D67" w:rsidP="003F1D6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测定实验过程中系统温度随时间的变化</w:t>
      </w:r>
    </w:p>
    <w:p w14:paraId="4A4BC473" w14:textId="77777777" w:rsidR="003F1D67" w:rsidRDefault="003F1D67" w:rsidP="003F1D67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每隔一段时间测定系统温度，作</w:t>
      </w:r>
      <w:r>
        <w:t>T-t</w:t>
      </w:r>
      <w:r>
        <w:rPr>
          <w:rFonts w:hint="eastAsia"/>
        </w:rPr>
        <w:t>图。</w:t>
      </w:r>
    </w:p>
    <w:p w14:paraId="57BC4019" w14:textId="77777777" w:rsidR="003F1D67" w:rsidRDefault="003F1D67" w:rsidP="003F1D67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实测系统的散热常数</w:t>
      </w:r>
      <w:r>
        <w:t>K</w:t>
      </w:r>
      <w:r>
        <w:rPr>
          <w:rFonts w:hint="eastAsia"/>
        </w:rPr>
        <w:t>。</w:t>
      </w:r>
    </w:p>
    <w:p w14:paraId="6BF3F47E" w14:textId="77777777" w:rsidR="003F1D67" w:rsidRDefault="003F1D67" w:rsidP="003F1D6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数据处理</w:t>
      </w:r>
    </w:p>
    <w:p w14:paraId="08F777D1" w14:textId="77777777" w:rsidR="003F1D67" w:rsidRDefault="003F1D67" w:rsidP="003F1D67">
      <w:pPr>
        <w:jc w:val="left"/>
      </w:pPr>
      <w:r>
        <w:rPr>
          <w:rFonts w:hint="eastAsia"/>
        </w:rPr>
        <w:t>实验二：电热法测量焦耳热功当量</w:t>
      </w:r>
    </w:p>
    <w:p w14:paraId="18BC5216" w14:textId="77777777" w:rsidR="003F1D67" w:rsidRDefault="003F1D67" w:rsidP="003F1D6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lastRenderedPageBreak/>
        <w:t>称量各种质量：水的质量在</w:t>
      </w:r>
      <w:r>
        <w:t>200-240g</w:t>
      </w:r>
      <w:r>
        <w:rPr>
          <w:rFonts w:hint="eastAsia"/>
        </w:rPr>
        <w:t>为好。</w:t>
      </w:r>
    </w:p>
    <w:p w14:paraId="0BA5E293" w14:textId="77777777" w:rsidR="003F1D67" w:rsidRDefault="003F1D67" w:rsidP="003F1D6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测量时间—温度关系</w:t>
      </w:r>
    </w:p>
    <w:p w14:paraId="75F1C6F0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在连续升温的</w:t>
      </w:r>
      <w:r>
        <w:t>30min</w:t>
      </w:r>
      <w:r>
        <w:rPr>
          <w:rFonts w:hint="eastAsia"/>
        </w:rPr>
        <w:t>内，应等间隔地读取</w:t>
      </w:r>
      <w:r>
        <w:t>31</w:t>
      </w:r>
      <w:r>
        <w:rPr>
          <w:rFonts w:hint="eastAsia"/>
        </w:rPr>
        <w:t>个温度值（每分钟</w:t>
      </w:r>
      <w:r>
        <w:t>1</w:t>
      </w:r>
      <w:r>
        <w:rPr>
          <w:rFonts w:hint="eastAsia"/>
        </w:rPr>
        <w:t>次）</w:t>
      </w:r>
    </w:p>
    <w:p w14:paraId="5769E577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①不断搅拌，同时监视电源电压，防搅拌动作过大引起接触不良。</w:t>
      </w:r>
    </w:p>
    <w:p w14:paraId="1494DEE0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②在三用表工作接近</w:t>
      </w:r>
      <w:r>
        <w:t>15min</w:t>
      </w:r>
      <w:r>
        <w:rPr>
          <w:rFonts w:hint="eastAsia"/>
        </w:rPr>
        <w:t>时，进行一次关机。</w:t>
      </w:r>
    </w:p>
    <w:p w14:paraId="2E36E648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③用铂电阻温度计记录温度。</w:t>
      </w:r>
    </w:p>
    <w:p w14:paraId="0B2D26C2" w14:textId="77777777" w:rsidR="003F1D67" w:rsidRDefault="003F1D67" w:rsidP="003F1D6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测量加热器电功率</w:t>
      </w:r>
    </w:p>
    <w:p w14:paraId="5E34A8B5" w14:textId="77777777" w:rsidR="003F1D67" w:rsidRDefault="003F1D67" w:rsidP="003F1D67">
      <w:pPr>
        <w:ind w:firstLine="420"/>
        <w:jc w:val="left"/>
      </w:pPr>
      <w:r>
        <w:rPr>
          <w:rFonts w:hint="eastAsia"/>
        </w:rPr>
        <w:t>分别在读数始末，用数字三用表测出加热器两端的电压</w:t>
      </w:r>
    </w:p>
    <w:p w14:paraId="6A893C67" w14:textId="1B965A01" w:rsidR="003F1D67" w:rsidRDefault="003F1D67" w:rsidP="003F1D67">
      <w:pPr>
        <w:numPr>
          <w:ilvl w:val="0"/>
          <w:numId w:val="4"/>
        </w:numPr>
        <w:ind w:firstLine="420"/>
        <w:jc w:val="left"/>
        <w:rPr>
          <w:rFonts w:hint="eastAsia"/>
        </w:rPr>
      </w:pPr>
      <w:r>
        <w:rPr>
          <w:rFonts w:hint="eastAsia"/>
        </w:rPr>
        <w:t>数据处理</w:t>
      </w:r>
    </w:p>
    <w:p w14:paraId="436B99CC" w14:textId="65966BF8" w:rsidR="00715741" w:rsidRDefault="003F1D67" w:rsidP="003F1D67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8916FF">
        <w:rPr>
          <w:rFonts w:hint="eastAsia"/>
        </w:rPr>
        <w:t>数据处理</w:t>
      </w:r>
    </w:p>
    <w:p w14:paraId="11F7EE38" w14:textId="77777777" w:rsidR="00715741" w:rsidRDefault="008916FF">
      <w:r>
        <w:rPr>
          <w:rFonts w:hint="eastAsia"/>
        </w:rPr>
        <w:t>用差分代微分对应记录表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5741" w14:paraId="7AFF67B4" w14:textId="77777777">
        <w:tc>
          <w:tcPr>
            <w:tcW w:w="2840" w:type="dxa"/>
          </w:tcPr>
          <w:p w14:paraId="6F7A9C47" w14:textId="77777777" w:rsidR="00715741" w:rsidRDefault="008916FF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14:paraId="4DCA4A00" w14:textId="77777777" w:rsidR="00715741" w:rsidRDefault="008916FF"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14:paraId="6485C5BA" w14:textId="77777777" w:rsidR="00715741" w:rsidRDefault="008916FF">
            <w:r>
              <w:rPr>
                <w:rFonts w:hint="eastAsia"/>
              </w:rPr>
              <w:t>y</w:t>
            </w:r>
          </w:p>
        </w:tc>
      </w:tr>
      <w:tr w:rsidR="00715741" w14:paraId="293FA897" w14:textId="77777777">
        <w:tc>
          <w:tcPr>
            <w:tcW w:w="2840" w:type="dxa"/>
          </w:tcPr>
          <w:p w14:paraId="333A5D40" w14:textId="77777777" w:rsidR="00715741" w:rsidRDefault="008916FF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611839A3" w14:textId="77777777" w:rsidR="00715741" w:rsidRDefault="008916FF">
            <w:r>
              <w:rPr>
                <w:rFonts w:hint="eastAsia"/>
              </w:rPr>
              <w:t>#1#</w:t>
            </w:r>
          </w:p>
        </w:tc>
        <w:tc>
          <w:tcPr>
            <w:tcW w:w="2841" w:type="dxa"/>
          </w:tcPr>
          <w:p w14:paraId="796816CD" w14:textId="77777777" w:rsidR="00715741" w:rsidRDefault="008916FF">
            <w:r>
              <w:rPr>
                <w:rFonts w:hint="eastAsia"/>
              </w:rPr>
              <w:t>#101#</w:t>
            </w:r>
          </w:p>
        </w:tc>
      </w:tr>
      <w:tr w:rsidR="00715741" w14:paraId="792633D7" w14:textId="77777777">
        <w:tc>
          <w:tcPr>
            <w:tcW w:w="2840" w:type="dxa"/>
          </w:tcPr>
          <w:p w14:paraId="0A3374E9" w14:textId="77777777" w:rsidR="00715741" w:rsidRDefault="008916FF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318D021" w14:textId="77777777" w:rsidR="00715741" w:rsidRDefault="008916FF">
            <w:r>
              <w:rPr>
                <w:rFonts w:hint="eastAsia"/>
              </w:rPr>
              <w:t>#2#</w:t>
            </w:r>
          </w:p>
        </w:tc>
        <w:tc>
          <w:tcPr>
            <w:tcW w:w="2841" w:type="dxa"/>
          </w:tcPr>
          <w:p w14:paraId="19F578C1" w14:textId="77777777" w:rsidR="00715741" w:rsidRDefault="008916FF">
            <w:r>
              <w:rPr>
                <w:rFonts w:hint="eastAsia"/>
              </w:rPr>
              <w:t>#102#</w:t>
            </w:r>
          </w:p>
        </w:tc>
      </w:tr>
      <w:tr w:rsidR="00715741" w14:paraId="03DB6188" w14:textId="77777777">
        <w:tc>
          <w:tcPr>
            <w:tcW w:w="2840" w:type="dxa"/>
          </w:tcPr>
          <w:p w14:paraId="499FB3FE" w14:textId="77777777" w:rsidR="00715741" w:rsidRDefault="008916F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0EC8FEE7" w14:textId="77777777" w:rsidR="00715741" w:rsidRDefault="008916FF">
            <w:r>
              <w:rPr>
                <w:rFonts w:hint="eastAsia"/>
              </w:rPr>
              <w:t>#3#</w:t>
            </w:r>
          </w:p>
        </w:tc>
        <w:tc>
          <w:tcPr>
            <w:tcW w:w="2841" w:type="dxa"/>
          </w:tcPr>
          <w:p w14:paraId="4FE79F69" w14:textId="77777777" w:rsidR="00715741" w:rsidRDefault="008916FF">
            <w:r>
              <w:rPr>
                <w:rFonts w:hint="eastAsia"/>
              </w:rPr>
              <w:t>#103#</w:t>
            </w:r>
          </w:p>
        </w:tc>
      </w:tr>
      <w:tr w:rsidR="00715741" w14:paraId="38554080" w14:textId="77777777">
        <w:trPr>
          <w:trHeight w:val="161"/>
        </w:trPr>
        <w:tc>
          <w:tcPr>
            <w:tcW w:w="2840" w:type="dxa"/>
          </w:tcPr>
          <w:p w14:paraId="12393E7B" w14:textId="77777777" w:rsidR="00715741" w:rsidRDefault="008916FF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391E9E45" w14:textId="77777777" w:rsidR="00715741" w:rsidRDefault="008916FF">
            <w:r>
              <w:rPr>
                <w:rFonts w:hint="eastAsia"/>
              </w:rPr>
              <w:t>#4#</w:t>
            </w:r>
          </w:p>
        </w:tc>
        <w:tc>
          <w:tcPr>
            <w:tcW w:w="2841" w:type="dxa"/>
          </w:tcPr>
          <w:p w14:paraId="66AA8FA3" w14:textId="77777777" w:rsidR="00715741" w:rsidRDefault="008916FF">
            <w:r>
              <w:rPr>
                <w:rFonts w:hint="eastAsia"/>
              </w:rPr>
              <w:t>#104#</w:t>
            </w:r>
          </w:p>
        </w:tc>
      </w:tr>
      <w:tr w:rsidR="00715741" w14:paraId="3B0CAFDD" w14:textId="77777777">
        <w:tc>
          <w:tcPr>
            <w:tcW w:w="2840" w:type="dxa"/>
          </w:tcPr>
          <w:p w14:paraId="399831A3" w14:textId="77777777" w:rsidR="00715741" w:rsidRDefault="008916FF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1EB50A77" w14:textId="77777777" w:rsidR="00715741" w:rsidRDefault="008916FF">
            <w:r>
              <w:rPr>
                <w:rFonts w:hint="eastAsia"/>
              </w:rPr>
              <w:t>#5#</w:t>
            </w:r>
          </w:p>
        </w:tc>
        <w:tc>
          <w:tcPr>
            <w:tcW w:w="2841" w:type="dxa"/>
          </w:tcPr>
          <w:p w14:paraId="225F3F50" w14:textId="77777777" w:rsidR="00715741" w:rsidRDefault="008916FF">
            <w:r>
              <w:rPr>
                <w:rFonts w:hint="eastAsia"/>
              </w:rPr>
              <w:t>#105#</w:t>
            </w:r>
          </w:p>
        </w:tc>
      </w:tr>
      <w:tr w:rsidR="00715741" w14:paraId="54B629B6" w14:textId="77777777">
        <w:tc>
          <w:tcPr>
            <w:tcW w:w="2840" w:type="dxa"/>
          </w:tcPr>
          <w:p w14:paraId="70C375EB" w14:textId="77777777" w:rsidR="00715741" w:rsidRDefault="008916FF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158FA0E6" w14:textId="77777777" w:rsidR="00715741" w:rsidRDefault="008916FF">
            <w:r>
              <w:rPr>
                <w:rFonts w:hint="eastAsia"/>
              </w:rPr>
              <w:t>#6#</w:t>
            </w:r>
          </w:p>
        </w:tc>
        <w:tc>
          <w:tcPr>
            <w:tcW w:w="2841" w:type="dxa"/>
          </w:tcPr>
          <w:p w14:paraId="421C5A04" w14:textId="77777777" w:rsidR="00715741" w:rsidRDefault="008916FF">
            <w:r>
              <w:rPr>
                <w:rFonts w:hint="eastAsia"/>
              </w:rPr>
              <w:t>#106#</w:t>
            </w:r>
          </w:p>
        </w:tc>
      </w:tr>
      <w:tr w:rsidR="00715741" w14:paraId="6FFB90B2" w14:textId="77777777">
        <w:tc>
          <w:tcPr>
            <w:tcW w:w="2840" w:type="dxa"/>
          </w:tcPr>
          <w:p w14:paraId="6B6B1849" w14:textId="77777777" w:rsidR="00715741" w:rsidRDefault="008916FF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14:paraId="068F9B50" w14:textId="77777777" w:rsidR="00715741" w:rsidRDefault="008916FF">
            <w:r>
              <w:rPr>
                <w:rFonts w:hint="eastAsia"/>
              </w:rPr>
              <w:t>#7#</w:t>
            </w:r>
          </w:p>
        </w:tc>
        <w:tc>
          <w:tcPr>
            <w:tcW w:w="2841" w:type="dxa"/>
          </w:tcPr>
          <w:p w14:paraId="4E460A07" w14:textId="77777777" w:rsidR="00715741" w:rsidRDefault="008916FF">
            <w:r>
              <w:rPr>
                <w:rFonts w:hint="eastAsia"/>
              </w:rPr>
              <w:t>#107#</w:t>
            </w:r>
          </w:p>
        </w:tc>
      </w:tr>
      <w:tr w:rsidR="00715741" w14:paraId="7BD1E08D" w14:textId="77777777">
        <w:tc>
          <w:tcPr>
            <w:tcW w:w="2840" w:type="dxa"/>
          </w:tcPr>
          <w:p w14:paraId="20EAFAEC" w14:textId="77777777" w:rsidR="00715741" w:rsidRDefault="008916FF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14:paraId="71A8E5C1" w14:textId="77777777" w:rsidR="00715741" w:rsidRDefault="008916FF">
            <w:r>
              <w:rPr>
                <w:rFonts w:hint="eastAsia"/>
              </w:rPr>
              <w:t>#8#</w:t>
            </w:r>
          </w:p>
        </w:tc>
        <w:tc>
          <w:tcPr>
            <w:tcW w:w="2841" w:type="dxa"/>
          </w:tcPr>
          <w:p w14:paraId="77831BE4" w14:textId="77777777" w:rsidR="00715741" w:rsidRDefault="008916FF">
            <w:r>
              <w:rPr>
                <w:rFonts w:hint="eastAsia"/>
              </w:rPr>
              <w:t>#108#</w:t>
            </w:r>
          </w:p>
        </w:tc>
      </w:tr>
      <w:tr w:rsidR="00715741" w14:paraId="5B4F57DD" w14:textId="77777777">
        <w:tc>
          <w:tcPr>
            <w:tcW w:w="2840" w:type="dxa"/>
          </w:tcPr>
          <w:p w14:paraId="3DA082A0" w14:textId="77777777" w:rsidR="00715741" w:rsidRDefault="008916FF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14:paraId="51C00246" w14:textId="77777777" w:rsidR="00715741" w:rsidRDefault="008916FF">
            <w:r>
              <w:rPr>
                <w:rFonts w:hint="eastAsia"/>
              </w:rPr>
              <w:t>#9#</w:t>
            </w:r>
          </w:p>
        </w:tc>
        <w:tc>
          <w:tcPr>
            <w:tcW w:w="2841" w:type="dxa"/>
          </w:tcPr>
          <w:p w14:paraId="4E242294" w14:textId="77777777" w:rsidR="00715741" w:rsidRDefault="008916FF">
            <w:r>
              <w:rPr>
                <w:rFonts w:hint="eastAsia"/>
              </w:rPr>
              <w:t>#109#</w:t>
            </w:r>
          </w:p>
        </w:tc>
      </w:tr>
      <w:tr w:rsidR="00715741" w14:paraId="479AFD6C" w14:textId="77777777">
        <w:tc>
          <w:tcPr>
            <w:tcW w:w="2840" w:type="dxa"/>
          </w:tcPr>
          <w:p w14:paraId="0DEA99CC" w14:textId="77777777" w:rsidR="00715741" w:rsidRDefault="008916FF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14:paraId="7C1AD8C9" w14:textId="77777777" w:rsidR="00715741" w:rsidRDefault="008916FF">
            <w:r>
              <w:rPr>
                <w:rFonts w:hint="eastAsia"/>
              </w:rPr>
              <w:t>#10#</w:t>
            </w:r>
          </w:p>
        </w:tc>
        <w:tc>
          <w:tcPr>
            <w:tcW w:w="2841" w:type="dxa"/>
          </w:tcPr>
          <w:p w14:paraId="2CFB8145" w14:textId="77777777" w:rsidR="00715741" w:rsidRDefault="008916FF">
            <w:r>
              <w:rPr>
                <w:rFonts w:hint="eastAsia"/>
              </w:rPr>
              <w:t>#110#</w:t>
            </w:r>
          </w:p>
        </w:tc>
      </w:tr>
      <w:tr w:rsidR="00715741" w14:paraId="3749EBED" w14:textId="77777777">
        <w:tc>
          <w:tcPr>
            <w:tcW w:w="2840" w:type="dxa"/>
          </w:tcPr>
          <w:p w14:paraId="1FF8EB68" w14:textId="77777777" w:rsidR="00715741" w:rsidRDefault="008916FF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14:paraId="2B6BC016" w14:textId="77777777" w:rsidR="00715741" w:rsidRDefault="008916FF">
            <w:r>
              <w:rPr>
                <w:rFonts w:hint="eastAsia"/>
              </w:rPr>
              <w:t>#11#</w:t>
            </w:r>
          </w:p>
        </w:tc>
        <w:tc>
          <w:tcPr>
            <w:tcW w:w="2841" w:type="dxa"/>
          </w:tcPr>
          <w:p w14:paraId="5FB4D485" w14:textId="77777777" w:rsidR="00715741" w:rsidRDefault="008916FF">
            <w:r>
              <w:rPr>
                <w:rFonts w:hint="eastAsia"/>
              </w:rPr>
              <w:t>#111#</w:t>
            </w:r>
          </w:p>
        </w:tc>
      </w:tr>
      <w:tr w:rsidR="00715741" w14:paraId="481CC7CF" w14:textId="77777777">
        <w:tc>
          <w:tcPr>
            <w:tcW w:w="2840" w:type="dxa"/>
          </w:tcPr>
          <w:p w14:paraId="29ECB55F" w14:textId="77777777" w:rsidR="00715741" w:rsidRDefault="008916FF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14:paraId="78F6C1EB" w14:textId="77777777" w:rsidR="00715741" w:rsidRDefault="008916FF">
            <w:r>
              <w:rPr>
                <w:rFonts w:hint="eastAsia"/>
              </w:rPr>
              <w:t>#12#</w:t>
            </w:r>
          </w:p>
        </w:tc>
        <w:tc>
          <w:tcPr>
            <w:tcW w:w="2841" w:type="dxa"/>
          </w:tcPr>
          <w:p w14:paraId="2D7A4E5B" w14:textId="77777777" w:rsidR="00715741" w:rsidRDefault="008916FF">
            <w:r>
              <w:rPr>
                <w:rFonts w:hint="eastAsia"/>
              </w:rPr>
              <w:t>#112#</w:t>
            </w:r>
          </w:p>
        </w:tc>
      </w:tr>
      <w:tr w:rsidR="00715741" w14:paraId="237A83DD" w14:textId="77777777">
        <w:tc>
          <w:tcPr>
            <w:tcW w:w="2840" w:type="dxa"/>
          </w:tcPr>
          <w:p w14:paraId="132A265F" w14:textId="77777777" w:rsidR="00715741" w:rsidRDefault="008916FF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14:paraId="530EB9A4" w14:textId="77777777" w:rsidR="00715741" w:rsidRDefault="008916FF">
            <w:r>
              <w:rPr>
                <w:rFonts w:hint="eastAsia"/>
              </w:rPr>
              <w:t>#13#</w:t>
            </w:r>
          </w:p>
        </w:tc>
        <w:tc>
          <w:tcPr>
            <w:tcW w:w="2841" w:type="dxa"/>
          </w:tcPr>
          <w:p w14:paraId="76F4AC14" w14:textId="77777777" w:rsidR="00715741" w:rsidRDefault="008916FF">
            <w:r>
              <w:rPr>
                <w:rFonts w:hint="eastAsia"/>
              </w:rPr>
              <w:t>#113#</w:t>
            </w:r>
          </w:p>
        </w:tc>
      </w:tr>
      <w:tr w:rsidR="00715741" w14:paraId="33AAED33" w14:textId="77777777">
        <w:tc>
          <w:tcPr>
            <w:tcW w:w="2840" w:type="dxa"/>
          </w:tcPr>
          <w:p w14:paraId="2E216DDC" w14:textId="77777777" w:rsidR="00715741" w:rsidRDefault="008916FF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14:paraId="538049B7" w14:textId="77777777" w:rsidR="00715741" w:rsidRDefault="008916FF">
            <w:r>
              <w:rPr>
                <w:rFonts w:hint="eastAsia"/>
              </w:rPr>
              <w:t>#14#</w:t>
            </w:r>
          </w:p>
        </w:tc>
        <w:tc>
          <w:tcPr>
            <w:tcW w:w="2841" w:type="dxa"/>
          </w:tcPr>
          <w:p w14:paraId="7B98E58B" w14:textId="77777777" w:rsidR="00715741" w:rsidRDefault="008916FF">
            <w:r>
              <w:rPr>
                <w:rFonts w:hint="eastAsia"/>
              </w:rPr>
              <w:t>#114#</w:t>
            </w:r>
          </w:p>
        </w:tc>
      </w:tr>
      <w:tr w:rsidR="00715741" w14:paraId="7EABE12B" w14:textId="77777777">
        <w:tc>
          <w:tcPr>
            <w:tcW w:w="2840" w:type="dxa"/>
          </w:tcPr>
          <w:p w14:paraId="3F5A7FFD" w14:textId="77777777" w:rsidR="00715741" w:rsidRDefault="008916FF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14:paraId="0DECEB2C" w14:textId="77777777" w:rsidR="00715741" w:rsidRDefault="008916FF">
            <w:r>
              <w:rPr>
                <w:rFonts w:hint="eastAsia"/>
              </w:rPr>
              <w:t>#15#</w:t>
            </w:r>
          </w:p>
        </w:tc>
        <w:tc>
          <w:tcPr>
            <w:tcW w:w="2841" w:type="dxa"/>
          </w:tcPr>
          <w:p w14:paraId="5506BDCA" w14:textId="77777777" w:rsidR="00715741" w:rsidRDefault="008916FF">
            <w:r>
              <w:rPr>
                <w:rFonts w:hint="eastAsia"/>
              </w:rPr>
              <w:t>#115#</w:t>
            </w:r>
          </w:p>
        </w:tc>
      </w:tr>
      <w:tr w:rsidR="00715741" w14:paraId="31404400" w14:textId="77777777">
        <w:tc>
          <w:tcPr>
            <w:tcW w:w="2840" w:type="dxa"/>
          </w:tcPr>
          <w:p w14:paraId="22EA3951" w14:textId="77777777" w:rsidR="00715741" w:rsidRDefault="008916FF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14:paraId="0EA5944C" w14:textId="77777777" w:rsidR="00715741" w:rsidRDefault="008916FF">
            <w:r>
              <w:rPr>
                <w:rFonts w:hint="eastAsia"/>
              </w:rPr>
              <w:t>#16#</w:t>
            </w:r>
          </w:p>
        </w:tc>
        <w:tc>
          <w:tcPr>
            <w:tcW w:w="2841" w:type="dxa"/>
          </w:tcPr>
          <w:p w14:paraId="0136E01C" w14:textId="77777777" w:rsidR="00715741" w:rsidRDefault="008916FF">
            <w:r>
              <w:rPr>
                <w:rFonts w:hint="eastAsia"/>
              </w:rPr>
              <w:t>#116#</w:t>
            </w:r>
          </w:p>
        </w:tc>
      </w:tr>
      <w:tr w:rsidR="00715741" w14:paraId="56F8F152" w14:textId="77777777">
        <w:tc>
          <w:tcPr>
            <w:tcW w:w="2840" w:type="dxa"/>
          </w:tcPr>
          <w:p w14:paraId="097D85D4" w14:textId="77777777" w:rsidR="00715741" w:rsidRDefault="008916FF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14:paraId="2F83BC1E" w14:textId="77777777" w:rsidR="00715741" w:rsidRDefault="008916FF">
            <w:r>
              <w:rPr>
                <w:rFonts w:hint="eastAsia"/>
              </w:rPr>
              <w:t>#17#</w:t>
            </w:r>
          </w:p>
        </w:tc>
        <w:tc>
          <w:tcPr>
            <w:tcW w:w="2841" w:type="dxa"/>
          </w:tcPr>
          <w:p w14:paraId="6BD49F87" w14:textId="77777777" w:rsidR="00715741" w:rsidRDefault="008916FF">
            <w:r>
              <w:rPr>
                <w:rFonts w:hint="eastAsia"/>
              </w:rPr>
              <w:t>#117#</w:t>
            </w:r>
          </w:p>
        </w:tc>
      </w:tr>
      <w:tr w:rsidR="00715741" w14:paraId="6CD89248" w14:textId="77777777">
        <w:tc>
          <w:tcPr>
            <w:tcW w:w="2840" w:type="dxa"/>
          </w:tcPr>
          <w:p w14:paraId="274EAEFB" w14:textId="77777777" w:rsidR="00715741" w:rsidRDefault="008916FF">
            <w:r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14:paraId="109BA502" w14:textId="77777777" w:rsidR="00715741" w:rsidRDefault="008916FF">
            <w:r>
              <w:rPr>
                <w:rFonts w:hint="eastAsia"/>
              </w:rPr>
              <w:t>#18#</w:t>
            </w:r>
          </w:p>
        </w:tc>
        <w:tc>
          <w:tcPr>
            <w:tcW w:w="2841" w:type="dxa"/>
          </w:tcPr>
          <w:p w14:paraId="3E15FEB1" w14:textId="77777777" w:rsidR="00715741" w:rsidRDefault="008916FF">
            <w:r>
              <w:rPr>
                <w:rFonts w:hint="eastAsia"/>
              </w:rPr>
              <w:t>#118#</w:t>
            </w:r>
          </w:p>
        </w:tc>
      </w:tr>
      <w:tr w:rsidR="00715741" w14:paraId="7053E731" w14:textId="77777777">
        <w:tc>
          <w:tcPr>
            <w:tcW w:w="2840" w:type="dxa"/>
          </w:tcPr>
          <w:p w14:paraId="4B70C705" w14:textId="77777777" w:rsidR="00715741" w:rsidRDefault="008916FF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14:paraId="408FF630" w14:textId="77777777" w:rsidR="00715741" w:rsidRDefault="008916FF">
            <w:r>
              <w:rPr>
                <w:rFonts w:hint="eastAsia"/>
              </w:rPr>
              <w:t>#19#</w:t>
            </w:r>
          </w:p>
        </w:tc>
        <w:tc>
          <w:tcPr>
            <w:tcW w:w="2841" w:type="dxa"/>
          </w:tcPr>
          <w:p w14:paraId="6DE47470" w14:textId="77777777" w:rsidR="00715741" w:rsidRDefault="008916FF">
            <w:r>
              <w:rPr>
                <w:rFonts w:hint="eastAsia"/>
              </w:rPr>
              <w:t>#119#</w:t>
            </w:r>
          </w:p>
        </w:tc>
      </w:tr>
      <w:tr w:rsidR="00715741" w14:paraId="017B3B0B" w14:textId="77777777">
        <w:tc>
          <w:tcPr>
            <w:tcW w:w="2840" w:type="dxa"/>
          </w:tcPr>
          <w:p w14:paraId="5DD94267" w14:textId="77777777" w:rsidR="00715741" w:rsidRDefault="008916FF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14:paraId="72D55024" w14:textId="77777777" w:rsidR="00715741" w:rsidRDefault="008916FF">
            <w:r>
              <w:rPr>
                <w:rFonts w:hint="eastAsia"/>
              </w:rPr>
              <w:t>#20#</w:t>
            </w:r>
          </w:p>
        </w:tc>
        <w:tc>
          <w:tcPr>
            <w:tcW w:w="2841" w:type="dxa"/>
          </w:tcPr>
          <w:p w14:paraId="7C707667" w14:textId="77777777" w:rsidR="00715741" w:rsidRDefault="008916FF">
            <w:r>
              <w:rPr>
                <w:rFonts w:hint="eastAsia"/>
              </w:rPr>
              <w:t>#120#</w:t>
            </w:r>
          </w:p>
        </w:tc>
      </w:tr>
      <w:tr w:rsidR="00715741" w14:paraId="76CFFF47" w14:textId="77777777">
        <w:tc>
          <w:tcPr>
            <w:tcW w:w="2840" w:type="dxa"/>
          </w:tcPr>
          <w:p w14:paraId="6F94BE94" w14:textId="77777777" w:rsidR="00715741" w:rsidRDefault="008916FF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14:paraId="38602CB4" w14:textId="77777777" w:rsidR="00715741" w:rsidRDefault="008916FF">
            <w:r>
              <w:rPr>
                <w:rFonts w:hint="eastAsia"/>
              </w:rPr>
              <w:t>#21#</w:t>
            </w:r>
          </w:p>
        </w:tc>
        <w:tc>
          <w:tcPr>
            <w:tcW w:w="2841" w:type="dxa"/>
          </w:tcPr>
          <w:p w14:paraId="5C9FBAD9" w14:textId="77777777" w:rsidR="00715741" w:rsidRDefault="008916FF">
            <w:r>
              <w:rPr>
                <w:rFonts w:hint="eastAsia"/>
              </w:rPr>
              <w:t>#121#</w:t>
            </w:r>
          </w:p>
        </w:tc>
      </w:tr>
      <w:tr w:rsidR="00715741" w14:paraId="503775F7" w14:textId="77777777">
        <w:tc>
          <w:tcPr>
            <w:tcW w:w="2840" w:type="dxa"/>
          </w:tcPr>
          <w:p w14:paraId="24814EF1" w14:textId="77777777" w:rsidR="00715741" w:rsidRDefault="008916FF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14:paraId="0FBE28AE" w14:textId="77777777" w:rsidR="00715741" w:rsidRDefault="008916FF">
            <w:r>
              <w:rPr>
                <w:rFonts w:hint="eastAsia"/>
              </w:rPr>
              <w:t>#22#</w:t>
            </w:r>
          </w:p>
        </w:tc>
        <w:tc>
          <w:tcPr>
            <w:tcW w:w="2841" w:type="dxa"/>
          </w:tcPr>
          <w:p w14:paraId="0D2B4660" w14:textId="77777777" w:rsidR="00715741" w:rsidRDefault="008916FF">
            <w:r>
              <w:rPr>
                <w:rFonts w:hint="eastAsia"/>
              </w:rPr>
              <w:t>#122#</w:t>
            </w:r>
          </w:p>
        </w:tc>
      </w:tr>
      <w:tr w:rsidR="00715741" w14:paraId="2388EB33" w14:textId="77777777">
        <w:tc>
          <w:tcPr>
            <w:tcW w:w="2840" w:type="dxa"/>
          </w:tcPr>
          <w:p w14:paraId="7AB55B32" w14:textId="77777777" w:rsidR="00715741" w:rsidRDefault="008916FF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14:paraId="1A787E88" w14:textId="77777777" w:rsidR="00715741" w:rsidRDefault="008916FF">
            <w:r>
              <w:rPr>
                <w:rFonts w:hint="eastAsia"/>
              </w:rPr>
              <w:t>#23#</w:t>
            </w:r>
          </w:p>
        </w:tc>
        <w:tc>
          <w:tcPr>
            <w:tcW w:w="2841" w:type="dxa"/>
          </w:tcPr>
          <w:p w14:paraId="1B9AFA81" w14:textId="77777777" w:rsidR="00715741" w:rsidRDefault="008916FF">
            <w:r>
              <w:rPr>
                <w:rFonts w:hint="eastAsia"/>
              </w:rPr>
              <w:t>#123#</w:t>
            </w:r>
          </w:p>
        </w:tc>
      </w:tr>
      <w:tr w:rsidR="00715741" w14:paraId="24A4DAC0" w14:textId="77777777">
        <w:tc>
          <w:tcPr>
            <w:tcW w:w="2840" w:type="dxa"/>
          </w:tcPr>
          <w:p w14:paraId="56B3D02E" w14:textId="77777777" w:rsidR="00715741" w:rsidRDefault="008916FF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14:paraId="4B464795" w14:textId="77777777" w:rsidR="00715741" w:rsidRDefault="008916FF">
            <w:r>
              <w:rPr>
                <w:rFonts w:hint="eastAsia"/>
              </w:rPr>
              <w:t>#24#</w:t>
            </w:r>
          </w:p>
        </w:tc>
        <w:tc>
          <w:tcPr>
            <w:tcW w:w="2841" w:type="dxa"/>
          </w:tcPr>
          <w:p w14:paraId="6234F4EC" w14:textId="77777777" w:rsidR="00715741" w:rsidRDefault="008916FF">
            <w:r>
              <w:rPr>
                <w:rFonts w:hint="eastAsia"/>
              </w:rPr>
              <w:t>#124#</w:t>
            </w:r>
          </w:p>
        </w:tc>
      </w:tr>
      <w:tr w:rsidR="00715741" w14:paraId="1A3A75A7" w14:textId="77777777">
        <w:tc>
          <w:tcPr>
            <w:tcW w:w="2840" w:type="dxa"/>
          </w:tcPr>
          <w:p w14:paraId="6368C97F" w14:textId="77777777" w:rsidR="00715741" w:rsidRDefault="008916FF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14:paraId="4606ED7F" w14:textId="77777777" w:rsidR="00715741" w:rsidRDefault="008916FF">
            <w:r>
              <w:rPr>
                <w:rFonts w:hint="eastAsia"/>
              </w:rPr>
              <w:t>#25#</w:t>
            </w:r>
          </w:p>
        </w:tc>
        <w:tc>
          <w:tcPr>
            <w:tcW w:w="2841" w:type="dxa"/>
          </w:tcPr>
          <w:p w14:paraId="12D1EB3E" w14:textId="77777777" w:rsidR="00715741" w:rsidRDefault="008916FF">
            <w:r>
              <w:rPr>
                <w:rFonts w:hint="eastAsia"/>
              </w:rPr>
              <w:t>#125#</w:t>
            </w:r>
          </w:p>
        </w:tc>
      </w:tr>
      <w:tr w:rsidR="00715741" w14:paraId="2A1A0419" w14:textId="77777777">
        <w:tc>
          <w:tcPr>
            <w:tcW w:w="2840" w:type="dxa"/>
          </w:tcPr>
          <w:p w14:paraId="4FC0501F" w14:textId="77777777" w:rsidR="00715741" w:rsidRDefault="008916FF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14:paraId="1FCEA7E7" w14:textId="77777777" w:rsidR="00715741" w:rsidRDefault="008916FF">
            <w:r>
              <w:rPr>
                <w:rFonts w:hint="eastAsia"/>
              </w:rPr>
              <w:t>#26#</w:t>
            </w:r>
          </w:p>
        </w:tc>
        <w:tc>
          <w:tcPr>
            <w:tcW w:w="2841" w:type="dxa"/>
          </w:tcPr>
          <w:p w14:paraId="560C1F4F" w14:textId="77777777" w:rsidR="00715741" w:rsidRDefault="008916FF">
            <w:r>
              <w:rPr>
                <w:rFonts w:hint="eastAsia"/>
              </w:rPr>
              <w:t>#126#</w:t>
            </w:r>
          </w:p>
        </w:tc>
      </w:tr>
      <w:tr w:rsidR="00715741" w14:paraId="4F9A94E9" w14:textId="77777777">
        <w:tc>
          <w:tcPr>
            <w:tcW w:w="2840" w:type="dxa"/>
          </w:tcPr>
          <w:p w14:paraId="431C0A39" w14:textId="77777777" w:rsidR="00715741" w:rsidRDefault="008916FF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14:paraId="25C11010" w14:textId="77777777" w:rsidR="00715741" w:rsidRDefault="008916FF">
            <w:r>
              <w:rPr>
                <w:rFonts w:hint="eastAsia"/>
              </w:rPr>
              <w:t>#27#</w:t>
            </w:r>
          </w:p>
        </w:tc>
        <w:tc>
          <w:tcPr>
            <w:tcW w:w="2841" w:type="dxa"/>
          </w:tcPr>
          <w:p w14:paraId="7A920A1B" w14:textId="77777777" w:rsidR="00715741" w:rsidRDefault="008916FF">
            <w:r>
              <w:rPr>
                <w:rFonts w:hint="eastAsia"/>
              </w:rPr>
              <w:t>#127#</w:t>
            </w:r>
          </w:p>
        </w:tc>
      </w:tr>
      <w:tr w:rsidR="00715741" w14:paraId="370B7F47" w14:textId="77777777">
        <w:tc>
          <w:tcPr>
            <w:tcW w:w="2840" w:type="dxa"/>
          </w:tcPr>
          <w:p w14:paraId="784F8615" w14:textId="77777777" w:rsidR="00715741" w:rsidRDefault="008916FF"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14:paraId="1DD7D2DC" w14:textId="77777777" w:rsidR="00715741" w:rsidRDefault="008916FF">
            <w:r>
              <w:rPr>
                <w:rFonts w:hint="eastAsia"/>
              </w:rPr>
              <w:t>#28#</w:t>
            </w:r>
          </w:p>
        </w:tc>
        <w:tc>
          <w:tcPr>
            <w:tcW w:w="2841" w:type="dxa"/>
          </w:tcPr>
          <w:p w14:paraId="7BC105E1" w14:textId="77777777" w:rsidR="00715741" w:rsidRDefault="008916FF">
            <w:r>
              <w:rPr>
                <w:rFonts w:hint="eastAsia"/>
              </w:rPr>
              <w:t>#128#</w:t>
            </w:r>
          </w:p>
        </w:tc>
      </w:tr>
      <w:tr w:rsidR="00715741" w14:paraId="13042C43" w14:textId="77777777">
        <w:tc>
          <w:tcPr>
            <w:tcW w:w="2840" w:type="dxa"/>
          </w:tcPr>
          <w:p w14:paraId="4F1E880E" w14:textId="77777777" w:rsidR="00715741" w:rsidRDefault="008916FF">
            <w:r>
              <w:rPr>
                <w:rFonts w:hint="eastAsia"/>
              </w:rPr>
              <w:t>28</w:t>
            </w:r>
          </w:p>
        </w:tc>
        <w:tc>
          <w:tcPr>
            <w:tcW w:w="2841" w:type="dxa"/>
          </w:tcPr>
          <w:p w14:paraId="615662F1" w14:textId="77777777" w:rsidR="00715741" w:rsidRDefault="008916FF">
            <w:r>
              <w:rPr>
                <w:rFonts w:hint="eastAsia"/>
              </w:rPr>
              <w:t>#29#</w:t>
            </w:r>
          </w:p>
        </w:tc>
        <w:tc>
          <w:tcPr>
            <w:tcW w:w="2841" w:type="dxa"/>
          </w:tcPr>
          <w:p w14:paraId="4A1E99EE" w14:textId="77777777" w:rsidR="00715741" w:rsidRDefault="008916FF">
            <w:r>
              <w:rPr>
                <w:rFonts w:hint="eastAsia"/>
              </w:rPr>
              <w:t>#129#</w:t>
            </w:r>
          </w:p>
        </w:tc>
      </w:tr>
    </w:tbl>
    <w:p w14:paraId="2222AFED" w14:textId="77777777" w:rsidR="00715741" w:rsidRDefault="00715741"/>
    <w:p w14:paraId="27C3E9AC" w14:textId="77777777" w:rsidR="00715741" w:rsidRDefault="008916FF">
      <w:r>
        <w:rPr>
          <w:rFonts w:hint="eastAsia"/>
        </w:rPr>
        <w:lastRenderedPageBreak/>
        <w:t>冰的溶解热</w:t>
      </w:r>
    </w:p>
    <w:p w14:paraId="21E82568" w14:textId="77777777" w:rsidR="00715741" w:rsidRDefault="008916FF">
      <w:r>
        <w:rPr>
          <w:rFonts w:hint="eastAsia"/>
        </w:rPr>
        <w:t>L = #L#</w:t>
      </w:r>
    </w:p>
    <w:p w14:paraId="61EFC9EA" w14:textId="77777777" w:rsidR="00715741" w:rsidRDefault="008916FF">
      <w:r>
        <w:rPr>
          <w:rFonts w:hint="eastAsia"/>
        </w:rPr>
        <w:t>K = #K#</w:t>
      </w:r>
    </w:p>
    <w:p w14:paraId="47220C9F" w14:textId="77777777" w:rsidR="00715741" w:rsidRDefault="008916FF">
      <w:r>
        <w:rPr>
          <w:rFonts w:hint="eastAsia"/>
        </w:rPr>
        <w:t>焦耳热功当量</w:t>
      </w:r>
    </w:p>
    <w:p w14:paraId="004AF7D9" w14:textId="77777777" w:rsidR="00715741" w:rsidRDefault="008916FF">
      <w:r>
        <w:rPr>
          <w:rFonts w:hint="eastAsia"/>
        </w:rPr>
        <w:t>J = #J#</w:t>
      </w:r>
    </w:p>
    <w:p w14:paraId="5712E944" w14:textId="77777777" w:rsidR="00715741" w:rsidRDefault="008916FF">
      <w:r>
        <w:rPr>
          <w:rFonts w:hint="eastAsia"/>
        </w:rPr>
        <w:t>不确定度合成</w:t>
      </w:r>
    </w:p>
    <w:p w14:paraId="0B8BC0B5" w14:textId="77777777" w:rsidR="00715741" w:rsidRDefault="008916FF"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 xml:space="preserve"> = #Ua#</w:t>
      </w:r>
    </w:p>
    <w:p w14:paraId="0B6C89F1" w14:textId="77777777" w:rsidR="00715741" w:rsidRDefault="008916FF">
      <w:r>
        <w:rPr>
          <w:rFonts w:hint="eastAsia"/>
        </w:rPr>
        <w:t>UJ = #UJ#</w:t>
      </w:r>
    </w:p>
    <w:sectPr w:rsidR="0071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28BE" w14:textId="77777777" w:rsidR="008916FF" w:rsidRDefault="008916FF" w:rsidP="003F1D67">
      <w:r>
        <w:separator/>
      </w:r>
    </w:p>
  </w:endnote>
  <w:endnote w:type="continuationSeparator" w:id="0">
    <w:p w14:paraId="40468DC8" w14:textId="77777777" w:rsidR="008916FF" w:rsidRDefault="008916FF" w:rsidP="003F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0E95C" w14:textId="77777777" w:rsidR="008916FF" w:rsidRDefault="008916FF" w:rsidP="003F1D67">
      <w:r>
        <w:separator/>
      </w:r>
    </w:p>
  </w:footnote>
  <w:footnote w:type="continuationSeparator" w:id="0">
    <w:p w14:paraId="50E513A5" w14:textId="77777777" w:rsidR="008916FF" w:rsidRDefault="008916FF" w:rsidP="003F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5335"/>
    <w:multiLevelType w:val="singleLevel"/>
    <w:tmpl w:val="0D575335"/>
    <w:lvl w:ilvl="0">
      <w:start w:val="2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218B1B42"/>
    <w:multiLevelType w:val="singleLevel"/>
    <w:tmpl w:val="218B1B4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2B79EEED"/>
    <w:multiLevelType w:val="singleLevel"/>
    <w:tmpl w:val="2B79EEED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407DE2CA"/>
    <w:multiLevelType w:val="singleLevel"/>
    <w:tmpl w:val="407DE2C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BE3133"/>
    <w:rsid w:val="003F1D67"/>
    <w:rsid w:val="005F4EEA"/>
    <w:rsid w:val="00715741"/>
    <w:rsid w:val="008916FF"/>
    <w:rsid w:val="08212A65"/>
    <w:rsid w:val="179E1889"/>
    <w:rsid w:val="1BBE3133"/>
    <w:rsid w:val="38C1448E"/>
    <w:rsid w:val="3CF16712"/>
    <w:rsid w:val="4D872FDB"/>
    <w:rsid w:val="63322E7B"/>
    <w:rsid w:val="77E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DD584"/>
  <w15:docId w15:val="{E5C26548-F0C7-4C49-A0DD-A4E9659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F1D67"/>
    <w:pPr>
      <w:keepNext/>
      <w:keepLines/>
      <w:spacing w:before="100" w:after="9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F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1D67"/>
    <w:rPr>
      <w:kern w:val="2"/>
      <w:sz w:val="18"/>
      <w:szCs w:val="18"/>
    </w:rPr>
  </w:style>
  <w:style w:type="paragraph" w:styleId="a6">
    <w:name w:val="footer"/>
    <w:basedOn w:val="a"/>
    <w:link w:val="a7"/>
    <w:rsid w:val="003F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1D6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3F1D67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-XINIXINIX-</dc:creator>
  <cp:lastModifiedBy>柯 瑞奇</cp:lastModifiedBy>
  <cp:revision>2</cp:revision>
  <dcterms:created xsi:type="dcterms:W3CDTF">2020-07-18T08:34:00Z</dcterms:created>
  <dcterms:modified xsi:type="dcterms:W3CDTF">2020-09-04T07:13:00Z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