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EB6" w:rsidRDefault="003A4EB6" w:rsidP="003A4EB6">
      <w:pPr>
        <w:spacing w:before="73"/>
        <w:rPr>
          <w:spacing w:val="-1"/>
          <w:sz w:val="24"/>
          <w:szCs w:val="24"/>
        </w:rPr>
      </w:pPr>
    </w:p>
    <w:p w:rsidR="003A4EB6" w:rsidRPr="000839AE" w:rsidRDefault="003A4EB6" w:rsidP="003A4EB6">
      <w:pPr>
        <w:spacing w:before="73"/>
        <w:ind w:left="352"/>
        <w:jc w:val="center"/>
        <w:rPr>
          <w:spacing w:val="-1"/>
          <w:sz w:val="24"/>
          <w:szCs w:val="24"/>
        </w:rPr>
      </w:pPr>
      <w:r w:rsidRPr="000839AE">
        <w:rPr>
          <w:spacing w:val="-1"/>
          <w:sz w:val="24"/>
          <w:szCs w:val="24"/>
        </w:rPr>
        <w:t xml:space="preserve"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</w:t>
      </w:r>
    </w:p>
    <w:p w:rsidR="003A4EB6" w:rsidRPr="000839AE" w:rsidRDefault="003A4EB6" w:rsidP="003A4EB6">
      <w:pPr>
        <w:spacing w:before="73"/>
        <w:ind w:left="352"/>
        <w:jc w:val="center"/>
        <w:rPr>
          <w:sz w:val="24"/>
          <w:szCs w:val="24"/>
        </w:rPr>
      </w:pPr>
      <w:r w:rsidRPr="000839AE">
        <w:rPr>
          <w:spacing w:val="-1"/>
          <w:sz w:val="24"/>
          <w:szCs w:val="24"/>
        </w:rPr>
        <w:t>«Российский экономический университет имени Г.В. Плеханова»</w:t>
      </w:r>
    </w:p>
    <w:p w:rsidR="003A4EB6" w:rsidRDefault="003A4EB6" w:rsidP="003A4EB6">
      <w:pPr>
        <w:spacing w:before="73"/>
        <w:ind w:left="352"/>
        <w:jc w:val="center"/>
        <w:rPr>
          <w:b/>
          <w:sz w:val="28"/>
        </w:rPr>
      </w:pPr>
      <w:r>
        <w:rPr>
          <w:b/>
          <w:sz w:val="28"/>
        </w:rPr>
        <w:t>МОСКОВСКИЙ ПРИБОРОСТРОИТЕЛЬНЫЙ ТЕХНИКУМ</w:t>
      </w:r>
    </w:p>
    <w:p w:rsidR="003A4EB6" w:rsidRDefault="003A4EB6" w:rsidP="003A4EB6">
      <w:pPr>
        <w:spacing w:before="73"/>
        <w:ind w:left="352"/>
        <w:jc w:val="center"/>
        <w:rPr>
          <w:b/>
          <w:sz w:val="28"/>
        </w:rPr>
      </w:pPr>
    </w:p>
    <w:p w:rsidR="003A4EB6" w:rsidRDefault="003A4EB6" w:rsidP="003A4EB6">
      <w:pPr>
        <w:spacing w:before="73"/>
        <w:ind w:left="352"/>
        <w:jc w:val="center"/>
        <w:rPr>
          <w:b/>
          <w:sz w:val="28"/>
        </w:rPr>
      </w:pPr>
    </w:p>
    <w:p w:rsidR="003A4EB6" w:rsidRPr="000839AE" w:rsidRDefault="003A4EB6" w:rsidP="003A4EB6">
      <w:pPr>
        <w:spacing w:before="73"/>
        <w:ind w:left="352"/>
        <w:jc w:val="center"/>
        <w:rPr>
          <w:sz w:val="28"/>
          <w:szCs w:val="28"/>
        </w:rPr>
      </w:pPr>
    </w:p>
    <w:p w:rsidR="003A4EB6" w:rsidRDefault="003A4EB6" w:rsidP="003A4EB6">
      <w:pPr>
        <w:pStyle w:val="a3"/>
        <w:spacing w:before="226"/>
        <w:ind w:left="353"/>
        <w:jc w:val="center"/>
      </w:pPr>
    </w:p>
    <w:p w:rsidR="003A4EB6" w:rsidRDefault="003A4EB6" w:rsidP="003A4EB6">
      <w:pPr>
        <w:pStyle w:val="a3"/>
        <w:spacing w:before="226"/>
        <w:ind w:left="353"/>
        <w:jc w:val="center"/>
      </w:pPr>
    </w:p>
    <w:p w:rsidR="003A4EB6" w:rsidRDefault="003A4EB6" w:rsidP="003A4EB6">
      <w:pPr>
        <w:spacing w:line="360" w:lineRule="auto"/>
        <w:ind w:left="284"/>
        <w:rPr>
          <w:sz w:val="28"/>
          <w:szCs w:val="28"/>
        </w:rPr>
      </w:pPr>
      <w:r w:rsidRPr="000839AE">
        <w:rPr>
          <w:sz w:val="28"/>
          <w:szCs w:val="28"/>
        </w:rPr>
        <w:t>Специальность 09.02.07 Информационные системы и программирование</w:t>
      </w:r>
    </w:p>
    <w:p w:rsidR="003A4EB6" w:rsidRPr="00CE786C" w:rsidRDefault="003A4EB6" w:rsidP="003A4EB6">
      <w:pPr>
        <w:spacing w:line="360" w:lineRule="auto"/>
        <w:ind w:left="284"/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Квалификация</w:t>
      </w:r>
      <w:r w:rsidRPr="003A4EB6">
        <w:rPr>
          <w:sz w:val="28"/>
          <w:szCs w:val="28"/>
        </w:rPr>
        <w:t>:</w:t>
      </w:r>
      <w:r>
        <w:rPr>
          <w:sz w:val="28"/>
          <w:szCs w:val="28"/>
        </w:rPr>
        <w:t xml:space="preserve"> Программист</w:t>
      </w:r>
    </w:p>
    <w:p w:rsidR="003A4EB6" w:rsidRDefault="003A4EB6" w:rsidP="003A4EB6">
      <w:pPr>
        <w:spacing w:line="360" w:lineRule="auto"/>
        <w:rPr>
          <w:sz w:val="30"/>
        </w:rPr>
      </w:pPr>
    </w:p>
    <w:p w:rsidR="003A4EB6" w:rsidRDefault="003A4EB6" w:rsidP="003A4EB6">
      <w:pPr>
        <w:spacing w:line="360" w:lineRule="auto"/>
        <w:rPr>
          <w:sz w:val="30"/>
        </w:rPr>
      </w:pPr>
    </w:p>
    <w:p w:rsidR="003A4EB6" w:rsidRDefault="003A4EB6" w:rsidP="003A4EB6">
      <w:pPr>
        <w:spacing w:line="360" w:lineRule="auto"/>
        <w:rPr>
          <w:sz w:val="30"/>
        </w:rPr>
      </w:pPr>
    </w:p>
    <w:p w:rsidR="003A4EB6" w:rsidRDefault="003A4EB6" w:rsidP="003A4EB6">
      <w:pPr>
        <w:spacing w:line="360" w:lineRule="auto"/>
        <w:rPr>
          <w:sz w:val="30"/>
        </w:rPr>
      </w:pPr>
    </w:p>
    <w:p w:rsidR="003A4EB6" w:rsidRDefault="003A4EB6" w:rsidP="003A4EB6">
      <w:pPr>
        <w:spacing w:before="3" w:line="360" w:lineRule="auto"/>
        <w:rPr>
          <w:sz w:val="34"/>
        </w:rPr>
      </w:pPr>
    </w:p>
    <w:p w:rsidR="003A4EB6" w:rsidRDefault="003A4EB6" w:rsidP="003A4EB6">
      <w:pPr>
        <w:pStyle w:val="a3"/>
        <w:spacing w:line="360" w:lineRule="auto"/>
        <w:ind w:left="356"/>
        <w:jc w:val="center"/>
      </w:pPr>
      <w:r>
        <w:t>ПРАКТИЧЕСКИЕ РАБОТЫ</w:t>
      </w:r>
    </w:p>
    <w:p w:rsidR="003A4EB6" w:rsidRDefault="003A4EB6" w:rsidP="003A4EB6">
      <w:pPr>
        <w:pStyle w:val="a3"/>
        <w:spacing w:line="360" w:lineRule="auto"/>
        <w:ind w:left="356"/>
        <w:jc w:val="center"/>
      </w:pPr>
      <w:r>
        <w:t>ПО «</w:t>
      </w:r>
      <w:r>
        <w:t>РМП</w:t>
      </w:r>
      <w:r>
        <w:t>»</w:t>
      </w:r>
    </w:p>
    <w:p w:rsidR="003A4EB6" w:rsidRDefault="003A4EB6" w:rsidP="003A4EB6">
      <w:pPr>
        <w:pStyle w:val="a3"/>
        <w:ind w:left="356"/>
        <w:jc w:val="center"/>
      </w:pPr>
    </w:p>
    <w:p w:rsidR="003A4EB6" w:rsidRDefault="003A4EB6" w:rsidP="003A4EB6">
      <w:pPr>
        <w:pStyle w:val="a3"/>
        <w:ind w:left="356"/>
        <w:jc w:val="center"/>
      </w:pPr>
    </w:p>
    <w:p w:rsidR="003A4EB6" w:rsidRDefault="003A4EB6" w:rsidP="003A4EB6">
      <w:pPr>
        <w:rPr>
          <w:sz w:val="20"/>
        </w:rPr>
      </w:pPr>
    </w:p>
    <w:p w:rsidR="003A4EB6" w:rsidRDefault="003A4EB6" w:rsidP="003A4EB6">
      <w:pPr>
        <w:rPr>
          <w:sz w:val="20"/>
        </w:rPr>
      </w:pPr>
    </w:p>
    <w:p w:rsidR="003A4EB6" w:rsidRPr="002246A1" w:rsidRDefault="003A4EB6" w:rsidP="003A4EB6">
      <w:pPr>
        <w:jc w:val="center"/>
        <w:rPr>
          <w:sz w:val="28"/>
          <w:szCs w:val="28"/>
        </w:rPr>
      </w:pPr>
      <w:r w:rsidRPr="002246A1">
        <w:rPr>
          <w:sz w:val="28"/>
          <w:szCs w:val="28"/>
        </w:rPr>
        <w:t>Листов: 6</w:t>
      </w:r>
    </w:p>
    <w:p w:rsidR="003A4EB6" w:rsidRDefault="003A4EB6" w:rsidP="003A4EB6">
      <w:pPr>
        <w:jc w:val="center"/>
        <w:rPr>
          <w:sz w:val="20"/>
        </w:rPr>
      </w:pPr>
    </w:p>
    <w:p w:rsidR="003A4EB6" w:rsidRDefault="003A4EB6" w:rsidP="003A4EB6">
      <w:pPr>
        <w:jc w:val="center"/>
        <w:rPr>
          <w:sz w:val="20"/>
        </w:rPr>
      </w:pPr>
    </w:p>
    <w:p w:rsidR="003A4EB6" w:rsidRDefault="003A4EB6" w:rsidP="003A4EB6">
      <w:pPr>
        <w:jc w:val="center"/>
        <w:rPr>
          <w:sz w:val="20"/>
        </w:rPr>
      </w:pPr>
    </w:p>
    <w:p w:rsidR="003A4EB6" w:rsidRDefault="003A4EB6" w:rsidP="003A4EB6">
      <w:pPr>
        <w:rPr>
          <w:sz w:val="20"/>
        </w:rPr>
      </w:pPr>
    </w:p>
    <w:p w:rsidR="003A4EB6" w:rsidRDefault="003A4EB6" w:rsidP="003A4EB6">
      <w:pPr>
        <w:rPr>
          <w:sz w:val="20"/>
        </w:rPr>
      </w:pPr>
    </w:p>
    <w:p w:rsidR="003A4EB6" w:rsidRDefault="003A4EB6" w:rsidP="003A4EB6">
      <w:pPr>
        <w:spacing w:before="6"/>
        <w:rPr>
          <w:sz w:val="16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20"/>
        <w:gridCol w:w="4520"/>
      </w:tblGrid>
      <w:tr w:rsidR="003A4EB6" w:rsidTr="00CD720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3A4EB6" w:rsidRPr="002246A1" w:rsidRDefault="003A4EB6" w:rsidP="00CD720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Выполнил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студент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3A4EB6" w:rsidRPr="002246A1" w:rsidRDefault="003A4EB6" w:rsidP="00CD7208">
            <w:pPr>
              <w:spacing w:line="360" w:lineRule="auto"/>
              <w:jc w:val="right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Проверил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преподаватель</w:t>
            </w:r>
            <w:proofErr w:type="spellEnd"/>
          </w:p>
        </w:tc>
      </w:tr>
      <w:tr w:rsidR="003A4EB6" w:rsidTr="00CD720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3A4EB6" w:rsidRPr="002246A1" w:rsidRDefault="003A4EB6" w:rsidP="00CD720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Группы</w:t>
            </w:r>
            <w:proofErr w:type="spellEnd"/>
            <w:r w:rsidRPr="002246A1">
              <w:rPr>
                <w:sz w:val="28"/>
                <w:szCs w:val="28"/>
              </w:rPr>
              <w:t xml:space="preserve"> П50-9-21</w:t>
            </w:r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3A4EB6" w:rsidRPr="003A4EB6" w:rsidRDefault="003A4EB6" w:rsidP="003A4EB6">
            <w:pPr>
              <w:spacing w:line="360" w:lineRule="auto"/>
              <w:jc w:val="right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____________</w:t>
            </w:r>
            <w:r>
              <w:rPr>
                <w:sz w:val="28"/>
                <w:szCs w:val="28"/>
                <w:lang w:val="ru-RU"/>
              </w:rPr>
              <w:t>М.Д Старухин</w:t>
            </w:r>
          </w:p>
        </w:tc>
      </w:tr>
      <w:tr w:rsidR="003A4EB6" w:rsidTr="00CD7208"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3A4EB6" w:rsidRPr="002246A1" w:rsidRDefault="003A4EB6" w:rsidP="00CD720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2246A1">
              <w:rPr>
                <w:sz w:val="28"/>
                <w:szCs w:val="28"/>
              </w:rPr>
              <w:t>Хренов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Данила</w:t>
            </w:r>
            <w:proofErr w:type="spellEnd"/>
            <w:r w:rsidRPr="002246A1">
              <w:rPr>
                <w:sz w:val="28"/>
                <w:szCs w:val="28"/>
              </w:rPr>
              <w:t xml:space="preserve"> </w:t>
            </w:r>
            <w:proofErr w:type="spellStart"/>
            <w:r w:rsidRPr="002246A1">
              <w:rPr>
                <w:sz w:val="28"/>
                <w:szCs w:val="28"/>
              </w:rPr>
              <w:t>Сергеевич</w:t>
            </w:r>
            <w:proofErr w:type="spellEnd"/>
          </w:p>
        </w:tc>
        <w:tc>
          <w:tcPr>
            <w:tcW w:w="4520" w:type="dxa"/>
            <w:tcBorders>
              <w:top w:val="nil"/>
              <w:left w:val="nil"/>
              <w:bottom w:val="nil"/>
              <w:right w:val="nil"/>
            </w:tcBorders>
          </w:tcPr>
          <w:p w:rsidR="003A4EB6" w:rsidRPr="002246A1" w:rsidRDefault="003A4EB6" w:rsidP="00CD7208">
            <w:pPr>
              <w:spacing w:line="360" w:lineRule="auto"/>
              <w:jc w:val="right"/>
              <w:rPr>
                <w:sz w:val="28"/>
                <w:szCs w:val="28"/>
              </w:rPr>
            </w:pPr>
            <w:r w:rsidRPr="002246A1">
              <w:rPr>
                <w:sz w:val="28"/>
                <w:szCs w:val="28"/>
              </w:rPr>
              <w:t xml:space="preserve">«____» ____________2022 </w:t>
            </w:r>
            <w:proofErr w:type="spellStart"/>
            <w:r w:rsidRPr="002246A1">
              <w:rPr>
                <w:sz w:val="28"/>
                <w:szCs w:val="28"/>
              </w:rPr>
              <w:t>года</w:t>
            </w:r>
            <w:proofErr w:type="spellEnd"/>
          </w:p>
        </w:tc>
      </w:tr>
    </w:tbl>
    <w:p w:rsidR="003A4EB6" w:rsidRDefault="003A4EB6" w:rsidP="003A4EB6">
      <w:pPr>
        <w:rPr>
          <w:sz w:val="30"/>
        </w:rPr>
      </w:pPr>
    </w:p>
    <w:p w:rsidR="003A4EB6" w:rsidRDefault="003A4EB6" w:rsidP="003A4EB6">
      <w:pPr>
        <w:spacing w:before="10"/>
        <w:rPr>
          <w:sz w:val="30"/>
        </w:rPr>
      </w:pPr>
    </w:p>
    <w:p w:rsidR="003A4EB6" w:rsidRDefault="003A4EB6" w:rsidP="003A4EB6">
      <w:pPr>
        <w:spacing w:before="10"/>
        <w:rPr>
          <w:sz w:val="40"/>
        </w:rPr>
      </w:pPr>
    </w:p>
    <w:p w:rsidR="003A4EB6" w:rsidRDefault="003A4EB6" w:rsidP="003A4EB6">
      <w:pPr>
        <w:pStyle w:val="a3"/>
        <w:ind w:left="355"/>
        <w:jc w:val="center"/>
      </w:pPr>
      <w:r>
        <w:t>Москва-2023</w:t>
      </w:r>
    </w:p>
    <w:p w:rsidR="003A4EB6" w:rsidRDefault="003A4EB6" w:rsidP="003A4EB6">
      <w:pPr>
        <w:jc w:val="center"/>
        <w:rPr>
          <w:sz w:val="32"/>
        </w:rPr>
      </w:pPr>
      <w:r>
        <w:rPr>
          <w:sz w:val="32"/>
        </w:rPr>
        <w:lastRenderedPageBreak/>
        <w:t>Практическая работа №1</w:t>
      </w:r>
    </w:p>
    <w:p w:rsidR="003A4EB6" w:rsidRDefault="003A4EB6" w:rsidP="003A4EB6">
      <w:pPr>
        <w:rPr>
          <w:sz w:val="32"/>
        </w:rPr>
      </w:pPr>
      <w:r>
        <w:rPr>
          <w:sz w:val="32"/>
        </w:rPr>
        <w:t>Цель: Написать приложение калькулятор</w:t>
      </w:r>
    </w:p>
    <w:p w:rsidR="003A4EB6" w:rsidRDefault="003A4EB6" w:rsidP="003A4EB6">
      <w:pPr>
        <w:rPr>
          <w:sz w:val="32"/>
        </w:rPr>
      </w:pPr>
    </w:p>
    <w:p w:rsidR="003A4EB6" w:rsidRPr="003A4EB6" w:rsidRDefault="003A4EB6" w:rsidP="003A4EB6">
      <w:pPr>
        <w:widowControl/>
        <w:shd w:val="clear" w:color="auto" w:fill="1C1E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6C4F2"/>
          <w:sz w:val="20"/>
          <w:szCs w:val="20"/>
          <w:lang w:val="en-US" w:eastAsia="ru-RU"/>
        </w:rPr>
      </w:pP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import </w:t>
      </w:r>
      <w:proofErr w:type="spellStart"/>
      <w:r w:rsidRPr="003A4EB6">
        <w:rPr>
          <w:rFonts w:ascii="Courier New" w:hAnsi="Courier New" w:cs="Courier New"/>
          <w:color w:val="B6C4F2"/>
          <w:sz w:val="20"/>
          <w:szCs w:val="20"/>
          <w:lang w:val="en-US" w:eastAsia="ru-RU"/>
        </w:rPr>
        <w:t>kotlin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r w:rsidRPr="003A4EB6">
        <w:rPr>
          <w:rFonts w:ascii="Courier New" w:hAnsi="Courier New" w:cs="Courier New"/>
          <w:color w:val="B6C4F2"/>
          <w:sz w:val="20"/>
          <w:szCs w:val="20"/>
          <w:lang w:val="en-US" w:eastAsia="ru-RU"/>
        </w:rPr>
        <w:t>math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r w:rsidRPr="003A4EB6">
        <w:rPr>
          <w:rFonts w:ascii="Courier New" w:hAnsi="Courier New" w:cs="Courier New"/>
          <w:color w:val="B6C4F2"/>
          <w:sz w:val="20"/>
          <w:szCs w:val="20"/>
          <w:lang w:val="en-US" w:eastAsia="ru-RU"/>
        </w:rPr>
        <w:t>pow</w:t>
      </w:r>
      <w:proofErr w:type="spellEnd"/>
      <w:r w:rsidRPr="003A4EB6">
        <w:rPr>
          <w:rFonts w:ascii="Courier New" w:hAnsi="Courier New" w:cs="Courier New"/>
          <w:color w:val="B6C4F2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6C4F2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6C4F2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fun </w:t>
      </w:r>
      <w:proofErr w:type="spellStart"/>
      <w:r w:rsidRPr="003A4EB6">
        <w:rPr>
          <w:rFonts w:ascii="Courier New" w:hAnsi="Courier New" w:cs="Courier New"/>
          <w:color w:val="FAB795"/>
          <w:sz w:val="20"/>
          <w:szCs w:val="20"/>
          <w:lang w:val="en-US" w:eastAsia="ru-RU"/>
        </w:rPr>
        <w:t>culc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while 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true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try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знак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znak</w:t>
      </w:r>
      <w:proofErr w:type="spellEnd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String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br/>
        <w:t xml:space="preserve">            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when 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znak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"+"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-&gt;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proofErr w:type="spellStart"/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перое</w:t>
      </w:r>
      <w:proofErr w:type="spellEnd"/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второе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s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+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"-"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-&gt;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proofErr w:type="spellStart"/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перое</w:t>
      </w:r>
      <w:proofErr w:type="spellEnd"/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второе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s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"/"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-&gt;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proofErr w:type="spellStart"/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перое</w:t>
      </w:r>
      <w:proofErr w:type="spellEnd"/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второе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s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/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"*"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-&gt;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proofErr w:type="spellStart"/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перое</w:t>
      </w:r>
      <w:proofErr w:type="spellEnd"/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второе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s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proofErr w:type="spellStart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Int</w:t>
      </w:r>
      <w:proofErr w:type="spellEnd"/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toInt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*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"^"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-&gt;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proofErr w:type="spellStart"/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перое</w:t>
      </w:r>
      <w:proofErr w:type="spellEnd"/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Float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toFloat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второе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s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Float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toFloat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val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stepen</w:t>
      </w:r>
      <w:proofErr w:type="spellEnd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f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pow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stepen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"!"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-&gt;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Введите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число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для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факториала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f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Long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readLine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!!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proofErr w:type="spellStart"/>
      <w:r w:rsidRPr="003A4EB6">
        <w:rPr>
          <w:rFonts w:ascii="Courier New" w:hAnsi="Courier New" w:cs="Courier New"/>
          <w:i/>
          <w:iCs/>
          <w:color w:val="FAB795"/>
          <w:sz w:val="20"/>
          <w:szCs w:val="20"/>
          <w:lang w:val="en-US" w:eastAsia="ru-RU"/>
        </w:rPr>
        <w:t>toLong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>var</w:t>
      </w:r>
      <w:proofErr w:type="spellEnd"/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sum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 xml:space="preserve">Long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= </w:t>
      </w:r>
      <w:r w:rsidRPr="003A4EB6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3A4EB6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br/>
        <w:t xml:space="preserve">                    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for 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i</w:t>
      </w:r>
      <w:proofErr w:type="spellEnd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in </w:t>
      </w:r>
      <w:r w:rsidRPr="003A4EB6">
        <w:rPr>
          <w:rFonts w:ascii="Courier New" w:hAnsi="Courier New" w:cs="Courier New"/>
          <w:color w:val="FF9668"/>
          <w:sz w:val="20"/>
          <w:szCs w:val="20"/>
          <w:lang w:val="en-US" w:eastAsia="ru-RU"/>
        </w:rPr>
        <w:t>1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..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f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    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 xml:space="preserve">sum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*= 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i</w:t>
      </w:r>
      <w:proofErr w:type="spellEnd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br/>
        <w:t xml:space="preserve">    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sum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else 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 xml:space="preserve">-&gt;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        </w:t>
      </w:r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такого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знака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 xml:space="preserve"> </w:t>
      </w:r>
      <w:r w:rsidRPr="003A4EB6">
        <w:rPr>
          <w:rFonts w:ascii="Courier New" w:hAnsi="Courier New" w:cs="Courier New"/>
          <w:color w:val="64D1A9"/>
          <w:sz w:val="20"/>
          <w:szCs w:val="20"/>
          <w:lang w:eastAsia="ru-RU"/>
        </w:rPr>
        <w:t>нету</w:t>
      </w:r>
      <w:r w:rsidRPr="003A4EB6">
        <w:rPr>
          <w:rFonts w:ascii="Courier New" w:hAnsi="Courier New" w:cs="Courier New"/>
          <w:color w:val="64D1A9"/>
          <w:sz w:val="20"/>
          <w:szCs w:val="20"/>
          <w:lang w:val="en-US" w:eastAsia="ru-RU"/>
        </w:rPr>
        <w:t>"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}</w:t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catch 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e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Exception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println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3A4EB6">
        <w:rPr>
          <w:rFonts w:ascii="Courier New" w:hAnsi="Courier New" w:cs="Courier New"/>
          <w:color w:val="D5D8DA"/>
          <w:sz w:val="20"/>
          <w:szCs w:val="20"/>
          <w:lang w:val="en-US" w:eastAsia="ru-RU"/>
        </w:rPr>
        <w:t>e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.</w:t>
      </w:r>
      <w:r w:rsidRPr="003A4EB6">
        <w:rPr>
          <w:rFonts w:ascii="Courier New" w:hAnsi="Courier New" w:cs="Courier New"/>
          <w:color w:val="34D3FB"/>
          <w:sz w:val="20"/>
          <w:szCs w:val="20"/>
          <w:lang w:val="en-US" w:eastAsia="ru-RU"/>
        </w:rPr>
        <w:t>message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  <w:t xml:space="preserve">       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>}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i/>
          <w:iCs/>
          <w:color w:val="B877DB"/>
          <w:sz w:val="20"/>
          <w:szCs w:val="20"/>
          <w:lang w:val="en-US" w:eastAsia="ru-RU"/>
        </w:rPr>
        <w:t xml:space="preserve">fun </w:t>
      </w:r>
      <w:r w:rsidRPr="003A4EB6">
        <w:rPr>
          <w:rFonts w:ascii="Courier New" w:hAnsi="Courier New" w:cs="Courier New"/>
          <w:color w:val="FAB795"/>
          <w:sz w:val="20"/>
          <w:szCs w:val="20"/>
          <w:lang w:val="en-US" w:eastAsia="ru-RU"/>
        </w:rPr>
        <w:t>main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</w:t>
      </w:r>
      <w:proofErr w:type="spellStart"/>
      <w:r w:rsidRPr="003A4EB6">
        <w:rPr>
          <w:rFonts w:ascii="Courier New" w:hAnsi="Courier New" w:cs="Courier New"/>
          <w:color w:val="F3C1FF"/>
          <w:sz w:val="20"/>
          <w:szCs w:val="20"/>
          <w:lang w:val="en-US" w:eastAsia="ru-RU"/>
        </w:rPr>
        <w:t>args</w:t>
      </w:r>
      <w:proofErr w:type="spellEnd"/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 xml:space="preserve">: 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Array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&lt;</w:t>
      </w:r>
      <w:r w:rsidRPr="003A4EB6">
        <w:rPr>
          <w:rFonts w:ascii="Courier New" w:hAnsi="Courier New" w:cs="Courier New"/>
          <w:color w:val="DBBE7F"/>
          <w:sz w:val="20"/>
          <w:szCs w:val="20"/>
          <w:lang w:val="en-US" w:eastAsia="ru-RU"/>
        </w:rPr>
        <w:t>String</w:t>
      </w:r>
      <w:r w:rsidRPr="003A4EB6">
        <w:rPr>
          <w:rFonts w:ascii="Courier New" w:hAnsi="Courier New" w:cs="Courier New"/>
          <w:color w:val="BAACFF"/>
          <w:sz w:val="20"/>
          <w:szCs w:val="20"/>
          <w:lang w:val="en-US" w:eastAsia="ru-RU"/>
        </w:rPr>
        <w:t>&gt;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 xml:space="preserve">) 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{</w:t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br/>
        <w:t xml:space="preserve">    </w:t>
      </w:r>
      <w:proofErr w:type="spellStart"/>
      <w:r w:rsidRPr="003A4EB6">
        <w:rPr>
          <w:rFonts w:ascii="Courier New" w:hAnsi="Courier New" w:cs="Courier New"/>
          <w:i/>
          <w:iCs/>
          <w:color w:val="70B0FF"/>
          <w:sz w:val="20"/>
          <w:szCs w:val="20"/>
          <w:lang w:val="en-US" w:eastAsia="ru-RU"/>
        </w:rPr>
        <w:t>culc</w:t>
      </w:r>
      <w:proofErr w:type="spellEnd"/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t>()</w:t>
      </w:r>
      <w:r w:rsidRPr="003A4EB6">
        <w:rPr>
          <w:rFonts w:ascii="Courier New" w:hAnsi="Courier New" w:cs="Courier New"/>
          <w:color w:val="B4C2F0"/>
          <w:sz w:val="20"/>
          <w:szCs w:val="20"/>
          <w:lang w:val="en-US" w:eastAsia="ru-RU"/>
        </w:rPr>
        <w:br/>
      </w:r>
      <w:r w:rsidRPr="003A4EB6">
        <w:rPr>
          <w:rFonts w:ascii="Courier New" w:hAnsi="Courier New" w:cs="Courier New"/>
          <w:color w:val="7FDAFF"/>
          <w:sz w:val="20"/>
          <w:szCs w:val="20"/>
          <w:lang w:val="en-US" w:eastAsia="ru-RU"/>
        </w:rPr>
        <w:t>}</w:t>
      </w:r>
    </w:p>
    <w:p w:rsidR="003A4EB6" w:rsidRDefault="003A4EB6" w:rsidP="003A4EB6">
      <w:pPr>
        <w:rPr>
          <w:sz w:val="32"/>
          <w:lang w:val="en-US"/>
        </w:rPr>
      </w:pPr>
    </w:p>
    <w:p w:rsidR="003A4EB6" w:rsidRDefault="003A4EB6" w:rsidP="003A4EB6">
      <w:pPr>
        <w:rPr>
          <w:sz w:val="32"/>
          <w:lang w:val="en-US"/>
        </w:rPr>
      </w:pPr>
    </w:p>
    <w:p w:rsidR="003A4EB6" w:rsidRDefault="003A4EB6" w:rsidP="003A4EB6">
      <w:pPr>
        <w:jc w:val="center"/>
        <w:rPr>
          <w:sz w:val="28"/>
        </w:rPr>
      </w:pPr>
      <w:r>
        <w:rPr>
          <w:sz w:val="28"/>
        </w:rPr>
        <w:t>Результат работы программы:</w:t>
      </w:r>
    </w:p>
    <w:p w:rsidR="003A4EB6" w:rsidRDefault="003A4EB6" w:rsidP="003A4EB6">
      <w:pPr>
        <w:rPr>
          <w:sz w:val="28"/>
        </w:rPr>
      </w:pPr>
    </w:p>
    <w:p w:rsidR="003A4EB6" w:rsidRDefault="003A4EB6" w:rsidP="003A4EB6">
      <w:pPr>
        <w:keepNext/>
        <w:jc w:val="center"/>
      </w:pPr>
      <w:r w:rsidRPr="003A4EB6">
        <w:rPr>
          <w:sz w:val="28"/>
        </w:rPr>
        <w:drawing>
          <wp:inline distT="0" distB="0" distL="0" distR="0" wp14:anchorId="1741ABED" wp14:editId="4D6D68C8">
            <wp:extent cx="2124371" cy="151468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B6" w:rsidRPr="003A4EB6" w:rsidRDefault="003A4EB6" w:rsidP="003A4EB6">
      <w:pPr>
        <w:pStyle w:val="a6"/>
        <w:jc w:val="center"/>
        <w:rPr>
          <w:i w:val="0"/>
          <w:color w:val="auto"/>
          <w:sz w:val="40"/>
        </w:rPr>
      </w:pPr>
      <w:r w:rsidRPr="003A4EB6">
        <w:rPr>
          <w:i w:val="0"/>
          <w:color w:val="auto"/>
          <w:sz w:val="24"/>
        </w:rPr>
        <w:t xml:space="preserve">Рисунок </w:t>
      </w:r>
      <w:r w:rsidRPr="003A4EB6">
        <w:rPr>
          <w:i w:val="0"/>
          <w:color w:val="auto"/>
          <w:sz w:val="24"/>
        </w:rPr>
        <w:fldChar w:fldCharType="begin"/>
      </w:r>
      <w:r w:rsidRPr="003A4EB6">
        <w:rPr>
          <w:i w:val="0"/>
          <w:color w:val="auto"/>
          <w:sz w:val="24"/>
        </w:rPr>
        <w:instrText xml:space="preserve"> SEQ Рисунок \* ARABIC </w:instrText>
      </w:r>
      <w:r w:rsidRPr="003A4EB6">
        <w:rPr>
          <w:i w:val="0"/>
          <w:color w:val="auto"/>
          <w:sz w:val="24"/>
        </w:rPr>
        <w:fldChar w:fldCharType="separate"/>
      </w:r>
      <w:r w:rsidRPr="003A4EB6">
        <w:rPr>
          <w:i w:val="0"/>
          <w:noProof/>
          <w:color w:val="auto"/>
          <w:sz w:val="24"/>
        </w:rPr>
        <w:t>1</w:t>
      </w:r>
      <w:r w:rsidRPr="003A4EB6">
        <w:rPr>
          <w:i w:val="0"/>
          <w:color w:val="auto"/>
          <w:sz w:val="24"/>
        </w:rPr>
        <w:fldChar w:fldCharType="end"/>
      </w:r>
      <w:r>
        <w:rPr>
          <w:i w:val="0"/>
          <w:color w:val="auto"/>
          <w:sz w:val="24"/>
        </w:rPr>
        <w:t xml:space="preserve"> – результат работы</w:t>
      </w:r>
      <w:bookmarkStart w:id="0" w:name="_GoBack"/>
      <w:bookmarkEnd w:id="0"/>
    </w:p>
    <w:p w:rsidR="003A4EB6" w:rsidRDefault="003A4EB6" w:rsidP="003A4EB6">
      <w:pPr>
        <w:rPr>
          <w:sz w:val="28"/>
        </w:rPr>
      </w:pPr>
    </w:p>
    <w:p w:rsidR="003A4EB6" w:rsidRPr="003A4EB6" w:rsidRDefault="003A4EB6" w:rsidP="003A4EB6">
      <w:pPr>
        <w:rPr>
          <w:sz w:val="28"/>
        </w:rPr>
      </w:pPr>
      <w:r>
        <w:rPr>
          <w:sz w:val="28"/>
        </w:rPr>
        <w:t>Вывод: в ходе выполнения практической работы, я разработал приложение калькулятор.</w:t>
      </w:r>
    </w:p>
    <w:sectPr w:rsidR="003A4EB6" w:rsidRPr="003A4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D2C"/>
    <w:rsid w:val="003A4EB6"/>
    <w:rsid w:val="004D122D"/>
    <w:rsid w:val="005D5BF9"/>
    <w:rsid w:val="007D7D2C"/>
    <w:rsid w:val="00B34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2FEFB2"/>
  <w15:chartTrackingRefBased/>
  <w15:docId w15:val="{98380C62-2A63-41BA-8FDB-09D33713C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3A4EB6"/>
    <w:pPr>
      <w:widowControl w:val="0"/>
      <w:autoSpaceDE w:val="0"/>
      <w:autoSpaceDN w:val="0"/>
      <w:spacing w:after="0" w:line="240" w:lineRule="auto"/>
    </w:pPr>
    <w:rPr>
      <w:rFonts w:eastAsia="Times New Roman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5D5BF9"/>
    <w:pPr>
      <w:keepNext/>
      <w:keepLines/>
      <w:spacing w:before="240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5BF9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Body Text"/>
    <w:basedOn w:val="a"/>
    <w:link w:val="a4"/>
    <w:uiPriority w:val="1"/>
    <w:qFormat/>
    <w:rsid w:val="003A4EB6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3A4EB6"/>
    <w:rPr>
      <w:rFonts w:eastAsia="Times New Roman"/>
    </w:rPr>
  </w:style>
  <w:style w:type="table" w:styleId="a5">
    <w:name w:val="Table Grid"/>
    <w:basedOn w:val="a1"/>
    <w:uiPriority w:val="39"/>
    <w:rsid w:val="003A4EB6"/>
    <w:pPr>
      <w:widowControl w:val="0"/>
      <w:autoSpaceDE w:val="0"/>
      <w:autoSpaceDN w:val="0"/>
      <w:spacing w:after="0" w:line="240" w:lineRule="auto"/>
    </w:pPr>
    <w:rPr>
      <w:rFonts w:asciiTheme="minorHAnsi" w:hAnsiTheme="minorHAnsi" w:cstheme="minorBidi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3A4E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A4EB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3A4EB6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14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452</Words>
  <Characters>2582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Kliker</dc:creator>
  <cp:keywords/>
  <dc:description/>
  <cp:lastModifiedBy>Kliker</cp:lastModifiedBy>
  <cp:revision>2</cp:revision>
  <dcterms:created xsi:type="dcterms:W3CDTF">2023-01-25T07:53:00Z</dcterms:created>
  <dcterms:modified xsi:type="dcterms:W3CDTF">2023-01-25T08:05:00Z</dcterms:modified>
</cp:coreProperties>
</file>