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D47AA" w14:textId="4A26A39C" w:rsidR="00B55B7C" w:rsidRDefault="00B55B7C" w:rsidP="003765D1">
      <w:pPr>
        <w:pStyle w:val="Heading1"/>
        <w:jc w:val="center"/>
      </w:pPr>
      <w:bookmarkStart w:id="0" w:name="_heading=h.qhid2x9e50i8" w:colFirst="0" w:colLast="0"/>
      <w:bookmarkEnd w:id="0"/>
      <w:r>
        <w:t xml:space="preserve">Lab </w:t>
      </w:r>
      <w:r w:rsidR="003E770D">
        <w:t>2</w:t>
      </w:r>
      <w:r>
        <w:t xml:space="preserve"> – </w:t>
      </w:r>
      <w:r w:rsidR="003E770D">
        <w:t>Base 64 y XOR</w:t>
      </w:r>
    </w:p>
    <w:p w14:paraId="4B7E9FA4" w14:textId="77777777" w:rsidR="00B55B7C" w:rsidRDefault="00B55B7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Competencias a desarrollar</w:t>
      </w:r>
    </w:p>
    <w:p w14:paraId="4F8298FF" w14:textId="18A6DF73" w:rsidR="00B55B7C" w:rsidRPr="00587D69" w:rsidRDefault="00B55B7C" w:rsidP="00B55B7C">
      <w:pPr>
        <w:numPr>
          <w:ilvl w:val="0"/>
          <w:numId w:val="1"/>
        </w:numPr>
        <w:spacing w:line="276" w:lineRule="auto"/>
        <w:jc w:val="both"/>
      </w:pPr>
      <w:r w:rsidRPr="00B55B7C">
        <w:rPr>
          <w:lang w:val="es-419"/>
        </w:rPr>
        <w:t xml:space="preserve">Implementar el uso de funciones para </w:t>
      </w:r>
      <w:bookmarkStart w:id="1" w:name="_heading=h.p604i3vbf8u1" w:colFirst="0" w:colLast="0"/>
      <w:bookmarkEnd w:id="1"/>
      <w:r w:rsidR="006B71B3">
        <w:rPr>
          <w:lang w:val="es-419"/>
        </w:rPr>
        <w:t>XOR</w:t>
      </w:r>
    </w:p>
    <w:p w14:paraId="7A15CC49" w14:textId="77777777" w:rsidR="00587D69" w:rsidRPr="00587D69" w:rsidRDefault="00587D69" w:rsidP="00587D69">
      <w:pPr>
        <w:numPr>
          <w:ilvl w:val="0"/>
          <w:numId w:val="1"/>
        </w:numPr>
        <w:spacing w:line="276" w:lineRule="auto"/>
        <w:jc w:val="both"/>
      </w:pPr>
      <w:r w:rsidRPr="00B55B7C">
        <w:rPr>
          <w:lang w:val="es-419"/>
        </w:rPr>
        <w:t xml:space="preserve">Implementar el uso de funciones para </w:t>
      </w:r>
      <w:r>
        <w:rPr>
          <w:lang w:val="es-419"/>
        </w:rPr>
        <w:t>Base64</w:t>
      </w:r>
    </w:p>
    <w:p w14:paraId="1820DDFD" w14:textId="56E1C6E1" w:rsidR="00587D69" w:rsidRPr="00B55B7C" w:rsidRDefault="00587D69" w:rsidP="00D22D4F">
      <w:pPr>
        <w:numPr>
          <w:ilvl w:val="0"/>
          <w:numId w:val="1"/>
        </w:numPr>
        <w:spacing w:line="276" w:lineRule="auto"/>
        <w:jc w:val="both"/>
      </w:pPr>
      <w:r w:rsidRPr="00587D69">
        <w:rPr>
          <w:lang w:val="es-419"/>
        </w:rPr>
        <w:t>Implementar el uso de funciones para Binario</w:t>
      </w:r>
    </w:p>
    <w:p w14:paraId="454BB3F7" w14:textId="31C108F2" w:rsidR="00B55B7C" w:rsidRPr="00E40F5A" w:rsidRDefault="00B55B7C" w:rsidP="00B55B7C">
      <w:pPr>
        <w:numPr>
          <w:ilvl w:val="0"/>
          <w:numId w:val="1"/>
        </w:numPr>
        <w:spacing w:line="276" w:lineRule="auto"/>
        <w:jc w:val="both"/>
      </w:pPr>
      <w:r>
        <w:t xml:space="preserve">Identifica los requisitos </w:t>
      </w:r>
      <w:r w:rsidR="00587D69">
        <w:rPr>
          <w:lang w:val="es-419"/>
        </w:rPr>
        <w:t xml:space="preserve">necesarios para </w:t>
      </w:r>
      <w:r w:rsidR="00EE0909">
        <w:rPr>
          <w:lang w:val="es-419"/>
        </w:rPr>
        <w:t>unificar 2 imagenes</w:t>
      </w:r>
    </w:p>
    <w:p w14:paraId="50CE52E6" w14:textId="2F164E09" w:rsidR="00E40F5A" w:rsidRPr="00600CFE" w:rsidRDefault="00E40F5A" w:rsidP="00B55B7C">
      <w:pPr>
        <w:numPr>
          <w:ilvl w:val="0"/>
          <w:numId w:val="1"/>
        </w:numPr>
        <w:spacing w:line="276" w:lineRule="auto"/>
        <w:jc w:val="both"/>
      </w:pPr>
      <w:r>
        <w:rPr>
          <w:lang w:val="es-419"/>
        </w:rPr>
        <w:t xml:space="preserve">Implementar el uso de </w:t>
      </w:r>
      <w:r w:rsidR="00600CFE">
        <w:rPr>
          <w:lang w:val="es-419"/>
        </w:rPr>
        <w:t>la librería Pillow en python para manejo de imagenes</w:t>
      </w:r>
    </w:p>
    <w:p w14:paraId="2B8058E2" w14:textId="43DACFCD" w:rsidR="00600CFE" w:rsidRDefault="00600CFE" w:rsidP="00B55B7C">
      <w:pPr>
        <w:numPr>
          <w:ilvl w:val="0"/>
          <w:numId w:val="1"/>
        </w:numPr>
        <w:spacing w:line="276" w:lineRule="auto"/>
        <w:jc w:val="both"/>
      </w:pPr>
      <w:r w:rsidRPr="00600CFE">
        <w:rPr>
          <w:lang w:val="es-419"/>
        </w:rPr>
        <w:t xml:space="preserve">Implementar el uso de matrices de bits para </w:t>
      </w:r>
      <w:r>
        <w:rPr>
          <w:lang w:val="es-419"/>
        </w:rPr>
        <w:t>imagenes</w:t>
      </w:r>
    </w:p>
    <w:p w14:paraId="6AEAFA4C" w14:textId="77777777" w:rsidR="00775132" w:rsidRDefault="00775132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</w:p>
    <w:p w14:paraId="3272342B" w14:textId="721DC967" w:rsidR="00600CFE" w:rsidRDefault="0035675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  <w:r>
        <w:fldChar w:fldCharType="begin"/>
      </w:r>
      <w:r>
        <w:instrText xml:space="preserve"> INCLUDEPICTURE "https://i.stack.imgur.com/asR79.png"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C6BC00" wp14:editId="1475467C">
            <wp:extent cx="5943600" cy="1649730"/>
            <wp:effectExtent l="0" t="0" r="0" b="1270"/>
            <wp:docPr id="2129881922" name="Picture 4" descr="What are usual base64 encryption strategies? - Cryptography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usual base64 encryption strategies? - Cryptography Stack Exchan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72A16A8" w14:textId="77777777" w:rsidR="0035675C" w:rsidRDefault="0035675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</w:p>
    <w:p w14:paraId="16607587" w14:textId="04C29065" w:rsidR="00B55B7C" w:rsidRDefault="00B55B7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</w:pPr>
      <w:r>
        <w:rPr>
          <w:color w:val="2E75B5"/>
          <w:sz w:val="26"/>
          <w:szCs w:val="26"/>
        </w:rPr>
        <w:t>Problema</w:t>
      </w:r>
      <w:r w:rsidRPr="00271901">
        <w:rPr>
          <w:color w:val="2E75B5"/>
          <w:sz w:val="26"/>
          <w:szCs w:val="26"/>
          <w:lang w:val="es-419"/>
        </w:rPr>
        <w:t>s</w:t>
      </w:r>
      <w:r>
        <w:rPr>
          <w:color w:val="2E75B5"/>
          <w:sz w:val="26"/>
          <w:szCs w:val="26"/>
        </w:rPr>
        <w:t xml:space="preserve"> a resolver</w:t>
      </w:r>
    </w:p>
    <w:p w14:paraId="7D4A8562" w14:textId="77777777" w:rsidR="003765D1" w:rsidRDefault="003765D1" w:rsidP="003765D1">
      <w:pPr>
        <w:rPr>
          <w:lang w:val="es-GT"/>
        </w:rPr>
      </w:pPr>
    </w:p>
    <w:p w14:paraId="5CE6D2BA" w14:textId="7830D553" w:rsidR="003765D1" w:rsidRDefault="003765D1" w:rsidP="003765D1">
      <w:pPr>
        <w:rPr>
          <w:lang w:val="es-GT"/>
        </w:rPr>
      </w:pPr>
      <w:r w:rsidRPr="003765D1">
        <w:rPr>
          <w:lang w:val="es-GT"/>
        </w:rPr>
        <w:t>En este laboratorio implementaremos funciones que convierten cadenas a bits y a Base 64. Adem</w:t>
      </w:r>
      <w:r>
        <w:rPr>
          <w:lang w:val="es-GT"/>
        </w:rPr>
        <w:t>á</w:t>
      </w:r>
      <w:r w:rsidRPr="003765D1">
        <w:rPr>
          <w:lang w:val="es-GT"/>
        </w:rPr>
        <w:t xml:space="preserve">s, </w:t>
      </w:r>
      <w:r>
        <w:rPr>
          <w:lang w:val="es-GT"/>
        </w:rPr>
        <w:t>la investigación de</w:t>
      </w:r>
      <w:r w:rsidRPr="003765D1">
        <w:rPr>
          <w:lang w:val="es-GT"/>
        </w:rPr>
        <w:t xml:space="preserve"> una propiedad</w:t>
      </w:r>
      <w:r>
        <w:rPr>
          <w:lang w:val="es-GT"/>
        </w:rPr>
        <w:t xml:space="preserve"> </w:t>
      </w:r>
      <w:r w:rsidRPr="003765D1">
        <w:rPr>
          <w:lang w:val="es-GT"/>
        </w:rPr>
        <w:t>estad</w:t>
      </w:r>
      <w:r>
        <w:rPr>
          <w:lang w:val="es-GT"/>
        </w:rPr>
        <w:t>í</w:t>
      </w:r>
      <w:r w:rsidRPr="003765D1">
        <w:rPr>
          <w:lang w:val="es-GT"/>
        </w:rPr>
        <w:t>stica de la funci</w:t>
      </w:r>
      <w:r>
        <w:rPr>
          <w:lang w:val="es-GT"/>
        </w:rPr>
        <w:t>ón</w:t>
      </w:r>
      <w:r w:rsidRPr="003765D1">
        <w:rPr>
          <w:lang w:val="es-GT"/>
        </w:rPr>
        <w:t xml:space="preserve"> XOR.</w:t>
      </w:r>
    </w:p>
    <w:p w14:paraId="55C84A2F" w14:textId="77777777" w:rsidR="008D0D4D" w:rsidRDefault="008D0D4D" w:rsidP="003765D1">
      <w:pPr>
        <w:rPr>
          <w:lang w:val="es-GT"/>
        </w:rPr>
      </w:pPr>
    </w:p>
    <w:p w14:paraId="6CF0CE07" w14:textId="0E5ECC1D" w:rsidR="008A2E2C" w:rsidRDefault="00B40887" w:rsidP="008A2E2C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Implementar una función para convertir una cadena de caracteres a bits. </w:t>
      </w:r>
      <w:r w:rsidR="00612641">
        <w:rPr>
          <w:lang w:val="es-GT"/>
        </w:rPr>
        <w:t>Por cada carácter de la cadena encontrar la represencación en bytes  (8 bit</w:t>
      </w:r>
      <w:r w:rsidR="002465A3">
        <w:rPr>
          <w:lang w:val="es-GT"/>
        </w:rPr>
        <w:t>s</w:t>
      </w:r>
      <w:r w:rsidR="00612641">
        <w:rPr>
          <w:lang w:val="es-GT"/>
        </w:rPr>
        <w:t>)</w:t>
      </w:r>
      <w:r w:rsidR="008A2E2C">
        <w:rPr>
          <w:lang w:val="es-GT"/>
        </w:rPr>
        <w:t xml:space="preserve"> del valor ASCII de dicho carácter. La función debe de dev</w:t>
      </w:r>
      <w:r w:rsidR="002465A3">
        <w:rPr>
          <w:lang w:val="es-GT"/>
        </w:rPr>
        <w:t>o</w:t>
      </w:r>
      <w:r w:rsidR="008A2E2C">
        <w:rPr>
          <w:lang w:val="es-GT"/>
        </w:rPr>
        <w:t>lver la concatenación de todos los bits de la cadena.</w:t>
      </w:r>
    </w:p>
    <w:p w14:paraId="6DEBB22A" w14:textId="69EE8C81" w:rsidR="002465A3" w:rsidRDefault="002465A3" w:rsidP="002465A3">
      <w:pPr>
        <w:pStyle w:val="ListParagraph"/>
        <w:numPr>
          <w:ilvl w:val="1"/>
          <w:numId w:val="6"/>
        </w:numPr>
        <w:rPr>
          <w:lang w:val="es-GT"/>
        </w:rPr>
      </w:pPr>
      <w:r>
        <w:rPr>
          <w:lang w:val="es-GT"/>
        </w:rPr>
        <w:t>Muestre 2 ejemplos sencillos de convertir cadenas a bytes</w:t>
      </w:r>
    </w:p>
    <w:p w14:paraId="7FCC6D1E" w14:textId="77777777" w:rsidR="007A06F3" w:rsidRPr="008A2E2C" w:rsidRDefault="007A06F3" w:rsidP="007A06F3">
      <w:pPr>
        <w:pStyle w:val="ListParagraph"/>
        <w:ind w:left="1440"/>
        <w:rPr>
          <w:lang w:val="es-GT"/>
        </w:rPr>
      </w:pPr>
    </w:p>
    <w:p w14:paraId="229EF17E" w14:textId="4A4C1F89" w:rsidR="008A2E2C" w:rsidRDefault="008A2E2C" w:rsidP="008A2E2C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Implementar una función para convertir una cadena de </w:t>
      </w:r>
      <w:r w:rsidR="002465A3">
        <w:rPr>
          <w:lang w:val="es-GT"/>
        </w:rPr>
        <w:t>bytes</w:t>
      </w:r>
      <w:r>
        <w:rPr>
          <w:lang w:val="es-GT"/>
        </w:rPr>
        <w:t xml:space="preserve"> a caracteres. Por cada </w:t>
      </w:r>
      <w:r w:rsidR="002465A3">
        <w:rPr>
          <w:lang w:val="es-GT"/>
        </w:rPr>
        <w:t>grupo de 8 bits</w:t>
      </w:r>
      <w:r>
        <w:rPr>
          <w:lang w:val="es-GT"/>
        </w:rPr>
        <w:t xml:space="preserve"> </w:t>
      </w:r>
      <w:r w:rsidR="002465A3">
        <w:rPr>
          <w:lang w:val="es-GT"/>
        </w:rPr>
        <w:t xml:space="preserve"> encontrar su representante correspondiente en ASCII. </w:t>
      </w:r>
      <w:r>
        <w:rPr>
          <w:lang w:val="es-GT"/>
        </w:rPr>
        <w:t>La función debe de dev</w:t>
      </w:r>
      <w:r w:rsidR="002465A3">
        <w:rPr>
          <w:lang w:val="es-GT"/>
        </w:rPr>
        <w:t>o</w:t>
      </w:r>
      <w:r>
        <w:rPr>
          <w:lang w:val="es-GT"/>
        </w:rPr>
        <w:t xml:space="preserve">lver </w:t>
      </w:r>
      <w:r w:rsidR="002465A3">
        <w:rPr>
          <w:lang w:val="es-GT"/>
        </w:rPr>
        <w:t>el texto correspondiente</w:t>
      </w:r>
      <w:r>
        <w:rPr>
          <w:lang w:val="es-GT"/>
        </w:rPr>
        <w:t>.</w:t>
      </w:r>
    </w:p>
    <w:p w14:paraId="7F22B5B5" w14:textId="24952E6D" w:rsidR="002465A3" w:rsidRPr="008A2E2C" w:rsidRDefault="002465A3" w:rsidP="002465A3">
      <w:pPr>
        <w:pStyle w:val="ListParagraph"/>
        <w:numPr>
          <w:ilvl w:val="1"/>
          <w:numId w:val="6"/>
        </w:numPr>
        <w:rPr>
          <w:lang w:val="es-GT"/>
        </w:rPr>
      </w:pPr>
      <w:r>
        <w:rPr>
          <w:lang w:val="es-GT"/>
        </w:rPr>
        <w:t>Muestre 2 ejemplos sencillos de convertir bytes a cadena</w:t>
      </w:r>
    </w:p>
    <w:p w14:paraId="00D7B94B" w14:textId="77777777" w:rsidR="007A06F3" w:rsidRDefault="007A06F3" w:rsidP="007A06F3">
      <w:pPr>
        <w:rPr>
          <w:lang w:val="es-GT"/>
        </w:rPr>
      </w:pPr>
    </w:p>
    <w:p w14:paraId="03E6AD8B" w14:textId="5FA4A585" w:rsidR="007A06F3" w:rsidRDefault="007A06F3" w:rsidP="007A06F3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>Implementar funciones que permitan convertir una cadena de caracteres a Base64</w:t>
      </w:r>
      <w:r w:rsidR="000834BE">
        <w:rPr>
          <w:lang w:val="es-GT"/>
        </w:rPr>
        <w:t xml:space="preserve">, para esto utilizar la conversión manual (texto a binario, binario a </w:t>
      </w:r>
      <w:r w:rsidR="00DC5016">
        <w:rPr>
          <w:lang w:val="es-GT"/>
        </w:rPr>
        <w:t>codigo UNICODE)</w:t>
      </w:r>
      <w:r w:rsidR="00D75D99">
        <w:rPr>
          <w:lang w:val="es-GT"/>
        </w:rPr>
        <w:t xml:space="preserve">. </w:t>
      </w:r>
    </w:p>
    <w:p w14:paraId="7F73315E" w14:textId="2557C522" w:rsidR="00D75D99" w:rsidRDefault="00D75D99" w:rsidP="00D75D99">
      <w:pPr>
        <w:pStyle w:val="ListParagraph"/>
        <w:numPr>
          <w:ilvl w:val="1"/>
          <w:numId w:val="6"/>
        </w:numPr>
        <w:rPr>
          <w:lang w:val="es-GT"/>
        </w:rPr>
      </w:pPr>
      <w:r>
        <w:rPr>
          <w:lang w:val="es-GT"/>
        </w:rPr>
        <w:t>Mostrar 2 ejemplos sencillos de convertir una cadena a base 64.</w:t>
      </w:r>
    </w:p>
    <w:p w14:paraId="31A979F3" w14:textId="77777777" w:rsidR="00D75D99" w:rsidRDefault="00D75D99" w:rsidP="00D75D99">
      <w:pPr>
        <w:rPr>
          <w:lang w:val="es-GT"/>
        </w:rPr>
      </w:pPr>
    </w:p>
    <w:p w14:paraId="48B5BB2A" w14:textId="47560E05" w:rsidR="00D75D99" w:rsidRPr="00DC5016" w:rsidRDefault="00D75D99" w:rsidP="00DC5016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 xml:space="preserve">Implementar funciones que permitan convertir una cadena de base 64 a </w:t>
      </w:r>
      <w:r w:rsidR="00F7349C">
        <w:rPr>
          <w:lang w:val="es-GT"/>
        </w:rPr>
        <w:t xml:space="preserve">su texto correspondiente </w:t>
      </w:r>
      <w:r w:rsidR="00DC5016">
        <w:rPr>
          <w:lang w:val="es-GT"/>
        </w:rPr>
        <w:t xml:space="preserve">para esto utilizar la conversión manual (texto UNICODE a binario , binario a Codigos ASCII). </w:t>
      </w:r>
    </w:p>
    <w:p w14:paraId="6E9CAFD3" w14:textId="48B3B67B" w:rsidR="00F7349C" w:rsidRDefault="00F7349C" w:rsidP="00F7349C">
      <w:pPr>
        <w:pStyle w:val="ListParagraph"/>
        <w:numPr>
          <w:ilvl w:val="1"/>
          <w:numId w:val="6"/>
        </w:numPr>
        <w:rPr>
          <w:lang w:val="es-GT"/>
        </w:rPr>
      </w:pPr>
      <w:r>
        <w:rPr>
          <w:lang w:val="es-GT"/>
        </w:rPr>
        <w:t>Mostrar 2 ejemplos sencillos de convertir una cadena de base64 a</w:t>
      </w:r>
      <w:r w:rsidR="00DC5016">
        <w:rPr>
          <w:lang w:val="es-GT"/>
        </w:rPr>
        <w:t xml:space="preserve"> su texto correspondiente</w:t>
      </w:r>
      <w:r>
        <w:rPr>
          <w:lang w:val="es-GT"/>
        </w:rPr>
        <w:t>.</w:t>
      </w:r>
    </w:p>
    <w:p w14:paraId="28779F67" w14:textId="77777777" w:rsidR="00DC5016" w:rsidRDefault="00DC5016" w:rsidP="00DC5016">
      <w:pPr>
        <w:rPr>
          <w:lang w:val="es-GT"/>
        </w:rPr>
      </w:pPr>
    </w:p>
    <w:p w14:paraId="004564A1" w14:textId="10A70DC7" w:rsidR="00DC5016" w:rsidRDefault="00F5612F" w:rsidP="00DC5016">
      <w:pPr>
        <w:pStyle w:val="ListParagraph"/>
        <w:numPr>
          <w:ilvl w:val="0"/>
          <w:numId w:val="6"/>
        </w:numPr>
        <w:rPr>
          <w:lang w:val="es-GT"/>
        </w:rPr>
      </w:pPr>
      <w:r>
        <w:rPr>
          <w:lang w:val="es-GT"/>
        </w:rPr>
        <w:t>Implementar una función que haga la operación XOR, bit a bit, con dos cadenas de texto.</w:t>
      </w:r>
    </w:p>
    <w:p w14:paraId="66B7BF3C" w14:textId="5127157E" w:rsidR="00F5612F" w:rsidRDefault="00F5612F" w:rsidP="00F5612F">
      <w:pPr>
        <w:pStyle w:val="ListParagraph"/>
        <w:numPr>
          <w:ilvl w:val="1"/>
          <w:numId w:val="6"/>
        </w:numPr>
        <w:rPr>
          <w:lang w:val="es-GT"/>
        </w:rPr>
      </w:pPr>
      <w:r>
        <w:rPr>
          <w:lang w:val="es-GT"/>
        </w:rPr>
        <w:t>Recuerde que la llave debe ser de menor o igual tamaño que la palabra</w:t>
      </w:r>
    </w:p>
    <w:p w14:paraId="15D4168A" w14:textId="7D85F449" w:rsidR="00D94B54" w:rsidRPr="00931B16" w:rsidRDefault="00D94B54" w:rsidP="00D94B54">
      <w:pPr>
        <w:pStyle w:val="ListParagraph"/>
        <w:numPr>
          <w:ilvl w:val="1"/>
          <w:numId w:val="6"/>
        </w:numPr>
        <w:rPr>
          <w:lang w:val="es-GT"/>
        </w:rPr>
      </w:pPr>
      <w:r>
        <w:rPr>
          <w:lang w:val="es-GT"/>
        </w:rPr>
        <w:t>Si en dado caso la llave es menor complementarla para llegar al mismo tamaño</w:t>
      </w:r>
    </w:p>
    <w:sectPr w:rsidR="00D94B54" w:rsidRPr="00931B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8D1B7" w14:textId="77777777" w:rsidR="00A65D3D" w:rsidRDefault="00A65D3D" w:rsidP="00B55B7C">
      <w:r>
        <w:separator/>
      </w:r>
    </w:p>
  </w:endnote>
  <w:endnote w:type="continuationSeparator" w:id="0">
    <w:p w14:paraId="67DFCBD8" w14:textId="77777777" w:rsidR="00A65D3D" w:rsidRDefault="00A65D3D" w:rsidP="00B5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17DC" w14:textId="77777777" w:rsidR="00977033" w:rsidRDefault="009770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65B376" w14:textId="77777777" w:rsidR="00977033" w:rsidRDefault="009770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31833" w14:textId="77777777" w:rsidR="00977033" w:rsidRDefault="00977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8F7DB" w14:textId="77777777" w:rsidR="00A65D3D" w:rsidRDefault="00A65D3D" w:rsidP="00B55B7C">
      <w:r>
        <w:separator/>
      </w:r>
    </w:p>
  </w:footnote>
  <w:footnote w:type="continuationSeparator" w:id="0">
    <w:p w14:paraId="2EF6906A" w14:textId="77777777" w:rsidR="00A65D3D" w:rsidRDefault="00A65D3D" w:rsidP="00B55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3DDE4" w14:textId="77777777" w:rsidR="00977033" w:rsidRDefault="00977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98073" w14:textId="77777777" w:rsidR="00B55B7C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rFonts w:ascii="Calibri" w:eastAsia="Calibri" w:hAnsi="Calibri" w:cs="Calibri"/>
        <w:color w:val="000000"/>
        <w:sz w:val="22"/>
        <w:szCs w:val="22"/>
      </w:rPr>
      <w:t>Universidad del Valle de Guatemala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C189F5" wp14:editId="07D66ECC">
          <wp:simplePos x="0" y="0"/>
          <wp:positionH relativeFrom="column">
            <wp:posOffset>38105</wp:posOffset>
          </wp:positionH>
          <wp:positionV relativeFrom="paragraph">
            <wp:posOffset>19050</wp:posOffset>
          </wp:positionV>
          <wp:extent cx="700405" cy="676275"/>
          <wp:effectExtent l="0" t="0" r="0" b="0"/>
          <wp:wrapSquare wrapText="bothSides" distT="0" distB="0" distL="114300" distR="114300"/>
          <wp:docPr id="9" name="image1.png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lsolano\Desktop\LOGO INSTITUTO DE INVESTIGACIONES.png"/>
                  <pic:cNvPicPr preferRelativeResize="0"/>
                </pic:nvPicPr>
                <pic:blipFill>
                  <a:blip r:embed="rId1"/>
                  <a:srcRect l="7759" t="23856" r="69515" b="19726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183DC" w14:textId="0D071969" w:rsidR="00B55B7C" w:rsidRPr="00B55B7C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lang w:val="es-419"/>
      </w:rPr>
    </w:pPr>
    <w:r w:rsidRPr="00B55B7C">
      <w:rPr>
        <w:rFonts w:ascii="Calibri" w:eastAsia="Calibri" w:hAnsi="Calibri" w:cs="Calibri"/>
        <w:color w:val="000000"/>
        <w:sz w:val="22"/>
        <w:szCs w:val="22"/>
        <w:lang w:val="es-419"/>
      </w:rPr>
      <w:t>Criptografía y C</w:t>
    </w:r>
    <w:r>
      <w:rPr>
        <w:rFonts w:ascii="Calibri" w:eastAsia="Calibri" w:hAnsi="Calibri" w:cs="Calibri"/>
        <w:color w:val="000000"/>
        <w:sz w:val="22"/>
        <w:szCs w:val="22"/>
        <w:lang w:val="es-419"/>
      </w:rPr>
      <w:t>ifrados de Información</w:t>
    </w:r>
  </w:p>
  <w:p w14:paraId="4B7C5EB8" w14:textId="4DD71D28" w:rsidR="00B55B7C" w:rsidRPr="00CD6A3B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lang w:val="es-419"/>
      </w:rPr>
    </w:pPr>
    <w:r>
      <w:rPr>
        <w:rFonts w:ascii="Calibri" w:eastAsia="Calibri" w:hAnsi="Calibri" w:cs="Calibri"/>
        <w:color w:val="000000"/>
        <w:sz w:val="22"/>
        <w:szCs w:val="22"/>
      </w:rPr>
      <w:t xml:space="preserve">Semestre I, </w:t>
    </w:r>
    <w:r>
      <w:rPr>
        <w:rFonts w:ascii="Calibri" w:eastAsia="Calibri" w:hAnsi="Calibri" w:cs="Calibri"/>
        <w:color w:val="000000"/>
        <w:sz w:val="22"/>
        <w:szCs w:val="22"/>
      </w:rPr>
      <w:t>202</w:t>
    </w:r>
    <w:r w:rsidR="00977033">
      <w:rPr>
        <w:lang w:val="es-419"/>
      </w:rPr>
      <w:t>5</w:t>
    </w:r>
  </w:p>
  <w:p w14:paraId="4E90D59C" w14:textId="79E3AE7F" w:rsidR="00B55B7C" w:rsidRDefault="00B55B7C" w:rsidP="00AC22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30AC4" w14:textId="77777777" w:rsidR="00977033" w:rsidRDefault="00977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77602"/>
    <w:multiLevelType w:val="hybridMultilevel"/>
    <w:tmpl w:val="C6FAF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23BB"/>
    <w:multiLevelType w:val="hybridMultilevel"/>
    <w:tmpl w:val="D5584516"/>
    <w:lvl w:ilvl="0" w:tplc="65FCE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B0E18"/>
    <w:multiLevelType w:val="hybridMultilevel"/>
    <w:tmpl w:val="8D28DF7C"/>
    <w:lvl w:ilvl="0" w:tplc="BAD862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483A46"/>
    <w:multiLevelType w:val="hybridMultilevel"/>
    <w:tmpl w:val="1A381ECC"/>
    <w:lvl w:ilvl="0" w:tplc="ADE80C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C46CAA"/>
    <w:multiLevelType w:val="hybridMultilevel"/>
    <w:tmpl w:val="7C5A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DA1D1D"/>
    <w:multiLevelType w:val="multilevel"/>
    <w:tmpl w:val="13D63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9043747">
    <w:abstractNumId w:val="5"/>
  </w:num>
  <w:num w:numId="2" w16cid:durableId="1573664522">
    <w:abstractNumId w:val="1"/>
  </w:num>
  <w:num w:numId="3" w16cid:durableId="1376006955">
    <w:abstractNumId w:val="4"/>
  </w:num>
  <w:num w:numId="4" w16cid:durableId="447044736">
    <w:abstractNumId w:val="2"/>
  </w:num>
  <w:num w:numId="5" w16cid:durableId="676036321">
    <w:abstractNumId w:val="3"/>
  </w:num>
  <w:num w:numId="6" w16cid:durableId="1790733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7C"/>
    <w:rsid w:val="000834BE"/>
    <w:rsid w:val="00192507"/>
    <w:rsid w:val="002465A3"/>
    <w:rsid w:val="002665EC"/>
    <w:rsid w:val="00271901"/>
    <w:rsid w:val="0035675C"/>
    <w:rsid w:val="003765D1"/>
    <w:rsid w:val="003E770D"/>
    <w:rsid w:val="0040378B"/>
    <w:rsid w:val="00492F2F"/>
    <w:rsid w:val="005148A5"/>
    <w:rsid w:val="00531BA6"/>
    <w:rsid w:val="00587D69"/>
    <w:rsid w:val="00600CFE"/>
    <w:rsid w:val="00612641"/>
    <w:rsid w:val="00621389"/>
    <w:rsid w:val="006B71B3"/>
    <w:rsid w:val="007654F7"/>
    <w:rsid w:val="00775132"/>
    <w:rsid w:val="007A06F3"/>
    <w:rsid w:val="008A2E2C"/>
    <w:rsid w:val="008D01AE"/>
    <w:rsid w:val="008D0D4D"/>
    <w:rsid w:val="008D3D39"/>
    <w:rsid w:val="00931B16"/>
    <w:rsid w:val="00977033"/>
    <w:rsid w:val="00A65D3D"/>
    <w:rsid w:val="00AC22EE"/>
    <w:rsid w:val="00B40887"/>
    <w:rsid w:val="00B55B7C"/>
    <w:rsid w:val="00B955D9"/>
    <w:rsid w:val="00BB7604"/>
    <w:rsid w:val="00BD2A46"/>
    <w:rsid w:val="00CC256B"/>
    <w:rsid w:val="00CD6A3B"/>
    <w:rsid w:val="00CF5C8F"/>
    <w:rsid w:val="00D70F6E"/>
    <w:rsid w:val="00D75D99"/>
    <w:rsid w:val="00D94B54"/>
    <w:rsid w:val="00DC5016"/>
    <w:rsid w:val="00DD0FA6"/>
    <w:rsid w:val="00E24B07"/>
    <w:rsid w:val="00E40F5A"/>
    <w:rsid w:val="00E55848"/>
    <w:rsid w:val="00EC2EC5"/>
    <w:rsid w:val="00EE0909"/>
    <w:rsid w:val="00F5612F"/>
    <w:rsid w:val="00F7349C"/>
    <w:rsid w:val="00F9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6ED2"/>
  <w15:chartTrackingRefBased/>
  <w15:docId w15:val="{C40AD00F-8E5E-2647-B468-6741A6B8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B7C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kern w:val="0"/>
      <w:sz w:val="48"/>
      <w:szCs w:val="48"/>
      <w:lang w:val="es-G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B7C"/>
  </w:style>
  <w:style w:type="paragraph" w:styleId="Footer">
    <w:name w:val="footer"/>
    <w:basedOn w:val="Normal"/>
    <w:link w:val="FooterChar"/>
    <w:uiPriority w:val="99"/>
    <w:unhideWhenUsed/>
    <w:rsid w:val="00B55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B7C"/>
  </w:style>
  <w:style w:type="character" w:customStyle="1" w:styleId="Heading1Char">
    <w:name w:val="Heading 1 Char"/>
    <w:basedOn w:val="DefaultParagraphFont"/>
    <w:link w:val="Heading1"/>
    <w:uiPriority w:val="9"/>
    <w:rsid w:val="00B55B7C"/>
    <w:rPr>
      <w:rFonts w:ascii="Calibri" w:eastAsia="Calibri" w:hAnsi="Calibri" w:cs="Calibri"/>
      <w:b/>
      <w:kern w:val="0"/>
      <w:sz w:val="48"/>
      <w:szCs w:val="48"/>
      <w:lang w:val="es-GT"/>
      <w14:ligatures w14:val="none"/>
    </w:rPr>
  </w:style>
  <w:style w:type="paragraph" w:styleId="ListParagraph">
    <w:name w:val="List Paragraph"/>
    <w:basedOn w:val="Normal"/>
    <w:uiPriority w:val="34"/>
    <w:qFormat/>
    <w:rsid w:val="00B5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Cano</dc:creator>
  <cp:keywords/>
  <dc:description/>
  <cp:lastModifiedBy>CANO  FUENTES, LUDWING OTTONIEL</cp:lastModifiedBy>
  <cp:revision>42</cp:revision>
  <dcterms:created xsi:type="dcterms:W3CDTF">2023-11-21T04:50:00Z</dcterms:created>
  <dcterms:modified xsi:type="dcterms:W3CDTF">2025-02-04T19:29:00Z</dcterms:modified>
</cp:coreProperties>
</file>