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84056F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84056F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A048E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for evaluating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in detail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A048E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 comprehensively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using appropriate methods and design principles with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detailed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reference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A048E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comprehensively evidence of critical and creative thinking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BF6C4A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0EB4B6F9" w14:textId="47DF7346" w:rsidR="00CA048E" w:rsidRDefault="00CA048E"/>
    <w:p w14:paraId="62561C9E" w14:textId="77777777" w:rsidR="00CA048E" w:rsidRDefault="00CA048E">
      <w:pPr>
        <w:spacing w:after="0" w:line="240" w:lineRule="auto"/>
      </w:pPr>
      <w:r>
        <w:br w:type="page"/>
      </w:r>
    </w:p>
    <w:p w14:paraId="7ED18B71" w14:textId="0AC270E7" w:rsidR="00715381" w:rsidRDefault="00CA048E">
      <w:r>
        <w:lastRenderedPageBreak/>
        <w:t>Amazing work Sam!</w:t>
      </w:r>
    </w:p>
    <w:p w14:paraId="10AF313D" w14:textId="7BF0F46F" w:rsidR="00CA048E" w:rsidRDefault="00CA048E">
      <w:r>
        <w:t xml:space="preserve">Your </w:t>
      </w:r>
      <w:proofErr w:type="spellStart"/>
      <w:proofErr w:type="gramStart"/>
      <w:r>
        <w:t>mock up</w:t>
      </w:r>
      <w:proofErr w:type="spellEnd"/>
      <w:proofErr w:type="gramEnd"/>
      <w:r>
        <w:t xml:space="preserve"> was </w:t>
      </w:r>
      <w:r w:rsidR="00E064E7">
        <w:t>incredibly well sketched up, showing a great flow</w:t>
      </w:r>
      <w:r w:rsidR="0038283F">
        <w:t xml:space="preserve"> and how exactly you expect the user to navigate </w:t>
      </w:r>
      <w:r w:rsidR="0089057C">
        <w:t>your infographic and the given information.</w:t>
      </w:r>
    </w:p>
    <w:p w14:paraId="672CB427" w14:textId="6046125B" w:rsidR="009C026A" w:rsidRDefault="00A6108F">
      <w:r>
        <w:t>The annotations showed clearly exactly how you were going to hit your criteria</w:t>
      </w:r>
      <w:r w:rsidR="00D11831">
        <w:t xml:space="preserve">, giving appropriate design principles and how it was going to appear </w:t>
      </w:r>
      <w:r w:rsidR="006C3818">
        <w:t>clearly.</w:t>
      </w:r>
    </w:p>
    <w:p w14:paraId="263BEC6C" w14:textId="28B77EC9" w:rsidR="006C3818" w:rsidRDefault="006C3818">
      <w:r>
        <w:t xml:space="preserve">Criteria given was well put, with some specifics shown and your </w:t>
      </w:r>
      <w:proofErr w:type="spellStart"/>
      <w:r>
        <w:t>mindmap</w:t>
      </w:r>
      <w:proofErr w:type="spellEnd"/>
      <w:r>
        <w:t xml:space="preserve"> showed a good set of ideas.</w:t>
      </w:r>
    </w:p>
    <w:p w14:paraId="4CF9AC5C" w14:textId="11B46EC7" w:rsidR="006C3818" w:rsidRDefault="006C3818">
      <w:r>
        <w:t>Overall, you’ve done an incredible job here Sam</w:t>
      </w:r>
      <w:r w:rsidR="00CF4755">
        <w:t>, I can’t wait to see your findings!</w:t>
      </w:r>
      <w:r w:rsidR="00CF4755">
        <w:br/>
        <w:t>(It’ll be interesting to see what you find and present, I’m sure there’d be a lot of interest</w:t>
      </w:r>
      <w:r w:rsidR="00EA0C21">
        <w:t xml:space="preserve"> amongst our faculty</w:t>
      </w:r>
      <w:r w:rsidR="00CF4755">
        <w:t>!)</w:t>
      </w:r>
    </w:p>
    <w:sectPr w:rsidR="006C3818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2434F3"/>
    <w:rsid w:val="002F7920"/>
    <w:rsid w:val="0038283F"/>
    <w:rsid w:val="006C3818"/>
    <w:rsid w:val="00715381"/>
    <w:rsid w:val="0084056F"/>
    <w:rsid w:val="0089057C"/>
    <w:rsid w:val="009C026A"/>
    <w:rsid w:val="00A0635A"/>
    <w:rsid w:val="00A33023"/>
    <w:rsid w:val="00A6108F"/>
    <w:rsid w:val="00BF6C4A"/>
    <w:rsid w:val="00C42775"/>
    <w:rsid w:val="00CA048E"/>
    <w:rsid w:val="00CF4755"/>
    <w:rsid w:val="00D11831"/>
    <w:rsid w:val="00E064E7"/>
    <w:rsid w:val="00EA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13</cp:revision>
  <dcterms:created xsi:type="dcterms:W3CDTF">2024-06-20T13:36:00Z</dcterms:created>
  <dcterms:modified xsi:type="dcterms:W3CDTF">2024-06-20T15:31:00Z</dcterms:modified>
</cp:coreProperties>
</file>