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57B1F" w14:textId="2A2D6103" w:rsidR="0096108C" w:rsidRDefault="008F37F0">
      <w:r>
        <w:t>This unit ended up taking me longer than usual with the mastery solution taking an hour, weekly topic taking 45 and then tic tac toe only took about 20 minutes. I learned the very basics of encrypting things. No recommendations on the lab manual and no differences compared to other classes</w:t>
      </w:r>
      <w:bookmarkStart w:id="0" w:name="_GoBack"/>
      <w:bookmarkEnd w:id="0"/>
    </w:p>
    <w:sectPr w:rsidR="00961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F0"/>
    <w:rsid w:val="00800CF0"/>
    <w:rsid w:val="008F37F0"/>
    <w:rsid w:val="00AD618D"/>
    <w:rsid w:val="00C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57D9"/>
  <w15:chartTrackingRefBased/>
  <w15:docId w15:val="{A478D517-DD02-417E-83D2-766631F8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Smith</dc:creator>
  <cp:keywords/>
  <dc:description/>
  <cp:lastModifiedBy>Ethan Smith</cp:lastModifiedBy>
  <cp:revision>2</cp:revision>
  <dcterms:created xsi:type="dcterms:W3CDTF">2020-11-06T01:14:00Z</dcterms:created>
  <dcterms:modified xsi:type="dcterms:W3CDTF">2020-11-06T01:15:00Z</dcterms:modified>
</cp:coreProperties>
</file>